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8B87" w14:textId="77777777" w:rsidR="00A952E7" w:rsidRDefault="00A952E7">
      <w:pPr>
        <w:rPr>
          <w:rtl/>
          <w:lang w:bidi="ar-IQ"/>
        </w:rPr>
      </w:pPr>
    </w:p>
    <w:p w14:paraId="0F7696F5" w14:textId="77777777" w:rsidR="00A952E7" w:rsidRDefault="00EE6E22">
      <w:pPr>
        <w:spacing w:line="240" w:lineRule="auto"/>
      </w:pPr>
      <w:r>
        <w:br w:type="page"/>
      </w:r>
    </w:p>
    <w:p w14:paraId="5389F178" w14:textId="77777777" w:rsidR="00A952E7" w:rsidRDefault="00A952E7">
      <w:pPr>
        <w:bidi/>
        <w:spacing w:before="2000" w:line="360" w:lineRule="auto"/>
        <w:jc w:val="center"/>
      </w:pPr>
    </w:p>
    <w:p w14:paraId="6E0178D5" w14:textId="77777777" w:rsidR="00A952E7" w:rsidRDefault="00EE6E22">
      <w:pPr>
        <w:keepNext/>
        <w:spacing w:before="120" w:after="120" w:line="240" w:lineRule="auto"/>
        <w:jc w:val="center"/>
      </w:pPr>
      <w:r>
        <w:rPr>
          <w:noProof/>
        </w:rPr>
        <w:drawing>
          <wp:inline distT="0" distB="0" distL="0" distR="0" wp14:anchorId="634C0BB6" wp14:editId="776A4158">
            <wp:extent cx="3240000" cy="3240000"/>
            <wp:effectExtent l="0" t="0" r="0" b="0"/>
            <wp:docPr id="1"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pic:nvPicPr>
                  <pic:blipFill>
                    <a:blip r:embed="rId7"/>
                    <a:stretch>
                      <a:fillRect/>
                    </a:stretch>
                  </pic:blipFill>
                  <pic:spPr>
                    <a:xfrm>
                      <a:off x="0" y="0"/>
                      <a:ext cx="3240000" cy="3240000"/>
                    </a:xfrm>
                    <a:prstGeom prst="rect">
                      <a:avLst/>
                    </a:prstGeom>
                  </pic:spPr>
                </pic:pic>
              </a:graphicData>
            </a:graphic>
          </wp:inline>
        </w:drawing>
      </w:r>
    </w:p>
    <w:p w14:paraId="49858754" w14:textId="77777777" w:rsidR="00A952E7" w:rsidRDefault="00A952E7">
      <w:pPr>
        <w:bidi/>
        <w:spacing w:line="360" w:lineRule="auto"/>
        <w:jc w:val="center"/>
      </w:pPr>
    </w:p>
    <w:p w14:paraId="22A57669" w14:textId="77777777" w:rsidR="00A952E7" w:rsidRDefault="00EE6E22">
      <w:pPr>
        <w:spacing w:line="240" w:lineRule="auto"/>
      </w:pPr>
      <w:r>
        <w:br w:type="page"/>
      </w:r>
    </w:p>
    <w:p w14:paraId="40BC6C44" w14:textId="77777777" w:rsidR="00A952E7" w:rsidRDefault="00EE6E22">
      <w:pPr>
        <w:keepNext/>
        <w:spacing w:before="120" w:after="120" w:line="240" w:lineRule="auto"/>
        <w:jc w:val="center"/>
      </w:pPr>
      <w:r>
        <w:rPr>
          <w:noProof/>
        </w:rPr>
        <w:lastRenderedPageBreak/>
        <w:drawing>
          <wp:inline distT="0" distB="0" distL="0" distR="0" wp14:anchorId="4259D351" wp14:editId="0B0C9821">
            <wp:extent cx="1080000" cy="1080000"/>
            <wp:effectExtent l="0" t="0" r="0" b="0"/>
            <wp:docPr id="642559226"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pic:nvPicPr>
                  <pic:blipFill>
                    <a:blip r:embed="rId8"/>
                    <a:stretch>
                      <a:fillRect/>
                    </a:stretch>
                  </pic:blipFill>
                  <pic:spPr>
                    <a:xfrm>
                      <a:off x="0" y="0"/>
                      <a:ext cx="1080000" cy="1080000"/>
                    </a:xfrm>
                    <a:prstGeom prst="rect">
                      <a:avLst/>
                    </a:prstGeom>
                  </pic:spPr>
                </pic:pic>
              </a:graphicData>
            </a:graphic>
          </wp:inline>
        </w:drawing>
      </w:r>
    </w:p>
    <w:p w14:paraId="1792498B" w14:textId="77777777" w:rsidR="00A952E7" w:rsidRDefault="00EE6E22">
      <w:pPr>
        <w:bidi/>
        <w:spacing w:before="620" w:line="360" w:lineRule="auto"/>
        <w:jc w:val="center"/>
      </w:pPr>
      <w:r>
        <w:rPr>
          <w:rFonts w:cs="XB Niloofar"/>
          <w:b/>
          <w:bCs/>
          <w:sz w:val="32"/>
          <w:szCs w:val="32"/>
          <w:rtl/>
        </w:rPr>
        <w:t>دانشگاه صنعتی اصفهان</w:t>
      </w:r>
    </w:p>
    <w:p w14:paraId="69781AA3" w14:textId="57C74A2A" w:rsidR="00A952E7" w:rsidRDefault="00EE6E22" w:rsidP="002570E6">
      <w:pPr>
        <w:bidi/>
        <w:spacing w:line="360" w:lineRule="auto"/>
        <w:jc w:val="center"/>
        <w:rPr>
          <w:rtl/>
        </w:rPr>
      </w:pPr>
      <w:r>
        <w:rPr>
          <w:rFonts w:cs="XB Niloofar"/>
          <w:sz w:val="28"/>
          <w:szCs w:val="28"/>
          <w:rtl/>
        </w:rPr>
        <w:t>دانشکده مهندسی برق و کامپیوتر</w:t>
      </w:r>
    </w:p>
    <w:p w14:paraId="0D198AB0" w14:textId="77777777" w:rsidR="002570E6" w:rsidRDefault="002570E6" w:rsidP="002570E6">
      <w:pPr>
        <w:bidi/>
        <w:spacing w:line="360" w:lineRule="auto"/>
        <w:jc w:val="center"/>
      </w:pPr>
    </w:p>
    <w:p w14:paraId="612379F0" w14:textId="17BD0451" w:rsidR="00A952E7" w:rsidRDefault="00EE6E22" w:rsidP="002570E6">
      <w:pPr>
        <w:bidi/>
        <w:spacing w:line="360" w:lineRule="auto"/>
        <w:jc w:val="center"/>
        <w:rPr>
          <w:rtl/>
        </w:rPr>
      </w:pPr>
      <w:r>
        <w:rPr>
          <w:rFonts w:cs="XB Niloofar"/>
          <w:b/>
          <w:bCs/>
          <w:sz w:val="40"/>
          <w:szCs w:val="40"/>
          <w:rtl/>
        </w:rPr>
        <w:t>ارزیابی تطبیقی روش‌های حذف نویز از سیگنال الکتروکاردیوگرام مبتنی بر تبدیل موجک</w:t>
      </w:r>
    </w:p>
    <w:p w14:paraId="4DD3F769" w14:textId="77777777" w:rsidR="002570E6" w:rsidRPr="002570E6" w:rsidRDefault="002570E6" w:rsidP="002570E6">
      <w:pPr>
        <w:bidi/>
        <w:spacing w:line="360" w:lineRule="auto"/>
        <w:jc w:val="center"/>
      </w:pPr>
    </w:p>
    <w:p w14:paraId="2909CBF3" w14:textId="77777777" w:rsidR="00A952E7" w:rsidRDefault="00EE6E22">
      <w:pPr>
        <w:bidi/>
        <w:spacing w:line="360" w:lineRule="auto"/>
        <w:jc w:val="center"/>
      </w:pPr>
      <w:r>
        <w:rPr>
          <w:rFonts w:cs="XB Niloofar"/>
          <w:b/>
          <w:bCs/>
          <w:sz w:val="28"/>
          <w:szCs w:val="28"/>
          <w:rtl/>
        </w:rPr>
        <w:t>پایان‌نامه کارشناسی ارشد مهندسی برق — بیو‌الکتریک</w:t>
      </w:r>
    </w:p>
    <w:p w14:paraId="77E1E1FF" w14:textId="77777777" w:rsidR="00A952E7" w:rsidRDefault="00A952E7">
      <w:pPr>
        <w:bidi/>
        <w:spacing w:before="560" w:line="360" w:lineRule="auto"/>
        <w:jc w:val="center"/>
      </w:pPr>
    </w:p>
    <w:p w14:paraId="566551C1" w14:textId="3C546354" w:rsidR="00A952E7" w:rsidRDefault="00EE6E22" w:rsidP="00080BF6">
      <w:pPr>
        <w:bidi/>
        <w:spacing w:line="360" w:lineRule="auto"/>
        <w:jc w:val="center"/>
        <w:rPr>
          <w:rFonts w:hint="cs"/>
        </w:rPr>
      </w:pPr>
      <w:r>
        <w:rPr>
          <w:rFonts w:cs="XB Niloofar"/>
          <w:b/>
          <w:bCs/>
          <w:sz w:val="32"/>
          <w:szCs w:val="32"/>
          <w:rtl/>
        </w:rPr>
        <w:t>حسین علی جاسم جاسم</w:t>
      </w:r>
    </w:p>
    <w:p w14:paraId="5143453E" w14:textId="77777777" w:rsidR="00080BF6" w:rsidRDefault="00080BF6" w:rsidP="00080BF6">
      <w:pPr>
        <w:bidi/>
        <w:spacing w:line="360" w:lineRule="auto"/>
        <w:jc w:val="center"/>
        <w:rPr>
          <w:rFonts w:cs="XB Niloofar"/>
          <w:sz w:val="28"/>
          <w:szCs w:val="28"/>
          <w:rtl/>
        </w:rPr>
      </w:pPr>
    </w:p>
    <w:p w14:paraId="40261318" w14:textId="1CC43F41" w:rsidR="00A952E7" w:rsidRDefault="00EE6E22" w:rsidP="00080BF6">
      <w:pPr>
        <w:bidi/>
        <w:spacing w:line="360" w:lineRule="auto"/>
        <w:jc w:val="center"/>
      </w:pPr>
      <w:r>
        <w:rPr>
          <w:rFonts w:cs="XB Niloofar"/>
          <w:sz w:val="28"/>
          <w:szCs w:val="28"/>
          <w:rtl/>
        </w:rPr>
        <w:t>استاد راهنما</w:t>
      </w:r>
    </w:p>
    <w:p w14:paraId="0FB75B22" w14:textId="77777777" w:rsidR="00A952E7" w:rsidRDefault="00EE6E22">
      <w:pPr>
        <w:bidi/>
        <w:spacing w:line="360" w:lineRule="auto"/>
        <w:jc w:val="center"/>
      </w:pPr>
      <w:r>
        <w:rPr>
          <w:rFonts w:cs="XB Niloofar"/>
          <w:b/>
          <w:bCs/>
          <w:sz w:val="32"/>
          <w:szCs w:val="32"/>
          <w:rtl/>
        </w:rPr>
        <w:t>دکتر امین مشکات</w:t>
      </w:r>
    </w:p>
    <w:p w14:paraId="082FF1E9" w14:textId="77777777" w:rsidR="00A952E7" w:rsidRDefault="00A952E7">
      <w:pPr>
        <w:bidi/>
        <w:spacing w:before="1800" w:line="360" w:lineRule="auto"/>
        <w:jc w:val="center"/>
      </w:pPr>
    </w:p>
    <w:p w14:paraId="326020DB" w14:textId="77777777" w:rsidR="00A952E7" w:rsidRDefault="00EE6E22">
      <w:pPr>
        <w:bidi/>
        <w:spacing w:line="360" w:lineRule="auto"/>
        <w:jc w:val="center"/>
      </w:pPr>
      <w:r>
        <w:rPr>
          <w:rFonts w:cs="XB Niloofar"/>
          <w:b/>
          <w:bCs/>
          <w:sz w:val="32"/>
          <w:szCs w:val="32"/>
          <w:rtl/>
        </w:rPr>
        <w:t>۷/۱۴۰۵</w:t>
      </w:r>
    </w:p>
    <w:p w14:paraId="2CD947A7" w14:textId="77777777" w:rsidR="00A952E7" w:rsidRDefault="00EE6E22">
      <w:pPr>
        <w:spacing w:line="240" w:lineRule="auto"/>
      </w:pPr>
      <w:r>
        <w:br w:type="page"/>
      </w:r>
    </w:p>
    <w:p w14:paraId="269EA032" w14:textId="77777777" w:rsidR="00A952E7" w:rsidRDefault="00EE6E22">
      <w:pPr>
        <w:keepNext/>
        <w:spacing w:before="120" w:after="120" w:line="240" w:lineRule="auto"/>
        <w:jc w:val="center"/>
      </w:pPr>
      <w:r>
        <w:rPr>
          <w:noProof/>
        </w:rPr>
        <w:lastRenderedPageBreak/>
        <w:drawing>
          <wp:inline distT="0" distB="0" distL="0" distR="0" wp14:anchorId="7D34EB53" wp14:editId="7234B7F9">
            <wp:extent cx="1080000" cy="1080000"/>
            <wp:effectExtent l="0" t="0" r="0" b="0"/>
            <wp:docPr id="730978981"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pic:nvPicPr>
                  <pic:blipFill>
                    <a:blip r:embed="rId8"/>
                    <a:stretch>
                      <a:fillRect/>
                    </a:stretch>
                  </pic:blipFill>
                  <pic:spPr>
                    <a:xfrm>
                      <a:off x="0" y="0"/>
                      <a:ext cx="1080000" cy="1080000"/>
                    </a:xfrm>
                    <a:prstGeom prst="rect">
                      <a:avLst/>
                    </a:prstGeom>
                  </pic:spPr>
                </pic:pic>
              </a:graphicData>
            </a:graphic>
          </wp:inline>
        </w:drawing>
      </w:r>
    </w:p>
    <w:p w14:paraId="2E745F6E" w14:textId="77777777" w:rsidR="00A952E7" w:rsidRDefault="00EE6E22">
      <w:pPr>
        <w:bidi/>
        <w:spacing w:before="620" w:line="360" w:lineRule="auto"/>
        <w:jc w:val="center"/>
      </w:pPr>
      <w:r>
        <w:rPr>
          <w:rFonts w:cs="XB Niloofar"/>
          <w:b/>
          <w:bCs/>
          <w:sz w:val="28"/>
          <w:szCs w:val="28"/>
          <w:rtl/>
        </w:rPr>
        <w:t>دانشگاه صنعتی اصفهان</w:t>
      </w:r>
    </w:p>
    <w:p w14:paraId="417DBA74" w14:textId="77777777" w:rsidR="00A952E7" w:rsidRDefault="00EE6E22">
      <w:pPr>
        <w:bidi/>
        <w:spacing w:line="360" w:lineRule="auto"/>
        <w:jc w:val="center"/>
      </w:pPr>
      <w:r>
        <w:rPr>
          <w:rFonts w:cs="XB Niloofar"/>
          <w:rtl/>
        </w:rPr>
        <w:t>دانشکده مهندسی برق و کامپیوتر</w:t>
      </w:r>
    </w:p>
    <w:p w14:paraId="0F66D686" w14:textId="77777777" w:rsidR="00A952E7" w:rsidRDefault="00A952E7">
      <w:pPr>
        <w:bidi/>
        <w:spacing w:before="850" w:line="360" w:lineRule="auto"/>
        <w:jc w:val="center"/>
      </w:pPr>
    </w:p>
    <w:p w14:paraId="7740991C" w14:textId="77777777" w:rsidR="00A952E7" w:rsidRDefault="00EE6E22">
      <w:pPr>
        <w:bidi/>
        <w:spacing w:line="360" w:lineRule="auto"/>
        <w:jc w:val="center"/>
      </w:pPr>
      <w:r>
        <w:rPr>
          <w:rFonts w:cs="XB Niloofar"/>
          <w:b/>
          <w:bCs/>
          <w:sz w:val="32"/>
          <w:szCs w:val="32"/>
          <w:rtl/>
        </w:rPr>
        <w:t>پایان‌نامه کارشناسی ارشد رشته مهندسی برق — بیو‌الکتریک آقای حسین علی جاسم جاسم</w:t>
      </w:r>
    </w:p>
    <w:p w14:paraId="3AB3492F" w14:textId="77777777" w:rsidR="00080BF6" w:rsidRDefault="00080BF6" w:rsidP="002570E6">
      <w:pPr>
        <w:bidi/>
        <w:spacing w:before="170" w:line="360" w:lineRule="auto"/>
        <w:jc w:val="center"/>
        <w:rPr>
          <w:rFonts w:cs="XB Niloofar"/>
          <w:b/>
          <w:bCs/>
          <w:sz w:val="28"/>
          <w:szCs w:val="28"/>
          <w:rtl/>
        </w:rPr>
      </w:pPr>
    </w:p>
    <w:p w14:paraId="3AB51E13" w14:textId="44F9B576" w:rsidR="002570E6" w:rsidRDefault="00EE6E22" w:rsidP="00080BF6">
      <w:pPr>
        <w:bidi/>
        <w:spacing w:before="170" w:line="360" w:lineRule="auto"/>
        <w:jc w:val="center"/>
        <w:rPr>
          <w:rtl/>
        </w:rPr>
      </w:pPr>
      <w:r>
        <w:rPr>
          <w:rFonts w:cs="XB Niloofar"/>
          <w:b/>
          <w:bCs/>
          <w:sz w:val="28"/>
          <w:szCs w:val="28"/>
          <w:rtl/>
        </w:rPr>
        <w:t>تحت عنوان</w:t>
      </w:r>
    </w:p>
    <w:p w14:paraId="06372FC1" w14:textId="52A262CC" w:rsidR="00A952E7" w:rsidRPr="00080BF6" w:rsidRDefault="00EE6E22" w:rsidP="002570E6">
      <w:pPr>
        <w:bidi/>
        <w:spacing w:before="170" w:line="360" w:lineRule="auto"/>
        <w:jc w:val="center"/>
        <w:rPr>
          <w:rFonts w:hint="cs"/>
          <w:sz w:val="26"/>
          <w:szCs w:val="28"/>
          <w:rtl/>
          <w:lang w:bidi="ar-IQ"/>
        </w:rPr>
      </w:pPr>
      <w:r w:rsidRPr="00080BF6">
        <w:rPr>
          <w:rFonts w:cs="XB Niloofar"/>
          <w:b/>
          <w:bCs/>
          <w:sz w:val="30"/>
          <w:szCs w:val="32"/>
          <w:rtl/>
        </w:rPr>
        <w:t>ارزیابی تطبیقی روش‌های حذف نویز از سیگنال الکتروکاردیوگرام مبتنی بر تبدیل موجک</w:t>
      </w:r>
    </w:p>
    <w:p w14:paraId="7738D075" w14:textId="77777777" w:rsidR="002570E6" w:rsidRDefault="002570E6" w:rsidP="00080BF6">
      <w:pPr>
        <w:bidi/>
        <w:spacing w:before="170" w:line="480" w:lineRule="auto"/>
        <w:jc w:val="center"/>
      </w:pPr>
    </w:p>
    <w:p w14:paraId="0E2FB750" w14:textId="77777777" w:rsidR="00A952E7" w:rsidRDefault="00EE6E22" w:rsidP="00080BF6">
      <w:pPr>
        <w:bidi/>
        <w:spacing w:line="480" w:lineRule="auto"/>
        <w:jc w:val="center"/>
      </w:pPr>
      <w:r>
        <w:rPr>
          <w:rFonts w:cs="XB Niloofar"/>
          <w:rtl/>
        </w:rPr>
        <w:t>در تاریخ ۲/۷/۱۴۰۵ توسط کمیته تخصصی زیر مورد بررسی و تصویب نهایی قرار گرفت:</w:t>
      </w:r>
    </w:p>
    <w:tbl>
      <w:tblPr>
        <w:bidiVisual/>
        <w:tblW w:w="0" w:type="auto"/>
        <w:tblLayout w:type="fixed"/>
        <w:tblCellMar>
          <w:left w:w="10" w:type="dxa"/>
          <w:right w:w="10" w:type="dxa"/>
        </w:tblCellMar>
        <w:tblLook w:val="0000" w:firstRow="0" w:lastRow="0" w:firstColumn="0" w:lastColumn="0" w:noHBand="0" w:noVBand="0"/>
      </w:tblPr>
      <w:tblGrid>
        <w:gridCol w:w="3402"/>
        <w:gridCol w:w="3402"/>
      </w:tblGrid>
      <w:tr w:rsidR="00A952E7" w14:paraId="76DE6D52" w14:textId="77777777" w:rsidTr="002570E6">
        <w:tc>
          <w:tcPr>
            <w:tcW w:w="3402" w:type="dxa"/>
            <w:vAlign w:val="center"/>
          </w:tcPr>
          <w:p w14:paraId="57983461" w14:textId="77777777" w:rsidR="00A952E7" w:rsidRDefault="00EE6E22" w:rsidP="00080BF6">
            <w:pPr>
              <w:pStyle w:val="TableCell"/>
              <w:spacing w:line="480" w:lineRule="auto"/>
              <w:contextualSpacing/>
            </w:pPr>
            <w:r>
              <w:rPr>
                <w:sz w:val="24"/>
                <w:szCs w:val="24"/>
              </w:rPr>
              <w:t>۱- استاد راهنمای پایان‌نامه</w:t>
            </w:r>
          </w:p>
        </w:tc>
        <w:tc>
          <w:tcPr>
            <w:tcW w:w="3402" w:type="dxa"/>
            <w:vAlign w:val="center"/>
          </w:tcPr>
          <w:p w14:paraId="051E4F8C" w14:textId="77777777" w:rsidR="00A952E7" w:rsidRDefault="00EE6E22" w:rsidP="00080BF6">
            <w:pPr>
              <w:pStyle w:val="TableCell"/>
              <w:spacing w:line="480" w:lineRule="auto"/>
              <w:contextualSpacing/>
            </w:pPr>
            <w:r>
              <w:rPr>
                <w:sz w:val="24"/>
                <w:szCs w:val="24"/>
              </w:rPr>
              <w:t>دکتر امین مشکات</w:t>
            </w:r>
          </w:p>
        </w:tc>
      </w:tr>
      <w:tr w:rsidR="00A952E7" w14:paraId="362A3277" w14:textId="77777777" w:rsidTr="002570E6">
        <w:tc>
          <w:tcPr>
            <w:tcW w:w="3402" w:type="dxa"/>
            <w:vAlign w:val="center"/>
          </w:tcPr>
          <w:p w14:paraId="4E14DD39" w14:textId="77777777" w:rsidR="00A952E7" w:rsidRDefault="00EE6E22" w:rsidP="00080BF6">
            <w:pPr>
              <w:pStyle w:val="TableCell"/>
              <w:spacing w:line="480" w:lineRule="auto"/>
              <w:contextualSpacing/>
            </w:pPr>
            <w:r>
              <w:rPr>
                <w:sz w:val="24"/>
                <w:szCs w:val="24"/>
              </w:rPr>
              <w:t>۲- استاد داور</w:t>
            </w:r>
          </w:p>
        </w:tc>
        <w:tc>
          <w:tcPr>
            <w:tcW w:w="3402" w:type="dxa"/>
            <w:vAlign w:val="center"/>
          </w:tcPr>
          <w:p w14:paraId="1177A60E" w14:textId="77777777" w:rsidR="00A952E7" w:rsidRDefault="00EE6E22" w:rsidP="00080BF6">
            <w:pPr>
              <w:pStyle w:val="TableCell"/>
              <w:spacing w:line="480" w:lineRule="auto"/>
              <w:contextualSpacing/>
            </w:pPr>
            <w:r>
              <w:rPr>
                <w:sz w:val="24"/>
                <w:szCs w:val="24"/>
              </w:rPr>
              <w:t>دکتر مجتبی خلیلی</w:t>
            </w:r>
          </w:p>
        </w:tc>
      </w:tr>
      <w:tr w:rsidR="00A952E7" w14:paraId="0A883119" w14:textId="77777777" w:rsidTr="002570E6">
        <w:tc>
          <w:tcPr>
            <w:tcW w:w="3402" w:type="dxa"/>
            <w:vAlign w:val="center"/>
          </w:tcPr>
          <w:p w14:paraId="0BDECEBC" w14:textId="77777777" w:rsidR="00A952E7" w:rsidRDefault="00EE6E22" w:rsidP="00080BF6">
            <w:pPr>
              <w:pStyle w:val="TableCell"/>
              <w:spacing w:line="480" w:lineRule="auto"/>
              <w:contextualSpacing/>
            </w:pPr>
            <w:r>
              <w:rPr>
                <w:sz w:val="24"/>
                <w:szCs w:val="24"/>
              </w:rPr>
              <w:t>۳- استاد داور</w:t>
            </w:r>
          </w:p>
        </w:tc>
        <w:tc>
          <w:tcPr>
            <w:tcW w:w="3402" w:type="dxa"/>
            <w:vAlign w:val="center"/>
          </w:tcPr>
          <w:p w14:paraId="7DADAB0E" w14:textId="77777777" w:rsidR="00A952E7" w:rsidRDefault="00EE6E22" w:rsidP="00080BF6">
            <w:pPr>
              <w:pStyle w:val="TableCell"/>
              <w:spacing w:line="480" w:lineRule="auto"/>
              <w:contextualSpacing/>
            </w:pPr>
            <w:r>
              <w:rPr>
                <w:sz w:val="24"/>
                <w:szCs w:val="24"/>
              </w:rPr>
              <w:t>دکتر محمد صدقی</w:t>
            </w:r>
          </w:p>
        </w:tc>
      </w:tr>
      <w:tr w:rsidR="00A952E7" w14:paraId="05767B79" w14:textId="77777777" w:rsidTr="002570E6">
        <w:tc>
          <w:tcPr>
            <w:tcW w:w="3402" w:type="dxa"/>
            <w:vAlign w:val="center"/>
          </w:tcPr>
          <w:p w14:paraId="25D04D0C" w14:textId="77777777" w:rsidR="00A952E7" w:rsidRDefault="00EE6E22" w:rsidP="00080BF6">
            <w:pPr>
              <w:pStyle w:val="TableCell"/>
              <w:spacing w:line="480" w:lineRule="auto"/>
              <w:contextualSpacing/>
            </w:pPr>
            <w:r>
              <w:rPr>
                <w:sz w:val="24"/>
                <w:szCs w:val="24"/>
              </w:rPr>
              <w:t>سرپرست تحصیلات تکمیلی دانشکده</w:t>
            </w:r>
          </w:p>
        </w:tc>
        <w:tc>
          <w:tcPr>
            <w:tcW w:w="3402" w:type="dxa"/>
            <w:vAlign w:val="center"/>
          </w:tcPr>
          <w:p w14:paraId="43288B58" w14:textId="77777777" w:rsidR="00A952E7" w:rsidRDefault="00EE6E22" w:rsidP="00080BF6">
            <w:pPr>
              <w:pStyle w:val="TableCell"/>
              <w:spacing w:line="480" w:lineRule="auto"/>
              <w:contextualSpacing/>
            </w:pPr>
            <w:r>
              <w:rPr>
                <w:sz w:val="24"/>
                <w:szCs w:val="24"/>
              </w:rPr>
              <w:t>دکتر محمدحسین گل‌محمدی (دانشیار)</w:t>
            </w:r>
          </w:p>
        </w:tc>
      </w:tr>
    </w:tbl>
    <w:p w14:paraId="2D6B95E4" w14:textId="77777777" w:rsidR="00A952E7" w:rsidRDefault="00EE6E22">
      <w:pPr>
        <w:spacing w:line="240" w:lineRule="auto"/>
      </w:pPr>
      <w:r>
        <w:br w:type="page"/>
      </w:r>
    </w:p>
    <w:p w14:paraId="136229DE" w14:textId="77777777" w:rsidR="00A952E7" w:rsidRDefault="00EE6E22">
      <w:pPr>
        <w:bidi/>
        <w:spacing w:before="2200" w:line="360" w:lineRule="auto"/>
        <w:ind w:firstLine="284"/>
        <w:jc w:val="both"/>
      </w:pPr>
      <w:r>
        <w:rPr>
          <w:rFonts w:cs="XB Niloofar"/>
          <w:sz w:val="28"/>
          <w:szCs w:val="28"/>
          <w:rtl/>
        </w:rPr>
        <w:lastRenderedPageBreak/>
        <w:t>با سپاس فراوان از استاد راهنمای گران‌قدرم، جناب آقای دکتر امین مشکات، که در تمامی مراحل انجام این پژوهش با راهنمایی‌های دقیق، دلسوزانه و ارزشمند خویش، مسیر این پایان‌نامه را برایم روشن ساختند و صبورانه پاسخ‌گوی پرسش‌های من بودند.</w:t>
      </w:r>
    </w:p>
    <w:p w14:paraId="37ECDB8D" w14:textId="77777777" w:rsidR="00A952E7" w:rsidRDefault="00EE6E22">
      <w:pPr>
        <w:bidi/>
        <w:spacing w:before="280" w:line="360" w:lineRule="auto"/>
        <w:ind w:firstLine="284"/>
        <w:jc w:val="both"/>
      </w:pPr>
      <w:r>
        <w:rPr>
          <w:rFonts w:cs="XB Niloofar"/>
          <w:sz w:val="28"/>
          <w:szCs w:val="28"/>
          <w:rtl/>
        </w:rPr>
        <w:t>همچنین از خانواده عزیزم، که همواره پشتیبان بی‌دریغ من در طول دوران تحصیل بوده‌اند و بدون حمایت آنان، رسیدن به این مرحله ممکن نبود، صمیمانه سپاسگزارم.</w:t>
      </w:r>
    </w:p>
    <w:p w14:paraId="14AF8904" w14:textId="77777777" w:rsidR="00A952E7" w:rsidRDefault="00EE6E22">
      <w:pPr>
        <w:spacing w:line="240" w:lineRule="auto"/>
      </w:pPr>
      <w:r>
        <w:br w:type="page"/>
      </w:r>
    </w:p>
    <w:p w14:paraId="2D281B4C" w14:textId="77777777" w:rsidR="00A952E7" w:rsidRDefault="00EE6E22">
      <w:pPr>
        <w:bidi/>
        <w:spacing w:before="2000" w:line="360" w:lineRule="auto"/>
        <w:ind w:firstLine="284"/>
        <w:jc w:val="both"/>
      </w:pPr>
      <w:r>
        <w:rPr>
          <w:rFonts w:cs="XB Niloofar"/>
          <w:b/>
          <w:bCs/>
          <w:sz w:val="28"/>
          <w:szCs w:val="28"/>
          <w:rtl/>
        </w:rPr>
        <w:lastRenderedPageBreak/>
        <w:t>کلیه حقوق مالکیت مادی و معنوی مربوط به این پایان‌نامه متعلق به دانشگاه صنعتی اصفهان و پدیدآورندگان است. این حقوق توسط دانشگاه صنعتی اصفهان و بر اساس خط‌مشی مالکیت فکری این دانشگاه، ارزش‌گذاری و سهم‌بندی خواهد شد. هر گونه بهره‌برداری از محتوا، نتایج یا اقدام برای تجاری‌سازی دستاوردهای این پایان‌نامه تنها با مجوز کتبی دانشگاه صنعتی اصفهان امکان‌پذیر است.</w:t>
      </w:r>
    </w:p>
    <w:p w14:paraId="76ABF8F7" w14:textId="77777777" w:rsidR="00A952E7" w:rsidRDefault="00EE6E22">
      <w:pPr>
        <w:spacing w:line="240" w:lineRule="auto"/>
      </w:pPr>
      <w:r>
        <w:br w:type="page"/>
      </w:r>
    </w:p>
    <w:p w14:paraId="3E7B0B13" w14:textId="77777777" w:rsidR="00A952E7" w:rsidRDefault="00A952E7">
      <w:pPr>
        <w:bidi/>
        <w:spacing w:before="1600" w:line="360" w:lineRule="auto"/>
        <w:jc w:val="center"/>
      </w:pPr>
    </w:p>
    <w:p w14:paraId="1164AEBF" w14:textId="77777777" w:rsidR="00A952E7" w:rsidRDefault="00EE6E22">
      <w:pPr>
        <w:bidi/>
        <w:spacing w:line="360" w:lineRule="auto"/>
      </w:pPr>
      <w:r>
        <w:rPr>
          <w:rFonts w:ascii="IranNastaliq" w:hAnsi="IranNastaliq" w:cs="IranNastaliq"/>
          <w:b/>
          <w:bCs/>
          <w:sz w:val="60"/>
          <w:szCs w:val="60"/>
          <w:rtl/>
        </w:rPr>
        <w:t>تقدیم به</w:t>
      </w:r>
    </w:p>
    <w:p w14:paraId="5E909CDE" w14:textId="77777777" w:rsidR="00A952E7" w:rsidRDefault="00EE6E22">
      <w:pPr>
        <w:bidi/>
        <w:spacing w:line="360" w:lineRule="auto"/>
      </w:pPr>
      <w:r>
        <w:rPr>
          <w:rFonts w:ascii="IranNastaliq" w:hAnsi="IranNastaliq" w:cs="IranNastaliq"/>
          <w:b/>
          <w:bCs/>
          <w:sz w:val="60"/>
          <w:szCs w:val="60"/>
          <w:rtl/>
        </w:rPr>
        <w:t>پدر و مادر مهربانم،</w:t>
      </w:r>
    </w:p>
    <w:p w14:paraId="6CDED56D" w14:textId="77777777" w:rsidR="00A952E7" w:rsidRDefault="00EE6E22">
      <w:pPr>
        <w:bidi/>
        <w:spacing w:line="360" w:lineRule="auto"/>
      </w:pPr>
      <w:r>
        <w:rPr>
          <w:rFonts w:ascii="IranNastaliq" w:hAnsi="IranNastaliq" w:cs="IranNastaliq"/>
          <w:b/>
          <w:bCs/>
          <w:sz w:val="60"/>
          <w:szCs w:val="60"/>
          <w:rtl/>
        </w:rPr>
        <w:t>که وجودم مدیون زحمات بی‌دریغ آنهاست</w:t>
      </w:r>
    </w:p>
    <w:p w14:paraId="34AB360E" w14:textId="1D948175" w:rsidR="00A952E7" w:rsidRDefault="00EE6E22" w:rsidP="00A72F1F">
      <w:pPr>
        <w:spacing w:line="240" w:lineRule="auto"/>
      </w:pPr>
      <w:r>
        <w:br w:type="page"/>
      </w:r>
    </w:p>
    <w:p>
      <w:pPr>
        <w:pStyle w:val="FrontTitle"/>
      </w:pPr>
      <w:r>
        <w:rPr>
          <w:rtl/>
        </w:rPr>
        <w:t>فهرست مطالب</w:t>
      </w:r>
    </w:p>
    <w:p>
      <w:pPr>
        <w:pStyle w:val="10"/>
        <w:rPr>
          <w:noProof/>
        </w:rPr>
      </w:pPr>
      <w:r>
        <w:fldChar w:fldCharType="begin"/>
      </w:r>
      <w:r>
        <w:instrText xml:space="preserve"> TOC \o "2-3" \f \h \z </w:instrText>
      </w:r>
      <w:r>
        <w:fldChar w:fldCharType="separate"/>
      </w:r>
      <w:hyperlink w:anchor="_Toc900000001" w:history="1">
        <w:r>
          <w:rPr>
            <w:noProof/>
            <w:rtl/>
          </w:rPr>
          <w:t xml:space="preserve">چکیده</w:t>
        </w:r>
        <w:r>
          <w:rPr>
            <w:noProof/>
            <w:webHidden/>
          </w:rPr>
          <w:tab/>
        </w:r>
        <w:r>
          <w:rPr>
            <w:noProof/>
            <w:webHidden/>
          </w:rPr>
          <w:fldChar w:fldCharType="begin"/>
        </w:r>
        <w:r>
          <w:rPr>
            <w:noProof/>
            <w:webHidden/>
          </w:rPr>
          <w:instrText xml:space="preserve"> PAGEREF _Toc900000001 \h </w:instrText>
        </w:r>
        <w:r>
          <w:rPr>
            <w:noProof/>
            <w:webHidden/>
          </w:rPr>
          <w:fldChar w:fldCharType="separate"/>
        </w:r>
        <w:r>
          <w:rPr>
            <w:noProof/>
            <w:webHidden/>
          </w:rPr>
          <w:t>1</w:t>
        </w:r>
        <w:r>
          <w:rPr>
            <w:noProof/>
            <w:webHidden/>
          </w:rPr>
          <w:fldChar w:fldCharType="end"/>
        </w:r>
      </w:hyperlink>
    </w:p>
    <w:p>
      <w:pPr>
        <w:pStyle w:val="10"/>
        <w:rPr>
          <w:noProof/>
        </w:rPr>
      </w:pPr>
      <w:hyperlink w:anchor="_Toc900000002" w:history="1">
        <w:r>
          <w:rPr>
            <w:noProof/>
            <w:rtl/>
          </w:rPr>
          <w:t xml:space="preserve">فصل اول: مقدمه</w:t>
        </w:r>
        <w:r>
          <w:rPr>
            <w:noProof/>
            <w:webHidden/>
          </w:rPr>
          <w:tab/>
        </w:r>
        <w:r>
          <w:rPr>
            <w:noProof/>
            <w:webHidden/>
          </w:rPr>
          <w:fldChar w:fldCharType="begin"/>
        </w:r>
        <w:r>
          <w:rPr>
            <w:noProof/>
            <w:webHidden/>
          </w:rPr>
          <w:instrText xml:space="preserve"> PAGEREF _Toc900000002 \h </w:instrText>
        </w:r>
        <w:r>
          <w:rPr>
            <w:noProof/>
            <w:webHidden/>
          </w:rPr>
          <w:fldChar w:fldCharType="separate"/>
        </w:r>
        <w:r>
          <w:rPr>
            <w:noProof/>
            <w:webHidden/>
          </w:rPr>
          <w:t>2</w:t>
        </w:r>
        <w:r>
          <w:rPr>
            <w:noProof/>
            <w:webHidden/>
          </w:rPr>
          <w:fldChar w:fldCharType="end"/>
        </w:r>
      </w:hyperlink>
    </w:p>
    <w:p>
      <w:pPr>
        <w:pStyle w:val="20"/>
        <w:rPr>
          <w:noProof/>
        </w:rPr>
      </w:pPr>
      <w:hyperlink w:anchor="_Toc900000003" w:history="1">
        <w:r>
          <w:rPr>
            <w:noProof/>
            <w:rtl/>
          </w:rPr>
          <w:t xml:space="preserve">۱-۱ زمینه و انگیزه پژوهش</w:t>
        </w:r>
        <w:r>
          <w:rPr>
            <w:noProof/>
            <w:webHidden/>
          </w:rPr>
          <w:tab/>
        </w:r>
        <w:r>
          <w:rPr>
            <w:noProof/>
            <w:webHidden/>
          </w:rPr>
          <w:fldChar w:fldCharType="begin"/>
        </w:r>
        <w:r>
          <w:rPr>
            <w:noProof/>
            <w:webHidden/>
          </w:rPr>
          <w:instrText xml:space="preserve"> PAGEREF _Toc900000003 \h </w:instrText>
        </w:r>
        <w:r>
          <w:rPr>
            <w:noProof/>
            <w:webHidden/>
          </w:rPr>
          <w:fldChar w:fldCharType="separate"/>
        </w:r>
        <w:r>
          <w:rPr>
            <w:noProof/>
            <w:webHidden/>
          </w:rPr>
          <w:t>2</w:t>
        </w:r>
        <w:r>
          <w:rPr>
            <w:noProof/>
            <w:webHidden/>
          </w:rPr>
          <w:fldChar w:fldCharType="end"/>
        </w:r>
      </w:hyperlink>
    </w:p>
    <w:p>
      <w:pPr>
        <w:pStyle w:val="20"/>
        <w:rPr>
          <w:noProof/>
        </w:rPr>
      </w:pPr>
      <w:hyperlink w:anchor="_Toc900000004" w:history="1">
        <w:r>
          <w:rPr>
            <w:noProof/>
            <w:rtl/>
          </w:rPr>
          <w:t xml:space="preserve">۱-۲ بیان مسئله</w:t>
        </w:r>
        <w:r>
          <w:rPr>
            <w:noProof/>
            <w:webHidden/>
          </w:rPr>
          <w:tab/>
        </w:r>
        <w:r>
          <w:rPr>
            <w:noProof/>
            <w:webHidden/>
          </w:rPr>
          <w:fldChar w:fldCharType="begin"/>
        </w:r>
        <w:r>
          <w:rPr>
            <w:noProof/>
            <w:webHidden/>
          </w:rPr>
          <w:instrText xml:space="preserve"> PAGEREF _Toc900000004 \h </w:instrText>
        </w:r>
        <w:r>
          <w:rPr>
            <w:noProof/>
            <w:webHidden/>
          </w:rPr>
          <w:fldChar w:fldCharType="separate"/>
        </w:r>
        <w:r>
          <w:rPr>
            <w:noProof/>
            <w:webHidden/>
          </w:rPr>
          <w:t>4</w:t>
        </w:r>
        <w:r>
          <w:rPr>
            <w:noProof/>
            <w:webHidden/>
          </w:rPr>
          <w:fldChar w:fldCharType="end"/>
        </w:r>
      </w:hyperlink>
    </w:p>
    <w:p>
      <w:pPr>
        <w:pStyle w:val="20"/>
        <w:rPr>
          <w:noProof/>
        </w:rPr>
      </w:pPr>
      <w:hyperlink w:anchor="_Toc900000005" w:history="1">
        <w:r>
          <w:rPr>
            <w:noProof/>
            <w:rtl/>
          </w:rPr>
          <w:t xml:space="preserve">۱-۳ شکاف پژوهشی</w:t>
        </w:r>
        <w:r>
          <w:rPr>
            <w:noProof/>
            <w:webHidden/>
          </w:rPr>
          <w:tab/>
        </w:r>
        <w:r>
          <w:rPr>
            <w:noProof/>
            <w:webHidden/>
          </w:rPr>
          <w:fldChar w:fldCharType="begin"/>
        </w:r>
        <w:r>
          <w:rPr>
            <w:noProof/>
            <w:webHidden/>
          </w:rPr>
          <w:instrText xml:space="preserve"> PAGEREF _Toc900000005 \h </w:instrText>
        </w:r>
        <w:r>
          <w:rPr>
            <w:noProof/>
            <w:webHidden/>
          </w:rPr>
          <w:fldChar w:fldCharType="separate"/>
        </w:r>
        <w:r>
          <w:rPr>
            <w:noProof/>
            <w:webHidden/>
          </w:rPr>
          <w:t>5</w:t>
        </w:r>
        <w:r>
          <w:rPr>
            <w:noProof/>
            <w:webHidden/>
          </w:rPr>
          <w:fldChar w:fldCharType="end"/>
        </w:r>
      </w:hyperlink>
    </w:p>
    <w:p>
      <w:pPr>
        <w:pStyle w:val="20"/>
        <w:rPr>
          <w:noProof/>
        </w:rPr>
      </w:pPr>
      <w:hyperlink w:anchor="_Toc900000006" w:history="1">
        <w:r>
          <w:rPr>
            <w:noProof/>
            <w:rtl/>
          </w:rPr>
          <w:t xml:space="preserve">۱-۴ ضرورت و اهمیت پژوهش</w:t>
        </w:r>
        <w:r>
          <w:rPr>
            <w:noProof/>
            <w:webHidden/>
          </w:rPr>
          <w:tab/>
        </w:r>
        <w:r>
          <w:rPr>
            <w:noProof/>
            <w:webHidden/>
          </w:rPr>
          <w:fldChar w:fldCharType="begin"/>
        </w:r>
        <w:r>
          <w:rPr>
            <w:noProof/>
            <w:webHidden/>
          </w:rPr>
          <w:instrText xml:space="preserve"> PAGEREF _Toc900000006 \h </w:instrText>
        </w:r>
        <w:r>
          <w:rPr>
            <w:noProof/>
            <w:webHidden/>
          </w:rPr>
          <w:fldChar w:fldCharType="separate"/>
        </w:r>
        <w:r>
          <w:rPr>
            <w:noProof/>
            <w:webHidden/>
          </w:rPr>
          <w:t>6</w:t>
        </w:r>
        <w:r>
          <w:rPr>
            <w:noProof/>
            <w:webHidden/>
          </w:rPr>
          <w:fldChar w:fldCharType="end"/>
        </w:r>
      </w:hyperlink>
    </w:p>
    <w:p>
      <w:pPr>
        <w:pStyle w:val="20"/>
        <w:rPr>
          <w:noProof/>
        </w:rPr>
      </w:pPr>
      <w:hyperlink w:anchor="_Toc900000007" w:history="1">
        <w:r>
          <w:rPr>
            <w:noProof/>
            <w:rtl/>
          </w:rPr>
          <w:t xml:space="preserve">۱-۵ اهداف پژوهش</w:t>
        </w:r>
        <w:r>
          <w:rPr>
            <w:noProof/>
            <w:webHidden/>
          </w:rPr>
          <w:tab/>
        </w:r>
        <w:r>
          <w:rPr>
            <w:noProof/>
            <w:webHidden/>
          </w:rPr>
          <w:fldChar w:fldCharType="begin"/>
        </w:r>
        <w:r>
          <w:rPr>
            <w:noProof/>
            <w:webHidden/>
          </w:rPr>
          <w:instrText xml:space="preserve"> PAGEREF _Toc900000007 \h </w:instrText>
        </w:r>
        <w:r>
          <w:rPr>
            <w:noProof/>
            <w:webHidden/>
          </w:rPr>
          <w:fldChar w:fldCharType="separate"/>
        </w:r>
        <w:r>
          <w:rPr>
            <w:noProof/>
            <w:webHidden/>
          </w:rPr>
          <w:t>6</w:t>
        </w:r>
        <w:r>
          <w:rPr>
            <w:noProof/>
            <w:webHidden/>
          </w:rPr>
          <w:fldChar w:fldCharType="end"/>
        </w:r>
      </w:hyperlink>
    </w:p>
    <w:p>
      <w:pPr>
        <w:pStyle w:val="30"/>
        <w:rPr>
          <w:noProof/>
        </w:rPr>
      </w:pPr>
      <w:hyperlink w:anchor="_Toc900000008" w:history="1">
        <w:r>
          <w:rPr>
            <w:noProof/>
            <w:rtl/>
          </w:rPr>
          <w:t xml:space="preserve">۱-۵-۱ هدف اصلی</w:t>
        </w:r>
        <w:r>
          <w:rPr>
            <w:noProof/>
            <w:webHidden/>
          </w:rPr>
          <w:tab/>
        </w:r>
        <w:r>
          <w:rPr>
            <w:noProof/>
            <w:webHidden/>
          </w:rPr>
          <w:fldChar w:fldCharType="begin"/>
        </w:r>
        <w:r>
          <w:rPr>
            <w:noProof/>
            <w:webHidden/>
          </w:rPr>
          <w:instrText xml:space="preserve"> PAGEREF _Toc900000008 \h </w:instrText>
        </w:r>
        <w:r>
          <w:rPr>
            <w:noProof/>
            <w:webHidden/>
          </w:rPr>
          <w:fldChar w:fldCharType="separate"/>
        </w:r>
        <w:r>
          <w:rPr>
            <w:noProof/>
            <w:webHidden/>
          </w:rPr>
          <w:t>6</w:t>
        </w:r>
        <w:r>
          <w:rPr>
            <w:noProof/>
            <w:webHidden/>
          </w:rPr>
          <w:fldChar w:fldCharType="end"/>
        </w:r>
      </w:hyperlink>
    </w:p>
    <w:p>
      <w:pPr>
        <w:pStyle w:val="30"/>
        <w:rPr>
          <w:noProof/>
        </w:rPr>
      </w:pPr>
      <w:hyperlink w:anchor="_Toc900000009" w:history="1">
        <w:r>
          <w:rPr>
            <w:noProof/>
            <w:rtl/>
          </w:rPr>
          <w:t xml:space="preserve">۱-۵-۲ اهداف فرعی</w:t>
        </w:r>
        <w:r>
          <w:rPr>
            <w:noProof/>
            <w:webHidden/>
          </w:rPr>
          <w:tab/>
        </w:r>
        <w:r>
          <w:rPr>
            <w:noProof/>
            <w:webHidden/>
          </w:rPr>
          <w:fldChar w:fldCharType="begin"/>
        </w:r>
        <w:r>
          <w:rPr>
            <w:noProof/>
            <w:webHidden/>
          </w:rPr>
          <w:instrText xml:space="preserve"> PAGEREF _Toc900000009 \h </w:instrText>
        </w:r>
        <w:r>
          <w:rPr>
            <w:noProof/>
            <w:webHidden/>
          </w:rPr>
          <w:fldChar w:fldCharType="separate"/>
        </w:r>
        <w:r>
          <w:rPr>
            <w:noProof/>
            <w:webHidden/>
          </w:rPr>
          <w:t>6</w:t>
        </w:r>
        <w:r>
          <w:rPr>
            <w:noProof/>
            <w:webHidden/>
          </w:rPr>
          <w:fldChar w:fldCharType="end"/>
        </w:r>
      </w:hyperlink>
    </w:p>
    <w:p>
      <w:pPr>
        <w:pStyle w:val="20"/>
        <w:rPr>
          <w:noProof/>
        </w:rPr>
      </w:pPr>
      <w:hyperlink w:anchor="_Toc900000010" w:history="1">
        <w:r>
          <w:rPr>
            <w:noProof/>
            <w:rtl/>
          </w:rPr>
          <w:t xml:space="preserve">۱-۶ سؤالات پژوهش</w:t>
        </w:r>
        <w:r>
          <w:rPr>
            <w:noProof/>
            <w:webHidden/>
          </w:rPr>
          <w:tab/>
        </w:r>
        <w:r>
          <w:rPr>
            <w:noProof/>
            <w:webHidden/>
          </w:rPr>
          <w:fldChar w:fldCharType="begin"/>
        </w:r>
        <w:r>
          <w:rPr>
            <w:noProof/>
            <w:webHidden/>
          </w:rPr>
          <w:instrText xml:space="preserve"> PAGEREF _Toc900000010 \h </w:instrText>
        </w:r>
        <w:r>
          <w:rPr>
            <w:noProof/>
            <w:webHidden/>
          </w:rPr>
          <w:fldChar w:fldCharType="separate"/>
        </w:r>
        <w:r>
          <w:rPr>
            <w:noProof/>
            <w:webHidden/>
          </w:rPr>
          <w:t>7</w:t>
        </w:r>
        <w:r>
          <w:rPr>
            <w:noProof/>
            <w:webHidden/>
          </w:rPr>
          <w:fldChar w:fldCharType="end"/>
        </w:r>
      </w:hyperlink>
    </w:p>
    <w:p>
      <w:pPr>
        <w:pStyle w:val="20"/>
        <w:rPr>
          <w:noProof/>
        </w:rPr>
      </w:pPr>
      <w:hyperlink w:anchor="_Toc900000011" w:history="1">
        <w:r>
          <w:rPr>
            <w:noProof/>
            <w:rtl/>
          </w:rPr>
          <w:t xml:space="preserve">۱-۷ فرضیه‌های پژوهش</w:t>
        </w:r>
        <w:r>
          <w:rPr>
            <w:noProof/>
            <w:webHidden/>
          </w:rPr>
          <w:tab/>
        </w:r>
        <w:r>
          <w:rPr>
            <w:noProof/>
            <w:webHidden/>
          </w:rPr>
          <w:fldChar w:fldCharType="begin"/>
        </w:r>
        <w:r>
          <w:rPr>
            <w:noProof/>
            <w:webHidden/>
          </w:rPr>
          <w:instrText xml:space="preserve"> PAGEREF _Toc900000011 \h </w:instrText>
        </w:r>
        <w:r>
          <w:rPr>
            <w:noProof/>
            <w:webHidden/>
          </w:rPr>
          <w:fldChar w:fldCharType="separate"/>
        </w:r>
        <w:r>
          <w:rPr>
            <w:noProof/>
            <w:webHidden/>
          </w:rPr>
          <w:t>7</w:t>
        </w:r>
        <w:r>
          <w:rPr>
            <w:noProof/>
            <w:webHidden/>
          </w:rPr>
          <w:fldChar w:fldCharType="end"/>
        </w:r>
      </w:hyperlink>
    </w:p>
    <w:p>
      <w:pPr>
        <w:pStyle w:val="20"/>
        <w:rPr>
          <w:noProof/>
        </w:rPr>
      </w:pPr>
      <w:hyperlink w:anchor="_Toc900000012" w:history="1">
        <w:r>
          <w:rPr>
            <w:noProof/>
            <w:rtl/>
          </w:rPr>
          <w:t xml:space="preserve">۱-۸ قلمرو و محدودیت‌های پژوهش</w:t>
        </w:r>
        <w:r>
          <w:rPr>
            <w:noProof/>
            <w:webHidden/>
          </w:rPr>
          <w:tab/>
        </w:r>
        <w:r>
          <w:rPr>
            <w:noProof/>
            <w:webHidden/>
          </w:rPr>
          <w:fldChar w:fldCharType="begin"/>
        </w:r>
        <w:r>
          <w:rPr>
            <w:noProof/>
            <w:webHidden/>
          </w:rPr>
          <w:instrText xml:space="preserve"> PAGEREF _Toc900000012 \h </w:instrText>
        </w:r>
        <w:r>
          <w:rPr>
            <w:noProof/>
            <w:webHidden/>
          </w:rPr>
          <w:fldChar w:fldCharType="separate"/>
        </w:r>
        <w:r>
          <w:rPr>
            <w:noProof/>
            <w:webHidden/>
          </w:rPr>
          <w:t>7</w:t>
        </w:r>
        <w:r>
          <w:rPr>
            <w:noProof/>
            <w:webHidden/>
          </w:rPr>
          <w:fldChar w:fldCharType="end"/>
        </w:r>
      </w:hyperlink>
    </w:p>
    <w:p>
      <w:pPr>
        <w:pStyle w:val="20"/>
        <w:rPr>
          <w:noProof/>
        </w:rPr>
      </w:pPr>
      <w:hyperlink w:anchor="_Toc900000013" w:history="1">
        <w:r>
          <w:rPr>
            <w:noProof/>
            <w:rtl/>
          </w:rPr>
          <w:t xml:space="preserve">۱-۹ ساختار پایان‌نامه</w:t>
        </w:r>
        <w:r>
          <w:rPr>
            <w:noProof/>
            <w:webHidden/>
          </w:rPr>
          <w:tab/>
        </w:r>
        <w:r>
          <w:rPr>
            <w:noProof/>
            <w:webHidden/>
          </w:rPr>
          <w:fldChar w:fldCharType="begin"/>
        </w:r>
        <w:r>
          <w:rPr>
            <w:noProof/>
            <w:webHidden/>
          </w:rPr>
          <w:instrText xml:space="preserve"> PAGEREF _Toc900000013 \h </w:instrText>
        </w:r>
        <w:r>
          <w:rPr>
            <w:noProof/>
            <w:webHidden/>
          </w:rPr>
          <w:fldChar w:fldCharType="separate"/>
        </w:r>
        <w:r>
          <w:rPr>
            <w:noProof/>
            <w:webHidden/>
          </w:rPr>
          <w:t>8</w:t>
        </w:r>
        <w:r>
          <w:rPr>
            <w:noProof/>
            <w:webHidden/>
          </w:rPr>
          <w:fldChar w:fldCharType="end"/>
        </w:r>
      </w:hyperlink>
    </w:p>
    <w:p>
      <w:pPr>
        <w:pStyle w:val="10"/>
        <w:rPr>
          <w:noProof/>
        </w:rPr>
      </w:pPr>
      <w:hyperlink w:anchor="_Toc900000014" w:history="1">
        <w:r>
          <w:rPr>
            <w:noProof/>
            <w:rtl/>
          </w:rPr>
          <w:t xml:space="preserve">فصل دوم: مروری بر پژوهش‌های پیشین</w:t>
        </w:r>
        <w:r>
          <w:rPr>
            <w:noProof/>
            <w:webHidden/>
          </w:rPr>
          <w:tab/>
        </w:r>
        <w:r>
          <w:rPr>
            <w:noProof/>
            <w:webHidden/>
          </w:rPr>
          <w:fldChar w:fldCharType="begin"/>
        </w:r>
        <w:r>
          <w:rPr>
            <w:noProof/>
            <w:webHidden/>
          </w:rPr>
          <w:instrText xml:space="preserve"> PAGEREF _Toc900000014 \h </w:instrText>
        </w:r>
        <w:r>
          <w:rPr>
            <w:noProof/>
            <w:webHidden/>
          </w:rPr>
          <w:fldChar w:fldCharType="separate"/>
        </w:r>
        <w:r>
          <w:rPr>
            <w:noProof/>
            <w:webHidden/>
          </w:rPr>
          <w:t>9</w:t>
        </w:r>
        <w:r>
          <w:rPr>
            <w:noProof/>
            <w:webHidden/>
          </w:rPr>
          <w:fldChar w:fldCharType="end"/>
        </w:r>
      </w:hyperlink>
    </w:p>
    <w:p>
      <w:pPr>
        <w:pStyle w:val="20"/>
        <w:rPr>
          <w:noProof/>
        </w:rPr>
      </w:pPr>
      <w:hyperlink w:anchor="_Toc900000015" w:history="1">
        <w:r>
          <w:rPr>
            <w:noProof/>
            <w:rtl/>
          </w:rPr>
          <w:t xml:space="preserve">۲-۱ مقدمه</w:t>
        </w:r>
        <w:r>
          <w:rPr>
            <w:noProof/>
            <w:webHidden/>
          </w:rPr>
          <w:tab/>
        </w:r>
        <w:r>
          <w:rPr>
            <w:noProof/>
            <w:webHidden/>
          </w:rPr>
          <w:fldChar w:fldCharType="begin"/>
        </w:r>
        <w:r>
          <w:rPr>
            <w:noProof/>
            <w:webHidden/>
          </w:rPr>
          <w:instrText xml:space="preserve"> PAGEREF _Toc900000015 \h </w:instrText>
        </w:r>
        <w:r>
          <w:rPr>
            <w:noProof/>
            <w:webHidden/>
          </w:rPr>
          <w:fldChar w:fldCharType="separate"/>
        </w:r>
        <w:r>
          <w:rPr>
            <w:noProof/>
            <w:webHidden/>
          </w:rPr>
          <w:t>9</w:t>
        </w:r>
        <w:r>
          <w:rPr>
            <w:noProof/>
            <w:webHidden/>
          </w:rPr>
          <w:fldChar w:fldCharType="end"/>
        </w:r>
      </w:hyperlink>
    </w:p>
    <w:p>
      <w:pPr>
        <w:pStyle w:val="20"/>
        <w:rPr>
          <w:noProof/>
        </w:rPr>
      </w:pPr>
      <w:hyperlink w:anchor="_Toc900000016" w:history="1">
        <w:r>
          <w:rPr>
            <w:noProof/>
            <w:rtl/>
          </w:rPr>
          <w:t xml:space="preserve">۲-۲ مبانی نظری</w:t>
        </w:r>
        <w:r>
          <w:rPr>
            <w:noProof/>
            <w:webHidden/>
          </w:rPr>
          <w:tab/>
        </w:r>
        <w:r>
          <w:rPr>
            <w:noProof/>
            <w:webHidden/>
          </w:rPr>
          <w:fldChar w:fldCharType="begin"/>
        </w:r>
        <w:r>
          <w:rPr>
            <w:noProof/>
            <w:webHidden/>
          </w:rPr>
          <w:instrText xml:space="preserve"> PAGEREF _Toc900000016 \h </w:instrText>
        </w:r>
        <w:r>
          <w:rPr>
            <w:noProof/>
            <w:webHidden/>
          </w:rPr>
          <w:fldChar w:fldCharType="separate"/>
        </w:r>
        <w:r>
          <w:rPr>
            <w:noProof/>
            <w:webHidden/>
          </w:rPr>
          <w:t>9</w:t>
        </w:r>
        <w:r>
          <w:rPr>
            <w:noProof/>
            <w:webHidden/>
          </w:rPr>
          <w:fldChar w:fldCharType="end"/>
        </w:r>
      </w:hyperlink>
    </w:p>
    <w:p>
      <w:pPr>
        <w:pStyle w:val="30"/>
        <w:rPr>
          <w:noProof/>
        </w:rPr>
      </w:pPr>
      <w:hyperlink w:anchor="_Toc900000017" w:history="1">
        <w:r>
          <w:rPr>
            <w:noProof/>
            <w:rtl/>
          </w:rPr>
          <w:t xml:space="preserve">۲-۲-۱ سیگنال الکتروکاردیوگرام و منابع نویز آن</w:t>
        </w:r>
        <w:r>
          <w:rPr>
            <w:noProof/>
            <w:webHidden/>
          </w:rPr>
          <w:tab/>
        </w:r>
        <w:r>
          <w:rPr>
            <w:noProof/>
            <w:webHidden/>
          </w:rPr>
          <w:fldChar w:fldCharType="begin"/>
        </w:r>
        <w:r>
          <w:rPr>
            <w:noProof/>
            <w:webHidden/>
          </w:rPr>
          <w:instrText xml:space="preserve"> PAGEREF _Toc900000017 \h </w:instrText>
        </w:r>
        <w:r>
          <w:rPr>
            <w:noProof/>
            <w:webHidden/>
          </w:rPr>
          <w:fldChar w:fldCharType="separate"/>
        </w:r>
        <w:r>
          <w:rPr>
            <w:noProof/>
            <w:webHidden/>
          </w:rPr>
          <w:t>9</w:t>
        </w:r>
        <w:r>
          <w:rPr>
            <w:noProof/>
            <w:webHidden/>
          </w:rPr>
          <w:fldChar w:fldCharType="end"/>
        </w:r>
      </w:hyperlink>
    </w:p>
    <w:p>
      <w:pPr>
        <w:pStyle w:val="30"/>
        <w:rPr>
          <w:noProof/>
        </w:rPr>
      </w:pPr>
      <w:hyperlink w:anchor="_Toc900000018" w:history="1">
        <w:r>
          <w:rPr>
            <w:noProof/>
            <w:rtl/>
          </w:rPr>
          <w:t xml:space="preserve">۲-۲-۲ نظریه تبدیل موجک</w:t>
        </w:r>
        <w:r>
          <w:rPr>
            <w:noProof/>
            <w:webHidden/>
          </w:rPr>
          <w:tab/>
        </w:r>
        <w:r>
          <w:rPr>
            <w:noProof/>
            <w:webHidden/>
          </w:rPr>
          <w:fldChar w:fldCharType="begin"/>
        </w:r>
        <w:r>
          <w:rPr>
            <w:noProof/>
            <w:webHidden/>
          </w:rPr>
          <w:instrText xml:space="preserve"> PAGEREF _Toc900000018 \h </w:instrText>
        </w:r>
        <w:r>
          <w:rPr>
            <w:noProof/>
            <w:webHidden/>
          </w:rPr>
          <w:fldChar w:fldCharType="separate"/>
        </w:r>
        <w:r>
          <w:rPr>
            <w:noProof/>
            <w:webHidden/>
          </w:rPr>
          <w:t>10</w:t>
        </w:r>
        <w:r>
          <w:rPr>
            <w:noProof/>
            <w:webHidden/>
          </w:rPr>
          <w:fldChar w:fldCharType="end"/>
        </w:r>
      </w:hyperlink>
    </w:p>
    <w:p>
      <w:pPr>
        <w:pStyle w:val="30"/>
        <w:rPr>
          <w:noProof/>
        </w:rPr>
      </w:pPr>
      <w:hyperlink w:anchor="_Toc900000019" w:history="1">
        <w:r>
          <w:rPr>
            <w:noProof/>
            <w:rtl/>
          </w:rPr>
          <w:t xml:space="preserve">۲-۲-۳ آستانه‌گذاری موجک</w:t>
        </w:r>
        <w:r>
          <w:rPr>
            <w:noProof/>
            <w:webHidden/>
          </w:rPr>
          <w:tab/>
        </w:r>
        <w:r>
          <w:rPr>
            <w:noProof/>
            <w:webHidden/>
          </w:rPr>
          <w:fldChar w:fldCharType="begin"/>
        </w:r>
        <w:r>
          <w:rPr>
            <w:noProof/>
            <w:webHidden/>
          </w:rPr>
          <w:instrText xml:space="preserve"> PAGEREF _Toc900000019 \h </w:instrText>
        </w:r>
        <w:r>
          <w:rPr>
            <w:noProof/>
            <w:webHidden/>
          </w:rPr>
          <w:fldChar w:fldCharType="separate"/>
        </w:r>
        <w:r>
          <w:rPr>
            <w:noProof/>
            <w:webHidden/>
          </w:rPr>
          <w:t>11</w:t>
        </w:r>
        <w:r>
          <w:rPr>
            <w:noProof/>
            <w:webHidden/>
          </w:rPr>
          <w:fldChar w:fldCharType="end"/>
        </w:r>
      </w:hyperlink>
    </w:p>
    <w:p>
      <w:pPr>
        <w:pStyle w:val="30"/>
        <w:rPr>
          <w:noProof/>
        </w:rPr>
      </w:pPr>
      <w:hyperlink w:anchor="_Toc900000020" w:history="1">
        <w:r>
          <w:rPr>
            <w:noProof/>
            <w:rtl/>
          </w:rPr>
          <w:t xml:space="preserve">۲-۲-۴ تجزیه به مدهای ذاتی</w:t>
        </w:r>
        <w:r>
          <w:rPr>
            <w:noProof/>
            <w:webHidden/>
          </w:rPr>
          <w:tab/>
        </w:r>
        <w:r>
          <w:rPr>
            <w:noProof/>
            <w:webHidden/>
          </w:rPr>
          <w:fldChar w:fldCharType="begin"/>
        </w:r>
        <w:r>
          <w:rPr>
            <w:noProof/>
            <w:webHidden/>
          </w:rPr>
          <w:instrText xml:space="preserve"> PAGEREF _Toc900000020 \h </w:instrText>
        </w:r>
        <w:r>
          <w:rPr>
            <w:noProof/>
            <w:webHidden/>
          </w:rPr>
          <w:fldChar w:fldCharType="separate"/>
        </w:r>
        <w:r>
          <w:rPr>
            <w:noProof/>
            <w:webHidden/>
          </w:rPr>
          <w:t>12</w:t>
        </w:r>
        <w:r>
          <w:rPr>
            <w:noProof/>
            <w:webHidden/>
          </w:rPr>
          <w:fldChar w:fldCharType="end"/>
        </w:r>
      </w:hyperlink>
    </w:p>
    <w:p>
      <w:pPr>
        <w:pStyle w:val="30"/>
        <w:rPr>
          <w:noProof/>
        </w:rPr>
      </w:pPr>
      <w:hyperlink w:anchor="_Toc900000021" w:history="1">
        <w:r>
          <w:rPr>
            <w:noProof/>
            <w:rtl/>
          </w:rPr>
          <w:t xml:space="preserve">۲-۲-۵ تجزیه به مدهای تغییراتی</w:t>
        </w:r>
        <w:r>
          <w:rPr>
            <w:noProof/>
            <w:webHidden/>
          </w:rPr>
          <w:tab/>
        </w:r>
        <w:r>
          <w:rPr>
            <w:noProof/>
            <w:webHidden/>
          </w:rPr>
          <w:fldChar w:fldCharType="begin"/>
        </w:r>
        <w:r>
          <w:rPr>
            <w:noProof/>
            <w:webHidden/>
          </w:rPr>
          <w:instrText xml:space="preserve"> PAGEREF _Toc900000021 \h </w:instrText>
        </w:r>
        <w:r>
          <w:rPr>
            <w:noProof/>
            <w:webHidden/>
          </w:rPr>
          <w:fldChar w:fldCharType="separate"/>
        </w:r>
        <w:r>
          <w:rPr>
            <w:noProof/>
            <w:webHidden/>
          </w:rPr>
          <w:t>14</w:t>
        </w:r>
        <w:r>
          <w:rPr>
            <w:noProof/>
            <w:webHidden/>
          </w:rPr>
          <w:fldChar w:fldCharType="end"/>
        </w:r>
      </w:hyperlink>
    </w:p>
    <w:p>
      <w:pPr>
        <w:pStyle w:val="30"/>
        <w:rPr>
          <w:noProof/>
        </w:rPr>
      </w:pPr>
      <w:hyperlink w:anchor="_Toc900000022" w:history="1">
        <w:r>
          <w:rPr>
            <w:noProof/>
            <w:rtl/>
          </w:rPr>
          <w:t xml:space="preserve">۲-۲-۶ فیلترینگ میانگین غیرموضعی</w:t>
        </w:r>
        <w:r>
          <w:rPr>
            <w:noProof/>
            <w:webHidden/>
          </w:rPr>
          <w:tab/>
        </w:r>
        <w:r>
          <w:rPr>
            <w:noProof/>
            <w:webHidden/>
          </w:rPr>
          <w:fldChar w:fldCharType="begin"/>
        </w:r>
        <w:r>
          <w:rPr>
            <w:noProof/>
            <w:webHidden/>
          </w:rPr>
          <w:instrText xml:space="preserve"> PAGEREF _Toc900000022 \h </w:instrText>
        </w:r>
        <w:r>
          <w:rPr>
            <w:noProof/>
            <w:webHidden/>
          </w:rPr>
          <w:fldChar w:fldCharType="separate"/>
        </w:r>
        <w:r>
          <w:rPr>
            <w:noProof/>
            <w:webHidden/>
          </w:rPr>
          <w:t>15</w:t>
        </w:r>
        <w:r>
          <w:rPr>
            <w:noProof/>
            <w:webHidden/>
          </w:rPr>
          <w:fldChar w:fldCharType="end"/>
        </w:r>
      </w:hyperlink>
    </w:p>
    <w:p>
      <w:pPr>
        <w:pStyle w:val="20"/>
        <w:rPr>
          <w:noProof/>
        </w:rPr>
      </w:pPr>
      <w:hyperlink w:anchor="_Toc900000023" w:history="1">
        <w:r>
          <w:rPr>
            <w:noProof/>
            <w:rtl/>
          </w:rPr>
          <w:t xml:space="preserve">۲-۳ مروری بر پژوهش‌های پیشین در زمینه حذف نویز مبتنی بر موجک از سیگنال ECG</w:t>
        </w:r>
        <w:r>
          <w:rPr>
            <w:noProof/>
            <w:webHidden/>
          </w:rPr>
          <w:tab/>
        </w:r>
        <w:r>
          <w:rPr>
            <w:noProof/>
            <w:webHidden/>
          </w:rPr>
          <w:fldChar w:fldCharType="begin"/>
        </w:r>
        <w:r>
          <w:rPr>
            <w:noProof/>
            <w:webHidden/>
          </w:rPr>
          <w:instrText xml:space="preserve"> PAGEREF _Toc900000023 \h </w:instrText>
        </w:r>
        <w:r>
          <w:rPr>
            <w:noProof/>
            <w:webHidden/>
          </w:rPr>
          <w:fldChar w:fldCharType="separate"/>
        </w:r>
        <w:r>
          <w:rPr>
            <w:noProof/>
            <w:webHidden/>
          </w:rPr>
          <w:t>16</w:t>
        </w:r>
        <w:r>
          <w:rPr>
            <w:noProof/>
            <w:webHidden/>
          </w:rPr>
          <w:fldChar w:fldCharType="end"/>
        </w:r>
      </w:hyperlink>
    </w:p>
    <w:p>
      <w:pPr>
        <w:pStyle w:val="30"/>
        <w:rPr>
          <w:noProof/>
        </w:rPr>
      </w:pPr>
      <w:hyperlink w:anchor="_Toc900000024" w:history="1">
        <w:r>
          <w:rPr>
            <w:noProof/>
            <w:rtl/>
          </w:rPr>
          <w:t xml:space="preserve">۲-۳-۱ روش‌های کلاسیک آستانه‌گذاری DWT</w:t>
        </w:r>
        <w:r>
          <w:rPr>
            <w:noProof/>
            <w:webHidden/>
          </w:rPr>
          <w:tab/>
        </w:r>
        <w:r>
          <w:rPr>
            <w:noProof/>
            <w:webHidden/>
          </w:rPr>
          <w:fldChar w:fldCharType="begin"/>
        </w:r>
        <w:r>
          <w:rPr>
            <w:noProof/>
            <w:webHidden/>
          </w:rPr>
          <w:instrText xml:space="preserve"> PAGEREF _Toc900000024 \h </w:instrText>
        </w:r>
        <w:r>
          <w:rPr>
            <w:noProof/>
            <w:webHidden/>
          </w:rPr>
          <w:fldChar w:fldCharType="separate"/>
        </w:r>
        <w:r>
          <w:rPr>
            <w:noProof/>
            <w:webHidden/>
          </w:rPr>
          <w:t>16</w:t>
        </w:r>
        <w:r>
          <w:rPr>
            <w:noProof/>
            <w:webHidden/>
          </w:rPr>
          <w:fldChar w:fldCharType="end"/>
        </w:r>
      </w:hyperlink>
    </w:p>
    <w:p>
      <w:pPr>
        <w:pStyle w:val="30"/>
        <w:rPr>
          <w:noProof/>
        </w:rPr>
      </w:pPr>
      <w:hyperlink w:anchor="_Toc900000025" w:history="1">
        <w:r>
          <w:rPr>
            <w:noProof/>
            <w:rtl/>
          </w:rPr>
          <w:t xml:space="preserve">۲-۳-۲ روش‌های موجک تطبیقی و ثابت</w:t>
        </w:r>
        <w:r>
          <w:rPr>
            <w:noProof/>
            <w:webHidden/>
          </w:rPr>
          <w:tab/>
        </w:r>
        <w:r>
          <w:rPr>
            <w:noProof/>
            <w:webHidden/>
          </w:rPr>
          <w:fldChar w:fldCharType="begin"/>
        </w:r>
        <w:r>
          <w:rPr>
            <w:noProof/>
            <w:webHidden/>
          </w:rPr>
          <w:instrText xml:space="preserve"> PAGEREF _Toc900000025 \h </w:instrText>
        </w:r>
        <w:r>
          <w:rPr>
            <w:noProof/>
            <w:webHidden/>
          </w:rPr>
          <w:fldChar w:fldCharType="separate"/>
        </w:r>
        <w:r>
          <w:rPr>
            <w:noProof/>
            <w:webHidden/>
          </w:rPr>
          <w:t>17</w:t>
        </w:r>
        <w:r>
          <w:rPr>
            <w:noProof/>
            <w:webHidden/>
          </w:rPr>
          <w:fldChar w:fldCharType="end"/>
        </w:r>
      </w:hyperlink>
    </w:p>
    <w:p>
      <w:pPr>
        <w:pStyle w:val="30"/>
        <w:rPr>
          <w:noProof/>
        </w:rPr>
      </w:pPr>
      <w:hyperlink w:anchor="_Toc900000026" w:history="1">
        <w:r>
          <w:rPr>
            <w:noProof/>
            <w:rtl/>
          </w:rPr>
          <w:t xml:space="preserve">۲-۳-۳ روش‌های ترکیبی EMD/VMD-موجک</w:t>
        </w:r>
        <w:r>
          <w:rPr>
            <w:noProof/>
            <w:webHidden/>
          </w:rPr>
          <w:tab/>
        </w:r>
        <w:r>
          <w:rPr>
            <w:noProof/>
            <w:webHidden/>
          </w:rPr>
          <w:fldChar w:fldCharType="begin"/>
        </w:r>
        <w:r>
          <w:rPr>
            <w:noProof/>
            <w:webHidden/>
          </w:rPr>
          <w:instrText xml:space="preserve"> PAGEREF _Toc900000026 \h </w:instrText>
        </w:r>
        <w:r>
          <w:rPr>
            <w:noProof/>
            <w:webHidden/>
          </w:rPr>
          <w:fldChar w:fldCharType="separate"/>
        </w:r>
        <w:r>
          <w:rPr>
            <w:noProof/>
            <w:webHidden/>
          </w:rPr>
          <w:t>17</w:t>
        </w:r>
        <w:r>
          <w:rPr>
            <w:noProof/>
            <w:webHidden/>
          </w:rPr>
          <w:fldChar w:fldCharType="end"/>
        </w:r>
      </w:hyperlink>
    </w:p>
    <w:p>
      <w:pPr>
        <w:pStyle w:val="30"/>
        <w:rPr>
          <w:noProof/>
        </w:rPr>
      </w:pPr>
      <w:hyperlink w:anchor="_Toc900000027" w:history="1">
        <w:r>
          <w:rPr>
            <w:noProof/>
            <w:rtl/>
          </w:rPr>
          <w:t xml:space="preserve">۲-۳-۴ روش‌های یادگیری عمیق و مولد: نقطه مقایسه</w:t>
        </w:r>
        <w:r>
          <w:rPr>
            <w:noProof/>
            <w:webHidden/>
          </w:rPr>
          <w:tab/>
        </w:r>
        <w:r>
          <w:rPr>
            <w:noProof/>
            <w:webHidden/>
          </w:rPr>
          <w:fldChar w:fldCharType="begin"/>
        </w:r>
        <w:r>
          <w:rPr>
            <w:noProof/>
            <w:webHidden/>
          </w:rPr>
          <w:instrText xml:space="preserve"> PAGEREF _Toc900000027 \h </w:instrText>
        </w:r>
        <w:r>
          <w:rPr>
            <w:noProof/>
            <w:webHidden/>
          </w:rPr>
          <w:fldChar w:fldCharType="separate"/>
        </w:r>
        <w:r>
          <w:rPr>
            <w:noProof/>
            <w:webHidden/>
          </w:rPr>
          <w:t>18</w:t>
        </w:r>
        <w:r>
          <w:rPr>
            <w:noProof/>
            <w:webHidden/>
          </w:rPr>
          <w:fldChar w:fldCharType="end"/>
        </w:r>
      </w:hyperlink>
    </w:p>
    <w:p>
      <w:pPr>
        <w:pStyle w:val="30"/>
        <w:rPr>
          <w:noProof/>
        </w:rPr>
      </w:pPr>
      <w:hyperlink w:anchor="_Toc900000028" w:history="1">
        <w:r>
          <w:rPr>
            <w:noProof/>
            <w:rtl/>
          </w:rPr>
          <w:t xml:space="preserve">۲-۳-۵ کاربردهای مرتبط در حوزه‌های مشابه</w:t>
        </w:r>
        <w:r>
          <w:rPr>
            <w:noProof/>
            <w:webHidden/>
          </w:rPr>
          <w:tab/>
        </w:r>
        <w:r>
          <w:rPr>
            <w:noProof/>
            <w:webHidden/>
          </w:rPr>
          <w:fldChar w:fldCharType="begin"/>
        </w:r>
        <w:r>
          <w:rPr>
            <w:noProof/>
            <w:webHidden/>
          </w:rPr>
          <w:instrText xml:space="preserve"> PAGEREF _Toc900000028 \h </w:instrText>
        </w:r>
        <w:r>
          <w:rPr>
            <w:noProof/>
            <w:webHidden/>
          </w:rPr>
          <w:fldChar w:fldCharType="separate"/>
        </w:r>
        <w:r>
          <w:rPr>
            <w:noProof/>
            <w:webHidden/>
          </w:rPr>
          <w:t>19</w:t>
        </w:r>
        <w:r>
          <w:rPr>
            <w:noProof/>
            <w:webHidden/>
          </w:rPr>
          <w:fldChar w:fldCharType="end"/>
        </w:r>
      </w:hyperlink>
    </w:p>
    <w:p>
      <w:pPr>
        <w:pStyle w:val="20"/>
        <w:rPr>
          <w:noProof/>
        </w:rPr>
      </w:pPr>
      <w:hyperlink w:anchor="_Toc900000029" w:history="1">
        <w:r>
          <w:rPr>
            <w:noProof/>
            <w:rtl/>
          </w:rPr>
          <w:t xml:space="preserve">۲-۴ جدول جمع‌بندی پژوهش‌های مرورشده</w:t>
        </w:r>
        <w:r>
          <w:rPr>
            <w:noProof/>
            <w:webHidden/>
          </w:rPr>
          <w:tab/>
        </w:r>
        <w:r>
          <w:rPr>
            <w:noProof/>
            <w:webHidden/>
          </w:rPr>
          <w:fldChar w:fldCharType="begin"/>
        </w:r>
        <w:r>
          <w:rPr>
            <w:noProof/>
            <w:webHidden/>
          </w:rPr>
          <w:instrText xml:space="preserve"> PAGEREF _Toc900000029 \h </w:instrText>
        </w:r>
        <w:r>
          <w:rPr>
            <w:noProof/>
            <w:webHidden/>
          </w:rPr>
          <w:fldChar w:fldCharType="separate"/>
        </w:r>
        <w:r>
          <w:rPr>
            <w:noProof/>
            <w:webHidden/>
          </w:rPr>
          <w:t>19</w:t>
        </w:r>
        <w:r>
          <w:rPr>
            <w:noProof/>
            <w:webHidden/>
          </w:rPr>
          <w:fldChar w:fldCharType="end"/>
        </w:r>
      </w:hyperlink>
    </w:p>
    <w:p>
      <w:pPr>
        <w:pStyle w:val="20"/>
        <w:rPr>
          <w:noProof/>
        </w:rPr>
      </w:pPr>
      <w:hyperlink w:anchor="_Toc900000030" w:history="1">
        <w:r>
          <w:rPr>
            <w:noProof/>
            <w:rtl/>
          </w:rPr>
          <w:t xml:space="preserve">۲-۵ ترکیب انتقادی و شکاف‌های پژوهشی شناسایی‌شده</w:t>
        </w:r>
        <w:r>
          <w:rPr>
            <w:noProof/>
            <w:webHidden/>
          </w:rPr>
          <w:tab/>
        </w:r>
        <w:r>
          <w:rPr>
            <w:noProof/>
            <w:webHidden/>
          </w:rPr>
          <w:fldChar w:fldCharType="begin"/>
        </w:r>
        <w:r>
          <w:rPr>
            <w:noProof/>
            <w:webHidden/>
          </w:rPr>
          <w:instrText xml:space="preserve"> PAGEREF _Toc900000030 \h </w:instrText>
        </w:r>
        <w:r>
          <w:rPr>
            <w:noProof/>
            <w:webHidden/>
          </w:rPr>
          <w:fldChar w:fldCharType="separate"/>
        </w:r>
        <w:r>
          <w:rPr>
            <w:noProof/>
            <w:webHidden/>
          </w:rPr>
          <w:t>20</w:t>
        </w:r>
        <w:r>
          <w:rPr>
            <w:noProof/>
            <w:webHidden/>
          </w:rPr>
          <w:fldChar w:fldCharType="end"/>
        </w:r>
      </w:hyperlink>
    </w:p>
    <w:p>
      <w:pPr>
        <w:pStyle w:val="20"/>
        <w:rPr>
          <w:noProof/>
        </w:rPr>
      </w:pPr>
      <w:hyperlink w:anchor="_Toc900000031" w:history="1">
        <w:r>
          <w:rPr>
            <w:noProof/>
            <w:rtl/>
          </w:rPr>
          <w:t xml:space="preserve">۲-۶ جمع‌بندی فصل</w:t>
        </w:r>
        <w:r>
          <w:rPr>
            <w:noProof/>
            <w:webHidden/>
          </w:rPr>
          <w:tab/>
        </w:r>
        <w:r>
          <w:rPr>
            <w:noProof/>
            <w:webHidden/>
          </w:rPr>
          <w:fldChar w:fldCharType="begin"/>
        </w:r>
        <w:r>
          <w:rPr>
            <w:noProof/>
            <w:webHidden/>
          </w:rPr>
          <w:instrText xml:space="preserve"> PAGEREF _Toc900000031 \h </w:instrText>
        </w:r>
        <w:r>
          <w:rPr>
            <w:noProof/>
            <w:webHidden/>
          </w:rPr>
          <w:fldChar w:fldCharType="separate"/>
        </w:r>
        <w:r>
          <w:rPr>
            <w:noProof/>
            <w:webHidden/>
          </w:rPr>
          <w:t>21</w:t>
        </w:r>
        <w:r>
          <w:rPr>
            <w:noProof/>
            <w:webHidden/>
          </w:rPr>
          <w:fldChar w:fldCharType="end"/>
        </w:r>
      </w:hyperlink>
    </w:p>
    <w:p>
      <w:pPr>
        <w:pStyle w:val="10"/>
        <w:rPr>
          <w:noProof/>
        </w:rPr>
      </w:pPr>
      <w:hyperlink w:anchor="_Toc900000032" w:history="1">
        <w:r>
          <w:rPr>
            <w:noProof/>
            <w:rtl/>
          </w:rPr>
          <w:t xml:space="preserve">فصل سوم: روش‌شناسی پژوهش</w:t>
        </w:r>
        <w:r>
          <w:rPr>
            <w:noProof/>
            <w:webHidden/>
          </w:rPr>
          <w:tab/>
        </w:r>
        <w:r>
          <w:rPr>
            <w:noProof/>
            <w:webHidden/>
          </w:rPr>
          <w:fldChar w:fldCharType="begin"/>
        </w:r>
        <w:r>
          <w:rPr>
            <w:noProof/>
            <w:webHidden/>
          </w:rPr>
          <w:instrText xml:space="preserve"> PAGEREF _Toc900000032 \h </w:instrText>
        </w:r>
        <w:r>
          <w:rPr>
            <w:noProof/>
            <w:webHidden/>
          </w:rPr>
          <w:fldChar w:fldCharType="separate"/>
        </w:r>
        <w:r>
          <w:rPr>
            <w:noProof/>
            <w:webHidden/>
          </w:rPr>
          <w:t>22</w:t>
        </w:r>
        <w:r>
          <w:rPr>
            <w:noProof/>
            <w:webHidden/>
          </w:rPr>
          <w:fldChar w:fldCharType="end"/>
        </w:r>
      </w:hyperlink>
    </w:p>
    <w:p>
      <w:pPr>
        <w:pStyle w:val="20"/>
        <w:rPr>
          <w:noProof/>
        </w:rPr>
      </w:pPr>
      <w:hyperlink w:anchor="_Toc900000033" w:history="1">
        <w:r>
          <w:rPr>
            <w:noProof/>
            <w:rtl/>
          </w:rPr>
          <w:t xml:space="preserve">۳-۱ طرح پژوهش</w:t>
        </w:r>
        <w:r>
          <w:rPr>
            <w:noProof/>
            <w:webHidden/>
          </w:rPr>
          <w:tab/>
        </w:r>
        <w:r>
          <w:rPr>
            <w:noProof/>
            <w:webHidden/>
          </w:rPr>
          <w:fldChar w:fldCharType="begin"/>
        </w:r>
        <w:r>
          <w:rPr>
            <w:noProof/>
            <w:webHidden/>
          </w:rPr>
          <w:instrText xml:space="preserve"> PAGEREF _Toc900000033 \h </w:instrText>
        </w:r>
        <w:r>
          <w:rPr>
            <w:noProof/>
            <w:webHidden/>
          </w:rPr>
          <w:fldChar w:fldCharType="separate"/>
        </w:r>
        <w:r>
          <w:rPr>
            <w:noProof/>
            <w:webHidden/>
          </w:rPr>
          <w:t>22</w:t>
        </w:r>
        <w:r>
          <w:rPr>
            <w:noProof/>
            <w:webHidden/>
          </w:rPr>
          <w:fldChar w:fldCharType="end"/>
        </w:r>
      </w:hyperlink>
    </w:p>
    <w:p>
      <w:pPr>
        <w:pStyle w:val="20"/>
        <w:rPr>
          <w:noProof/>
        </w:rPr>
      </w:pPr>
      <w:hyperlink w:anchor="_Toc900000034" w:history="1">
        <w:r>
          <w:rPr>
            <w:noProof/>
            <w:rtl/>
          </w:rPr>
          <w:t xml:space="preserve">۳-۲ توصیف پایگاه داده</w:t>
        </w:r>
        <w:r>
          <w:rPr>
            <w:noProof/>
            <w:webHidden/>
          </w:rPr>
          <w:tab/>
        </w:r>
        <w:r>
          <w:rPr>
            <w:noProof/>
            <w:webHidden/>
          </w:rPr>
          <w:fldChar w:fldCharType="begin"/>
        </w:r>
        <w:r>
          <w:rPr>
            <w:noProof/>
            <w:webHidden/>
          </w:rPr>
          <w:instrText xml:space="preserve"> PAGEREF _Toc900000034 \h </w:instrText>
        </w:r>
        <w:r>
          <w:rPr>
            <w:noProof/>
            <w:webHidden/>
          </w:rPr>
          <w:fldChar w:fldCharType="separate"/>
        </w:r>
        <w:r>
          <w:rPr>
            <w:noProof/>
            <w:webHidden/>
          </w:rPr>
          <w:t>22</w:t>
        </w:r>
        <w:r>
          <w:rPr>
            <w:noProof/>
            <w:webHidden/>
          </w:rPr>
          <w:fldChar w:fldCharType="end"/>
        </w:r>
      </w:hyperlink>
    </w:p>
    <w:p>
      <w:pPr>
        <w:pStyle w:val="20"/>
        <w:rPr>
          <w:noProof/>
        </w:rPr>
      </w:pPr>
      <w:hyperlink w:anchor="_Toc900000035" w:history="1">
        <w:r>
          <w:rPr>
            <w:noProof/>
            <w:rtl/>
          </w:rPr>
          <w:t xml:space="preserve">۳-۳ مدل نویز</w:t>
        </w:r>
        <w:r>
          <w:rPr>
            <w:noProof/>
            <w:webHidden/>
          </w:rPr>
          <w:tab/>
        </w:r>
        <w:r>
          <w:rPr>
            <w:noProof/>
            <w:webHidden/>
          </w:rPr>
          <w:fldChar w:fldCharType="begin"/>
        </w:r>
        <w:r>
          <w:rPr>
            <w:noProof/>
            <w:webHidden/>
          </w:rPr>
          <w:instrText xml:space="preserve"> PAGEREF _Toc900000035 \h </w:instrText>
        </w:r>
        <w:r>
          <w:rPr>
            <w:noProof/>
            <w:webHidden/>
          </w:rPr>
          <w:fldChar w:fldCharType="separate"/>
        </w:r>
        <w:r>
          <w:rPr>
            <w:noProof/>
            <w:webHidden/>
          </w:rPr>
          <w:t>23</w:t>
        </w:r>
        <w:r>
          <w:rPr>
            <w:noProof/>
            <w:webHidden/>
          </w:rPr>
          <w:fldChar w:fldCharType="end"/>
        </w:r>
      </w:hyperlink>
    </w:p>
    <w:p>
      <w:pPr>
        <w:pStyle w:val="20"/>
        <w:rPr>
          <w:noProof/>
        </w:rPr>
      </w:pPr>
      <w:hyperlink w:anchor="_Toc900000036" w:history="1">
        <w:r>
          <w:rPr>
            <w:noProof/>
            <w:rtl/>
          </w:rPr>
          <w:t xml:space="preserve">۳-۴ روش‌های حذف نویز مورد مقایسه</w:t>
        </w:r>
        <w:r>
          <w:rPr>
            <w:noProof/>
            <w:webHidden/>
          </w:rPr>
          <w:tab/>
        </w:r>
        <w:r>
          <w:rPr>
            <w:noProof/>
            <w:webHidden/>
          </w:rPr>
          <w:fldChar w:fldCharType="begin"/>
        </w:r>
        <w:r>
          <w:rPr>
            <w:noProof/>
            <w:webHidden/>
          </w:rPr>
          <w:instrText xml:space="preserve"> PAGEREF _Toc900000036 \h </w:instrText>
        </w:r>
        <w:r>
          <w:rPr>
            <w:noProof/>
            <w:webHidden/>
          </w:rPr>
          <w:fldChar w:fldCharType="separate"/>
        </w:r>
        <w:r>
          <w:rPr>
            <w:noProof/>
            <w:webHidden/>
          </w:rPr>
          <w:t>24</w:t>
        </w:r>
        <w:r>
          <w:rPr>
            <w:noProof/>
            <w:webHidden/>
          </w:rPr>
          <w:fldChar w:fldCharType="end"/>
        </w:r>
      </w:hyperlink>
    </w:p>
    <w:p>
      <w:pPr>
        <w:pStyle w:val="30"/>
        <w:rPr>
          <w:noProof/>
        </w:rPr>
      </w:pPr>
      <w:hyperlink w:anchor="_Toc900000037" w:history="1">
        <w:r>
          <w:rPr>
            <w:noProof/>
            <w:rtl/>
          </w:rPr>
          <w:t xml:space="preserve">۳-۴-۱ روش اول: تبدیل موجک گسسته (DWT)، خط پایه</w:t>
        </w:r>
        <w:r>
          <w:rPr>
            <w:noProof/>
            <w:webHidden/>
          </w:rPr>
          <w:tab/>
        </w:r>
        <w:r>
          <w:rPr>
            <w:noProof/>
            <w:webHidden/>
          </w:rPr>
          <w:fldChar w:fldCharType="begin"/>
        </w:r>
        <w:r>
          <w:rPr>
            <w:noProof/>
            <w:webHidden/>
          </w:rPr>
          <w:instrText xml:space="preserve"> PAGEREF _Toc900000037 \h </w:instrText>
        </w:r>
        <w:r>
          <w:rPr>
            <w:noProof/>
            <w:webHidden/>
          </w:rPr>
          <w:fldChar w:fldCharType="separate"/>
        </w:r>
        <w:r>
          <w:rPr>
            <w:noProof/>
            <w:webHidden/>
          </w:rPr>
          <w:t>24</w:t>
        </w:r>
        <w:r>
          <w:rPr>
            <w:noProof/>
            <w:webHidden/>
          </w:rPr>
          <w:fldChar w:fldCharType="end"/>
        </w:r>
      </w:hyperlink>
    </w:p>
    <w:p>
      <w:pPr>
        <w:pStyle w:val="30"/>
        <w:rPr>
          <w:noProof/>
        </w:rPr>
      </w:pPr>
      <w:hyperlink w:anchor="_Toc900000038" w:history="1">
        <w:r>
          <w:rPr>
            <w:noProof/>
            <w:rtl/>
          </w:rPr>
          <w:t xml:space="preserve">۳-۴-۲ روش دوم: تجزیه به مدهای ذاتی همراه با DWT (EMD-DWT)</w:t>
        </w:r>
        <w:r>
          <w:rPr>
            <w:noProof/>
            <w:webHidden/>
          </w:rPr>
          <w:tab/>
        </w:r>
        <w:r>
          <w:rPr>
            <w:noProof/>
            <w:webHidden/>
          </w:rPr>
          <w:fldChar w:fldCharType="begin"/>
        </w:r>
        <w:r>
          <w:rPr>
            <w:noProof/>
            <w:webHidden/>
          </w:rPr>
          <w:instrText xml:space="preserve"> PAGEREF _Toc900000038 \h </w:instrText>
        </w:r>
        <w:r>
          <w:rPr>
            <w:noProof/>
            <w:webHidden/>
          </w:rPr>
          <w:fldChar w:fldCharType="separate"/>
        </w:r>
        <w:r>
          <w:rPr>
            <w:noProof/>
            <w:webHidden/>
          </w:rPr>
          <w:t>24</w:t>
        </w:r>
        <w:r>
          <w:rPr>
            <w:noProof/>
            <w:webHidden/>
          </w:rPr>
          <w:fldChar w:fldCharType="end"/>
        </w:r>
      </w:hyperlink>
    </w:p>
    <w:p>
      <w:pPr>
        <w:pStyle w:val="30"/>
        <w:rPr>
          <w:noProof/>
        </w:rPr>
      </w:pPr>
      <w:hyperlink w:anchor="_Toc900000039" w:history="1">
        <w:r>
          <w:rPr>
            <w:noProof/>
            <w:rtl/>
          </w:rPr>
          <w:t xml:space="preserve">۳-۴-۳ روش سوم: تجزیه به مدهای تغییراتی همراه با DWT (VMD-DWT)</w:t>
        </w:r>
        <w:r>
          <w:rPr>
            <w:noProof/>
            <w:webHidden/>
          </w:rPr>
          <w:tab/>
        </w:r>
        <w:r>
          <w:rPr>
            <w:noProof/>
            <w:webHidden/>
          </w:rPr>
          <w:fldChar w:fldCharType="begin"/>
        </w:r>
        <w:r>
          <w:rPr>
            <w:noProof/>
            <w:webHidden/>
          </w:rPr>
          <w:instrText xml:space="preserve"> PAGEREF _Toc900000039 \h </w:instrText>
        </w:r>
        <w:r>
          <w:rPr>
            <w:noProof/>
            <w:webHidden/>
          </w:rPr>
          <w:fldChar w:fldCharType="separate"/>
        </w:r>
        <w:r>
          <w:rPr>
            <w:noProof/>
            <w:webHidden/>
          </w:rPr>
          <w:t>24</w:t>
        </w:r>
        <w:r>
          <w:rPr>
            <w:noProof/>
            <w:webHidden/>
          </w:rPr>
          <w:fldChar w:fldCharType="end"/>
        </w:r>
      </w:hyperlink>
    </w:p>
    <w:p>
      <w:pPr>
        <w:pStyle w:val="30"/>
        <w:rPr>
          <w:noProof/>
        </w:rPr>
      </w:pPr>
      <w:hyperlink w:anchor="_Toc900000040" w:history="1">
        <w:r>
          <w:rPr>
            <w:noProof/>
            <w:rtl/>
          </w:rPr>
          <w:t xml:space="preserve">۳-۴-۴ معیارسنجی پارامتر جریمه پهنای باند VMD</w:t>
        </w:r>
        <w:r>
          <w:rPr>
            <w:noProof/>
            <w:webHidden/>
          </w:rPr>
          <w:tab/>
        </w:r>
        <w:r>
          <w:rPr>
            <w:noProof/>
            <w:webHidden/>
          </w:rPr>
          <w:fldChar w:fldCharType="begin"/>
        </w:r>
        <w:r>
          <w:rPr>
            <w:noProof/>
            <w:webHidden/>
          </w:rPr>
          <w:instrText xml:space="preserve"> PAGEREF _Toc900000040 \h </w:instrText>
        </w:r>
        <w:r>
          <w:rPr>
            <w:noProof/>
            <w:webHidden/>
          </w:rPr>
          <w:fldChar w:fldCharType="separate"/>
        </w:r>
        <w:r>
          <w:rPr>
            <w:noProof/>
            <w:webHidden/>
          </w:rPr>
          <w:t>25</w:t>
        </w:r>
        <w:r>
          <w:rPr>
            <w:noProof/>
            <w:webHidden/>
          </w:rPr>
          <w:fldChar w:fldCharType="end"/>
        </w:r>
      </w:hyperlink>
    </w:p>
    <w:p>
      <w:pPr>
        <w:pStyle w:val="30"/>
        <w:rPr>
          <w:noProof/>
        </w:rPr>
      </w:pPr>
      <w:hyperlink w:anchor="_Toc900000041" w:history="1">
        <w:r>
          <w:rPr>
            <w:noProof/>
            <w:rtl/>
          </w:rPr>
          <w:t xml:space="preserve">۳-۴-۵ روش چهارم: میانگین غیرموضعی (NLM)، روش مرجع</w:t>
        </w:r>
        <w:r>
          <w:rPr>
            <w:noProof/>
            <w:webHidden/>
          </w:rPr>
          <w:tab/>
        </w:r>
        <w:r>
          <w:rPr>
            <w:noProof/>
            <w:webHidden/>
          </w:rPr>
          <w:fldChar w:fldCharType="begin"/>
        </w:r>
        <w:r>
          <w:rPr>
            <w:noProof/>
            <w:webHidden/>
          </w:rPr>
          <w:instrText xml:space="preserve"> PAGEREF _Toc900000041 \h </w:instrText>
        </w:r>
        <w:r>
          <w:rPr>
            <w:noProof/>
            <w:webHidden/>
          </w:rPr>
          <w:fldChar w:fldCharType="separate"/>
        </w:r>
        <w:r>
          <w:rPr>
            <w:noProof/>
            <w:webHidden/>
          </w:rPr>
          <w:t>25</w:t>
        </w:r>
        <w:r>
          <w:rPr>
            <w:noProof/>
            <w:webHidden/>
          </w:rPr>
          <w:fldChar w:fldCharType="end"/>
        </w:r>
      </w:hyperlink>
    </w:p>
    <w:p>
      <w:pPr>
        <w:pStyle w:val="20"/>
        <w:rPr>
          <w:noProof/>
        </w:rPr>
      </w:pPr>
      <w:hyperlink w:anchor="_Toc900000042" w:history="1">
        <w:r>
          <w:rPr>
            <w:noProof/>
            <w:rtl/>
          </w:rPr>
          <w:t xml:space="preserve">۳-۵ تضمین یک مقایسه منصفانه و کنار-به-کنار</w:t>
        </w:r>
        <w:r>
          <w:rPr>
            <w:noProof/>
            <w:webHidden/>
          </w:rPr>
          <w:tab/>
        </w:r>
        <w:r>
          <w:rPr>
            <w:noProof/>
            <w:webHidden/>
          </w:rPr>
          <w:fldChar w:fldCharType="begin"/>
        </w:r>
        <w:r>
          <w:rPr>
            <w:noProof/>
            <w:webHidden/>
          </w:rPr>
          <w:instrText xml:space="preserve"> PAGEREF _Toc900000042 \h </w:instrText>
        </w:r>
        <w:r>
          <w:rPr>
            <w:noProof/>
            <w:webHidden/>
          </w:rPr>
          <w:fldChar w:fldCharType="separate"/>
        </w:r>
        <w:r>
          <w:rPr>
            <w:noProof/>
            <w:webHidden/>
          </w:rPr>
          <w:t>25</w:t>
        </w:r>
        <w:r>
          <w:rPr>
            <w:noProof/>
            <w:webHidden/>
          </w:rPr>
          <w:fldChar w:fldCharType="end"/>
        </w:r>
      </w:hyperlink>
    </w:p>
    <w:p>
      <w:pPr>
        <w:pStyle w:val="20"/>
        <w:rPr>
          <w:noProof/>
        </w:rPr>
      </w:pPr>
      <w:hyperlink w:anchor="_Toc900000043" w:history="1">
        <w:r>
          <w:rPr>
            <w:noProof/>
            <w:rtl/>
          </w:rPr>
          <w:t xml:space="preserve">۳-۶ متغیرهای آزمایشی</w:t>
        </w:r>
        <w:r>
          <w:rPr>
            <w:noProof/>
            <w:webHidden/>
          </w:rPr>
          <w:tab/>
        </w:r>
        <w:r>
          <w:rPr>
            <w:noProof/>
            <w:webHidden/>
          </w:rPr>
          <w:fldChar w:fldCharType="begin"/>
        </w:r>
        <w:r>
          <w:rPr>
            <w:noProof/>
            <w:webHidden/>
          </w:rPr>
          <w:instrText xml:space="preserve"> PAGEREF _Toc900000043 \h </w:instrText>
        </w:r>
        <w:r>
          <w:rPr>
            <w:noProof/>
            <w:webHidden/>
          </w:rPr>
          <w:fldChar w:fldCharType="separate"/>
        </w:r>
        <w:r>
          <w:rPr>
            <w:noProof/>
            <w:webHidden/>
          </w:rPr>
          <w:t>26</w:t>
        </w:r>
        <w:r>
          <w:rPr>
            <w:noProof/>
            <w:webHidden/>
          </w:rPr>
          <w:fldChar w:fldCharType="end"/>
        </w:r>
      </w:hyperlink>
    </w:p>
    <w:p>
      <w:pPr>
        <w:pStyle w:val="20"/>
        <w:rPr>
          <w:noProof/>
        </w:rPr>
      </w:pPr>
      <w:hyperlink w:anchor="_Toc900000044" w:history="1">
        <w:r>
          <w:rPr>
            <w:noProof/>
            <w:rtl/>
          </w:rPr>
          <w:t xml:space="preserve">۳-۷ معیارهای ارزیابی</w:t>
        </w:r>
        <w:r>
          <w:rPr>
            <w:noProof/>
            <w:webHidden/>
          </w:rPr>
          <w:tab/>
        </w:r>
        <w:r>
          <w:rPr>
            <w:noProof/>
            <w:webHidden/>
          </w:rPr>
          <w:fldChar w:fldCharType="begin"/>
        </w:r>
        <w:r>
          <w:rPr>
            <w:noProof/>
            <w:webHidden/>
          </w:rPr>
          <w:instrText xml:space="preserve"> PAGEREF _Toc900000044 \h </w:instrText>
        </w:r>
        <w:r>
          <w:rPr>
            <w:noProof/>
            <w:webHidden/>
          </w:rPr>
          <w:fldChar w:fldCharType="separate"/>
        </w:r>
        <w:r>
          <w:rPr>
            <w:noProof/>
            <w:webHidden/>
          </w:rPr>
          <w:t>26</w:t>
        </w:r>
        <w:r>
          <w:rPr>
            <w:noProof/>
            <w:webHidden/>
          </w:rPr>
          <w:fldChar w:fldCharType="end"/>
        </w:r>
      </w:hyperlink>
    </w:p>
    <w:p>
      <w:pPr>
        <w:pStyle w:val="20"/>
        <w:rPr>
          <w:noProof/>
        </w:rPr>
      </w:pPr>
      <w:hyperlink w:anchor="_Toc900000045" w:history="1">
        <w:r>
          <w:rPr>
            <w:noProof/>
            <w:rtl/>
          </w:rPr>
          <w:t xml:space="preserve">۳-۸ رویه آزمایشی</w:t>
        </w:r>
        <w:r>
          <w:rPr>
            <w:noProof/>
            <w:webHidden/>
          </w:rPr>
          <w:tab/>
        </w:r>
        <w:r>
          <w:rPr>
            <w:noProof/>
            <w:webHidden/>
          </w:rPr>
          <w:fldChar w:fldCharType="begin"/>
        </w:r>
        <w:r>
          <w:rPr>
            <w:noProof/>
            <w:webHidden/>
          </w:rPr>
          <w:instrText xml:space="preserve"> PAGEREF _Toc900000045 \h </w:instrText>
        </w:r>
        <w:r>
          <w:rPr>
            <w:noProof/>
            <w:webHidden/>
          </w:rPr>
          <w:fldChar w:fldCharType="separate"/>
        </w:r>
        <w:r>
          <w:rPr>
            <w:noProof/>
            <w:webHidden/>
          </w:rPr>
          <w:t>27</w:t>
        </w:r>
        <w:r>
          <w:rPr>
            <w:noProof/>
            <w:webHidden/>
          </w:rPr>
          <w:fldChar w:fldCharType="end"/>
        </w:r>
      </w:hyperlink>
    </w:p>
    <w:p>
      <w:pPr>
        <w:pStyle w:val="20"/>
        <w:rPr>
          <w:noProof/>
        </w:rPr>
      </w:pPr>
      <w:hyperlink w:anchor="_Toc900000046" w:history="1">
        <w:r>
          <w:rPr>
            <w:noProof/>
            <w:rtl/>
          </w:rPr>
          <w:t xml:space="preserve">۳-۹ ابزارهای پیاده‌سازی</w:t>
        </w:r>
        <w:r>
          <w:rPr>
            <w:noProof/>
            <w:webHidden/>
          </w:rPr>
          <w:tab/>
        </w:r>
        <w:r>
          <w:rPr>
            <w:noProof/>
            <w:webHidden/>
          </w:rPr>
          <w:fldChar w:fldCharType="begin"/>
        </w:r>
        <w:r>
          <w:rPr>
            <w:noProof/>
            <w:webHidden/>
          </w:rPr>
          <w:instrText xml:space="preserve"> PAGEREF _Toc900000046 \h </w:instrText>
        </w:r>
        <w:r>
          <w:rPr>
            <w:noProof/>
            <w:webHidden/>
          </w:rPr>
          <w:fldChar w:fldCharType="separate"/>
        </w:r>
        <w:r>
          <w:rPr>
            <w:noProof/>
            <w:webHidden/>
          </w:rPr>
          <w:t>27</w:t>
        </w:r>
        <w:r>
          <w:rPr>
            <w:noProof/>
            <w:webHidden/>
          </w:rPr>
          <w:fldChar w:fldCharType="end"/>
        </w:r>
      </w:hyperlink>
    </w:p>
    <w:p>
      <w:pPr>
        <w:pStyle w:val="20"/>
        <w:rPr>
          <w:noProof/>
        </w:rPr>
      </w:pPr>
      <w:hyperlink w:anchor="_Toc900000047" w:history="1">
        <w:r>
          <w:rPr>
            <w:noProof/>
            <w:rtl/>
          </w:rPr>
          <w:t xml:space="preserve">۳-۱۰ جمع‌بندی فصل</w:t>
        </w:r>
        <w:r>
          <w:rPr>
            <w:noProof/>
            <w:webHidden/>
          </w:rPr>
          <w:tab/>
        </w:r>
        <w:r>
          <w:rPr>
            <w:noProof/>
            <w:webHidden/>
          </w:rPr>
          <w:fldChar w:fldCharType="begin"/>
        </w:r>
        <w:r>
          <w:rPr>
            <w:noProof/>
            <w:webHidden/>
          </w:rPr>
          <w:instrText xml:space="preserve"> PAGEREF _Toc900000047 \h </w:instrText>
        </w:r>
        <w:r>
          <w:rPr>
            <w:noProof/>
            <w:webHidden/>
          </w:rPr>
          <w:fldChar w:fldCharType="separate"/>
        </w:r>
        <w:r>
          <w:rPr>
            <w:noProof/>
            <w:webHidden/>
          </w:rPr>
          <w:t>28</w:t>
        </w:r>
        <w:r>
          <w:rPr>
            <w:noProof/>
            <w:webHidden/>
          </w:rPr>
          <w:fldChar w:fldCharType="end"/>
        </w:r>
      </w:hyperlink>
    </w:p>
    <w:p>
      <w:pPr>
        <w:pStyle w:val="10"/>
        <w:rPr>
          <w:noProof/>
        </w:rPr>
      </w:pPr>
      <w:hyperlink w:anchor="_Toc900000048" w:history="1">
        <w:r>
          <w:rPr>
            <w:noProof/>
            <w:rtl/>
          </w:rPr>
          <w:t xml:space="preserve">فصل چهارم: نتایج و بحث</w:t>
        </w:r>
        <w:r>
          <w:rPr>
            <w:noProof/>
            <w:webHidden/>
          </w:rPr>
          <w:tab/>
        </w:r>
        <w:r>
          <w:rPr>
            <w:noProof/>
            <w:webHidden/>
          </w:rPr>
          <w:fldChar w:fldCharType="begin"/>
        </w:r>
        <w:r>
          <w:rPr>
            <w:noProof/>
            <w:webHidden/>
          </w:rPr>
          <w:instrText xml:space="preserve"> PAGEREF _Toc900000048 \h </w:instrText>
        </w:r>
        <w:r>
          <w:rPr>
            <w:noProof/>
            <w:webHidden/>
          </w:rPr>
          <w:fldChar w:fldCharType="separate"/>
        </w:r>
        <w:r>
          <w:rPr>
            <w:noProof/>
            <w:webHidden/>
          </w:rPr>
          <w:t>29</w:t>
        </w:r>
        <w:r>
          <w:rPr>
            <w:noProof/>
            <w:webHidden/>
          </w:rPr>
          <w:fldChar w:fldCharType="end"/>
        </w:r>
      </w:hyperlink>
    </w:p>
    <w:p>
      <w:pPr>
        <w:pStyle w:val="20"/>
        <w:rPr>
          <w:noProof/>
        </w:rPr>
      </w:pPr>
      <w:hyperlink w:anchor="_Toc900000049" w:history="1">
        <w:r>
          <w:rPr>
            <w:noProof/>
            <w:rtl/>
          </w:rPr>
          <w:t xml:space="preserve">۴-۱ مقدمه</w:t>
        </w:r>
        <w:r>
          <w:rPr>
            <w:noProof/>
            <w:webHidden/>
          </w:rPr>
          <w:tab/>
        </w:r>
        <w:r>
          <w:rPr>
            <w:noProof/>
            <w:webHidden/>
          </w:rPr>
          <w:fldChar w:fldCharType="begin"/>
        </w:r>
        <w:r>
          <w:rPr>
            <w:noProof/>
            <w:webHidden/>
          </w:rPr>
          <w:instrText xml:space="preserve"> PAGEREF _Toc900000049 \h </w:instrText>
        </w:r>
        <w:r>
          <w:rPr>
            <w:noProof/>
            <w:webHidden/>
          </w:rPr>
          <w:fldChar w:fldCharType="separate"/>
        </w:r>
        <w:r>
          <w:rPr>
            <w:noProof/>
            <w:webHidden/>
          </w:rPr>
          <w:t>29</w:t>
        </w:r>
        <w:r>
          <w:rPr>
            <w:noProof/>
            <w:webHidden/>
          </w:rPr>
          <w:fldChar w:fldCharType="end"/>
        </w:r>
      </w:hyperlink>
    </w:p>
    <w:p>
      <w:pPr>
        <w:pStyle w:val="20"/>
        <w:rPr>
          <w:noProof/>
        </w:rPr>
      </w:pPr>
      <w:hyperlink w:anchor="_Toc900000050" w:history="1">
        <w:r>
          <w:rPr>
            <w:noProof/>
            <w:rtl/>
          </w:rPr>
          <w:t xml:space="preserve">۴-۲ نتایج کمّی</w:t>
        </w:r>
        <w:r>
          <w:rPr>
            <w:noProof/>
            <w:webHidden/>
          </w:rPr>
          <w:tab/>
        </w:r>
        <w:r>
          <w:rPr>
            <w:noProof/>
            <w:webHidden/>
          </w:rPr>
          <w:fldChar w:fldCharType="begin"/>
        </w:r>
        <w:r>
          <w:rPr>
            <w:noProof/>
            <w:webHidden/>
          </w:rPr>
          <w:instrText xml:space="preserve"> PAGEREF _Toc900000050 \h </w:instrText>
        </w:r>
        <w:r>
          <w:rPr>
            <w:noProof/>
            <w:webHidden/>
          </w:rPr>
          <w:fldChar w:fldCharType="separate"/>
        </w:r>
        <w:r>
          <w:rPr>
            <w:noProof/>
            <w:webHidden/>
          </w:rPr>
          <w:t>29</w:t>
        </w:r>
        <w:r>
          <w:rPr>
            <w:noProof/>
            <w:webHidden/>
          </w:rPr>
          <w:fldChar w:fldCharType="end"/>
        </w:r>
      </w:hyperlink>
    </w:p>
    <w:p>
      <w:pPr>
        <w:pStyle w:val="30"/>
        <w:rPr>
          <w:noProof/>
        </w:rPr>
      </w:pPr>
      <w:hyperlink w:anchor="_Toc900000051" w:history="1">
        <w:r>
          <w:rPr>
            <w:noProof/>
            <w:rtl/>
          </w:rPr>
          <w:t xml:space="preserve">۴-۲-۱ مقایسه کلی چهار روش</w:t>
        </w:r>
        <w:r>
          <w:rPr>
            <w:noProof/>
            <w:webHidden/>
          </w:rPr>
          <w:tab/>
        </w:r>
        <w:r>
          <w:rPr>
            <w:noProof/>
            <w:webHidden/>
          </w:rPr>
          <w:fldChar w:fldCharType="begin"/>
        </w:r>
        <w:r>
          <w:rPr>
            <w:noProof/>
            <w:webHidden/>
          </w:rPr>
          <w:instrText xml:space="preserve"> PAGEREF _Toc900000051 \h </w:instrText>
        </w:r>
        <w:r>
          <w:rPr>
            <w:noProof/>
            <w:webHidden/>
          </w:rPr>
          <w:fldChar w:fldCharType="separate"/>
        </w:r>
        <w:r>
          <w:rPr>
            <w:noProof/>
            <w:webHidden/>
          </w:rPr>
          <w:t>29</w:t>
        </w:r>
        <w:r>
          <w:rPr>
            <w:noProof/>
            <w:webHidden/>
          </w:rPr>
          <w:fldChar w:fldCharType="end"/>
        </w:r>
      </w:hyperlink>
    </w:p>
    <w:p>
      <w:pPr>
        <w:pStyle w:val="30"/>
        <w:rPr>
          <w:noProof/>
        </w:rPr>
      </w:pPr>
      <w:hyperlink w:anchor="_Toc900000052" w:history="1">
        <w:r>
          <w:rPr>
            <w:noProof/>
            <w:rtl/>
          </w:rPr>
          <w:t xml:space="preserve">۴-۲-۲ تأثیر واریانس نویز</w:t>
        </w:r>
        <w:r>
          <w:rPr>
            <w:noProof/>
            <w:webHidden/>
          </w:rPr>
          <w:tab/>
        </w:r>
        <w:r>
          <w:rPr>
            <w:noProof/>
            <w:webHidden/>
          </w:rPr>
          <w:fldChar w:fldCharType="begin"/>
        </w:r>
        <w:r>
          <w:rPr>
            <w:noProof/>
            <w:webHidden/>
          </w:rPr>
          <w:instrText xml:space="preserve"> PAGEREF _Toc900000052 \h </w:instrText>
        </w:r>
        <w:r>
          <w:rPr>
            <w:noProof/>
            <w:webHidden/>
          </w:rPr>
          <w:fldChar w:fldCharType="separate"/>
        </w:r>
        <w:r>
          <w:rPr>
            <w:noProof/>
            <w:webHidden/>
          </w:rPr>
          <w:t>30</w:t>
        </w:r>
        <w:r>
          <w:rPr>
            <w:noProof/>
            <w:webHidden/>
          </w:rPr>
          <w:fldChar w:fldCharType="end"/>
        </w:r>
      </w:hyperlink>
    </w:p>
    <w:p>
      <w:pPr>
        <w:pStyle w:val="30"/>
        <w:rPr>
          <w:noProof/>
        </w:rPr>
      </w:pPr>
      <w:hyperlink w:anchor="_Toc900000053" w:history="1">
        <w:r>
          <w:rPr>
            <w:noProof/>
            <w:rtl/>
          </w:rPr>
          <w:t xml:space="preserve">۴-۲-۳ آیا تجزیه سیگنال-تطبیقی نسبت به آستانه‌گذاری ساده موجک ارزش می‌افزاید؟</w:t>
        </w:r>
        <w:r>
          <w:rPr>
            <w:noProof/>
            <w:webHidden/>
          </w:rPr>
          <w:tab/>
        </w:r>
        <w:r>
          <w:rPr>
            <w:noProof/>
            <w:webHidden/>
          </w:rPr>
          <w:fldChar w:fldCharType="begin"/>
        </w:r>
        <w:r>
          <w:rPr>
            <w:noProof/>
            <w:webHidden/>
          </w:rPr>
          <w:instrText xml:space="preserve"> PAGEREF _Toc900000053 \h </w:instrText>
        </w:r>
        <w:r>
          <w:rPr>
            <w:noProof/>
            <w:webHidden/>
          </w:rPr>
          <w:fldChar w:fldCharType="separate"/>
        </w:r>
        <w:r>
          <w:rPr>
            <w:noProof/>
            <w:webHidden/>
          </w:rPr>
          <w:t>30</w:t>
        </w:r>
        <w:r>
          <w:rPr>
            <w:noProof/>
            <w:webHidden/>
          </w:rPr>
          <w:fldChar w:fldCharType="end"/>
        </w:r>
      </w:hyperlink>
    </w:p>
    <w:p>
      <w:pPr>
        <w:pStyle w:val="30"/>
        <w:rPr>
          <w:noProof/>
        </w:rPr>
      </w:pPr>
      <w:hyperlink w:anchor="_Toc900000054" w:history="1">
        <w:r>
          <w:rPr>
            <w:noProof/>
            <w:rtl/>
          </w:rPr>
          <w:t xml:space="preserve">۴-۲-۴ تأثیر نوع موجک مادر</w:t>
        </w:r>
        <w:r>
          <w:rPr>
            <w:noProof/>
            <w:webHidden/>
          </w:rPr>
          <w:tab/>
        </w:r>
        <w:r>
          <w:rPr>
            <w:noProof/>
            <w:webHidden/>
          </w:rPr>
          <w:fldChar w:fldCharType="begin"/>
        </w:r>
        <w:r>
          <w:rPr>
            <w:noProof/>
            <w:webHidden/>
          </w:rPr>
          <w:instrText xml:space="preserve"> PAGEREF _Toc900000054 \h </w:instrText>
        </w:r>
        <w:r>
          <w:rPr>
            <w:noProof/>
            <w:webHidden/>
          </w:rPr>
          <w:fldChar w:fldCharType="separate"/>
        </w:r>
        <w:r>
          <w:rPr>
            <w:noProof/>
            <w:webHidden/>
          </w:rPr>
          <w:t>31</w:t>
        </w:r>
        <w:r>
          <w:rPr>
            <w:noProof/>
            <w:webHidden/>
          </w:rPr>
          <w:fldChar w:fldCharType="end"/>
        </w:r>
      </w:hyperlink>
    </w:p>
    <w:p>
      <w:pPr>
        <w:pStyle w:val="30"/>
        <w:rPr>
          <w:noProof/>
        </w:rPr>
      </w:pPr>
      <w:hyperlink w:anchor="_Toc900000055" w:history="1">
        <w:r>
          <w:rPr>
            <w:noProof/>
            <w:rtl/>
          </w:rPr>
          <w:t xml:space="preserve">۴-۲-۵ تأثیر سطح تجزیه DWT</w:t>
        </w:r>
        <w:r>
          <w:rPr>
            <w:noProof/>
            <w:webHidden/>
          </w:rPr>
          <w:tab/>
        </w:r>
        <w:r>
          <w:rPr>
            <w:noProof/>
            <w:webHidden/>
          </w:rPr>
          <w:fldChar w:fldCharType="begin"/>
        </w:r>
        <w:r>
          <w:rPr>
            <w:noProof/>
            <w:webHidden/>
          </w:rPr>
          <w:instrText xml:space="preserve"> PAGEREF _Toc900000055 \h </w:instrText>
        </w:r>
        <w:r>
          <w:rPr>
            <w:noProof/>
            <w:webHidden/>
          </w:rPr>
          <w:fldChar w:fldCharType="separate"/>
        </w:r>
        <w:r>
          <w:rPr>
            <w:noProof/>
            <w:webHidden/>
          </w:rPr>
          <w:t>31</w:t>
        </w:r>
        <w:r>
          <w:rPr>
            <w:noProof/>
            <w:webHidden/>
          </w:rPr>
          <w:fldChar w:fldCharType="end"/>
        </w:r>
      </w:hyperlink>
    </w:p>
    <w:p>
      <w:pPr>
        <w:pStyle w:val="30"/>
        <w:rPr>
          <w:noProof/>
        </w:rPr>
      </w:pPr>
      <w:hyperlink w:anchor="_Toc900000056" w:history="1">
        <w:r>
          <w:rPr>
            <w:noProof/>
            <w:rtl/>
          </w:rPr>
          <w:t xml:space="preserve">۴-۲-۶ جمع‌بندی معناداری آماری</w:t>
        </w:r>
        <w:r>
          <w:rPr>
            <w:noProof/>
            <w:webHidden/>
          </w:rPr>
          <w:tab/>
        </w:r>
        <w:r>
          <w:rPr>
            <w:noProof/>
            <w:webHidden/>
          </w:rPr>
          <w:fldChar w:fldCharType="begin"/>
        </w:r>
        <w:r>
          <w:rPr>
            <w:noProof/>
            <w:webHidden/>
          </w:rPr>
          <w:instrText xml:space="preserve"> PAGEREF _Toc900000056 \h </w:instrText>
        </w:r>
        <w:r>
          <w:rPr>
            <w:noProof/>
            <w:webHidden/>
          </w:rPr>
          <w:fldChar w:fldCharType="separate"/>
        </w:r>
        <w:r>
          <w:rPr>
            <w:noProof/>
            <w:webHidden/>
          </w:rPr>
          <w:t>32</w:t>
        </w:r>
        <w:r>
          <w:rPr>
            <w:noProof/>
            <w:webHidden/>
          </w:rPr>
          <w:fldChar w:fldCharType="end"/>
        </w:r>
      </w:hyperlink>
    </w:p>
    <w:p>
      <w:pPr>
        <w:pStyle w:val="20"/>
        <w:rPr>
          <w:noProof/>
        </w:rPr>
      </w:pPr>
      <w:hyperlink w:anchor="_Toc900000057" w:history="1">
        <w:r>
          <w:rPr>
            <w:noProof/>
            <w:rtl/>
          </w:rPr>
          <w:t xml:space="preserve">۴-۳ ارزیابی مورفولوژیک کمّی</w:t>
        </w:r>
        <w:r>
          <w:rPr>
            <w:noProof/>
            <w:webHidden/>
          </w:rPr>
          <w:tab/>
        </w:r>
        <w:r>
          <w:rPr>
            <w:noProof/>
            <w:webHidden/>
          </w:rPr>
          <w:fldChar w:fldCharType="begin"/>
        </w:r>
        <w:r>
          <w:rPr>
            <w:noProof/>
            <w:webHidden/>
          </w:rPr>
          <w:instrText xml:space="preserve"> PAGEREF _Toc900000057 \h </w:instrText>
        </w:r>
        <w:r>
          <w:rPr>
            <w:noProof/>
            <w:webHidden/>
          </w:rPr>
          <w:fldChar w:fldCharType="separate"/>
        </w:r>
        <w:r>
          <w:rPr>
            <w:noProof/>
            <w:webHidden/>
          </w:rPr>
          <w:t>32</w:t>
        </w:r>
        <w:r>
          <w:rPr>
            <w:noProof/>
            <w:webHidden/>
          </w:rPr>
          <w:fldChar w:fldCharType="end"/>
        </w:r>
      </w:hyperlink>
    </w:p>
    <w:p>
      <w:pPr>
        <w:pStyle w:val="20"/>
        <w:rPr>
          <w:noProof/>
        </w:rPr>
      </w:pPr>
      <w:hyperlink w:anchor="_Toc900000058" w:history="1">
        <w:r>
          <w:rPr>
            <w:noProof/>
            <w:rtl/>
          </w:rPr>
          <w:t xml:space="preserve">۴-۴ بحث</w:t>
        </w:r>
        <w:r>
          <w:rPr>
            <w:noProof/>
            <w:webHidden/>
          </w:rPr>
          <w:tab/>
        </w:r>
        <w:r>
          <w:rPr>
            <w:noProof/>
            <w:webHidden/>
          </w:rPr>
          <w:fldChar w:fldCharType="begin"/>
        </w:r>
        <w:r>
          <w:rPr>
            <w:noProof/>
            <w:webHidden/>
          </w:rPr>
          <w:instrText xml:space="preserve"> PAGEREF _Toc900000058 \h </w:instrText>
        </w:r>
        <w:r>
          <w:rPr>
            <w:noProof/>
            <w:webHidden/>
          </w:rPr>
          <w:fldChar w:fldCharType="separate"/>
        </w:r>
        <w:r>
          <w:rPr>
            <w:noProof/>
            <w:webHidden/>
          </w:rPr>
          <w:t>34</w:t>
        </w:r>
        <w:r>
          <w:rPr>
            <w:noProof/>
            <w:webHidden/>
          </w:rPr>
          <w:fldChar w:fldCharType="end"/>
        </w:r>
      </w:hyperlink>
    </w:p>
    <w:p>
      <w:pPr>
        <w:pStyle w:val="30"/>
        <w:rPr>
          <w:noProof/>
        </w:rPr>
      </w:pPr>
      <w:hyperlink w:anchor="_Toc900000059" w:history="1">
        <w:r>
          <w:rPr>
            <w:noProof/>
            <w:rtl/>
          </w:rPr>
          <w:t xml:space="preserve">۴-۴-۱ فرضیه اول: VMD-DWT در برابر EMD-DWT</w:t>
        </w:r>
        <w:r>
          <w:rPr>
            <w:noProof/>
            <w:webHidden/>
          </w:rPr>
          <w:tab/>
        </w:r>
        <w:r>
          <w:rPr>
            <w:noProof/>
            <w:webHidden/>
          </w:rPr>
          <w:fldChar w:fldCharType="begin"/>
        </w:r>
        <w:r>
          <w:rPr>
            <w:noProof/>
            <w:webHidden/>
          </w:rPr>
          <w:instrText xml:space="preserve"> PAGEREF _Toc900000059 \h </w:instrText>
        </w:r>
        <w:r>
          <w:rPr>
            <w:noProof/>
            <w:webHidden/>
          </w:rPr>
          <w:fldChar w:fldCharType="separate"/>
        </w:r>
        <w:r>
          <w:rPr>
            <w:noProof/>
            <w:webHidden/>
          </w:rPr>
          <w:t>34</w:t>
        </w:r>
        <w:r>
          <w:rPr>
            <w:noProof/>
            <w:webHidden/>
          </w:rPr>
          <w:fldChar w:fldCharType="end"/>
        </w:r>
      </w:hyperlink>
    </w:p>
    <w:p>
      <w:pPr>
        <w:pStyle w:val="30"/>
        <w:rPr>
          <w:noProof/>
        </w:rPr>
      </w:pPr>
      <w:hyperlink w:anchor="_Toc900000060" w:history="1">
        <w:r>
          <w:rPr>
            <w:noProof/>
            <w:rtl/>
          </w:rPr>
          <w:t xml:space="preserve">۴-۴-۲ فرضیه دوم: تأثیر موجک مادر و سطح تجزیه</w:t>
        </w:r>
        <w:r>
          <w:rPr>
            <w:noProof/>
            <w:webHidden/>
          </w:rPr>
          <w:tab/>
        </w:r>
        <w:r>
          <w:rPr>
            <w:noProof/>
            <w:webHidden/>
          </w:rPr>
          <w:fldChar w:fldCharType="begin"/>
        </w:r>
        <w:r>
          <w:rPr>
            <w:noProof/>
            <w:webHidden/>
          </w:rPr>
          <w:instrText xml:space="preserve"> PAGEREF _Toc900000060 \h </w:instrText>
        </w:r>
        <w:r>
          <w:rPr>
            <w:noProof/>
            <w:webHidden/>
          </w:rPr>
          <w:fldChar w:fldCharType="separate"/>
        </w:r>
        <w:r>
          <w:rPr>
            <w:noProof/>
            <w:webHidden/>
          </w:rPr>
          <w:t>35</w:t>
        </w:r>
        <w:r>
          <w:rPr>
            <w:noProof/>
            <w:webHidden/>
          </w:rPr>
          <w:fldChar w:fldCharType="end"/>
        </w:r>
      </w:hyperlink>
    </w:p>
    <w:p>
      <w:pPr>
        <w:pStyle w:val="30"/>
        <w:rPr>
          <w:noProof/>
        </w:rPr>
      </w:pPr>
      <w:hyperlink w:anchor="_Toc900000061" w:history="1">
        <w:r>
          <w:rPr>
            <w:noProof/>
            <w:rtl/>
          </w:rPr>
          <w:t xml:space="preserve">۴-۴-۳ فرضیه سوم: VMD-DWT در برابر NLM</w:t>
        </w:r>
        <w:r>
          <w:rPr>
            <w:noProof/>
            <w:webHidden/>
          </w:rPr>
          <w:tab/>
        </w:r>
        <w:r>
          <w:rPr>
            <w:noProof/>
            <w:webHidden/>
          </w:rPr>
          <w:fldChar w:fldCharType="begin"/>
        </w:r>
        <w:r>
          <w:rPr>
            <w:noProof/>
            <w:webHidden/>
          </w:rPr>
          <w:instrText xml:space="preserve"> PAGEREF _Toc900000061 \h </w:instrText>
        </w:r>
        <w:r>
          <w:rPr>
            <w:noProof/>
            <w:webHidden/>
          </w:rPr>
          <w:fldChar w:fldCharType="separate"/>
        </w:r>
        <w:r>
          <w:rPr>
            <w:noProof/>
            <w:webHidden/>
          </w:rPr>
          <w:t>35</w:t>
        </w:r>
        <w:r>
          <w:rPr>
            <w:noProof/>
            <w:webHidden/>
          </w:rPr>
          <w:fldChar w:fldCharType="end"/>
        </w:r>
      </w:hyperlink>
    </w:p>
    <w:p>
      <w:pPr>
        <w:pStyle w:val="30"/>
        <w:rPr>
          <w:noProof/>
        </w:rPr>
      </w:pPr>
      <w:hyperlink w:anchor="_Toc900000062" w:history="1">
        <w:r>
          <w:rPr>
            <w:noProof/>
            <w:rtl/>
          </w:rPr>
          <w:t xml:space="preserve">۴-۴-۴ ارزش خط پایه ساده DWT</w:t>
        </w:r>
        <w:r>
          <w:rPr>
            <w:noProof/>
            <w:webHidden/>
          </w:rPr>
          <w:tab/>
        </w:r>
        <w:r>
          <w:rPr>
            <w:noProof/>
            <w:webHidden/>
          </w:rPr>
          <w:fldChar w:fldCharType="begin"/>
        </w:r>
        <w:r>
          <w:rPr>
            <w:noProof/>
            <w:webHidden/>
          </w:rPr>
          <w:instrText xml:space="preserve"> PAGEREF _Toc900000062 \h </w:instrText>
        </w:r>
        <w:r>
          <w:rPr>
            <w:noProof/>
            <w:webHidden/>
          </w:rPr>
          <w:fldChar w:fldCharType="separate"/>
        </w:r>
        <w:r>
          <w:rPr>
            <w:noProof/>
            <w:webHidden/>
          </w:rPr>
          <w:t>36</w:t>
        </w:r>
        <w:r>
          <w:rPr>
            <w:noProof/>
            <w:webHidden/>
          </w:rPr>
          <w:fldChar w:fldCharType="end"/>
        </w:r>
      </w:hyperlink>
    </w:p>
    <w:p>
      <w:pPr>
        <w:pStyle w:val="20"/>
        <w:rPr>
          <w:noProof/>
        </w:rPr>
      </w:pPr>
      <w:hyperlink w:anchor="_Toc900000063" w:history="1">
        <w:r>
          <w:rPr>
            <w:noProof/>
            <w:rtl/>
          </w:rPr>
          <w:t xml:space="preserve">۴-۵ جمع‌بندی سهم‌های فصل</w:t>
        </w:r>
        <w:r>
          <w:rPr>
            <w:noProof/>
            <w:webHidden/>
          </w:rPr>
          <w:tab/>
        </w:r>
        <w:r>
          <w:rPr>
            <w:noProof/>
            <w:webHidden/>
          </w:rPr>
          <w:fldChar w:fldCharType="begin"/>
        </w:r>
        <w:r>
          <w:rPr>
            <w:noProof/>
            <w:webHidden/>
          </w:rPr>
          <w:instrText xml:space="preserve"> PAGEREF _Toc900000063 \h </w:instrText>
        </w:r>
        <w:r>
          <w:rPr>
            <w:noProof/>
            <w:webHidden/>
          </w:rPr>
          <w:fldChar w:fldCharType="separate"/>
        </w:r>
        <w:r>
          <w:rPr>
            <w:noProof/>
            <w:webHidden/>
          </w:rPr>
          <w:t>36</w:t>
        </w:r>
        <w:r>
          <w:rPr>
            <w:noProof/>
            <w:webHidden/>
          </w:rPr>
          <w:fldChar w:fldCharType="end"/>
        </w:r>
      </w:hyperlink>
    </w:p>
    <w:p>
      <w:pPr>
        <w:pStyle w:val="20"/>
        <w:rPr>
          <w:noProof/>
        </w:rPr>
      </w:pPr>
      <w:hyperlink w:anchor="_Toc900000064" w:history="1">
        <w:r>
          <w:rPr>
            <w:noProof/>
            <w:rtl/>
          </w:rPr>
          <w:t xml:space="preserve">۴-۶ ارتباط یافته‌ها با ادبیات پژوهش</w:t>
        </w:r>
        <w:r>
          <w:rPr>
            <w:noProof/>
            <w:webHidden/>
          </w:rPr>
          <w:tab/>
        </w:r>
        <w:r>
          <w:rPr>
            <w:noProof/>
            <w:webHidden/>
          </w:rPr>
          <w:fldChar w:fldCharType="begin"/>
        </w:r>
        <w:r>
          <w:rPr>
            <w:noProof/>
            <w:webHidden/>
          </w:rPr>
          <w:instrText xml:space="preserve"> PAGEREF _Toc900000064 \h </w:instrText>
        </w:r>
        <w:r>
          <w:rPr>
            <w:noProof/>
            <w:webHidden/>
          </w:rPr>
          <w:fldChar w:fldCharType="separate"/>
        </w:r>
        <w:r>
          <w:rPr>
            <w:noProof/>
            <w:webHidden/>
          </w:rPr>
          <w:t>37</w:t>
        </w:r>
        <w:r>
          <w:rPr>
            <w:noProof/>
            <w:webHidden/>
          </w:rPr>
          <w:fldChar w:fldCharType="end"/>
        </w:r>
      </w:hyperlink>
    </w:p>
    <w:p>
      <w:pPr>
        <w:pStyle w:val="20"/>
        <w:rPr>
          <w:noProof/>
        </w:rPr>
      </w:pPr>
      <w:hyperlink w:anchor="_Toc900000065" w:history="1">
        <w:r>
          <w:rPr>
            <w:noProof/>
            <w:rtl/>
          </w:rPr>
          <w:t xml:space="preserve">۴-۷ محدودیت‌ها</w:t>
        </w:r>
        <w:r>
          <w:rPr>
            <w:noProof/>
            <w:webHidden/>
          </w:rPr>
          <w:tab/>
        </w:r>
        <w:r>
          <w:rPr>
            <w:noProof/>
            <w:webHidden/>
          </w:rPr>
          <w:fldChar w:fldCharType="begin"/>
        </w:r>
        <w:r>
          <w:rPr>
            <w:noProof/>
            <w:webHidden/>
          </w:rPr>
          <w:instrText xml:space="preserve"> PAGEREF _Toc900000065 \h </w:instrText>
        </w:r>
        <w:r>
          <w:rPr>
            <w:noProof/>
            <w:webHidden/>
          </w:rPr>
          <w:fldChar w:fldCharType="separate"/>
        </w:r>
        <w:r>
          <w:rPr>
            <w:noProof/>
            <w:webHidden/>
          </w:rPr>
          <w:t>37</w:t>
        </w:r>
        <w:r>
          <w:rPr>
            <w:noProof/>
            <w:webHidden/>
          </w:rPr>
          <w:fldChar w:fldCharType="end"/>
        </w:r>
      </w:hyperlink>
    </w:p>
    <w:p>
      <w:pPr>
        <w:pStyle w:val="20"/>
        <w:rPr>
          <w:noProof/>
        </w:rPr>
      </w:pPr>
      <w:hyperlink w:anchor="_Toc900000066" w:history="1">
        <w:r>
          <w:rPr>
            <w:noProof/>
            <w:rtl/>
          </w:rPr>
          <w:t xml:space="preserve">۴-۸ جمع‌بندی فصل</w:t>
        </w:r>
        <w:r>
          <w:rPr>
            <w:noProof/>
            <w:webHidden/>
          </w:rPr>
          <w:tab/>
        </w:r>
        <w:r>
          <w:rPr>
            <w:noProof/>
            <w:webHidden/>
          </w:rPr>
          <w:fldChar w:fldCharType="begin"/>
        </w:r>
        <w:r>
          <w:rPr>
            <w:noProof/>
            <w:webHidden/>
          </w:rPr>
          <w:instrText xml:space="preserve"> PAGEREF _Toc900000066 \h </w:instrText>
        </w:r>
        <w:r>
          <w:rPr>
            <w:noProof/>
            <w:webHidden/>
          </w:rPr>
          <w:fldChar w:fldCharType="separate"/>
        </w:r>
        <w:r>
          <w:rPr>
            <w:noProof/>
            <w:webHidden/>
          </w:rPr>
          <w:t>37</w:t>
        </w:r>
        <w:r>
          <w:rPr>
            <w:noProof/>
            <w:webHidden/>
          </w:rPr>
          <w:fldChar w:fldCharType="end"/>
        </w:r>
      </w:hyperlink>
    </w:p>
    <w:p>
      <w:pPr>
        <w:pStyle w:val="20"/>
        <w:rPr>
          <w:noProof/>
        </w:rPr>
      </w:pPr>
      <w:hyperlink w:anchor="_Toc900000067" w:history="1">
        <w:r>
          <w:rPr>
            <w:noProof/>
            <w:rtl/>
          </w:rPr>
          <w:t xml:space="preserve">۴-۹ جزئیات تکرارپذیری</w:t>
        </w:r>
        <w:r>
          <w:rPr>
            <w:noProof/>
            <w:webHidden/>
          </w:rPr>
          <w:tab/>
        </w:r>
        <w:r>
          <w:rPr>
            <w:noProof/>
            <w:webHidden/>
          </w:rPr>
          <w:fldChar w:fldCharType="begin"/>
        </w:r>
        <w:r>
          <w:rPr>
            <w:noProof/>
            <w:webHidden/>
          </w:rPr>
          <w:instrText xml:space="preserve"> PAGEREF _Toc900000067 \h </w:instrText>
        </w:r>
        <w:r>
          <w:rPr>
            <w:noProof/>
            <w:webHidden/>
          </w:rPr>
          <w:fldChar w:fldCharType="separate"/>
        </w:r>
        <w:r>
          <w:rPr>
            <w:noProof/>
            <w:webHidden/>
          </w:rPr>
          <w:t>38</w:t>
        </w:r>
        <w:r>
          <w:rPr>
            <w:noProof/>
            <w:webHidden/>
          </w:rPr>
          <w:fldChar w:fldCharType="end"/>
        </w:r>
      </w:hyperlink>
    </w:p>
    <w:p>
      <w:pPr>
        <w:pStyle w:val="30"/>
        <w:rPr>
          <w:noProof/>
        </w:rPr>
      </w:pPr>
      <w:hyperlink w:anchor="_Toc900000068" w:history="1">
        <w:r>
          <w:rPr>
            <w:noProof/>
            <w:rtl/>
          </w:rPr>
          <w:t xml:space="preserve">۴-۹-۱ داده و پیش‌پردازش</w:t>
        </w:r>
        <w:r>
          <w:rPr>
            <w:noProof/>
            <w:webHidden/>
          </w:rPr>
          <w:tab/>
        </w:r>
        <w:r>
          <w:rPr>
            <w:noProof/>
            <w:webHidden/>
          </w:rPr>
          <w:fldChar w:fldCharType="begin"/>
        </w:r>
        <w:r>
          <w:rPr>
            <w:noProof/>
            <w:webHidden/>
          </w:rPr>
          <w:instrText xml:space="preserve"> PAGEREF _Toc900000068 \h </w:instrText>
        </w:r>
        <w:r>
          <w:rPr>
            <w:noProof/>
            <w:webHidden/>
          </w:rPr>
          <w:fldChar w:fldCharType="separate"/>
        </w:r>
        <w:r>
          <w:rPr>
            <w:noProof/>
            <w:webHidden/>
          </w:rPr>
          <w:t>38</w:t>
        </w:r>
        <w:r>
          <w:rPr>
            <w:noProof/>
            <w:webHidden/>
          </w:rPr>
          <w:fldChar w:fldCharType="end"/>
        </w:r>
      </w:hyperlink>
    </w:p>
    <w:p>
      <w:pPr>
        <w:pStyle w:val="30"/>
        <w:rPr>
          <w:noProof/>
        </w:rPr>
      </w:pPr>
      <w:hyperlink w:anchor="_Toc900000069" w:history="1">
        <w:r>
          <w:rPr>
            <w:noProof/>
            <w:rtl/>
          </w:rPr>
          <w:t xml:space="preserve">۴-۹-۲ پارامترهای روش</w:t>
        </w:r>
        <w:r>
          <w:rPr>
            <w:noProof/>
            <w:webHidden/>
          </w:rPr>
          <w:tab/>
        </w:r>
        <w:r>
          <w:rPr>
            <w:noProof/>
            <w:webHidden/>
          </w:rPr>
          <w:fldChar w:fldCharType="begin"/>
        </w:r>
        <w:r>
          <w:rPr>
            <w:noProof/>
            <w:webHidden/>
          </w:rPr>
          <w:instrText xml:space="preserve"> PAGEREF _Toc900000069 \h </w:instrText>
        </w:r>
        <w:r>
          <w:rPr>
            <w:noProof/>
            <w:webHidden/>
          </w:rPr>
          <w:fldChar w:fldCharType="separate"/>
        </w:r>
        <w:r>
          <w:rPr>
            <w:noProof/>
            <w:webHidden/>
          </w:rPr>
          <w:t>38</w:t>
        </w:r>
        <w:r>
          <w:rPr>
            <w:noProof/>
            <w:webHidden/>
          </w:rPr>
          <w:fldChar w:fldCharType="end"/>
        </w:r>
      </w:hyperlink>
    </w:p>
    <w:p>
      <w:pPr>
        <w:pStyle w:val="30"/>
        <w:rPr>
          <w:noProof/>
        </w:rPr>
      </w:pPr>
      <w:hyperlink w:anchor="_Toc900000070" w:history="1">
        <w:r>
          <w:rPr>
            <w:noProof/>
            <w:rtl/>
          </w:rPr>
          <w:t xml:space="preserve">۴-۹-۳ نرم‌افزار</w:t>
        </w:r>
        <w:r>
          <w:rPr>
            <w:noProof/>
            <w:webHidden/>
          </w:rPr>
          <w:tab/>
        </w:r>
        <w:r>
          <w:rPr>
            <w:noProof/>
            <w:webHidden/>
          </w:rPr>
          <w:fldChar w:fldCharType="begin"/>
        </w:r>
        <w:r>
          <w:rPr>
            <w:noProof/>
            <w:webHidden/>
          </w:rPr>
          <w:instrText xml:space="preserve"> PAGEREF _Toc900000070 \h </w:instrText>
        </w:r>
        <w:r>
          <w:rPr>
            <w:noProof/>
            <w:webHidden/>
          </w:rPr>
          <w:fldChar w:fldCharType="separate"/>
        </w:r>
        <w:r>
          <w:rPr>
            <w:noProof/>
            <w:webHidden/>
          </w:rPr>
          <w:t>39</w:t>
        </w:r>
        <w:r>
          <w:rPr>
            <w:noProof/>
            <w:webHidden/>
          </w:rPr>
          <w:fldChar w:fldCharType="end"/>
        </w:r>
      </w:hyperlink>
    </w:p>
    <w:p>
      <w:pPr>
        <w:pStyle w:val="10"/>
        <w:rPr>
          <w:noProof/>
        </w:rPr>
      </w:pPr>
      <w:hyperlink w:anchor="_Toc900000071" w:history="1">
        <w:r>
          <w:rPr>
            <w:noProof/>
            <w:rtl/>
          </w:rPr>
          <w:t xml:space="preserve">فصل پنجم: استنتاج‌ها و پیشنهادها</w:t>
        </w:r>
        <w:r>
          <w:rPr>
            <w:noProof/>
            <w:webHidden/>
          </w:rPr>
          <w:tab/>
        </w:r>
        <w:r>
          <w:rPr>
            <w:noProof/>
            <w:webHidden/>
          </w:rPr>
          <w:fldChar w:fldCharType="begin"/>
        </w:r>
        <w:r>
          <w:rPr>
            <w:noProof/>
            <w:webHidden/>
          </w:rPr>
          <w:instrText xml:space="preserve"> PAGEREF _Toc900000071 \h </w:instrText>
        </w:r>
        <w:r>
          <w:rPr>
            <w:noProof/>
            <w:webHidden/>
          </w:rPr>
          <w:fldChar w:fldCharType="separate"/>
        </w:r>
        <w:r>
          <w:rPr>
            <w:noProof/>
            <w:webHidden/>
          </w:rPr>
          <w:t>40</w:t>
        </w:r>
        <w:r>
          <w:rPr>
            <w:noProof/>
            <w:webHidden/>
          </w:rPr>
          <w:fldChar w:fldCharType="end"/>
        </w:r>
      </w:hyperlink>
    </w:p>
    <w:p>
      <w:pPr>
        <w:pStyle w:val="20"/>
        <w:rPr>
          <w:noProof/>
        </w:rPr>
      </w:pPr>
      <w:hyperlink w:anchor="_Toc900000072" w:history="1">
        <w:r>
          <w:rPr>
            <w:noProof/>
            <w:rtl/>
          </w:rPr>
          <w:t xml:space="preserve">۵-۱ مقدمه</w:t>
        </w:r>
        <w:r>
          <w:rPr>
            <w:noProof/>
            <w:webHidden/>
          </w:rPr>
          <w:tab/>
        </w:r>
        <w:r>
          <w:rPr>
            <w:noProof/>
            <w:webHidden/>
          </w:rPr>
          <w:fldChar w:fldCharType="begin"/>
        </w:r>
        <w:r>
          <w:rPr>
            <w:noProof/>
            <w:webHidden/>
          </w:rPr>
          <w:instrText xml:space="preserve"> PAGEREF _Toc900000072 \h </w:instrText>
        </w:r>
        <w:r>
          <w:rPr>
            <w:noProof/>
            <w:webHidden/>
          </w:rPr>
          <w:fldChar w:fldCharType="separate"/>
        </w:r>
        <w:r>
          <w:rPr>
            <w:noProof/>
            <w:webHidden/>
          </w:rPr>
          <w:t>40</w:t>
        </w:r>
        <w:r>
          <w:rPr>
            <w:noProof/>
            <w:webHidden/>
          </w:rPr>
          <w:fldChar w:fldCharType="end"/>
        </w:r>
      </w:hyperlink>
    </w:p>
    <w:p>
      <w:pPr>
        <w:pStyle w:val="20"/>
        <w:rPr>
          <w:noProof/>
        </w:rPr>
      </w:pPr>
      <w:hyperlink w:anchor="_Toc900000073" w:history="1">
        <w:r>
          <w:rPr>
            <w:noProof/>
            <w:rtl/>
          </w:rPr>
          <w:t xml:space="preserve">۵-۲ جمع‌بندی پژوهش</w:t>
        </w:r>
        <w:r>
          <w:rPr>
            <w:noProof/>
            <w:webHidden/>
          </w:rPr>
          <w:tab/>
        </w:r>
        <w:r>
          <w:rPr>
            <w:noProof/>
            <w:webHidden/>
          </w:rPr>
          <w:fldChar w:fldCharType="begin"/>
        </w:r>
        <w:r>
          <w:rPr>
            <w:noProof/>
            <w:webHidden/>
          </w:rPr>
          <w:instrText xml:space="preserve"> PAGEREF _Toc900000073 \h </w:instrText>
        </w:r>
        <w:r>
          <w:rPr>
            <w:noProof/>
            <w:webHidden/>
          </w:rPr>
          <w:fldChar w:fldCharType="separate"/>
        </w:r>
        <w:r>
          <w:rPr>
            <w:noProof/>
            <w:webHidden/>
          </w:rPr>
          <w:t>40</w:t>
        </w:r>
        <w:r>
          <w:rPr>
            <w:noProof/>
            <w:webHidden/>
          </w:rPr>
          <w:fldChar w:fldCharType="end"/>
        </w:r>
      </w:hyperlink>
    </w:p>
    <w:p>
      <w:pPr>
        <w:pStyle w:val="20"/>
        <w:rPr>
          <w:noProof/>
        </w:rPr>
      </w:pPr>
      <w:hyperlink w:anchor="_Toc900000074" w:history="1">
        <w:r>
          <w:rPr>
            <w:noProof/>
            <w:rtl/>
          </w:rPr>
          <w:t xml:space="preserve">۵-۳ استنتاج‌ها</w:t>
        </w:r>
        <w:r>
          <w:rPr>
            <w:noProof/>
            <w:webHidden/>
          </w:rPr>
          <w:tab/>
        </w:r>
        <w:r>
          <w:rPr>
            <w:noProof/>
            <w:webHidden/>
          </w:rPr>
          <w:fldChar w:fldCharType="begin"/>
        </w:r>
        <w:r>
          <w:rPr>
            <w:noProof/>
            <w:webHidden/>
          </w:rPr>
          <w:instrText xml:space="preserve"> PAGEREF _Toc900000074 \h </w:instrText>
        </w:r>
        <w:r>
          <w:rPr>
            <w:noProof/>
            <w:webHidden/>
          </w:rPr>
          <w:fldChar w:fldCharType="separate"/>
        </w:r>
        <w:r>
          <w:rPr>
            <w:noProof/>
            <w:webHidden/>
          </w:rPr>
          <w:t>41</w:t>
        </w:r>
        <w:r>
          <w:rPr>
            <w:noProof/>
            <w:webHidden/>
          </w:rPr>
          <w:fldChar w:fldCharType="end"/>
        </w:r>
      </w:hyperlink>
    </w:p>
    <w:p>
      <w:pPr>
        <w:pStyle w:val="30"/>
        <w:rPr>
          <w:noProof/>
        </w:rPr>
      </w:pPr>
      <w:hyperlink w:anchor="_Toc900000075" w:history="1">
        <w:r>
          <w:rPr>
            <w:noProof/>
            <w:rtl/>
          </w:rPr>
          <w:t xml:space="preserve">۵-۳-۱ سؤال پژوهش اول و فرضیه اول: EMD-DWT در برابر VMD-DWT</w:t>
        </w:r>
        <w:r>
          <w:rPr>
            <w:noProof/>
            <w:webHidden/>
          </w:rPr>
          <w:tab/>
        </w:r>
        <w:r>
          <w:rPr>
            <w:noProof/>
            <w:webHidden/>
          </w:rPr>
          <w:fldChar w:fldCharType="begin"/>
        </w:r>
        <w:r>
          <w:rPr>
            <w:noProof/>
            <w:webHidden/>
          </w:rPr>
          <w:instrText xml:space="preserve"> PAGEREF _Toc900000075 \h </w:instrText>
        </w:r>
        <w:r>
          <w:rPr>
            <w:noProof/>
            <w:webHidden/>
          </w:rPr>
          <w:fldChar w:fldCharType="separate"/>
        </w:r>
        <w:r>
          <w:rPr>
            <w:noProof/>
            <w:webHidden/>
          </w:rPr>
          <w:t>41</w:t>
        </w:r>
        <w:r>
          <w:rPr>
            <w:noProof/>
            <w:webHidden/>
          </w:rPr>
          <w:fldChar w:fldCharType="end"/>
        </w:r>
      </w:hyperlink>
    </w:p>
    <w:p>
      <w:pPr>
        <w:pStyle w:val="30"/>
        <w:rPr>
          <w:noProof/>
        </w:rPr>
      </w:pPr>
      <w:hyperlink w:anchor="_Toc900000076" w:history="1">
        <w:r>
          <w:rPr>
            <w:noProof/>
            <w:rtl/>
          </w:rPr>
          <w:t xml:space="preserve">۵-۳-۲ سؤال پژوهش دوم و فرضیه دوم: تأثیر موجک مادر و سطح تجزیه</w:t>
        </w:r>
        <w:r>
          <w:rPr>
            <w:noProof/>
            <w:webHidden/>
          </w:rPr>
          <w:tab/>
        </w:r>
        <w:r>
          <w:rPr>
            <w:noProof/>
            <w:webHidden/>
          </w:rPr>
          <w:fldChar w:fldCharType="begin"/>
        </w:r>
        <w:r>
          <w:rPr>
            <w:noProof/>
            <w:webHidden/>
          </w:rPr>
          <w:instrText xml:space="preserve"> PAGEREF _Toc900000076 \h </w:instrText>
        </w:r>
        <w:r>
          <w:rPr>
            <w:noProof/>
            <w:webHidden/>
          </w:rPr>
          <w:fldChar w:fldCharType="separate"/>
        </w:r>
        <w:r>
          <w:rPr>
            <w:noProof/>
            <w:webHidden/>
          </w:rPr>
          <w:t>41</w:t>
        </w:r>
        <w:r>
          <w:rPr>
            <w:noProof/>
            <w:webHidden/>
          </w:rPr>
          <w:fldChar w:fldCharType="end"/>
        </w:r>
      </w:hyperlink>
    </w:p>
    <w:p>
      <w:pPr>
        <w:pStyle w:val="30"/>
        <w:rPr>
          <w:noProof/>
        </w:rPr>
      </w:pPr>
      <w:hyperlink w:anchor="_Toc900000077" w:history="1">
        <w:r>
          <w:rPr>
            <w:noProof/>
            <w:rtl/>
          </w:rPr>
          <w:t xml:space="preserve">۵-۳-۳ سؤال پژوهش سوم و فرضیه سوم: VMD-DWT در برابر NLM</w:t>
        </w:r>
        <w:r>
          <w:rPr>
            <w:noProof/>
            <w:webHidden/>
          </w:rPr>
          <w:tab/>
        </w:r>
        <w:r>
          <w:rPr>
            <w:noProof/>
            <w:webHidden/>
          </w:rPr>
          <w:fldChar w:fldCharType="begin"/>
        </w:r>
        <w:r>
          <w:rPr>
            <w:noProof/>
            <w:webHidden/>
          </w:rPr>
          <w:instrText xml:space="preserve"> PAGEREF _Toc900000077 \h </w:instrText>
        </w:r>
        <w:r>
          <w:rPr>
            <w:noProof/>
            <w:webHidden/>
          </w:rPr>
          <w:fldChar w:fldCharType="separate"/>
        </w:r>
        <w:r>
          <w:rPr>
            <w:noProof/>
            <w:webHidden/>
          </w:rPr>
          <w:t>41</w:t>
        </w:r>
        <w:r>
          <w:rPr>
            <w:noProof/>
            <w:webHidden/>
          </w:rPr>
          <w:fldChar w:fldCharType="end"/>
        </w:r>
      </w:hyperlink>
    </w:p>
    <w:p>
      <w:pPr>
        <w:pStyle w:val="30"/>
        <w:rPr>
          <w:noProof/>
        </w:rPr>
      </w:pPr>
      <w:hyperlink w:anchor="_Toc900000078" w:history="1">
        <w:r>
          <w:rPr>
            <w:noProof/>
            <w:rtl/>
          </w:rPr>
          <w:t xml:space="preserve">۵-۳-۴ ارزش تجزیه سیگنال-تطبیقی</w:t>
        </w:r>
        <w:r>
          <w:rPr>
            <w:noProof/>
            <w:webHidden/>
          </w:rPr>
          <w:tab/>
        </w:r>
        <w:r>
          <w:rPr>
            <w:noProof/>
            <w:webHidden/>
          </w:rPr>
          <w:fldChar w:fldCharType="begin"/>
        </w:r>
        <w:r>
          <w:rPr>
            <w:noProof/>
            <w:webHidden/>
          </w:rPr>
          <w:instrText xml:space="preserve"> PAGEREF _Toc900000078 \h </w:instrText>
        </w:r>
        <w:r>
          <w:rPr>
            <w:noProof/>
            <w:webHidden/>
          </w:rPr>
          <w:fldChar w:fldCharType="separate"/>
        </w:r>
        <w:r>
          <w:rPr>
            <w:noProof/>
            <w:webHidden/>
          </w:rPr>
          <w:t>42</w:t>
        </w:r>
        <w:r>
          <w:rPr>
            <w:noProof/>
            <w:webHidden/>
          </w:rPr>
          <w:fldChar w:fldCharType="end"/>
        </w:r>
      </w:hyperlink>
    </w:p>
    <w:p>
      <w:pPr>
        <w:pStyle w:val="30"/>
        <w:rPr>
          <w:noProof/>
        </w:rPr>
      </w:pPr>
      <w:hyperlink w:anchor="_Toc900000079" w:history="1">
        <w:r>
          <w:rPr>
            <w:noProof/>
            <w:rtl/>
          </w:rPr>
          <w:t xml:space="preserve">۵-۳-۵ حفظ مورفولوژیک</w:t>
        </w:r>
        <w:r>
          <w:rPr>
            <w:noProof/>
            <w:webHidden/>
          </w:rPr>
          <w:tab/>
        </w:r>
        <w:r>
          <w:rPr>
            <w:noProof/>
            <w:webHidden/>
          </w:rPr>
          <w:fldChar w:fldCharType="begin"/>
        </w:r>
        <w:r>
          <w:rPr>
            <w:noProof/>
            <w:webHidden/>
          </w:rPr>
          <w:instrText xml:space="preserve"> PAGEREF _Toc900000079 \h </w:instrText>
        </w:r>
        <w:r>
          <w:rPr>
            <w:noProof/>
            <w:webHidden/>
          </w:rPr>
          <w:fldChar w:fldCharType="separate"/>
        </w:r>
        <w:r>
          <w:rPr>
            <w:noProof/>
            <w:webHidden/>
          </w:rPr>
          <w:t>42</w:t>
        </w:r>
        <w:r>
          <w:rPr>
            <w:noProof/>
            <w:webHidden/>
          </w:rPr>
          <w:fldChar w:fldCharType="end"/>
        </w:r>
      </w:hyperlink>
    </w:p>
    <w:p>
      <w:pPr>
        <w:pStyle w:val="20"/>
        <w:rPr>
          <w:noProof/>
        </w:rPr>
      </w:pPr>
      <w:hyperlink w:anchor="_Toc900000080" w:history="1">
        <w:r>
          <w:rPr>
            <w:noProof/>
            <w:rtl/>
          </w:rPr>
          <w:t xml:space="preserve">۵-۴ سهم‌های پژوهش</w:t>
        </w:r>
        <w:r>
          <w:rPr>
            <w:noProof/>
            <w:webHidden/>
          </w:rPr>
          <w:tab/>
        </w:r>
        <w:r>
          <w:rPr>
            <w:noProof/>
            <w:webHidden/>
          </w:rPr>
          <w:fldChar w:fldCharType="begin"/>
        </w:r>
        <w:r>
          <w:rPr>
            <w:noProof/>
            <w:webHidden/>
          </w:rPr>
          <w:instrText xml:space="preserve"> PAGEREF _Toc900000080 \h </w:instrText>
        </w:r>
        <w:r>
          <w:rPr>
            <w:noProof/>
            <w:webHidden/>
          </w:rPr>
          <w:fldChar w:fldCharType="separate"/>
        </w:r>
        <w:r>
          <w:rPr>
            <w:noProof/>
            <w:webHidden/>
          </w:rPr>
          <w:t>42</w:t>
        </w:r>
        <w:r>
          <w:rPr>
            <w:noProof/>
            <w:webHidden/>
          </w:rPr>
          <w:fldChar w:fldCharType="end"/>
        </w:r>
      </w:hyperlink>
    </w:p>
    <w:p>
      <w:pPr>
        <w:pStyle w:val="20"/>
        <w:rPr>
          <w:noProof/>
        </w:rPr>
      </w:pPr>
      <w:hyperlink w:anchor="_Toc900000081" w:history="1">
        <w:r>
          <w:rPr>
            <w:noProof/>
            <w:rtl/>
          </w:rPr>
          <w:t xml:space="preserve">۵-۵ پیشنهادهای عملی</w:t>
        </w:r>
        <w:r>
          <w:rPr>
            <w:noProof/>
            <w:webHidden/>
          </w:rPr>
          <w:tab/>
        </w:r>
        <w:r>
          <w:rPr>
            <w:noProof/>
            <w:webHidden/>
          </w:rPr>
          <w:fldChar w:fldCharType="begin"/>
        </w:r>
        <w:r>
          <w:rPr>
            <w:noProof/>
            <w:webHidden/>
          </w:rPr>
          <w:instrText xml:space="preserve"> PAGEREF _Toc900000081 \h </w:instrText>
        </w:r>
        <w:r>
          <w:rPr>
            <w:noProof/>
            <w:webHidden/>
          </w:rPr>
          <w:fldChar w:fldCharType="separate"/>
        </w:r>
        <w:r>
          <w:rPr>
            <w:noProof/>
            <w:webHidden/>
          </w:rPr>
          <w:t>43</w:t>
        </w:r>
        <w:r>
          <w:rPr>
            <w:noProof/>
            <w:webHidden/>
          </w:rPr>
          <w:fldChar w:fldCharType="end"/>
        </w:r>
      </w:hyperlink>
    </w:p>
    <w:p>
      <w:pPr>
        <w:pStyle w:val="20"/>
        <w:rPr>
          <w:noProof/>
        </w:rPr>
      </w:pPr>
      <w:hyperlink w:anchor="_Toc900000082" w:history="1">
        <w:r>
          <w:rPr>
            <w:noProof/>
            <w:rtl/>
          </w:rPr>
          <w:t xml:space="preserve">۵-۶ محدودیت‌ها</w:t>
        </w:r>
        <w:r>
          <w:rPr>
            <w:noProof/>
            <w:webHidden/>
          </w:rPr>
          <w:tab/>
        </w:r>
        <w:r>
          <w:rPr>
            <w:noProof/>
            <w:webHidden/>
          </w:rPr>
          <w:fldChar w:fldCharType="begin"/>
        </w:r>
        <w:r>
          <w:rPr>
            <w:noProof/>
            <w:webHidden/>
          </w:rPr>
          <w:instrText xml:space="preserve"> PAGEREF _Toc900000082 \h </w:instrText>
        </w:r>
        <w:r>
          <w:rPr>
            <w:noProof/>
            <w:webHidden/>
          </w:rPr>
          <w:fldChar w:fldCharType="separate"/>
        </w:r>
        <w:r>
          <w:rPr>
            <w:noProof/>
            <w:webHidden/>
          </w:rPr>
          <w:t>43</w:t>
        </w:r>
        <w:r>
          <w:rPr>
            <w:noProof/>
            <w:webHidden/>
          </w:rPr>
          <w:fldChar w:fldCharType="end"/>
        </w:r>
      </w:hyperlink>
    </w:p>
    <w:p>
      <w:pPr>
        <w:pStyle w:val="20"/>
        <w:rPr>
          <w:noProof/>
        </w:rPr>
      </w:pPr>
      <w:hyperlink w:anchor="_Toc900000083" w:history="1">
        <w:r>
          <w:rPr>
            <w:noProof/>
            <w:rtl/>
          </w:rPr>
          <w:t xml:space="preserve">۵-۷ پیشنهادهایی برای پژوهش‌های آتی</w:t>
        </w:r>
        <w:r>
          <w:rPr>
            <w:noProof/>
            <w:webHidden/>
          </w:rPr>
          <w:tab/>
        </w:r>
        <w:r>
          <w:rPr>
            <w:noProof/>
            <w:webHidden/>
          </w:rPr>
          <w:fldChar w:fldCharType="begin"/>
        </w:r>
        <w:r>
          <w:rPr>
            <w:noProof/>
            <w:webHidden/>
          </w:rPr>
          <w:instrText xml:space="preserve"> PAGEREF _Toc900000083 \h </w:instrText>
        </w:r>
        <w:r>
          <w:rPr>
            <w:noProof/>
            <w:webHidden/>
          </w:rPr>
          <w:fldChar w:fldCharType="separate"/>
        </w:r>
        <w:r>
          <w:rPr>
            <w:noProof/>
            <w:webHidden/>
          </w:rPr>
          <w:t>44</w:t>
        </w:r>
        <w:r>
          <w:rPr>
            <w:noProof/>
            <w:webHidden/>
          </w:rPr>
          <w:fldChar w:fldCharType="end"/>
        </w:r>
      </w:hyperlink>
    </w:p>
    <w:p>
      <w:pPr>
        <w:pStyle w:val="20"/>
        <w:rPr>
          <w:noProof/>
        </w:rPr>
      </w:pPr>
      <w:hyperlink w:anchor="_Toc900000084" w:history="1">
        <w:r>
          <w:rPr>
            <w:noProof/>
            <w:rtl/>
          </w:rPr>
          <w:t xml:space="preserve">۵-۸ سخن پایانی</w:t>
        </w:r>
        <w:r>
          <w:rPr>
            <w:noProof/>
            <w:webHidden/>
          </w:rPr>
          <w:tab/>
        </w:r>
        <w:r>
          <w:rPr>
            <w:noProof/>
            <w:webHidden/>
          </w:rPr>
          <w:fldChar w:fldCharType="begin"/>
        </w:r>
        <w:r>
          <w:rPr>
            <w:noProof/>
            <w:webHidden/>
          </w:rPr>
          <w:instrText xml:space="preserve"> PAGEREF _Toc900000084 \h </w:instrText>
        </w:r>
        <w:r>
          <w:rPr>
            <w:noProof/>
            <w:webHidden/>
          </w:rPr>
          <w:fldChar w:fldCharType="separate"/>
        </w:r>
        <w:r>
          <w:rPr>
            <w:noProof/>
            <w:webHidden/>
          </w:rPr>
          <w:t>44</w:t>
        </w:r>
        <w:r>
          <w:rPr>
            <w:noProof/>
            <w:webHidden/>
          </w:rPr>
          <w:fldChar w:fldCharType="end"/>
        </w:r>
      </w:hyperlink>
    </w:p>
    <w:p>
      <w:pPr>
        <w:pStyle w:val="10"/>
        <w:rPr>
          <w:noProof/>
        </w:rPr>
      </w:pPr>
      <w:hyperlink w:anchor="_Toc900000085" w:history="1">
        <w:r>
          <w:rPr>
            <w:noProof/>
            <w:rtl/>
          </w:rPr>
          <w:t xml:space="preserve">مراجع</w:t>
        </w:r>
        <w:r>
          <w:rPr>
            <w:noProof/>
            <w:webHidden/>
          </w:rPr>
          <w:tab/>
        </w:r>
        <w:r>
          <w:rPr>
            <w:noProof/>
            <w:webHidden/>
          </w:rPr>
          <w:fldChar w:fldCharType="begin"/>
        </w:r>
        <w:r>
          <w:rPr>
            <w:noProof/>
            <w:webHidden/>
          </w:rPr>
          <w:instrText xml:space="preserve"> PAGEREF _Toc900000085 \h </w:instrText>
        </w:r>
        <w:r>
          <w:rPr>
            <w:noProof/>
            <w:webHidden/>
          </w:rPr>
          <w:fldChar w:fldCharType="separate"/>
        </w:r>
        <w:r>
          <w:rPr>
            <w:noProof/>
            <w:webHidden/>
          </w:rPr>
          <w:t>46</w:t>
        </w:r>
        <w:r>
          <w:rPr>
            <w:noProof/>
            <w:webHidden/>
          </w:rPr>
          <w:fldChar w:fldCharType="end"/>
        </w:r>
      </w:hyperlink>
    </w:p>
    <w:p>
      <w:pPr>
        <w:spacing w:after="0"/>
      </w:pPr>
      <w:r>
        <w:fldChar w:fldCharType="end"/>
      </w:r>
    </w:p>
    <w:p>
      <w:pPr>
        <w:pStyle w:val="FrontTitle"/>
        <w:pageBreakBefore/>
      </w:pPr>
      <w:r>
        <w:rPr>
          <w:rtl/>
        </w:rPr>
        <w:t>فهرست شکل‌ها</w:t>
      </w:r>
    </w:p>
    <w:p>
      <w:pPr>
        <w:pStyle w:val="a7"/>
        <w:rPr>
          <w:noProof/>
        </w:rPr>
      </w:pPr>
      <w:r>
        <w:fldChar w:fldCharType="begin"/>
      </w:r>
      <w:r>
        <w:instrText xml:space="preserve"> TOC \h \z \t "FigCaption" \c </w:instrText>
      </w:r>
      <w:r>
        <w:fldChar w:fldCharType="separate"/>
      </w:r>
      <w:hyperlink w:anchor="_Toc81000001" w:history="1">
        <w:r>
          <w:rPr>
            <w:b/>
            <w:bCs/>
            <w:noProof/>
            <w:rtl/>
          </w:rPr>
          <w:t xml:space="preserve">شکل ۱-۱:</w:t>
        </w:r>
        <w:r>
          <w:rPr>
            <w:noProof/>
            <w:rtl/>
          </w:rPr>
          <w:tab/>
        </w:r>
        <w:r>
          <w:rPr>
            <w:noProof/>
            <w:rtl/>
          </w:rPr>
          <w:t xml:space="preserve">شکل شماتیک تک‌ضربان سیگنال ECG که فرودهای P، QRS و T اشاره‌شده در سراسر این پایان‌نامه را نشان می‌دهد (تصویرسازی اصلی؛ توصیف مورفولوژیک بر پایه [۱]، [۲]).</w:t>
        </w:r>
        <w:r>
          <w:rPr>
            <w:noProof/>
            <w:webHidden/>
          </w:rPr>
          <w:tab/>
        </w:r>
        <w:r>
          <w:rPr>
            <w:noProof/>
            <w:webHidden/>
          </w:rPr>
          <w:fldChar w:fldCharType="begin"/>
        </w:r>
        <w:r>
          <w:rPr>
            <w:noProof/>
            <w:webHidden/>
          </w:rPr>
          <w:instrText xml:space="preserve"> PAGEREF _Toc81000001 \h </w:instrText>
        </w:r>
        <w:r>
          <w:rPr>
            <w:noProof/>
            <w:webHidden/>
          </w:rPr>
          <w:fldChar w:fldCharType="separate"/>
        </w:r>
        <w:r>
          <w:rPr>
            <w:noProof/>
            <w:webHidden/>
          </w:rPr>
          <w:t>2</w:t>
        </w:r>
        <w:r>
          <w:rPr>
            <w:noProof/>
            <w:webHidden/>
          </w:rPr>
          <w:fldChar w:fldCharType="end"/>
        </w:r>
      </w:hyperlink>
    </w:p>
    <w:p>
      <w:pPr>
        <w:pStyle w:val="a7"/>
        <w:rPr>
          <w:noProof/>
        </w:rPr>
      </w:pPr>
      <w:hyperlink w:anchor="_Toc81000002" w:history="1">
        <w:r>
          <w:rPr>
            <w:b/>
            <w:bCs/>
            <w:noProof/>
            <w:rtl/>
          </w:rPr>
          <w:t xml:space="preserve">شکل ۲-۱:</w:t>
        </w:r>
        <w:r>
          <w:rPr>
            <w:noProof/>
            <w:rtl/>
          </w:rPr>
          <w:tab/>
        </w:r>
        <w:r>
          <w:rPr>
            <w:noProof/>
            <w:rtl/>
          </w:rPr>
          <w:t xml:space="preserve">درخت تجزیه سه‌سطحی تبدیل موجک گسسته (تصویرسازی اصلی از فرمول‌بندی الگوریتم در [۶]).</w:t>
        </w:r>
        <w:r>
          <w:rPr>
            <w:noProof/>
            <w:webHidden/>
          </w:rPr>
          <w:tab/>
        </w:r>
        <w:r>
          <w:rPr>
            <w:noProof/>
            <w:webHidden/>
          </w:rPr>
          <w:fldChar w:fldCharType="begin"/>
        </w:r>
        <w:r>
          <w:rPr>
            <w:noProof/>
            <w:webHidden/>
          </w:rPr>
          <w:instrText xml:space="preserve"> PAGEREF _Toc81000002 \h </w:instrText>
        </w:r>
        <w:r>
          <w:rPr>
            <w:noProof/>
            <w:webHidden/>
          </w:rPr>
          <w:fldChar w:fldCharType="separate"/>
        </w:r>
        <w:r>
          <w:rPr>
            <w:noProof/>
            <w:webHidden/>
          </w:rPr>
          <w:t>11</w:t>
        </w:r>
        <w:r>
          <w:rPr>
            <w:noProof/>
            <w:webHidden/>
          </w:rPr>
          <w:fldChar w:fldCharType="end"/>
        </w:r>
      </w:hyperlink>
    </w:p>
    <w:p>
      <w:pPr>
        <w:pStyle w:val="a7"/>
        <w:rPr>
          <w:noProof/>
        </w:rPr>
      </w:pPr>
      <w:hyperlink w:anchor="_Toc81000003" w:history="1">
        <w:r>
          <w:rPr>
            <w:b/>
            <w:bCs/>
            <w:noProof/>
            <w:rtl/>
          </w:rPr>
          <w:t xml:space="preserve">شکل ۲-۲:</w:t>
        </w:r>
        <w:r>
          <w:rPr>
            <w:noProof/>
            <w:rtl/>
          </w:rPr>
          <w:tab/>
        </w:r>
        <w:r>
          <w:rPr>
            <w:noProof/>
            <w:rtl/>
          </w:rPr>
          <w:t xml:space="preserve">تصویرسازی شماتیک تجزیه به مدهای ذاتی اعمال‌شده بر یک سیگنال ترکیبی مصنوعی، که جداسازی تدریجی به مدهای ذاتی با فرکانس کاهنده را نشان می‌دهد (تصویرسازی اصلی از الگوریتم توصیف‌شده در [۱۲]).</w:t>
        </w:r>
        <w:r>
          <w:rPr>
            <w:noProof/>
            <w:webHidden/>
          </w:rPr>
          <w:tab/>
        </w:r>
        <w:r>
          <w:rPr>
            <w:noProof/>
            <w:webHidden/>
          </w:rPr>
          <w:fldChar w:fldCharType="begin"/>
        </w:r>
        <w:r>
          <w:rPr>
            <w:noProof/>
            <w:webHidden/>
          </w:rPr>
          <w:instrText xml:space="preserve"> PAGEREF _Toc81000003 \h </w:instrText>
        </w:r>
        <w:r>
          <w:rPr>
            <w:noProof/>
            <w:webHidden/>
          </w:rPr>
          <w:fldChar w:fldCharType="separate"/>
        </w:r>
        <w:r>
          <w:rPr>
            <w:noProof/>
            <w:webHidden/>
          </w:rPr>
          <w:t>13</w:t>
        </w:r>
        <w:r>
          <w:rPr>
            <w:noProof/>
            <w:webHidden/>
          </w:rPr>
          <w:fldChar w:fldCharType="end"/>
        </w:r>
      </w:hyperlink>
    </w:p>
    <w:p>
      <w:pPr>
        <w:pStyle w:val="a7"/>
        <w:rPr>
          <w:noProof/>
        </w:rPr>
      </w:pPr>
      <w:hyperlink w:anchor="_Toc81000004" w:history="1">
        <w:r>
          <w:rPr>
            <w:b/>
            <w:bCs/>
            <w:noProof/>
            <w:rtl/>
          </w:rPr>
          <w:t xml:space="preserve">شکل ۲-۳:</w:t>
        </w:r>
        <w:r>
          <w:rPr>
            <w:noProof/>
            <w:rtl/>
          </w:rPr>
          <w:tab/>
        </w:r>
        <w:r>
          <w:rPr>
            <w:noProof/>
            <w:rtl/>
          </w:rPr>
          <w:t xml:space="preserve">تصویرسازی شماتیک تجزیه به مدهای تغییراتی اعمال‌شده بر همان سیگنال ترکیبی مصنوعی شکل ۲-۲، که جداسازی باندباریک‌تر مدها را نشان می‌دهد (تصویرسازی اصلی از الگوریتم توصیف‌شده در [۱۳]).</w:t>
        </w:r>
        <w:r>
          <w:rPr>
            <w:noProof/>
            <w:webHidden/>
          </w:rPr>
          <w:tab/>
        </w:r>
        <w:r>
          <w:rPr>
            <w:noProof/>
            <w:webHidden/>
          </w:rPr>
          <w:fldChar w:fldCharType="begin"/>
        </w:r>
        <w:r>
          <w:rPr>
            <w:noProof/>
            <w:webHidden/>
          </w:rPr>
          <w:instrText xml:space="preserve"> PAGEREF _Toc81000004 \h </w:instrText>
        </w:r>
        <w:r>
          <w:rPr>
            <w:noProof/>
            <w:webHidden/>
          </w:rPr>
          <w:fldChar w:fldCharType="separate"/>
        </w:r>
        <w:r>
          <w:rPr>
            <w:noProof/>
            <w:webHidden/>
          </w:rPr>
          <w:t>15</w:t>
        </w:r>
        <w:r>
          <w:rPr>
            <w:noProof/>
            <w:webHidden/>
          </w:rPr>
          <w:fldChar w:fldCharType="end"/>
        </w:r>
      </w:hyperlink>
    </w:p>
    <w:p>
      <w:pPr>
        <w:pStyle w:val="a7"/>
        <w:rPr>
          <w:noProof/>
        </w:rPr>
      </w:pPr>
      <w:hyperlink w:anchor="_Toc81000005" w:history="1">
        <w:r>
          <w:rPr>
            <w:b/>
            <w:bCs/>
            <w:noProof/>
            <w:rtl/>
          </w:rPr>
          <w:t xml:space="preserve">شکل ۲-۴:</w:t>
        </w:r>
        <w:r>
          <w:rPr>
            <w:noProof/>
            <w:rtl/>
          </w:rPr>
          <w:tab/>
        </w:r>
        <w:r>
          <w:rPr>
            <w:noProof/>
            <w:rtl/>
          </w:rPr>
          <w:t xml:space="preserve">تصویرسازی مفهومی شباهت قطعات میانگین غیرموضعی در سراسر ضربان‌های شبه‌تناوبی ECG (تصویرسازی اصلی از الگوریتم توصیف‌شده در [۱۶]).</w:t>
        </w:r>
        <w:r>
          <w:rPr>
            <w:noProof/>
            <w:webHidden/>
          </w:rPr>
          <w:tab/>
        </w:r>
        <w:r>
          <w:rPr>
            <w:noProof/>
            <w:webHidden/>
          </w:rPr>
          <w:fldChar w:fldCharType="begin"/>
        </w:r>
        <w:r>
          <w:rPr>
            <w:noProof/>
            <w:webHidden/>
          </w:rPr>
          <w:instrText xml:space="preserve"> PAGEREF _Toc81000005 \h </w:instrText>
        </w:r>
        <w:r>
          <w:rPr>
            <w:noProof/>
            <w:webHidden/>
          </w:rPr>
          <w:fldChar w:fldCharType="separate"/>
        </w:r>
        <w:r>
          <w:rPr>
            <w:noProof/>
            <w:webHidden/>
          </w:rPr>
          <w:t>16</w:t>
        </w:r>
        <w:r>
          <w:rPr>
            <w:noProof/>
            <w:webHidden/>
          </w:rPr>
          <w:fldChar w:fldCharType="end"/>
        </w:r>
      </w:hyperlink>
    </w:p>
    <w:p>
      <w:pPr>
        <w:pStyle w:val="a7"/>
        <w:rPr>
          <w:noProof/>
        </w:rPr>
      </w:pPr>
      <w:hyperlink w:anchor="_Toc81000006" w:history="1">
        <w:r>
          <w:rPr>
            <w:b/>
            <w:bCs/>
            <w:noProof/>
            <w:rtl/>
          </w:rPr>
          <w:t xml:space="preserve">شکل ۴-۱:</w:t>
        </w:r>
        <w:r>
          <w:rPr>
            <w:noProof/>
            <w:rtl/>
          </w:rPr>
          <w:tab/>
        </w:r>
        <w:r>
          <w:rPr>
            <w:noProof/>
            <w:rtl/>
          </w:rPr>
          <w:t xml:space="preserve">مقایسه کلی SNR (الف) و MSE (ب) بر حسب روش، تفکیک‌شده بر اساس واریانس نویز.</w:t>
        </w:r>
        <w:r>
          <w:rPr>
            <w:noProof/>
            <w:webHidden/>
          </w:rPr>
          <w:tab/>
        </w:r>
        <w:r>
          <w:rPr>
            <w:noProof/>
            <w:webHidden/>
          </w:rPr>
          <w:fldChar w:fldCharType="begin"/>
        </w:r>
        <w:r>
          <w:rPr>
            <w:noProof/>
            <w:webHidden/>
          </w:rPr>
          <w:instrText xml:space="preserve"> PAGEREF _Toc81000006 \h </w:instrText>
        </w:r>
        <w:r>
          <w:rPr>
            <w:noProof/>
            <w:webHidden/>
          </w:rPr>
          <w:fldChar w:fldCharType="separate"/>
        </w:r>
        <w:r>
          <w:rPr>
            <w:noProof/>
            <w:webHidden/>
          </w:rPr>
          <w:t>30</w:t>
        </w:r>
        <w:r>
          <w:rPr>
            <w:noProof/>
            <w:webHidden/>
          </w:rPr>
          <w:fldChar w:fldCharType="end"/>
        </w:r>
      </w:hyperlink>
    </w:p>
    <w:p>
      <w:pPr>
        <w:pStyle w:val="a7"/>
        <w:rPr>
          <w:noProof/>
        </w:rPr>
      </w:pPr>
      <w:hyperlink w:anchor="_Toc81000007" w:history="1">
        <w:r>
          <w:rPr>
            <w:b/>
            <w:bCs/>
            <w:noProof/>
            <w:rtl/>
          </w:rPr>
          <w:t xml:space="preserve">شکل ۴-۲:</w:t>
        </w:r>
        <w:r>
          <w:rPr>
            <w:noProof/>
            <w:rtl/>
          </w:rPr>
          <w:tab/>
        </w:r>
        <w:r>
          <w:rPr>
            <w:noProof/>
            <w:rtl/>
          </w:rPr>
          <w:t xml:space="preserve">میانگین SNR به‌عنوان تابعی از سطح تجزیه DWT، برای DWT، EMD-DWT و VMD-DWT ( به ازای هر نقطه).</w:t>
        </w:r>
        <w:r>
          <w:rPr>
            <w:noProof/>
            <w:webHidden/>
          </w:rPr>
          <w:tab/>
        </w:r>
        <w:r>
          <w:rPr>
            <w:noProof/>
            <w:webHidden/>
          </w:rPr>
          <w:fldChar w:fldCharType="begin"/>
        </w:r>
        <w:r>
          <w:rPr>
            <w:noProof/>
            <w:webHidden/>
          </w:rPr>
          <w:instrText xml:space="preserve"> PAGEREF _Toc81000007 \h </w:instrText>
        </w:r>
        <w:r>
          <w:rPr>
            <w:noProof/>
            <w:webHidden/>
          </w:rPr>
          <w:fldChar w:fldCharType="separate"/>
        </w:r>
        <w:r>
          <w:rPr>
            <w:noProof/>
            <w:webHidden/>
          </w:rPr>
          <w:t>31</w:t>
        </w:r>
        <w:r>
          <w:rPr>
            <w:noProof/>
            <w:webHidden/>
          </w:rPr>
          <w:fldChar w:fldCharType="end"/>
        </w:r>
      </w:hyperlink>
    </w:p>
    <w:p>
      <w:pPr>
        <w:pStyle w:val="a7"/>
        <w:rPr>
          <w:noProof/>
        </w:rPr>
      </w:pPr>
      <w:hyperlink w:anchor="_Toc81000008" w:history="1">
        <w:r>
          <w:rPr>
            <w:b/>
            <w:bCs/>
            <w:noProof/>
            <w:rtl/>
          </w:rPr>
          <w:t xml:space="preserve">شکل ۴-۳:</w:t>
        </w:r>
        <w:r>
          <w:rPr>
            <w:noProof/>
            <w:rtl/>
          </w:rPr>
          <w:tab/>
        </w:r>
        <w:r>
          <w:rPr>
            <w:noProof/>
            <w:rtl/>
          </w:rPr>
          <w:t xml:space="preserve">خطای مطلق میانگین دامنه اوج QRS بر حسب روش، با میله‌های خطای انحراف معیار.</w:t>
        </w:r>
        <w:r>
          <w:rPr>
            <w:noProof/>
            <w:webHidden/>
          </w:rPr>
          <w:tab/>
        </w:r>
        <w:r>
          <w:rPr>
            <w:noProof/>
            <w:webHidden/>
          </w:rPr>
          <w:fldChar w:fldCharType="begin"/>
        </w:r>
        <w:r>
          <w:rPr>
            <w:noProof/>
            <w:webHidden/>
          </w:rPr>
          <w:instrText xml:space="preserve"> PAGEREF _Toc81000008 \h </w:instrText>
        </w:r>
        <w:r>
          <w:rPr>
            <w:noProof/>
            <w:webHidden/>
          </w:rPr>
          <w:fldChar w:fldCharType="separate"/>
        </w:r>
        <w:r>
          <w:rPr>
            <w:noProof/>
            <w:webHidden/>
          </w:rPr>
          <w:t>33</w:t>
        </w:r>
        <w:r>
          <w:rPr>
            <w:noProof/>
            <w:webHidden/>
          </w:rPr>
          <w:fldChar w:fldCharType="end"/>
        </w:r>
      </w:hyperlink>
    </w:p>
    <w:p>
      <w:pPr>
        <w:pStyle w:val="a7"/>
        <w:rPr>
          <w:noProof/>
        </w:rPr>
      </w:pPr>
      <w:hyperlink w:anchor="_Toc81000009" w:history="1">
        <w:r>
          <w:rPr>
            <w:b/>
            <w:bCs/>
            <w:noProof/>
            <w:rtl/>
          </w:rPr>
          <w:t xml:space="preserve">شکل ۴-۴:</w:t>
        </w:r>
        <w:r>
          <w:rPr>
            <w:noProof/>
            <w:rtl/>
          </w:rPr>
          <w:tab/>
        </w:r>
        <w:r>
          <w:rPr>
            <w:noProof/>
            <w:rtl/>
          </w:rPr>
          <w:t xml:space="preserve">نمونه نتایج حذف نویز بر روی یک قطعه واقعی از سیگنال MIT-BIH (ثبت ۱۰۱): سیگنال مرجع پاک، ورودی نویزی، و خروجی DWT، EMD-DWT، VMD-DWT و NLM.</w:t>
        </w:r>
        <w:r>
          <w:rPr>
            <w:noProof/>
            <w:webHidden/>
          </w:rPr>
          <w:tab/>
        </w:r>
        <w:r>
          <w:rPr>
            <w:noProof/>
            <w:webHidden/>
          </w:rPr>
          <w:fldChar w:fldCharType="begin"/>
        </w:r>
        <w:r>
          <w:rPr>
            <w:noProof/>
            <w:webHidden/>
          </w:rPr>
          <w:instrText xml:space="preserve"> PAGEREF _Toc81000009 \h </w:instrText>
        </w:r>
        <w:r>
          <w:rPr>
            <w:noProof/>
            <w:webHidden/>
          </w:rPr>
          <w:fldChar w:fldCharType="separate"/>
        </w:r>
        <w:r>
          <w:rPr>
            <w:noProof/>
            <w:webHidden/>
          </w:rPr>
          <w:t>34</w:t>
        </w:r>
        <w:r>
          <w:rPr>
            <w:noProof/>
            <w:webHidden/>
          </w:rPr>
          <w:fldChar w:fldCharType="end"/>
        </w:r>
      </w:hyperlink>
    </w:p>
    <w:p>
      <w:pPr>
        <w:spacing w:after="0"/>
      </w:pPr>
      <w:r>
        <w:fldChar w:fldCharType="end"/>
      </w:r>
    </w:p>
    <w:p>
      <w:pPr>
        <w:pStyle w:val="FrontTitle"/>
        <w:pageBreakBefore/>
      </w:pPr>
      <w:r>
        <w:rPr>
          <w:rtl/>
        </w:rPr>
        <w:t>فهرست جدول‌ها</w:t>
      </w:r>
    </w:p>
    <w:p>
      <w:pPr>
        <w:pStyle w:val="a7"/>
        <w:rPr>
          <w:noProof/>
        </w:rPr>
      </w:pPr>
      <w:r>
        <w:fldChar w:fldCharType="begin"/>
      </w:r>
      <w:r>
        <w:instrText xml:space="preserve"> TOC \h \z \t "TableCaption" \c </w:instrText>
      </w:r>
      <w:r>
        <w:fldChar w:fldCharType="separate"/>
      </w:r>
      <w:hyperlink w:anchor="_Toc82000001" w:history="1">
        <w:r>
          <w:rPr>
            <w:b/>
            <w:bCs/>
            <w:noProof/>
            <w:rtl/>
          </w:rPr>
          <w:t xml:space="preserve">جدول ۲-۱:</w:t>
        </w:r>
        <w:r>
          <w:rPr>
            <w:noProof/>
            <w:rtl/>
          </w:rPr>
          <w:tab/>
        </w:r>
        <w:r>
          <w:rPr>
            <w:noProof/>
            <w:rtl/>
          </w:rPr>
          <w:t xml:space="preserve">جدول جمع‌بندی مطالعات نماینده حذف نویز مبتنی بر موجک از سیگنال ECG مرورشده در این فصل.</w:t>
        </w:r>
        <w:r>
          <w:rPr>
            <w:noProof/>
            <w:webHidden/>
          </w:rPr>
          <w:tab/>
        </w:r>
        <w:r>
          <w:rPr>
            <w:noProof/>
            <w:webHidden/>
          </w:rPr>
          <w:fldChar w:fldCharType="begin"/>
        </w:r>
        <w:r>
          <w:rPr>
            <w:noProof/>
            <w:webHidden/>
          </w:rPr>
          <w:instrText xml:space="preserve"> PAGEREF _Toc82000001 \h </w:instrText>
        </w:r>
        <w:r>
          <w:rPr>
            <w:noProof/>
            <w:webHidden/>
          </w:rPr>
          <w:fldChar w:fldCharType="separate"/>
        </w:r>
        <w:r>
          <w:rPr>
            <w:noProof/>
            <w:webHidden/>
          </w:rPr>
          <w:t>20</w:t>
        </w:r>
        <w:r>
          <w:rPr>
            <w:noProof/>
            <w:webHidden/>
          </w:rPr>
          <w:fldChar w:fldCharType="end"/>
        </w:r>
      </w:hyperlink>
    </w:p>
    <w:p>
      <w:pPr>
        <w:pStyle w:val="a7"/>
        <w:rPr>
          <w:noProof/>
        </w:rPr>
      </w:pPr>
      <w:hyperlink w:anchor="_Toc82000002" w:history="1">
        <w:r>
          <w:rPr>
            <w:b/>
            <w:bCs/>
            <w:noProof/>
            <w:rtl/>
          </w:rPr>
          <w:t xml:space="preserve">جدول ۳-۱:</w:t>
        </w:r>
        <w:r>
          <w:rPr>
            <w:noProof/>
            <w:rtl/>
          </w:rPr>
          <w:tab/>
        </w:r>
        <w:r>
          <w:rPr>
            <w:noProof/>
            <w:rtl/>
          </w:rPr>
          <w:t xml:space="preserve">متغیرهای مستقل، وابسته و کنترل طرح آزمایشی.</w:t>
        </w:r>
        <w:r>
          <w:rPr>
            <w:noProof/>
            <w:webHidden/>
          </w:rPr>
          <w:tab/>
        </w:r>
        <w:r>
          <w:rPr>
            <w:noProof/>
            <w:webHidden/>
          </w:rPr>
          <w:fldChar w:fldCharType="begin"/>
        </w:r>
        <w:r>
          <w:rPr>
            <w:noProof/>
            <w:webHidden/>
          </w:rPr>
          <w:instrText xml:space="preserve"> PAGEREF _Toc82000002 \h </w:instrText>
        </w:r>
        <w:r>
          <w:rPr>
            <w:noProof/>
            <w:webHidden/>
          </w:rPr>
          <w:fldChar w:fldCharType="separate"/>
        </w:r>
        <w:r>
          <w:rPr>
            <w:noProof/>
            <w:webHidden/>
          </w:rPr>
          <w:t>26</w:t>
        </w:r>
        <w:r>
          <w:rPr>
            <w:noProof/>
            <w:webHidden/>
          </w:rPr>
          <w:fldChar w:fldCharType="end"/>
        </w:r>
      </w:hyperlink>
    </w:p>
    <w:p>
      <w:pPr>
        <w:pStyle w:val="a7"/>
        <w:rPr>
          <w:noProof/>
        </w:rPr>
      </w:pPr>
      <w:hyperlink w:anchor="_Toc82000003" w:history="1">
        <w:r>
          <w:rPr>
            <w:b/>
            <w:bCs/>
            <w:noProof/>
            <w:rtl/>
          </w:rPr>
          <w:t xml:space="preserve">جدول ۴-۱:</w:t>
        </w:r>
        <w:r>
          <w:rPr>
            <w:noProof/>
            <w:rtl/>
          </w:rPr>
          <w:tab/>
        </w:r>
        <w:r>
          <w:rPr>
            <w:noProof/>
            <w:rtl/>
          </w:rPr>
          <w:t xml:space="preserve">میانگین SNR و MSE کلی برای خط پایه بدون حذف نویز و هر یک از چهار روش.</w:t>
        </w:r>
        <w:r>
          <w:rPr>
            <w:noProof/>
            <w:webHidden/>
          </w:rPr>
          <w:tab/>
        </w:r>
        <w:r>
          <w:rPr>
            <w:noProof/>
            <w:webHidden/>
          </w:rPr>
          <w:fldChar w:fldCharType="begin"/>
        </w:r>
        <w:r>
          <w:rPr>
            <w:noProof/>
            <w:webHidden/>
          </w:rPr>
          <w:instrText xml:space="preserve"> PAGEREF _Toc82000003 \h </w:instrText>
        </w:r>
        <w:r>
          <w:rPr>
            <w:noProof/>
            <w:webHidden/>
          </w:rPr>
          <w:fldChar w:fldCharType="separate"/>
        </w:r>
        <w:r>
          <w:rPr>
            <w:noProof/>
            <w:webHidden/>
          </w:rPr>
          <w:t>30</w:t>
        </w:r>
        <w:r>
          <w:rPr>
            <w:noProof/>
            <w:webHidden/>
          </w:rPr>
          <w:fldChar w:fldCharType="end"/>
        </w:r>
      </w:hyperlink>
    </w:p>
    <w:p>
      <w:pPr>
        <w:pStyle w:val="a7"/>
        <w:rPr>
          <w:noProof/>
        </w:rPr>
      </w:pPr>
      <w:hyperlink w:anchor="_Toc82000004" w:history="1">
        <w:r>
          <w:rPr>
            <w:b/>
            <w:bCs/>
            <w:noProof/>
            <w:rtl/>
          </w:rPr>
          <w:t xml:space="preserve">جدول ۴-۲:</w:t>
        </w:r>
        <w:r>
          <w:rPr>
            <w:noProof/>
            <w:rtl/>
          </w:rPr>
          <w:tab/>
        </w:r>
        <w:r>
          <w:rPr>
            <w:noProof/>
            <w:rtl/>
          </w:rPr>
          <w:t xml:space="preserve">جمع‌بندی آزمون‌های آماری جفت‌شده استفاده‌شده برای ارزیابی سه فرضیه پژوهش.</w:t>
        </w:r>
        <w:r>
          <w:rPr>
            <w:noProof/>
            <w:webHidden/>
          </w:rPr>
          <w:tab/>
        </w:r>
        <w:r>
          <w:rPr>
            <w:noProof/>
            <w:webHidden/>
          </w:rPr>
          <w:fldChar w:fldCharType="begin"/>
        </w:r>
        <w:r>
          <w:rPr>
            <w:noProof/>
            <w:webHidden/>
          </w:rPr>
          <w:instrText xml:space="preserve"> PAGEREF _Toc82000004 \h </w:instrText>
        </w:r>
        <w:r>
          <w:rPr>
            <w:noProof/>
            <w:webHidden/>
          </w:rPr>
          <w:fldChar w:fldCharType="separate"/>
        </w:r>
        <w:r>
          <w:rPr>
            <w:noProof/>
            <w:webHidden/>
          </w:rPr>
          <w:t>32</w:t>
        </w:r>
        <w:r>
          <w:rPr>
            <w:noProof/>
            <w:webHidden/>
          </w:rPr>
          <w:fldChar w:fldCharType="end"/>
        </w:r>
      </w:hyperlink>
    </w:p>
    <w:p>
      <w:pPr>
        <w:pStyle w:val="a7"/>
        <w:rPr>
          <w:noProof/>
        </w:rPr>
      </w:pPr>
      <w:hyperlink w:anchor="_Toc82000005" w:history="1">
        <w:r>
          <w:rPr>
            <w:b/>
            <w:bCs/>
            <w:noProof/>
            <w:rtl/>
          </w:rPr>
          <w:t xml:space="preserve">جدول ۴-۳:</w:t>
        </w:r>
        <w:r>
          <w:rPr>
            <w:noProof/>
            <w:rtl/>
          </w:rPr>
          <w:tab/>
        </w:r>
        <w:r>
          <w:rPr>
            <w:noProof/>
            <w:rtl/>
          </w:rPr>
          <w:t xml:space="preserve">حفظ دامنه مجموعه QRS در سراسر ۳۸۴ اوج واقعی.</w:t>
        </w:r>
        <w:r>
          <w:rPr>
            <w:noProof/>
            <w:webHidden/>
          </w:rPr>
          <w:tab/>
        </w:r>
        <w:r>
          <w:rPr>
            <w:noProof/>
            <w:webHidden/>
          </w:rPr>
          <w:fldChar w:fldCharType="begin"/>
        </w:r>
        <w:r>
          <w:rPr>
            <w:noProof/>
            <w:webHidden/>
          </w:rPr>
          <w:instrText xml:space="preserve"> PAGEREF _Toc82000005 \h </w:instrText>
        </w:r>
        <w:r>
          <w:rPr>
            <w:noProof/>
            <w:webHidden/>
          </w:rPr>
          <w:fldChar w:fldCharType="separate"/>
        </w:r>
        <w:r>
          <w:rPr>
            <w:noProof/>
            <w:webHidden/>
          </w:rPr>
          <w:t>33</w:t>
        </w:r>
        <w:r>
          <w:rPr>
            <w:noProof/>
            <w:webHidden/>
          </w:rPr>
          <w:fldChar w:fldCharType="end"/>
        </w:r>
      </w:hyperlink>
    </w:p>
    <w:p>
      <w:pPr>
        <w:pStyle w:val="a7"/>
        <w:rPr>
          <w:noProof/>
        </w:rPr>
      </w:pPr>
      <w:hyperlink w:anchor="_Toc82000006" w:history="1">
        <w:r>
          <w:rPr>
            <w:b/>
            <w:bCs/>
            <w:noProof/>
            <w:rtl/>
          </w:rPr>
          <w:t xml:space="preserve">جدول ۴-۴:</w:t>
        </w:r>
        <w:r>
          <w:rPr>
            <w:noProof/>
            <w:rtl/>
          </w:rPr>
          <w:tab/>
        </w:r>
        <w:r>
          <w:rPr>
            <w:noProof/>
            <w:rtl/>
          </w:rPr>
          <w:t xml:space="preserve">جمع‌بندی سهم‌های اصلی و یافته‌های تثبیت‌شده توسط نتایج این فصل.</w:t>
        </w:r>
        <w:r>
          <w:rPr>
            <w:noProof/>
            <w:webHidden/>
          </w:rPr>
          <w:tab/>
        </w:r>
        <w:r>
          <w:rPr>
            <w:noProof/>
            <w:webHidden/>
          </w:rPr>
          <w:fldChar w:fldCharType="begin"/>
        </w:r>
        <w:r>
          <w:rPr>
            <w:noProof/>
            <w:webHidden/>
          </w:rPr>
          <w:instrText xml:space="preserve"> PAGEREF _Toc82000006 \h </w:instrText>
        </w:r>
        <w:r>
          <w:rPr>
            <w:noProof/>
            <w:webHidden/>
          </w:rPr>
          <w:fldChar w:fldCharType="separate"/>
        </w:r>
        <w:r>
          <w:rPr>
            <w:noProof/>
            <w:webHidden/>
          </w:rPr>
          <w:t>36</w:t>
        </w:r>
        <w:r>
          <w:rPr>
            <w:noProof/>
            <w:webHidden/>
          </w:rPr>
          <w:fldChar w:fldCharType="end"/>
        </w:r>
      </w:hyperlink>
    </w:p>
    <w:p>
      <w:pPr>
        <w:spacing w:after="0"/>
      </w:pPr>
      <w:r>
        <w:fldChar w:fldCharType="end"/>
      </w:r>
    </w:p>
    <w:p w14:paraId="2A98A866" w14:textId="7D12A3E0" w:rsidR="00A72F1F" w:rsidRDefault="00A72F1F" w:rsidP="00080BF6">
      <w:pPr>
        <w:bidi/>
        <w:spacing w:after="0" w:line="240" w:lineRule="auto"/>
        <w:rPr>
          <w:sz w:val="2"/>
          <w:szCs w:val="2"/>
        </w:rPr>
        <w:sectPr w:rsidR="00A72F1F">
          <w:pgSz w:w="11906" w:h="16838"/>
          <w:pgMar w:top="1134" w:right="1701" w:bottom="1417" w:left="1701" w:header="708" w:footer="708" w:gutter="0"/>
          <w:cols w:space="720"/>
        </w:sectPr>
      </w:pPr>
    </w:p>
    <w:p w14:paraId="3D81232D" w14:textId="77777777" w:rsidR="00A952E7" w:rsidRDefault="00EE6E22">
      <w:pPr>
        <w:pStyle w:val="1"/>
      </w:pPr>
      <w:bookmarkStart w:id="9001" w:name="_Toc900000001"/>
      <w:r>
        <w:rPr>
          <w:rFonts w:ascii="TeX Gyre Termes" w:hAnsi="TeX Gyre Termes" w:cs="XB Niloofar"/>
        </w:rPr>
        <w:lastRenderedPageBreak/>
        <w:t>چکیده</w:t>
      </w:r>
      <w:r>
        <w:rPr>
          <w:vanish/>
          <w:rtl/>
        </w:rPr>
        <w:fldChar w:fldCharType="begin"/>
      </w:r>
      <w:r>
        <w:rPr>
          <w:vanish/>
          <w:rtl/>
        </w:rPr>
        <w:instrText xml:space="preserve"> TC "چکیده" \l 1 </w:instrText>
      </w:r>
      <w:r>
        <w:rPr>
          <w:vanish/>
          <w:rtl/>
        </w:rPr>
        <w:fldChar w:fldCharType="end"/>
      </w:r>
      <w:bookmarkEnd w:id="9001"/>
    </w:p>
    <w:p w14:paraId="1E2F5230" w14:textId="77777777" w:rsidR="00A952E7" w:rsidRDefault="00EE6E22">
      <w:pPr>
        <w:pStyle w:val="ThesisBody"/>
      </w:pPr>
      <w:r>
        <w:rPr>
          <w:rFonts w:cs="XB Niloofar"/>
        </w:rPr>
        <w:t>ECG</w:t>
      </w:r>
      <w:r>
        <w:rPr>
          <w:rFonts w:cs="XB Niloofar"/>
          <w:rtl/>
        </w:rPr>
        <w:t xml:space="preserve"> ارائه شده‌اند، مطالعات پیشین معمولاً هر روش را تحت شرایط آزمایشی متفاوتی </w:t>
      </w:r>
      <w:r>
        <w:rPr>
          <w:rFonts w:cs="XB Niloofar"/>
        </w:rPr>
        <w:t>(</w:t>
      </w:r>
      <w:r>
        <w:rPr>
          <w:rFonts w:cs="XB Niloofar"/>
          <w:rtl/>
        </w:rPr>
        <w:t>پایگاه داده، نوع و شدت نویز، معیارهای ارزیابی</w:t>
      </w:r>
      <w:r>
        <w:rPr>
          <w:rFonts w:cs="XB Niloofar"/>
        </w:rPr>
        <w:t xml:space="preserve">) </w:t>
      </w:r>
      <w:r>
        <w:rPr>
          <w:rFonts w:cs="XB Niloofar"/>
          <w:rtl/>
        </w:rPr>
        <w:t>بررسی کرده‌اند که مقایسه مستقیم نتایج آن‌ها را دشوار می‌سازد</w:t>
      </w:r>
      <w:r>
        <w:rPr>
          <w:rFonts w:cs="XB Niloofar"/>
        </w:rPr>
        <w:t>.</w:t>
      </w:r>
    </w:p>
    <w:p w14:paraId="1870B0F0" w14:textId="77777777" w:rsidR="00A952E7" w:rsidRDefault="00EE6E22">
      <w:pPr>
        <w:pStyle w:val="ThesisBody"/>
      </w:pPr>
      <w:r>
        <w:rPr>
          <w:rFonts w:cs="XB Niloofar"/>
          <w:rtl/>
        </w:rPr>
        <w:t>هدف این پایان‌نامه، ارائه یک ارزیابی تطبیقی و کنترل‌شده میان چهار روش حذف نویز است</w:t>
      </w:r>
      <w:r>
        <w:rPr>
          <w:rFonts w:cs="XB Niloofar"/>
        </w:rPr>
        <w:t xml:space="preserve">: </w:t>
      </w:r>
      <w:r>
        <w:rPr>
          <w:rFonts w:cs="XB Niloofar"/>
          <w:rtl/>
        </w:rPr>
        <w:t xml:space="preserve">آستانه‌گذاری موجک ساده </w:t>
      </w:r>
      <w:r>
        <w:rPr>
          <w:rFonts w:cs="XB Niloofar"/>
        </w:rPr>
        <w:t>(DWT)</w:t>
      </w:r>
      <w:r>
        <w:rPr>
          <w:rFonts w:cs="XB Niloofar"/>
          <w:rtl/>
        </w:rPr>
        <w:t xml:space="preserve">، ترکیب تجزیه به مدهای ذاتی با آستانه‌گذاری موجک </w:t>
      </w:r>
      <w:r>
        <w:rPr>
          <w:rFonts w:cs="XB Niloofar"/>
        </w:rPr>
        <w:t>(EMD-DWT)</w:t>
      </w:r>
      <w:r>
        <w:rPr>
          <w:rFonts w:cs="XB Niloofar"/>
          <w:rtl/>
        </w:rPr>
        <w:t xml:space="preserve">، ترکیب تجزیه به مدهای تغییراتی با آستانه‌گذاری موجک </w:t>
      </w:r>
      <w:r>
        <w:rPr>
          <w:rFonts w:cs="XB Niloofar"/>
        </w:rPr>
        <w:t>(VMD-DWT)</w:t>
      </w:r>
      <w:r>
        <w:rPr>
          <w:rFonts w:cs="XB Niloofar"/>
          <w:rtl/>
        </w:rPr>
        <w:t xml:space="preserve">، و روش میانگین غیرموضعی </w:t>
      </w:r>
      <w:r>
        <w:rPr>
          <w:rFonts w:cs="XB Niloofar"/>
        </w:rPr>
        <w:t>(NLM)</w:t>
      </w:r>
      <w:r>
        <w:rPr>
          <w:rFonts w:cs="XB Niloofar"/>
          <w:rtl/>
        </w:rPr>
        <w:t xml:space="preserve"> به‌عنوان روش مرجع</w:t>
      </w:r>
      <w:r>
        <w:rPr>
          <w:rFonts w:cs="XB Niloofar"/>
        </w:rPr>
        <w:t xml:space="preserve">. </w:t>
      </w:r>
      <w:r>
        <w:rPr>
          <w:rFonts w:cs="XB Niloofar"/>
          <w:rtl/>
        </w:rPr>
        <w:t xml:space="preserve">این چهار روش، تحت شرایط کاملاً یکسان </w:t>
      </w:r>
      <w:r>
        <w:rPr>
          <w:rFonts w:cs="XB Niloofar"/>
        </w:rPr>
        <w:t xml:space="preserve">-- </w:t>
      </w:r>
      <w:r>
        <w:rPr>
          <w:rFonts w:cs="XB Niloofar"/>
          <w:rtl/>
        </w:rPr>
        <w:t xml:space="preserve">شامل پایگاه داده آریتمی </w:t>
      </w:r>
      <w:r>
        <w:rPr>
          <w:rFonts w:cs="XB Niloofar"/>
        </w:rPr>
        <w:t>MIT-BIH</w:t>
      </w:r>
      <w:r>
        <w:rPr>
          <w:rFonts w:cs="XB Niloofar"/>
          <w:rtl/>
        </w:rPr>
        <w:t xml:space="preserve">، نویز گوسی افزایشی با دو مقدار واریانس، و معیارهای ارزیابی مشترک </w:t>
      </w:r>
      <w:r>
        <w:rPr>
          <w:rFonts w:cs="XB Niloofar"/>
        </w:rPr>
        <w:t xml:space="preserve">-- </w:t>
      </w:r>
      <w:r>
        <w:rPr>
          <w:rFonts w:cs="XB Niloofar"/>
          <w:rtl/>
        </w:rPr>
        <w:t>بر روی نوزده سیگنال واقعی مقایسه شدند</w:t>
      </w:r>
      <w:r>
        <w:rPr>
          <w:rFonts w:cs="XB Niloofar"/>
        </w:rPr>
        <w:t xml:space="preserve">. </w:t>
      </w:r>
      <w:r>
        <w:rPr>
          <w:rFonts w:cs="XB Niloofar"/>
          <w:rtl/>
        </w:rPr>
        <w:t xml:space="preserve">پیاده‌سازی و اعتبارسنجی کامل این آزمایش در نرم‌افزار </w:t>
      </w:r>
      <w:r>
        <w:rPr>
          <w:rFonts w:cs="XB Niloofar"/>
        </w:rPr>
        <w:t>MATLAB</w:t>
      </w:r>
      <w:r>
        <w:rPr>
          <w:rFonts w:cs="XB Niloofar"/>
          <w:rtl/>
        </w:rPr>
        <w:t xml:space="preserve"> انجام شد</w:t>
      </w:r>
      <w:r>
        <w:rPr>
          <w:rFonts w:cs="XB Niloofar"/>
        </w:rPr>
        <w:t>.</w:t>
      </w:r>
    </w:p>
    <w:p w14:paraId="3640B530" w14:textId="77777777" w:rsidR="00A952E7" w:rsidRDefault="00EE6E22">
      <w:pPr>
        <w:pStyle w:val="ThesisBody"/>
      </w:pPr>
      <w:r>
        <w:rPr>
          <w:rFonts w:cs="XB Niloofar"/>
          <w:rtl/>
        </w:rPr>
        <w:t xml:space="preserve">نتایج نشان می‌دهد که روش </w:t>
      </w:r>
      <w:r>
        <w:rPr>
          <w:rFonts w:cs="XB Niloofar"/>
        </w:rPr>
        <w:t>VMD-DWT</w:t>
      </w:r>
      <w:r>
        <w:rPr>
          <w:rFonts w:cs="XB Niloofar"/>
          <w:rtl/>
        </w:rPr>
        <w:t xml:space="preserve"> به‌طور معنادار و پایدار بهتر از </w:t>
      </w:r>
      <w:r>
        <w:rPr>
          <w:rFonts w:cs="XB Niloofar"/>
        </w:rPr>
        <w:t>EMD-DWT</w:t>
      </w:r>
      <w:r>
        <w:rPr>
          <w:rFonts w:cs="XB Niloofar"/>
          <w:rtl/>
        </w:rPr>
        <w:t xml:space="preserve"> عمل می‌کند </w:t>
      </w:r>
      <w:r>
        <w:rPr>
          <w:rFonts w:cs="XB Niloofar"/>
        </w:rPr>
        <w:t>(</w:t>
      </w:r>
      <w:r>
        <w:rPr>
          <w:rFonts w:cs="XB Niloofar"/>
          <w:rtl/>
        </w:rPr>
        <w:t>به‌طور میانگین ۳۳</w:t>
      </w:r>
      <w:r>
        <w:rPr>
          <w:rFonts w:cs="XB Niloofar"/>
        </w:rPr>
        <w:t>/</w:t>
      </w:r>
      <w:r>
        <w:rPr>
          <w:rFonts w:cs="XB Niloofar"/>
          <w:rtl/>
        </w:rPr>
        <w:t>۱ دسی‌بل بهبود در نسبت سیگنال به نویز، با معناداری آماری بسیار بالا</w:t>
      </w:r>
      <w:r>
        <w:rPr>
          <w:rFonts w:cs="XB Niloofar"/>
        </w:rPr>
        <w:t>)</w:t>
      </w:r>
      <w:r>
        <w:rPr>
          <w:rFonts w:cs="XB Niloofar"/>
          <w:rtl/>
        </w:rPr>
        <w:t xml:space="preserve">، و عملکردی نزدیک به روش </w:t>
      </w:r>
      <w:r>
        <w:rPr>
          <w:rFonts w:cs="XB Niloofar"/>
        </w:rPr>
        <w:t>NLM</w:t>
      </w:r>
      <w:r>
        <w:rPr>
          <w:rFonts w:cs="XB Niloofar"/>
          <w:rtl/>
        </w:rPr>
        <w:t xml:space="preserve"> ساده‌تر از خود نشان می‌دهد</w:t>
      </w:r>
      <w:r>
        <w:rPr>
          <w:rFonts w:cs="XB Niloofar"/>
        </w:rPr>
        <w:t xml:space="preserve">. </w:t>
      </w:r>
      <w:r>
        <w:rPr>
          <w:rFonts w:cs="XB Niloofar"/>
          <w:rtl/>
        </w:rPr>
        <w:t xml:space="preserve">همچنین مشخص شد که هر دو روش تجزیه </w:t>
      </w:r>
      <w:r>
        <w:rPr>
          <w:rFonts w:cs="XB Niloofar"/>
        </w:rPr>
        <w:t>(EMD</w:t>
      </w:r>
      <w:r>
        <w:rPr>
          <w:rFonts w:cs="XB Niloofar"/>
          <w:rtl/>
        </w:rPr>
        <w:t xml:space="preserve"> و </w:t>
      </w:r>
      <w:r>
        <w:rPr>
          <w:rFonts w:cs="XB Niloofar"/>
        </w:rPr>
        <w:t xml:space="preserve">VMD) </w:t>
      </w:r>
      <w:r>
        <w:rPr>
          <w:rFonts w:cs="XB Niloofar"/>
          <w:rtl/>
        </w:rPr>
        <w:t xml:space="preserve">نسبت به آستانه‌گذاری ساده موجک، بهبود معناداری ایجاد می‌کنند، اما میزان این بهبود برای </w:t>
      </w:r>
      <w:r>
        <w:rPr>
          <w:rFonts w:cs="XB Niloofar"/>
        </w:rPr>
        <w:t>VMD</w:t>
      </w:r>
      <w:r>
        <w:rPr>
          <w:rFonts w:cs="XB Niloofar"/>
          <w:rtl/>
        </w:rPr>
        <w:t xml:space="preserve"> به‌مراتب بیشتر است</w:t>
      </w:r>
      <w:r>
        <w:rPr>
          <w:rFonts w:cs="XB Niloofar"/>
        </w:rPr>
        <w:t xml:space="preserve">. </w:t>
      </w:r>
      <w:r>
        <w:rPr>
          <w:rFonts w:cs="XB Niloofar"/>
          <w:rtl/>
        </w:rPr>
        <w:t xml:space="preserve">بهترین پیکربندی یافت‌شده در این پژوهش، ترکیب </w:t>
      </w:r>
      <w:r>
        <w:rPr>
          <w:rFonts w:cs="XB Niloofar"/>
        </w:rPr>
        <w:t>VMD-DWT</w:t>
      </w:r>
      <w:r>
        <w:rPr>
          <w:rFonts w:cs="XB Niloofar"/>
          <w:rtl/>
        </w:rPr>
        <w:t xml:space="preserve"> با موجک سیملت</w:t>
      </w:r>
      <w:r>
        <w:rPr>
          <w:rFonts w:cs="XB Niloofar"/>
        </w:rPr>
        <w:t>-</w:t>
      </w:r>
      <w:r>
        <w:rPr>
          <w:rFonts w:cs="XB Niloofar"/>
          <w:rtl/>
        </w:rPr>
        <w:t>۴ در سطح تجزیه سوم بود</w:t>
      </w:r>
      <w:r>
        <w:rPr>
          <w:rFonts w:cs="XB Niloofar"/>
        </w:rPr>
        <w:t xml:space="preserve">. </w:t>
      </w:r>
      <w:r>
        <w:rPr>
          <w:rFonts w:cs="XB Niloofar"/>
          <w:rtl/>
        </w:rPr>
        <w:t xml:space="preserve">ارزیابی کمّی حفظ دامنه مجموعه </w:t>
      </w:r>
      <w:r>
        <w:rPr>
          <w:rFonts w:cs="XB Niloofar"/>
        </w:rPr>
        <w:t>QRS</w:t>
      </w:r>
      <w:r>
        <w:rPr>
          <w:rFonts w:cs="XB Niloofar"/>
          <w:rtl/>
        </w:rPr>
        <w:t xml:space="preserve"> نیز نشان داد که این رتبه‌بندی، به قیمت از دست رفتن جزئیات مورفولوژیک تشخیصی مهم تمام نشده است</w:t>
      </w:r>
      <w:r>
        <w:rPr>
          <w:rFonts w:cs="XB Niloofar"/>
        </w:rPr>
        <w:t>.</w:t>
      </w:r>
    </w:p>
    <w:p w14:paraId="6B73CFA5" w14:textId="77777777" w:rsidR="00A952E7" w:rsidRDefault="00EE6E22">
      <w:pPr>
        <w:pStyle w:val="ThesisBody"/>
      </w:pPr>
      <w:r>
        <w:rPr>
          <w:rFonts w:cs="XB Niloofar"/>
          <w:rtl/>
        </w:rPr>
        <w:t xml:space="preserve">یافته‌های این پژوهش، راهنمایی عملی و مبتنی بر شواهد برای انتخاب روش مناسب حذف نویز از سیگنال </w:t>
      </w:r>
      <w:r>
        <w:rPr>
          <w:rFonts w:cs="XB Niloofar"/>
        </w:rPr>
        <w:t>ECG</w:t>
      </w:r>
      <w:r>
        <w:rPr>
          <w:rFonts w:cs="XB Niloofar"/>
          <w:rtl/>
        </w:rPr>
        <w:t xml:space="preserve"> تحت شرایط نویز گوسی ارائه می‌دهد</w:t>
      </w:r>
      <w:r>
        <w:rPr>
          <w:rFonts w:cs="XB Niloofar"/>
        </w:rPr>
        <w:t>.</w:t>
      </w:r>
    </w:p>
    <w:p w14:paraId="54F1EBA5" w14:textId="77777777" w:rsidR="00A952E7" w:rsidRDefault="00A952E7">
      <w:pPr>
        <w:spacing w:before="396" w:line="0" w:lineRule="auto"/>
      </w:pPr>
    </w:p>
    <w:p w14:paraId="5FE9F8C6" w14:textId="77777777" w:rsidR="00A952E7" w:rsidRDefault="00EE6E22">
      <w:pPr>
        <w:bidi/>
        <w:spacing w:after="120" w:line="360" w:lineRule="auto"/>
        <w:ind w:firstLine="0"/>
        <w:contextualSpacing/>
        <w:jc w:val="both"/>
      </w:pPr>
      <w:r>
        <w:rPr>
          <w:rFonts w:cs="XB Niloofar"/>
          <w:b/>
          <w:bCs/>
          <w:rtl/>
        </w:rPr>
        <w:t>کلمات کلیدی</w:t>
      </w:r>
      <w:r>
        <w:rPr>
          <w:rFonts w:cs="XB Niloofar"/>
          <w:b/>
          <w:bCs/>
        </w:rPr>
        <w:t>:</w:t>
      </w:r>
      <w:r>
        <w:rPr>
          <w:rFonts w:cs="XB Niloofar"/>
          <w:rtl/>
        </w:rPr>
        <w:t xml:space="preserve"> ۱</w:t>
      </w:r>
      <w:r>
        <w:rPr>
          <w:rFonts w:cs="XB Niloofar"/>
        </w:rPr>
        <w:t xml:space="preserve">- </w:t>
      </w:r>
      <w:r>
        <w:rPr>
          <w:rFonts w:cs="XB Niloofar"/>
          <w:rtl/>
        </w:rPr>
        <w:t>پردازش سیگنال الکتروکاردیوگرام، ۲</w:t>
      </w:r>
      <w:r>
        <w:rPr>
          <w:rFonts w:cs="XB Niloofar"/>
        </w:rPr>
        <w:t xml:space="preserve">- </w:t>
      </w:r>
      <w:r>
        <w:rPr>
          <w:rFonts w:cs="XB Niloofar"/>
          <w:rtl/>
        </w:rPr>
        <w:t>تبدیل موجک، ۳</w:t>
      </w:r>
      <w:r>
        <w:rPr>
          <w:rFonts w:cs="XB Niloofar"/>
        </w:rPr>
        <w:t xml:space="preserve">- </w:t>
      </w:r>
      <w:r>
        <w:rPr>
          <w:rFonts w:cs="XB Niloofar"/>
          <w:rtl/>
        </w:rPr>
        <w:t>تجزیه به مدهای ذاتی، ۴</w:t>
      </w:r>
      <w:r>
        <w:rPr>
          <w:rFonts w:cs="XB Niloofar"/>
        </w:rPr>
        <w:t xml:space="preserve">- </w:t>
      </w:r>
      <w:r>
        <w:rPr>
          <w:rFonts w:cs="XB Niloofar"/>
          <w:rtl/>
        </w:rPr>
        <w:t>تجزیه به مدهای تغییراتی، ۵</w:t>
      </w:r>
      <w:r>
        <w:rPr>
          <w:rFonts w:cs="XB Niloofar"/>
        </w:rPr>
        <w:t xml:space="preserve">- </w:t>
      </w:r>
      <w:r>
        <w:rPr>
          <w:rFonts w:cs="XB Niloofar"/>
          <w:rtl/>
        </w:rPr>
        <w:t>میانگین غیرموضعی، ۶</w:t>
      </w:r>
      <w:r>
        <w:rPr>
          <w:rFonts w:cs="XB Niloofar"/>
        </w:rPr>
        <w:t xml:space="preserve">- </w:t>
      </w:r>
      <w:r>
        <w:rPr>
          <w:rFonts w:cs="XB Niloofar"/>
          <w:rtl/>
        </w:rPr>
        <w:t>حذف نویز تطبیقی</w:t>
      </w:r>
    </w:p>
    <w:p w14:paraId="2DF9A9FC" w14:textId="77777777" w:rsidR="00A952E7" w:rsidRDefault="00A952E7">
      <w:pPr>
        <w:sectPr w:rsidR="00A952E7">
          <w:pgSz w:w="11906" w:h="16838"/>
          <w:pgMar w:top="1701" w:right="1701" w:bottom="1417" w:left="1417" w:header="708" w:footer="708" w:gutter="0"/>
          <w:pgNumType w:start="1"/>
          <w:cols w:space="720"/>
          <w:titlePg/>
        </w:sectPr>
      </w:pPr>
    </w:p>
    <w:p w14:paraId="5DFAEB28" w14:textId="77777777" w:rsidR="00A952E7" w:rsidRDefault="00EE6E22">
      <w:pPr>
        <w:pStyle w:val="ChapterNum"/>
        <w:rPr>
          <w:lang w:bidi="ar-IQ"/>
        </w:rPr>
      </w:pPr>
      <w:r>
        <w:rPr>
          <w:rFonts w:ascii="TeX Gyre Termes" w:hAnsi="TeX Gyre Termes"/>
        </w:rPr>
        <w:lastRenderedPageBreak/>
        <w:t>فصل اول</w:t>
      </w:r>
    </w:p>
    <w:p w14:paraId="7E1C49B9" w14:textId="77777777" w:rsidR="00A952E7" w:rsidRDefault="00EE6E22">
      <w:pPr>
        <w:pStyle w:val="1"/>
      </w:pPr>
      <w:bookmarkStart w:id="9002" w:name="_Toc900000002"/>
      <w:r>
        <w:rPr>
          <w:rFonts w:ascii="TeX Gyre Termes" w:hAnsi="TeX Gyre Termes"/>
        </w:rPr>
        <w:t>مقدمه</w:t>
      </w:r>
      <w:r>
        <w:rPr>
          <w:vanish/>
          <w:rtl/>
        </w:rPr>
        <w:fldChar w:fldCharType="begin"/>
      </w:r>
      <w:r>
        <w:rPr>
          <w:vanish/>
          <w:rtl/>
        </w:rPr>
        <w:instrText xml:space="preserve"> TC "فصل اول: مقدمه" \l 1 </w:instrText>
      </w:r>
      <w:r>
        <w:rPr>
          <w:vanish/>
          <w:rtl/>
        </w:rPr>
        <w:fldChar w:fldCharType="end"/>
      </w:r>
      <w:bookmarkEnd w:id="9002"/>
    </w:p>
    <w:p w14:paraId="1E454980" w14:textId="77777777" w:rsidR="00A952E7" w:rsidRDefault="00EE6E22">
      <w:pPr>
        <w:pStyle w:val="2"/>
      </w:pPr>
      <w:bookmarkStart w:id="9003" w:name="_Toc900000003"/>
      <w:r>
        <w:rPr>
          <w:rFonts w:ascii="TeX Gyre Termes" w:hAnsi="TeX Gyre Termes"/>
        </w:rPr>
        <w:t>۱-۱ زمینه و انگیزه پژوهش</w:t>
      </w:r>
      <w:bookmarkEnd w:id="9003"/>
    </w:p>
    <w:p w14:paraId="632180C0" w14:textId="77777777" w:rsidR="00A952E7" w:rsidRDefault="00EE6E22">
      <w:pPr>
        <w:pStyle w:val="ThesisBody"/>
      </w:pPr>
      <w:r>
        <w:rPr>
          <w:rtl/>
        </w:rPr>
        <w:t xml:space="preserve">بیماری‌های قلبی‌عروقی هم‌اکنون یکی از مهم‌ترین عوامل مرگ‌ومیر در جهان به شمار می‌روند، و تشخیص به‌موقع و دقیق این بیماری‌ها نقش بی‌بدیلی در بهبود کیفیت زندگی بیماران دارد </w:t>
      </w:r>
      <w:r>
        <w:t xml:space="preserve">[۱]. </w:t>
      </w:r>
      <w:r>
        <w:rPr>
          <w:rtl/>
        </w:rPr>
        <w:t xml:space="preserve">در همین راستا، سیگنال الکتروکاردیوگرام </w:t>
      </w:r>
      <w:r>
        <w:t>(ECG)</w:t>
      </w:r>
      <w:r>
        <w:rPr>
          <w:rtl/>
        </w:rPr>
        <w:t xml:space="preserve">، به‌عنوان یک روش غیرتهاجمی و پرکاربرد، اطلاعات ارزشمندی درباره فعالیت الکتریکی قلب فراهم می‌کند و پزشکان را در شناسایی انواع آریتمی و سایر اختلالات قلبی یاری می‌رساند </w:t>
      </w:r>
      <w:r>
        <w:t xml:space="preserve">[۲]. </w:t>
      </w:r>
      <w:r>
        <w:rPr>
          <w:rtl/>
        </w:rPr>
        <w:t xml:space="preserve">یک ثبت صحیح از سیگنال </w:t>
      </w:r>
      <w:r>
        <w:t>ECG</w:t>
      </w:r>
      <w:r>
        <w:rPr>
          <w:rtl/>
        </w:rPr>
        <w:t xml:space="preserve">، زمان‌بندی و دامنه دپلاریزاسیون و ری‌پلاریزاسیون دهلیزی و بطنی را در قالب فرودهای آشنای </w:t>
      </w:r>
      <w:r>
        <w:t>P</w:t>
      </w:r>
      <w:r>
        <w:rPr>
          <w:rtl/>
        </w:rPr>
        <w:t xml:space="preserve">، </w:t>
      </w:r>
      <w:r>
        <w:t>QRS</w:t>
      </w:r>
      <w:r>
        <w:rPr>
          <w:rtl/>
        </w:rPr>
        <w:t xml:space="preserve"> و </w:t>
      </w:r>
      <w:r>
        <w:t>T</w:t>
      </w:r>
      <w:r>
        <w:rPr>
          <w:rtl/>
        </w:rPr>
        <w:t xml:space="preserve"> رمزگذاری می‌کند، و از آنجا که استنتاج بالینی عمدتاً بر مورفولوژی موج استوار است نه صرفاً ولتاژ خام، وفاداری سامانه ثبت به این مورفولوژی، یک دغدغه فرعی مهندسی نیست، بلکه عاملی تعیین‌کننده در سرنوشت بیمار است</w:t>
      </w:r>
      <w:r>
        <w:t>.</w:t>
      </w:r>
    </w:p>
    <w:p w14:paraId="17552A02" w14:textId="6644B7DE" w:rsidR="00A952E7" w:rsidRDefault="00E24448">
      <w:pPr>
        <w:keepNext/>
        <w:spacing w:before="120" w:after="120" w:line="240" w:lineRule="auto"/>
        <w:jc w:val="center"/>
      </w:pPr>
      <w:r>
        <w:rPr>
          <w:rFonts w:asciiTheme="majorBidi" w:hAnsiTheme="majorBidi" w:cstheme="majorBidi"/>
          <w:noProof/>
          <w:sz w:val="28"/>
          <w:szCs w:val="28"/>
          <w:lang w:bidi="ar-IQ"/>
        </w:rPr>
        <w:drawing>
          <wp:inline distT="0" distB="0" distL="0" distR="0" wp14:anchorId="754EBB34" wp14:editId="6870A7E2">
            <wp:extent cx="4381500" cy="2324100"/>
            <wp:effectExtent l="0" t="0" r="0" b="0"/>
            <wp:docPr id="2096156754" name="صورة 209615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324100"/>
                    </a:xfrm>
                    <a:prstGeom prst="rect">
                      <a:avLst/>
                    </a:prstGeom>
                  </pic:spPr>
                </pic:pic>
              </a:graphicData>
            </a:graphic>
          </wp:inline>
        </w:drawing>
      </w:r>
    </w:p>
    <w:p w14:paraId="3939438D" w14:textId="77777777" w:rsidR="00A952E7" w:rsidRDefault="00EE6E22">
      <w:pPr>
        <w:pStyle w:val="FigCaption"/>
      </w:pPr>
      <w:bookmarkStart w:id="9086" w:name="_Toc81000001"/>
      <w:r>
        <w:rPr>
          <w:b/>
          <w:bCs/>
          <w:rtl/>
        </w:rPr>
        <w:t>شکل ۱-۱:</w:t>
      </w:r>
      <w:r>
        <w:rPr>
          <w:rtl/>
        </w:rPr>
        <w:tab/>
      </w:r>
      <w:r>
        <w:rPr>
          <w:rtl/>
        </w:rPr>
        <w:t xml:space="preserve">شکل شماتیک تک‌ضربان سیگنال ECG که فرودهای P، QRS و T اشاره‌شده در سراسر این پایان‌نامه را نشان می‌دهد (تصویرسازی اصلی؛ توصیف مورفولوژیک بر پایه [۱]، [۲]).</w:t>
      </w:r>
      <w:bookmarkEnd w:id="9086"/>
    </w:p>
    <w:p w14:paraId="64E1543C" w14:textId="77777777" w:rsidR="00A952E7" w:rsidRDefault="00EE6E22">
      <w:pPr>
        <w:pStyle w:val="ThesisBody"/>
      </w:pPr>
      <w:r>
        <w:rPr>
          <w:rtl/>
        </w:rPr>
        <w:t xml:space="preserve">در عمل، سیگنال </w:t>
      </w:r>
      <w:r>
        <w:t>ECG</w:t>
      </w:r>
      <w:r>
        <w:rPr>
          <w:rtl/>
        </w:rPr>
        <w:t xml:space="preserve"> به‌ندرت تحت شرایط ایده‌آل ثبت می‌شود</w:t>
      </w:r>
      <w:r>
        <w:t xml:space="preserve">. </w:t>
      </w:r>
      <w:r>
        <w:rPr>
          <w:rtl/>
        </w:rPr>
        <w:t xml:space="preserve">تداخل خط برق در فرکانس ۵۰ یا ۶۰ هرتز، انحراف خط پایه ناشی از تنفس و تغییرات امپدانس الکترود، نویز الکترومیوگرافیک ناشی از عضلات اسکلتی </w:t>
      </w:r>
      <w:r>
        <w:rPr>
          <w:rtl/>
        </w:rPr>
        <w:lastRenderedPageBreak/>
        <w:t xml:space="preserve">اطراف، و مصنوعات حرکتی ناشی از جابه‌جایی بیمار یا الکترودها، همگی بر سیگنال قلبی طی فرآیندهای ثبت و انتقال، تراکب می‌یابند </w:t>
      </w:r>
      <w:r>
        <w:t>[۳]</w:t>
      </w:r>
      <w:r>
        <w:rPr>
          <w:rtl/>
        </w:rPr>
        <w:t xml:space="preserve">، </w:t>
      </w:r>
      <w:r>
        <w:t xml:space="preserve">[۴]. </w:t>
      </w:r>
      <w:r>
        <w:rPr>
          <w:rtl/>
        </w:rPr>
        <w:t>هر یک از این اختلالات، بخش متفاوت و گاه هم‌پوشانی از طیف فرکانسی را اشغال می‌کنند، که همین موضوع حذف آن‌ها را دشوار می‌سازد</w:t>
      </w:r>
      <w:r>
        <w:t xml:space="preserve">: </w:t>
      </w:r>
      <w:r>
        <w:rPr>
          <w:rtl/>
        </w:rPr>
        <w:t xml:space="preserve">فیلتری که به‌اندازه کافی برای سرکوب انحراف خط پایه با فرکانس پایین تهاجمی باشد، به همان اندازه مؤلفه‌های فرکانس پایین موج </w:t>
      </w:r>
      <w:r>
        <w:t>T</w:t>
      </w:r>
      <w:r>
        <w:rPr>
          <w:rtl/>
        </w:rPr>
        <w:t xml:space="preserve"> را نیز تضعیف می‌کند، و فیلتری که برای حذف نویز عضلانی با فرکانس بالا تنظیم شده باشد، خطر گرد شدن نوک تیز مجموعه </w:t>
      </w:r>
      <w:r>
        <w:t xml:space="preserve">QRS -- </w:t>
      </w:r>
      <w:r>
        <w:rPr>
          <w:rtl/>
        </w:rPr>
        <w:t xml:space="preserve">که پزشکان برای اندازه‌گیری فواصل به آن متکی هستند </w:t>
      </w:r>
      <w:r>
        <w:t xml:space="preserve">-- </w:t>
      </w:r>
      <w:r>
        <w:rPr>
          <w:rtl/>
        </w:rPr>
        <w:t xml:space="preserve">را در پی دارد </w:t>
      </w:r>
      <w:r>
        <w:t>[۵].</w:t>
      </w:r>
    </w:p>
    <w:p w14:paraId="33695DBC" w14:textId="77777777" w:rsidR="00A952E7" w:rsidRDefault="00EE6E22">
      <w:pPr>
        <w:pStyle w:val="ThesisBody"/>
      </w:pPr>
      <w:r>
        <w:rPr>
          <w:rtl/>
        </w:rPr>
        <w:t>روش‌های کلاسیک حذف نویز مبتنی بر فیلترهای دیجیتال با پهنای باند ثابت، اگرچه از نظر محاسباتی کم‌هزینه هستند، اما سیگنال را به‌گونه‌ای در نظر می‌گیرند که گویی خصوصیات آماری آن در طول زمان ثابت می‌ماند</w:t>
      </w:r>
      <w:r>
        <w:t xml:space="preserve">. </w:t>
      </w:r>
      <w:r>
        <w:rPr>
          <w:rtl/>
        </w:rPr>
        <w:t xml:space="preserve">سیگنال </w:t>
      </w:r>
      <w:r>
        <w:t>ECG</w:t>
      </w:r>
      <w:r>
        <w:rPr>
          <w:rtl/>
        </w:rPr>
        <w:t xml:space="preserve"> به این معنا ایستان نیست؛ محتوای طیفی آن از یک ضربان به ضربان دیگر و حتی درون یک ضربان واحد تغییر می‌کند، بنابراین فیلتری با پاسخ فرکانسی ثابت و یکسان، از لحاظ ساختاری با این مسئله ناسازگار است </w:t>
      </w:r>
      <w:r>
        <w:t xml:space="preserve">[۵]. </w:t>
      </w:r>
      <w:r>
        <w:rPr>
          <w:rtl/>
        </w:rPr>
        <w:t>تبدیل موجک دقیقاً برای رفع این ناسازگاری وارد پردازش سیگنال زیستی شد</w:t>
      </w:r>
      <w:r>
        <w:t xml:space="preserve">. </w:t>
      </w:r>
      <w:r>
        <w:rPr>
          <w:rtl/>
        </w:rPr>
        <w:t xml:space="preserve">از آنجا که پایه موجک هم در زمان و هم در مقیاس موضعی است، می‌تواند ساختارهای گذرا و ناایستان </w:t>
      </w:r>
      <w:r>
        <w:t xml:space="preserve">-- </w:t>
      </w:r>
      <w:r>
        <w:rPr>
          <w:rtl/>
        </w:rPr>
        <w:t xml:space="preserve">دقیقاً همان ساختاری که یک مجموعه </w:t>
      </w:r>
      <w:r>
        <w:t>QRS</w:t>
      </w:r>
      <w:r>
        <w:rPr>
          <w:rtl/>
        </w:rPr>
        <w:t xml:space="preserve"> دارد </w:t>
      </w:r>
      <w:r>
        <w:t xml:space="preserve">-- </w:t>
      </w:r>
      <w:r>
        <w:rPr>
          <w:rtl/>
        </w:rPr>
        <w:t xml:space="preserve">را به‌مراتب فشرده‌تر از پایه فوریه بازنمایی کند، و همین فشردگی است که به آستانه‌گذاری موجک اجازه می‌دهد ضرایب شبیه‌به‌سیگنال را از ضرایب شبیه‌به‌نویز جدا کند بدون آن‌که خود گذرا را از بین ببرد </w:t>
      </w:r>
      <w:r>
        <w:t xml:space="preserve">[۶]. </w:t>
      </w:r>
      <w:r>
        <w:rPr>
          <w:rtl/>
        </w:rPr>
        <w:t xml:space="preserve">کارهای بنیادین دونوهو و جانستون، پایه آماری این تفکیک را ارائه دادند و نشان دادند که یک قاعده آستانه‌گذاری ساده اعمال‌شده بر ضرایب موجک، می‌تواند به موازنه‌ای نزدیک به بهینه میان سرکوب نویز و وفاداری سیگنال، در سراسر یک رده از توابع هموار ناشناخته دست یابد </w:t>
      </w:r>
      <w:r>
        <w:t>[۷]</w:t>
      </w:r>
      <w:r>
        <w:rPr>
          <w:rtl/>
        </w:rPr>
        <w:t xml:space="preserve">، </w:t>
      </w:r>
      <w:r>
        <w:t>[۸]</w:t>
      </w:r>
      <w:r>
        <w:rPr>
          <w:rtl/>
        </w:rPr>
        <w:t xml:space="preserve">، </w:t>
      </w:r>
      <w:r>
        <w:t>[۹].</w:t>
      </w:r>
    </w:p>
    <w:p w14:paraId="6C3DCA43" w14:textId="77777777" w:rsidR="00A952E7" w:rsidRDefault="00EE6E22">
      <w:pPr>
        <w:pStyle w:val="ThesisBody"/>
      </w:pPr>
      <w:r>
        <w:rPr>
          <w:rtl/>
        </w:rPr>
        <w:t xml:space="preserve">بر پایه این مبنا، حجم گسترده‌ای از پژوهش‌ها، طرح‌های حذف نویز مبتنی بر موجک را به‌طور اختصاصی برای سیگنال </w:t>
      </w:r>
      <w:r>
        <w:t>ECG</w:t>
      </w:r>
      <w:r>
        <w:rPr>
          <w:rtl/>
        </w:rPr>
        <w:t xml:space="preserve"> پیشنهاد کرده‌اند</w:t>
      </w:r>
      <w:r>
        <w:t xml:space="preserve">. </w:t>
      </w:r>
      <w:r>
        <w:rPr>
          <w:rtl/>
        </w:rPr>
        <w:t>برخی از این کارها، خود قاعده آستانه‌گذاری را بهبود می‌بخشند، مانند آستانه‌های وابسته به زیرباند یا داده</w:t>
      </w:r>
      <w:r>
        <w:t>-</w:t>
      </w:r>
      <w:r>
        <w:rPr>
          <w:rtl/>
        </w:rPr>
        <w:t xml:space="preserve">تطبیقی </w:t>
      </w:r>
      <w:r>
        <w:t>[۱۰]</w:t>
      </w:r>
      <w:r>
        <w:rPr>
          <w:rtl/>
        </w:rPr>
        <w:t xml:space="preserve">؛ برخی دیگر، انتخاب موجک مادر و عمق تجزیه را برای مورفولوژی قلبی بهینه می‌کنند </w:t>
      </w:r>
      <w:r>
        <w:t>[۱۱]</w:t>
      </w:r>
      <w:r>
        <w:rPr>
          <w:rtl/>
        </w:rPr>
        <w:t>؛ و شاخه‌ای رو به رشد، تبدیل موجک را با یک پیش‌پردازنده تجزیه سیگنال</w:t>
      </w:r>
      <w:r>
        <w:t>-</w:t>
      </w:r>
      <w:r>
        <w:rPr>
          <w:rtl/>
        </w:rPr>
        <w:t xml:space="preserve">تطبیقی ترکیب می‌کند، به‌ویژه تجزیه به مدهای ذاتی </w:t>
      </w:r>
      <w:r>
        <w:t>(EMD)</w:t>
      </w:r>
      <w:r>
        <w:rPr>
          <w:rtl/>
        </w:rPr>
        <w:t xml:space="preserve"> </w:t>
      </w:r>
      <w:r>
        <w:t>[۱۲]</w:t>
      </w:r>
      <w:r>
        <w:rPr>
          <w:rtl/>
        </w:rPr>
        <w:t xml:space="preserve"> و همتای تغییراتی جدیدتر آن، تجزیه به مدهای تغییراتی </w:t>
      </w:r>
      <w:r>
        <w:t>(VMD)</w:t>
      </w:r>
      <w:r>
        <w:rPr>
          <w:rtl/>
        </w:rPr>
        <w:t xml:space="preserve"> </w:t>
      </w:r>
      <w:r>
        <w:t>[۱۳]</w:t>
      </w:r>
      <w:r>
        <w:rPr>
          <w:rtl/>
        </w:rPr>
        <w:t xml:space="preserve">، به‌گونه‌ای که آستانه‌گذاری نه بر ضرایب موجک سیگنال خام، بلکه بر ضرایب مدهای ذاتی و تقریباً تک‌مؤلفه‌ای استخراج‌شده از سیگنال اعمال می‌شود </w:t>
      </w:r>
      <w:r>
        <w:t>[۱۴]</w:t>
      </w:r>
      <w:r>
        <w:rPr>
          <w:rtl/>
        </w:rPr>
        <w:t xml:space="preserve">، </w:t>
      </w:r>
      <w:r>
        <w:t xml:space="preserve">[۱۵]. </w:t>
      </w:r>
      <w:r>
        <w:rPr>
          <w:rtl/>
        </w:rPr>
        <w:t xml:space="preserve">هم‌زمان، الگوهای حذف نویز کاملاً متفاوتی نیز پیشنهاد شده‌اند، که در میان آن‌ها فیلتر میانگین غیرموضعی </w:t>
      </w:r>
      <w:r>
        <w:t xml:space="preserve">(NLM) -- </w:t>
      </w:r>
      <w:r>
        <w:rPr>
          <w:rtl/>
        </w:rPr>
        <w:t xml:space="preserve">که در ابتدا برای </w:t>
      </w:r>
      <w:r>
        <w:rPr>
          <w:rtl/>
        </w:rPr>
        <w:lastRenderedPageBreak/>
        <w:t xml:space="preserve">تصاویر طبیعی توسعه یافت و سپس برای سیگنال‌های زیستی یک‌بعدی تطبیق داده شد </w:t>
      </w:r>
      <w:r>
        <w:t xml:space="preserve">-- </w:t>
      </w:r>
      <w:r>
        <w:rPr>
          <w:rtl/>
        </w:rPr>
        <w:t xml:space="preserve">هر نمونه را به‌صورت میانگین وزن‌دار قطعاتی از سیگنال با ساختار مشابه برآورد می‌کند، بدون هیچ‌گونه استدلال صریح در حوزه فرکانس </w:t>
      </w:r>
      <w:r>
        <w:t>[۱۶].</w:t>
      </w:r>
    </w:p>
    <w:p w14:paraId="19856BCC" w14:textId="77777777" w:rsidR="00A952E7" w:rsidRDefault="00EE6E22">
      <w:pPr>
        <w:pStyle w:val="ThesisBody"/>
      </w:pPr>
      <w:r>
        <w:rPr>
          <w:rtl/>
        </w:rPr>
        <w:t>گسترش این روش‌ها، به‌خودی‌خود نشانه سلامت یک حوزه پژوهشی است</w:t>
      </w:r>
      <w:r>
        <w:t xml:space="preserve">. </w:t>
      </w:r>
      <w:r>
        <w:rPr>
          <w:rtl/>
        </w:rPr>
        <w:t xml:space="preserve">کمال و همکاران </w:t>
      </w:r>
      <w:r>
        <w:t>[۱۷]</w:t>
      </w:r>
      <w:r>
        <w:rPr>
          <w:rtl/>
        </w:rPr>
        <w:t xml:space="preserve"> ضریب همبستگی بالای ۹۵</w:t>
      </w:r>
      <w:r>
        <w:t>/</w:t>
      </w:r>
      <w:r>
        <w:rPr>
          <w:rtl/>
        </w:rPr>
        <w:t xml:space="preserve">۰ و بهبود نسبت سیگنال به نویز بیش از ۱۷ دسی‌بل را گزارش می‌کنند؛ یانگ و وی </w:t>
      </w:r>
      <w:r>
        <w:t>[۱۸]</w:t>
      </w:r>
      <w:r>
        <w:rPr>
          <w:rtl/>
        </w:rPr>
        <w:t xml:space="preserve"> متوسط مربع خطای به‌کوچکی ۰۱۴۶</w:t>
      </w:r>
      <w:r>
        <w:t>/</w:t>
      </w:r>
      <w:r>
        <w:rPr>
          <w:rtl/>
        </w:rPr>
        <w:t xml:space="preserve">۰ را با حفظ صریح دامنه </w:t>
      </w:r>
      <w:r>
        <w:t>QRS</w:t>
      </w:r>
      <w:r>
        <w:rPr>
          <w:rtl/>
        </w:rPr>
        <w:t xml:space="preserve"> گزارش می‌دهند؛ چترجی و همکاران </w:t>
      </w:r>
      <w:r>
        <w:t>[۱۹]</w:t>
      </w:r>
      <w:r>
        <w:rPr>
          <w:rtl/>
        </w:rPr>
        <w:t xml:space="preserve"> بهبود نسبت سیگنال به نویز بیش از ۲۷ دسی‌بل برای یک خودرمزگذار موجک مبتنی بر تُنُکی گزارش می‌دهند؛ و جی و همکاران </w:t>
      </w:r>
      <w:r>
        <w:t>[۴]</w:t>
      </w:r>
      <w:r>
        <w:rPr>
          <w:rtl/>
        </w:rPr>
        <w:t xml:space="preserve"> بهبود ۳۹ تا ۵۵ درصدی نسبت به روش‌های پایه پیشین را گزارش می‌کنند</w:t>
      </w:r>
      <w:r>
        <w:t xml:space="preserve">. </w:t>
      </w:r>
      <w:r>
        <w:rPr>
          <w:rtl/>
        </w:rPr>
        <w:t>هر یک از این نتایج، به‌تنهایی سهمی واقعی است</w:t>
      </w:r>
      <w:r>
        <w:t xml:space="preserve">. </w:t>
      </w:r>
      <w:r>
        <w:rPr>
          <w:rtl/>
        </w:rPr>
        <w:t>اما در کنار هم، پرسشی را مطرح می‌کنند که هیچ‌یک از این مقالات به‌تنهایی نمی‌توانند پاسخ دهند</w:t>
      </w:r>
      <w:r>
        <w:t xml:space="preserve">: </w:t>
      </w:r>
      <w:r>
        <w:rPr>
          <w:rtl/>
        </w:rPr>
        <w:t>از آنجا که هر پژوهش از زیرمجموعه پایگاه داده خود، نوع و شدت نویز خود، و در چند مورد، تعریف خود از معیار ارزیابی استفاده می‌کند، خواننده نمی‌تواند این روش‌ها را به‌صورت منصفانه در برابر یکدیگر رتبه‌بندی کند</w:t>
      </w:r>
      <w:r>
        <w:t xml:space="preserve">. </w:t>
      </w:r>
      <w:r>
        <w:rPr>
          <w:rtl/>
        </w:rPr>
        <w:t xml:space="preserve">دقیقاً همین شکاف </w:t>
      </w:r>
      <w:r>
        <w:t xml:space="preserve">-- </w:t>
      </w:r>
      <w:r>
        <w:rPr>
          <w:rtl/>
        </w:rPr>
        <w:t xml:space="preserve">نه فقدان روش‌های خوب، بلکه فقدان یک میدان منصفانه برای مقایسه آن‌ها </w:t>
      </w:r>
      <w:r>
        <w:t xml:space="preserve">-- </w:t>
      </w:r>
      <w:r>
        <w:rPr>
          <w:rtl/>
        </w:rPr>
        <w:t>انگیزه اصلی این پژوهش است</w:t>
      </w:r>
      <w:r>
        <w:t>.</w:t>
      </w:r>
    </w:p>
    <w:p w14:paraId="2E85238A" w14:textId="77777777" w:rsidR="00A952E7" w:rsidRDefault="00EE6E22">
      <w:pPr>
        <w:pStyle w:val="2"/>
      </w:pPr>
      <w:bookmarkStart w:id="9004" w:name="_Toc900000004"/>
      <w:r>
        <w:rPr>
          <w:rFonts w:ascii="TeX Gyre Termes" w:hAnsi="TeX Gyre Termes"/>
        </w:rPr>
        <w:t>۱-۲ بیان مسئله</w:t>
      </w:r>
      <w:bookmarkEnd w:id="9004"/>
    </w:p>
    <w:p w14:paraId="44B121FA" w14:textId="77777777" w:rsidR="00A952E7" w:rsidRDefault="00EE6E22">
      <w:pPr>
        <w:pStyle w:val="ThesisBody"/>
      </w:pPr>
      <w:r>
        <w:rPr>
          <w:rtl/>
        </w:rPr>
        <w:t xml:space="preserve">دشواری عملی اصلی پیش‌روی پژوهشگر یا مهندس زیست‌پزشکی که باید یک روش حذف نویز </w:t>
      </w:r>
      <w:r>
        <w:t>ECG</w:t>
      </w:r>
      <w:r>
        <w:rPr>
          <w:rtl/>
        </w:rPr>
        <w:t xml:space="preserve"> را برای کاربردی مشخص انتخاب کند، این است که ادبیات منتشرشده به‌خودیِ‌خود این انتخاب را پشتیبانی نمی‌کند</w:t>
      </w:r>
      <w:r>
        <w:t xml:space="preserve">. </w:t>
      </w:r>
      <w:r>
        <w:rPr>
          <w:rtl/>
        </w:rPr>
        <w:t xml:space="preserve">روشی که در یک مقاله برتر توصیف شده، بر زیرمجموعه‌ای متفاوت از پایگاه داده آریتمی </w:t>
      </w:r>
      <w:r>
        <w:t>MIT-BIH</w:t>
      </w:r>
      <w:r>
        <w:rPr>
          <w:rtl/>
        </w:rPr>
        <w:t xml:space="preserve">، تحت نوع و شدت نویز متفاوت، و با استفاده از زیرمجموعه‌ای متفاوت از معیارهای کمّی، در مقاله دیگری ارزیابی می‌شود </w:t>
      </w:r>
      <w:r>
        <w:t>[۲]</w:t>
      </w:r>
      <w:r>
        <w:rPr>
          <w:rtl/>
        </w:rPr>
        <w:t xml:space="preserve">، </w:t>
      </w:r>
      <w:r>
        <w:t xml:space="preserve">[۳]. </w:t>
      </w:r>
      <w:r>
        <w:rPr>
          <w:rtl/>
        </w:rPr>
        <w:t xml:space="preserve">بنابراین ادعاهای مقایسه‌ای از قبیل </w:t>
      </w:r>
      <w:r>
        <w:t>«</w:t>
      </w:r>
      <w:r>
        <w:rPr>
          <w:rtl/>
        </w:rPr>
        <w:t>روش الف بهتر از روش ب عمل می‌کند</w:t>
      </w:r>
      <w:r>
        <w:t>»</w:t>
      </w:r>
      <w:r>
        <w:rPr>
          <w:rtl/>
        </w:rPr>
        <w:t>، تقریباً همیشه ادعاهایی درباره عملکرد تحت دو پروتکل آزمایشی متفاوت هستند، نه یک پروتکل مشترک، و این دو معادل یکدیگر نیستند</w:t>
      </w:r>
      <w:r>
        <w:t>.</w:t>
      </w:r>
    </w:p>
    <w:p w14:paraId="5A713A2D" w14:textId="77777777" w:rsidR="00A952E7" w:rsidRDefault="00EE6E22">
      <w:pPr>
        <w:pStyle w:val="ThesisBody"/>
      </w:pPr>
      <w:r>
        <w:rPr>
          <w:rtl/>
        </w:rPr>
        <w:t>این مسئله با سه ملاحظه دیگر تشدید می‌شود</w:t>
      </w:r>
      <w:r>
        <w:t xml:space="preserve">. </w:t>
      </w:r>
      <w:r>
        <w:rPr>
          <w:rtl/>
        </w:rPr>
        <w:t>نخست، طرح‌های ترکیبی که یک تجزیه سیگنال</w:t>
      </w:r>
      <w:r>
        <w:t>-</w:t>
      </w:r>
      <w:r>
        <w:rPr>
          <w:rtl/>
        </w:rPr>
        <w:t xml:space="preserve">تطبیقی </w:t>
      </w:r>
      <w:r>
        <w:t>-- EMD</w:t>
      </w:r>
      <w:r>
        <w:rPr>
          <w:rtl/>
        </w:rPr>
        <w:t xml:space="preserve"> یا </w:t>
      </w:r>
      <w:r>
        <w:t xml:space="preserve">VMD -- </w:t>
      </w:r>
      <w:r>
        <w:rPr>
          <w:rtl/>
        </w:rPr>
        <w:t xml:space="preserve">را با آستانه‌گذاری موجک ترکیب می‌کنند، از نظر ساختاری با آستانه‌گذاری تک‌مرحله‌ای </w:t>
      </w:r>
      <w:r>
        <w:t>DWT</w:t>
      </w:r>
      <w:r>
        <w:rPr>
          <w:rtl/>
        </w:rPr>
        <w:t xml:space="preserve"> متفاوت‌اند، اما این دو خانواده به‌ندرت تحت شرایط یکسان کنار هم ارزیابی می‌شوند؛ مطالعه مقایسه‌ای لهمیری </w:t>
      </w:r>
      <w:r>
        <w:lastRenderedPageBreak/>
        <w:t xml:space="preserve">[۱۴] </w:t>
      </w:r>
      <w:r>
        <w:rPr>
          <w:rtl/>
        </w:rPr>
        <w:t xml:space="preserve">میان آستانه‌گذاری موجک در حوزه </w:t>
      </w:r>
      <w:r>
        <w:t>EMD</w:t>
      </w:r>
      <w:r>
        <w:rPr>
          <w:rtl/>
        </w:rPr>
        <w:t xml:space="preserve"> و حوزه </w:t>
      </w:r>
      <w:r>
        <w:t>VMD</w:t>
      </w:r>
      <w:r>
        <w:rPr>
          <w:rtl/>
        </w:rPr>
        <w:t>، تاکنون یکی از معدود کارهایی است که مستقیماً به این موضوع می‌پردازد، و حتی همان مطالعه، این مقایسه را به یک روش مرجع غیرموجکی گسترش نمی‌دهد</w:t>
      </w:r>
      <w:r>
        <w:t xml:space="preserve">. </w:t>
      </w:r>
      <w:r>
        <w:rPr>
          <w:rtl/>
        </w:rPr>
        <w:t xml:space="preserve">دوم، روش‌های مبتنی بر شباهت مانند میانگین غیرموضعی، تقریباً هرگز در کنار همان طرح‌های ترکیبی ارزیابی نمی‌شوند، بنابراین مشخص نیست که آیا پیچیدگی الگوریتمی افزوده </w:t>
      </w:r>
      <w:r>
        <w:t>EMD-DWT</w:t>
      </w:r>
      <w:r>
        <w:rPr>
          <w:rtl/>
        </w:rPr>
        <w:t xml:space="preserve"> یا </w:t>
      </w:r>
      <w:r>
        <w:t>VMD-DWT</w:t>
      </w:r>
      <w:r>
        <w:rPr>
          <w:rtl/>
        </w:rPr>
        <w:t xml:space="preserve">، واقعاً با یک بهبود عملکرد نسبت به یک فیلتر ساده‌تر مبتنی بر قطعه، توجیه می‌شود یا خیر </w:t>
      </w:r>
      <w:r>
        <w:t xml:space="preserve">[۱۶]. </w:t>
      </w:r>
      <w:r>
        <w:rPr>
          <w:rtl/>
        </w:rPr>
        <w:t xml:space="preserve">سوم، حساسیت روش‌های ترکیبی موجک به انتخاب‌های طراحی درونی </w:t>
      </w:r>
      <w:r>
        <w:t xml:space="preserve">-- </w:t>
      </w:r>
      <w:r>
        <w:rPr>
          <w:rtl/>
        </w:rPr>
        <w:t xml:space="preserve">نوع موجک مادر و سطح تجزیه </w:t>
      </w:r>
      <w:r>
        <w:t xml:space="preserve">-- </w:t>
      </w:r>
      <w:r>
        <w:rPr>
          <w:rtl/>
        </w:rPr>
        <w:t>به‌ندرت از انتخاب پیش‌پردازنده تجزیه جدا می‌شود، بنابراین وقتی یک روش ترکیبی عملکرد ضعیفی نشان می‌دهد، مشخص نیست که پیش‌پردازنده، پیکربندی موجک، یا برهم‌کنش این دو مسئول آن است</w:t>
      </w:r>
      <w:r>
        <w:t>.</w:t>
      </w:r>
    </w:p>
    <w:p w14:paraId="44D1BFB1" w14:textId="77777777" w:rsidR="00A952E7" w:rsidRDefault="00EE6E22">
      <w:pPr>
        <w:pStyle w:val="ThesisBody"/>
      </w:pPr>
      <w:r>
        <w:rPr>
          <w:rtl/>
        </w:rPr>
        <w:t>بر این اساس، این پایان‌نامه مسئله زیر را مورد بررسی قرار می‌دهد</w:t>
      </w:r>
      <w:r>
        <w:t xml:space="preserve">: </w:t>
      </w:r>
      <w:r>
        <w:rPr>
          <w:rtl/>
        </w:rPr>
        <w:t xml:space="preserve">با در نظر گرفتن چهار راهبرد حذف نویز برای سیگنال </w:t>
      </w:r>
      <w:r>
        <w:t xml:space="preserve">ECG -- </w:t>
      </w:r>
      <w:r>
        <w:rPr>
          <w:rtl/>
        </w:rPr>
        <w:t xml:space="preserve">آستانه‌گذاری ساده </w:t>
      </w:r>
      <w:r>
        <w:t>DWT</w:t>
      </w:r>
      <w:r>
        <w:rPr>
          <w:rtl/>
        </w:rPr>
        <w:t xml:space="preserve">، یک روش ترکیبی </w:t>
      </w:r>
      <w:r>
        <w:t>EMD-DWT</w:t>
      </w:r>
      <w:r>
        <w:rPr>
          <w:rtl/>
        </w:rPr>
        <w:t xml:space="preserve">، یک روش ترکیبی </w:t>
      </w:r>
      <w:r>
        <w:t>VMD-DWT</w:t>
      </w:r>
      <w:r>
        <w:rPr>
          <w:rtl/>
        </w:rPr>
        <w:t xml:space="preserve">، و روش مرجع </w:t>
      </w:r>
      <w:r>
        <w:t xml:space="preserve">NLM -- </w:t>
      </w:r>
      <w:r>
        <w:rPr>
          <w:rtl/>
        </w:rPr>
        <w:t xml:space="preserve">که همگی بر روی ثبت‌های یکسان از پایگاه داده آریتمی </w:t>
      </w:r>
      <w:r>
        <w:t>MIT-BIH</w:t>
      </w:r>
      <w:r>
        <w:rPr>
          <w:rtl/>
        </w:rPr>
        <w:t>، آلوده‌شده به نویز گوسی افزایشی با شدت‌های یکسان، و امتیازدهی‌شده با مجموعه‌ای مشترک از معیارهای کمّی ارزیابی شده‌اند، کدام روش، بدون تخریب مورفولوژی مهم بالینی سیگنال، بهترین سرکوب نویز را ارائه می‌دهد، و کدام انتخاب‌های طراحی درونی، بیشترین تأثیر را بر این نتیجه دارند؟</w:t>
      </w:r>
    </w:p>
    <w:p w14:paraId="3DB3BFFE" w14:textId="77777777" w:rsidR="00A952E7" w:rsidRDefault="00EE6E22">
      <w:pPr>
        <w:pStyle w:val="2"/>
      </w:pPr>
      <w:bookmarkStart w:id="9005" w:name="_Toc900000005"/>
      <w:r>
        <w:rPr>
          <w:rFonts w:ascii="TeX Gyre Termes" w:hAnsi="TeX Gyre Termes"/>
        </w:rPr>
        <w:t>۱-۳ شکاف پژوهشی</w:t>
      </w:r>
      <w:bookmarkEnd w:id="9005"/>
    </w:p>
    <w:p w14:paraId="33D9532F" w14:textId="77777777" w:rsidR="00A952E7" w:rsidRDefault="00EE6E22">
      <w:pPr>
        <w:pStyle w:val="ThesisBody"/>
      </w:pPr>
      <w:r>
        <w:rPr>
          <w:rtl/>
        </w:rPr>
        <w:t>با تکیه بر بیان مسئله فوق، چهار شکاف مشخص در ادبیات موجود قابل شناسایی است</w:t>
      </w:r>
      <w:r>
        <w:t>.</w:t>
      </w:r>
    </w:p>
    <w:p w14:paraId="3358F8BC" w14:textId="77777777" w:rsidR="00A952E7" w:rsidRDefault="00EE6E22">
      <w:pPr>
        <w:pStyle w:val="ThesisBody"/>
      </w:pPr>
      <w:r>
        <w:rPr>
          <w:rtl/>
        </w:rPr>
        <w:t xml:space="preserve">نخست، </w:t>
      </w:r>
      <w:r>
        <w:rPr>
          <w:b/>
          <w:bCs/>
          <w:rtl/>
        </w:rPr>
        <w:t>فقدان یک مقایسه کنترل‌شده و کنار</w:t>
      </w:r>
      <w:r>
        <w:rPr>
          <w:b/>
          <w:bCs/>
        </w:rPr>
        <w:t>-</w:t>
      </w:r>
      <w:r>
        <w:rPr>
          <w:b/>
          <w:bCs/>
          <w:rtl/>
        </w:rPr>
        <w:t>به</w:t>
      </w:r>
      <w:r>
        <w:rPr>
          <w:b/>
          <w:bCs/>
        </w:rPr>
        <w:t>-</w:t>
      </w:r>
      <w:r>
        <w:rPr>
          <w:b/>
          <w:bCs/>
          <w:rtl/>
        </w:rPr>
        <w:t>کنار</w:t>
      </w:r>
      <w:r>
        <w:t xml:space="preserve">. </w:t>
      </w:r>
      <w:r>
        <w:rPr>
          <w:rtl/>
        </w:rPr>
        <w:t xml:space="preserve">بیشتر پژوهش‌های منتشرشده، یک روش، یا حداکثر دو گونه نزدیک به هم از یک روش را ارزیابی می‌کنند، نه اینکه چند خانواده ساختاری متمایز </w:t>
      </w:r>
      <w:r>
        <w:t xml:space="preserve">-- </w:t>
      </w:r>
      <w:r>
        <w:rPr>
          <w:rtl/>
        </w:rPr>
        <w:t xml:space="preserve">آستانه‌گذاری </w:t>
      </w:r>
      <w:r>
        <w:t>DWT</w:t>
      </w:r>
      <w:r>
        <w:rPr>
          <w:rtl/>
        </w:rPr>
        <w:t xml:space="preserve">، </w:t>
      </w:r>
      <w:r>
        <w:t>EMD-DWT</w:t>
      </w:r>
      <w:r>
        <w:rPr>
          <w:rtl/>
        </w:rPr>
        <w:t xml:space="preserve">، </w:t>
      </w:r>
      <w:r>
        <w:t>VMD-DWT</w:t>
      </w:r>
      <w:r>
        <w:rPr>
          <w:rtl/>
        </w:rPr>
        <w:t xml:space="preserve"> و میانگین غیرموضعی </w:t>
      </w:r>
      <w:r>
        <w:t xml:space="preserve">-- </w:t>
      </w:r>
      <w:r>
        <w:rPr>
          <w:rtl/>
        </w:rPr>
        <w:t xml:space="preserve">را بر پایه یکسان قرار دهند </w:t>
      </w:r>
      <w:r>
        <w:t>[۲]</w:t>
      </w:r>
      <w:r>
        <w:rPr>
          <w:rtl/>
        </w:rPr>
        <w:t xml:space="preserve">، </w:t>
      </w:r>
      <w:r>
        <w:t>[۱۷]</w:t>
      </w:r>
      <w:r>
        <w:rPr>
          <w:rtl/>
        </w:rPr>
        <w:t xml:space="preserve">، </w:t>
      </w:r>
      <w:r>
        <w:t>[۱۸]</w:t>
      </w:r>
      <w:r>
        <w:rPr>
          <w:rtl/>
        </w:rPr>
        <w:t xml:space="preserve">، </w:t>
      </w:r>
      <w:r>
        <w:t>[۱۹].</w:t>
      </w:r>
    </w:p>
    <w:p w14:paraId="774B02C9" w14:textId="77777777" w:rsidR="00A952E7" w:rsidRDefault="00EE6E22">
      <w:pPr>
        <w:pStyle w:val="ThesisBody"/>
      </w:pPr>
      <w:r>
        <w:rPr>
          <w:rtl/>
        </w:rPr>
        <w:t xml:space="preserve">دوم، </w:t>
      </w:r>
      <w:r>
        <w:rPr>
          <w:b/>
          <w:bCs/>
          <w:rtl/>
        </w:rPr>
        <w:t>توجه محدود به نویز مرکب و هم‌زمان</w:t>
      </w:r>
      <w:r>
        <w:t xml:space="preserve">. </w:t>
      </w:r>
      <w:r>
        <w:rPr>
          <w:rtl/>
        </w:rPr>
        <w:t xml:space="preserve">سیگنال‌های </w:t>
      </w:r>
      <w:r>
        <w:t>ECG</w:t>
      </w:r>
      <w:r>
        <w:rPr>
          <w:rtl/>
        </w:rPr>
        <w:t xml:space="preserve"> بالینی به‌ندرت تنها با یک منبع نویز آلوده می‌شوند، اما سهم بزرگی از ادبیات حذف نویز، عملکرد روش‌ها را در برابر یک نوع نویز در هر زمان گزارش می‌دهد و رفتار مشترک روش‌ها تحت آلودگی مرکب، همچنان کمتر بررسی شده باقی مانده است </w:t>
      </w:r>
      <w:r>
        <w:t>[۳]</w:t>
      </w:r>
      <w:r>
        <w:rPr>
          <w:rtl/>
        </w:rPr>
        <w:t xml:space="preserve">، </w:t>
      </w:r>
      <w:r>
        <w:t>[۴].</w:t>
      </w:r>
    </w:p>
    <w:p w14:paraId="13B6C598" w14:textId="77777777" w:rsidR="00A952E7" w:rsidRDefault="00EE6E22">
      <w:pPr>
        <w:pStyle w:val="ThesisBody"/>
      </w:pPr>
      <w:r>
        <w:rPr>
          <w:rtl/>
        </w:rPr>
        <w:lastRenderedPageBreak/>
        <w:t xml:space="preserve">سوم، </w:t>
      </w:r>
      <w:r>
        <w:rPr>
          <w:b/>
          <w:bCs/>
          <w:rtl/>
        </w:rPr>
        <w:t>گزارش‌دهی ناقص از حفظ مورفولوژی</w:t>
      </w:r>
      <w:r>
        <w:t xml:space="preserve">. </w:t>
      </w:r>
      <w:r>
        <w:rPr>
          <w:rtl/>
        </w:rPr>
        <w:t xml:space="preserve">یک روش می‌تواند نسبت سیگنال به نویز را به‌طور چشمگیری افزایش دهد، در حالی که همچنان مجموعه </w:t>
      </w:r>
      <w:r>
        <w:t>QRS</w:t>
      </w:r>
      <w:r>
        <w:rPr>
          <w:rtl/>
        </w:rPr>
        <w:t xml:space="preserve">، موج </w:t>
      </w:r>
      <w:r>
        <w:t>P</w:t>
      </w:r>
      <w:r>
        <w:rPr>
          <w:rtl/>
        </w:rPr>
        <w:t xml:space="preserve"> یا موج </w:t>
      </w:r>
      <w:r>
        <w:t>T</w:t>
      </w:r>
      <w:r>
        <w:rPr>
          <w:rtl/>
        </w:rPr>
        <w:t xml:space="preserve"> را به شکلی که از نظر بالینی اهمیت دارد، تحریف می‌کند؛ چندین مطالعه، تنها معیارهای خطای تجمعی را گزارش می‌دهند، بدون بررسی کیفی مطابق این نشانه‌های مورفولوژیک </w:t>
      </w:r>
      <w:r>
        <w:t>[۵]</w:t>
      </w:r>
      <w:r>
        <w:rPr>
          <w:rtl/>
        </w:rPr>
        <w:t xml:space="preserve">، </w:t>
      </w:r>
      <w:r>
        <w:t>[۱۸].</w:t>
      </w:r>
    </w:p>
    <w:p w14:paraId="65C71356" w14:textId="77777777" w:rsidR="00A952E7" w:rsidRDefault="00EE6E22">
      <w:pPr>
        <w:pStyle w:val="ThesisBody"/>
      </w:pPr>
      <w:r>
        <w:rPr>
          <w:rtl/>
        </w:rPr>
        <w:t xml:space="preserve">چهارم، </w:t>
      </w:r>
      <w:r>
        <w:rPr>
          <w:b/>
          <w:bCs/>
          <w:rtl/>
        </w:rPr>
        <w:t>شواهد اندک درباره حساسیت روش‌های ترکیبی به پیکربندی موجک</w:t>
      </w:r>
      <w:r>
        <w:t xml:space="preserve">. </w:t>
      </w:r>
      <w:r>
        <w:rPr>
          <w:rtl/>
        </w:rPr>
        <w:t xml:space="preserve">اینکه خانواده موجک مادر </w:t>
      </w:r>
      <w:r>
        <w:t>(</w:t>
      </w:r>
      <w:r>
        <w:rPr>
          <w:rtl/>
        </w:rPr>
        <w:t>مانند دابشی در برابر سیملت</w:t>
      </w:r>
      <w:r>
        <w:t xml:space="preserve">) </w:t>
      </w:r>
      <w:r>
        <w:rPr>
          <w:rtl/>
        </w:rPr>
        <w:t xml:space="preserve">و سطح تجزیه، چگونه با انتخاب پیش‌پردازنده تجزیه </w:t>
      </w:r>
      <w:r>
        <w:t>(EMD</w:t>
      </w:r>
      <w:r>
        <w:rPr>
          <w:rtl/>
        </w:rPr>
        <w:t xml:space="preserve"> در برابر </w:t>
      </w:r>
      <w:r>
        <w:t xml:space="preserve">VMD) </w:t>
      </w:r>
      <w:r>
        <w:rPr>
          <w:rtl/>
        </w:rPr>
        <w:t xml:space="preserve">برهم‌کنش دارند، توجه سیستماتیک نسبتاً کمی دریافت کرده است، هرچند شواهدی از مطالعات مرتبط نشان می‌دهد که این پیکربندی اهمیت دارد </w:t>
      </w:r>
      <w:r>
        <w:t>[۱۰]</w:t>
      </w:r>
      <w:r>
        <w:rPr>
          <w:rtl/>
        </w:rPr>
        <w:t xml:space="preserve">، </w:t>
      </w:r>
      <w:r>
        <w:t>[۱۱].</w:t>
      </w:r>
    </w:p>
    <w:p w14:paraId="213DB026" w14:textId="77777777" w:rsidR="00A952E7" w:rsidRDefault="00EE6E22">
      <w:pPr>
        <w:pStyle w:val="ThesisBody"/>
      </w:pPr>
      <w:r>
        <w:rPr>
          <w:rtl/>
        </w:rPr>
        <w:t xml:space="preserve">پرداختن حتی به زیرمجموعه‌ای محدود از این چهار شکاف </w:t>
      </w:r>
      <w:r>
        <w:t xml:space="preserve">-- </w:t>
      </w:r>
      <w:r>
        <w:rPr>
          <w:rtl/>
        </w:rPr>
        <w:t xml:space="preserve">به‌طور مشخص شکاف نخست، سوم در قالب کمّی، و چهارم </w:t>
      </w:r>
      <w:r>
        <w:t xml:space="preserve">-- </w:t>
      </w:r>
      <w:r>
        <w:rPr>
          <w:rtl/>
        </w:rPr>
        <w:t>مستلزم یک طرح مقایسه‌ای اختصاصی است، که همان چیزی است که روش‌شناسی توسعه‌یافته در فصل سوم ارائه می‌دهد</w:t>
      </w:r>
      <w:r>
        <w:t>.</w:t>
      </w:r>
    </w:p>
    <w:p w14:paraId="569B567A" w14:textId="77777777" w:rsidR="00A952E7" w:rsidRDefault="00EE6E22">
      <w:pPr>
        <w:pStyle w:val="2"/>
      </w:pPr>
      <w:bookmarkStart w:id="9006" w:name="_Toc900000006"/>
      <w:r>
        <w:rPr>
          <w:rFonts w:ascii="TeX Gyre Termes" w:hAnsi="TeX Gyre Termes"/>
        </w:rPr>
        <w:t>۱-۴ ضرورت و اهمیت پژوهش</w:t>
      </w:r>
      <w:bookmarkEnd w:id="9006"/>
    </w:p>
    <w:p w14:paraId="20517AC3" w14:textId="77777777" w:rsidR="00A952E7" w:rsidRDefault="00EE6E22">
      <w:pPr>
        <w:pStyle w:val="ThesisBody"/>
      </w:pPr>
      <w:r>
        <w:rPr>
          <w:rtl/>
        </w:rPr>
        <w:t>ارزش یک ارزیابی مقایسه‌ای کنترل‌شده، به یک مخاطب واحد محدود نمی‌شود</w:t>
      </w:r>
      <w:r>
        <w:t xml:space="preserve">. </w:t>
      </w:r>
      <w:r>
        <w:rPr>
          <w:rtl/>
        </w:rPr>
        <w:t xml:space="preserve">برای مهندسان و پژوهشگران زیست‌پزشکی، معیار مشترک، ریسک پذیرش یک مرحله حذف نویز صرفاً بر پایه یک نتیجه مطلوب اما غیرقابل‌مقایسه را کاهش می‌دهد، و روشن می‌کند که کدام‌یک از انتخاب‌های طراحی بررسی‌شده در این پژوهش </w:t>
      </w:r>
      <w:r>
        <w:t xml:space="preserve">-- </w:t>
      </w:r>
      <w:r>
        <w:rPr>
          <w:rtl/>
        </w:rPr>
        <w:t xml:space="preserve">پیش‌پردازنده تجزیه، موجک مادر، یا سطح تجزیه </w:t>
      </w:r>
      <w:r>
        <w:t xml:space="preserve">-- </w:t>
      </w:r>
      <w:r>
        <w:rPr>
          <w:rtl/>
        </w:rPr>
        <w:t>واقعاً محرک عملکرد است، نه صرفاً هم‌بسته با آن</w:t>
      </w:r>
      <w:r>
        <w:t xml:space="preserve">. </w:t>
      </w:r>
      <w:r>
        <w:rPr>
          <w:rtl/>
        </w:rPr>
        <w:t xml:space="preserve">برای سازندگان تجهیزات ثبت </w:t>
      </w:r>
      <w:r>
        <w:t>ECG</w:t>
      </w:r>
      <w:r>
        <w:rPr>
          <w:rtl/>
        </w:rPr>
        <w:t xml:space="preserve"> و دستگاه‌های پایش قلبی قابل‌حمل، تصویری صریح از موازنه میان سرکوب نویز و حفظ مورفولوژی، مستقیماً به تصمیمات سطح سیستم‌افزار مرتبط با شرط‌سازی سیگنال مربوط می‌شود</w:t>
      </w:r>
      <w:r>
        <w:t xml:space="preserve">. </w:t>
      </w:r>
      <w:r>
        <w:rPr>
          <w:rtl/>
        </w:rPr>
        <w:t xml:space="preserve">برای پزشکان قلب و عروق، بهره‌بردار نهایی هرگونه بهبود در کیفیت سیگنال، همان قضاوت‌های تشخیصی هستند که به مجموعه </w:t>
      </w:r>
      <w:r>
        <w:t>QRS</w:t>
      </w:r>
      <w:r>
        <w:rPr>
          <w:rtl/>
        </w:rPr>
        <w:t xml:space="preserve"> و موج </w:t>
      </w:r>
      <w:r>
        <w:t>T</w:t>
      </w:r>
      <w:r>
        <w:rPr>
          <w:rtl/>
        </w:rPr>
        <w:t xml:space="preserve"> بدون تحریف متکی‌اند، و به‌طور غیرمستقیم، بیمارانی که آریتمی یا تغییرات ایسکمیک آنان از روی همین قضاوت‌ها خوانده می‌شود</w:t>
      </w:r>
      <w:r>
        <w:t>.</w:t>
      </w:r>
    </w:p>
    <w:p w14:paraId="70DF48A7" w14:textId="77777777" w:rsidR="00A952E7" w:rsidRDefault="00EE6E22">
      <w:pPr>
        <w:pStyle w:val="ThesisBody"/>
      </w:pPr>
      <w:r>
        <w:rPr>
          <w:rtl/>
        </w:rPr>
        <w:t xml:space="preserve">از منظر آکادمیک، این پژوهش همچنین یک پروتکل قابل‌تکرار </w:t>
      </w:r>
      <w:r>
        <w:t xml:space="preserve">-- </w:t>
      </w:r>
      <w:r>
        <w:rPr>
          <w:rtl/>
        </w:rPr>
        <w:t xml:space="preserve">زیرمجموعه ثابتی از پایگاه داده، مدل نویز ثابت، و جفتی ثابت از معیارهای ارزیابی </w:t>
      </w:r>
      <w:r>
        <w:t xml:space="preserve">-- </w:t>
      </w:r>
      <w:r>
        <w:rPr>
          <w:rtl/>
        </w:rPr>
        <w:t xml:space="preserve">ارائه می‌دهد که کارهای مقایسه‌ای بعدی در این حوزه می‌توانند آن </w:t>
      </w:r>
      <w:r>
        <w:rPr>
          <w:rtl/>
        </w:rPr>
        <w:lastRenderedPageBreak/>
        <w:t>را بپذیرند یا گسترش دهند، که خود، جبران بخشی از مسئله عدم قابلیت مقایسه توصیف‌شده در بخش پیشین است</w:t>
      </w:r>
      <w:r>
        <w:t>.</w:t>
      </w:r>
    </w:p>
    <w:p w14:paraId="40F32940" w14:textId="77777777" w:rsidR="00A952E7" w:rsidRDefault="00EE6E22">
      <w:pPr>
        <w:pStyle w:val="2"/>
      </w:pPr>
      <w:bookmarkStart w:id="9007" w:name="_Toc900000007"/>
      <w:r>
        <w:rPr>
          <w:rFonts w:ascii="TeX Gyre Termes" w:hAnsi="TeX Gyre Termes"/>
        </w:rPr>
        <w:t>۱-۵ اهداف پژوهش</w:t>
      </w:r>
      <w:bookmarkEnd w:id="9007"/>
    </w:p>
    <w:p w14:paraId="4B825C62" w14:textId="77777777" w:rsidR="00A952E7" w:rsidRDefault="00EE6E22">
      <w:pPr>
        <w:pStyle w:val="3"/>
      </w:pPr>
      <w:bookmarkStart w:id="9008" w:name="_Toc900000008"/>
      <w:r>
        <w:rPr>
          <w:rFonts w:ascii="TeX Gyre Termes" w:hAnsi="TeX Gyre Termes"/>
        </w:rPr>
        <w:t>۱-۵-۱ هدف اصلی</w:t>
      </w:r>
      <w:bookmarkEnd w:id="9008"/>
    </w:p>
    <w:p w14:paraId="631EF72A" w14:textId="77777777" w:rsidR="00A952E7" w:rsidRDefault="00EE6E22">
      <w:pPr>
        <w:pStyle w:val="ThesisBody"/>
      </w:pPr>
      <w:r>
        <w:rPr>
          <w:rtl/>
        </w:rPr>
        <w:t>ارزیابی تطبیقی روش‌های حذف نویز مبتنی بر موجک برای سیگنال الکتروکاردیوگرام، تحت شرایط آزمایشی یکسان</w:t>
      </w:r>
      <w:r>
        <w:t>.</w:t>
      </w:r>
    </w:p>
    <w:p w14:paraId="35FCDEC0" w14:textId="77777777" w:rsidR="00A952E7" w:rsidRDefault="00EE6E22">
      <w:pPr>
        <w:pStyle w:val="3"/>
      </w:pPr>
      <w:bookmarkStart w:id="9009" w:name="_Toc900000009"/>
      <w:r>
        <w:rPr>
          <w:rFonts w:ascii="TeX Gyre Termes" w:hAnsi="TeX Gyre Termes"/>
        </w:rPr>
        <w:t>۱-۵-۲ اهداف فرعی</w:t>
      </w:r>
      <w:bookmarkEnd w:id="9009"/>
    </w:p>
    <w:p w14:paraId="40FA3315" w14:textId="77777777" w:rsidR="00A952E7" w:rsidRDefault="00EE6E22">
      <w:pPr>
        <w:pStyle w:val="BodyCC"/>
      </w:pPr>
      <w:r>
        <w:t>۱-</w:t>
      </w:r>
      <w:r>
        <w:tab/>
      </w:r>
      <w:r>
        <w:t>مقایسه یک روش ترکیبی که تبدیل موجک را با تجزیه به مدهای ذاتی ترکیب می‌کند (EMD-DWT) در برابر یک روش ترکیبی که تبدیل موجک را با تجزیه به مدهای تغییراتی ترکیب می‌کند (VMD-DWT)، در حذف نویز گوسی افزایشی از سیگنال ECG.</w:t>
      </w:r>
    </w:p>
    <w:p w14:paraId="59868378" w14:textId="77777777" w:rsidR="00A952E7" w:rsidRDefault="00EE6E22">
      <w:pPr>
        <w:pStyle w:val="BodyCC"/>
      </w:pPr>
      <w:r>
        <w:t>۲-</w:t>
      </w:r>
      <w:r>
        <w:tab/>
      </w:r>
      <w:r>
        <w:t>بررسی تأثیر نوع موجک مادر (دابشی-۴ در برابر سیملت-۴) و سطح تجزیه (سطوح ۱ تا ۳) بر کیفیت حذف نویز حاصل از این روش‌های ترکیبی.</w:t>
      </w:r>
    </w:p>
    <w:p w14:paraId="186E8071" w14:textId="77777777" w:rsidR="00A952E7" w:rsidRDefault="00EE6E22">
      <w:pPr>
        <w:pStyle w:val="BodyCC"/>
      </w:pPr>
      <w:r>
        <w:t>۳-</w:t>
      </w:r>
      <w:r>
        <w:tab/>
      </w:r>
      <w:r>
        <w:t>مقایسه روش ترکیبی موجک برتر با روش میانگین غیرموضعی، و ارائه راهنمایی عملی برای انتخاب روش مناسب.</w:t>
      </w:r>
    </w:p>
    <w:p w14:paraId="62422D77" w14:textId="77777777" w:rsidR="00A952E7" w:rsidRDefault="00EE6E22">
      <w:pPr>
        <w:pStyle w:val="2"/>
      </w:pPr>
      <w:bookmarkStart w:id="9010" w:name="_Toc900000010"/>
      <w:r>
        <w:rPr>
          <w:rFonts w:ascii="TeX Gyre Termes" w:hAnsi="TeX Gyre Termes"/>
        </w:rPr>
        <w:t>۱-۶ سؤالات پژوهش</w:t>
      </w:r>
      <w:bookmarkEnd w:id="9010"/>
    </w:p>
    <w:p w14:paraId="1FD713D6" w14:textId="77777777" w:rsidR="00A952E7" w:rsidRDefault="00EE6E22">
      <w:pPr>
        <w:pStyle w:val="ThesisBody"/>
      </w:pPr>
      <w:r>
        <w:rPr>
          <w:b/>
          <w:bCs/>
          <w:rtl/>
        </w:rPr>
        <w:t>سؤال اصلی</w:t>
      </w:r>
      <w:r>
        <w:rPr>
          <w:b/>
          <w:bCs/>
        </w:rPr>
        <w:t>:</w:t>
      </w:r>
      <w:r>
        <w:rPr>
          <w:rtl/>
        </w:rPr>
        <w:t xml:space="preserve"> کدام‌یک از روش‌های حذف نویز مبتنی بر موجک، در حذف نویز از سیگنال الکتروکاردیوگرام عملکرد بهتری دارد، و کدام عوامل بر کیفیت این عملکرد تأثیرگذارند؟</w:t>
      </w:r>
    </w:p>
    <w:p w14:paraId="1920B7E9" w14:textId="77777777" w:rsidR="00A952E7" w:rsidRDefault="00EE6E22">
      <w:pPr>
        <w:pStyle w:val="ThesisBody"/>
      </w:pPr>
      <w:r>
        <w:rPr>
          <w:b/>
          <w:bCs/>
          <w:rtl/>
        </w:rPr>
        <w:t>سؤالات فرعی</w:t>
      </w:r>
      <w:r>
        <w:rPr>
          <w:b/>
          <w:bCs/>
        </w:rPr>
        <w:t>:</w:t>
      </w:r>
    </w:p>
    <w:p w14:paraId="173C1DD8" w14:textId="77777777" w:rsidR="00A952E7" w:rsidRDefault="00EE6E22">
      <w:pPr>
        <w:pStyle w:val="BodyCC"/>
      </w:pPr>
      <w:r>
        <w:t>۱-</w:t>
      </w:r>
      <w:r>
        <w:tab/>
      </w:r>
      <w:r>
        <w:t>آیا روش ترکیبی تبدیل موجک با تجزیه به مدهای تغییراتی، در حذف نویز گوسی، عملکرد بهتری نسبت به روش ترکیبی تبدیل موجک با تجزیه به مدهای ذاتی دارد؟</w:t>
      </w:r>
    </w:p>
    <w:p w14:paraId="7851A3C8" w14:textId="77777777" w:rsidR="00A952E7" w:rsidRDefault="00EE6E22">
      <w:pPr>
        <w:pStyle w:val="BodyCC"/>
      </w:pPr>
      <w:r>
        <w:t>۲-</w:t>
      </w:r>
      <w:r>
        <w:tab/>
      </w:r>
      <w:r>
        <w:t>نوع موجک مادر و سطح تجزیه، چه تأثیری بر کیفیت حذف نویز دارند؟</w:t>
      </w:r>
    </w:p>
    <w:p w14:paraId="6F053853" w14:textId="77777777" w:rsidR="00A952E7" w:rsidRDefault="00EE6E22">
      <w:pPr>
        <w:pStyle w:val="BodyCC"/>
      </w:pPr>
      <w:r>
        <w:t>۳-</w:t>
      </w:r>
      <w:r>
        <w:tab/>
      </w:r>
      <w:r>
        <w:t>آیا روش‌های مبتنی بر موجک می‌توانند با عملکرد روش میانگین غیرموضعی برابری کنند؟</w:t>
      </w:r>
    </w:p>
    <w:p w14:paraId="364EADFB" w14:textId="77777777" w:rsidR="00A952E7" w:rsidRDefault="00EE6E22">
      <w:pPr>
        <w:pStyle w:val="2"/>
      </w:pPr>
      <w:bookmarkStart w:id="9011" w:name="_Toc900000011"/>
      <w:r>
        <w:rPr>
          <w:rFonts w:ascii="TeX Gyre Termes" w:hAnsi="TeX Gyre Termes"/>
        </w:rPr>
        <w:lastRenderedPageBreak/>
        <w:t>۱-۷ فرضیه‌های پژوهش</w:t>
      </w:r>
      <w:bookmarkEnd w:id="9011"/>
    </w:p>
    <w:p w14:paraId="03754A55" w14:textId="77777777" w:rsidR="00A952E7" w:rsidRDefault="00EE6E22">
      <w:pPr>
        <w:pStyle w:val="ThesisBody"/>
      </w:pPr>
      <w:r>
        <w:rPr>
          <w:b/>
          <w:bCs/>
          <w:rtl/>
        </w:rPr>
        <w:t>فرضیه اصلی</w:t>
      </w:r>
      <w:r>
        <w:rPr>
          <w:b/>
          <w:bCs/>
        </w:rPr>
        <w:t>:</w:t>
      </w:r>
      <w:r>
        <w:rPr>
          <w:rtl/>
        </w:rPr>
        <w:t xml:space="preserve"> روش‌های ترکیبی مبتنی بر تبدیل موجک همراه با تجزیه به مدهای تغییراتی، در حذف نویز از سیگنال الکتروکاردیوگرام، عملکرد بهتری نسبت به روش‌های ترکیبی مبتنی بر تبدیل موجک همراه با تجزیه به مدهای ذاتی دارند، و انتخاب مناسب نوع موجک مادر و سطح تجزیه، کیفیت حذف نویز را بهبود می‌بخشد</w:t>
      </w:r>
      <w:r>
        <w:t>.</w:t>
      </w:r>
    </w:p>
    <w:p w14:paraId="45B151AE" w14:textId="77777777" w:rsidR="00A952E7" w:rsidRDefault="00EE6E22">
      <w:pPr>
        <w:pStyle w:val="ThesisBody"/>
      </w:pPr>
      <w:r>
        <w:rPr>
          <w:b/>
          <w:bCs/>
          <w:rtl/>
        </w:rPr>
        <w:t>فرضیه‌های فرعی</w:t>
      </w:r>
      <w:r>
        <w:rPr>
          <w:b/>
          <w:bCs/>
        </w:rPr>
        <w:t>:</w:t>
      </w:r>
    </w:p>
    <w:p w14:paraId="3E975FE5" w14:textId="77777777" w:rsidR="00A952E7" w:rsidRDefault="00EE6E22">
      <w:pPr>
        <w:pStyle w:val="BodyCC"/>
      </w:pPr>
      <w:r>
        <w:t>۱-</w:t>
      </w:r>
      <w:r>
        <w:tab/>
      </w:r>
      <w:r>
        <w:t>[H۱:] روش VMD-DWT، نسبت سیگنال به نویز بالاتر و متوسط مربع خطای پایین‌تری نسبت به روش EMD-DWT در حذف نویز گوسی از سیگنال ECG ارائه می‌دهد.</w:t>
      </w:r>
    </w:p>
    <w:p w14:paraId="5046AC4E" w14:textId="77777777" w:rsidR="00A952E7" w:rsidRDefault="00EE6E22">
      <w:pPr>
        <w:pStyle w:val="BodyCC"/>
      </w:pPr>
      <w:r>
        <w:t>۲-</w:t>
      </w:r>
      <w:r>
        <w:tab/>
      </w:r>
      <w:r>
        <w:t>[H۲:] نوع موجک مادر و سطح تجزیه، تأثیر معناداری بر کیفیت حذف نویز دارند، به‌گونه‌ای که موجک سیملت-۴ در سطوح تجزیه بالاتر، عملکرد بهتری نسبت به سایر پیکربندی‌ها نشان می‌دهد.</w:t>
      </w:r>
    </w:p>
    <w:p w14:paraId="424D1D8E" w14:textId="77777777" w:rsidR="00A952E7" w:rsidRDefault="00EE6E22">
      <w:pPr>
        <w:pStyle w:val="BodyCC"/>
      </w:pPr>
      <w:r>
        <w:t>۳-</w:t>
      </w:r>
      <w:r>
        <w:tab/>
      </w:r>
      <w:r>
        <w:t>[H۳:] روش‌های ترکیبی موجک مبتنی بر VMD، عملکردی قابل‌مقایسه با روش میانگین غیرموضعی ارائه می‌دهند، و در برخی شرایط نویز، حتی بهتر عمل می‌کنند.</w:t>
      </w:r>
    </w:p>
    <w:p w14:paraId="237395AC" w14:textId="77777777" w:rsidR="00A952E7" w:rsidRDefault="00EE6E22">
      <w:pPr>
        <w:pStyle w:val="2"/>
      </w:pPr>
      <w:bookmarkStart w:id="9012" w:name="_Toc900000012"/>
      <w:r>
        <w:rPr>
          <w:rFonts w:ascii="TeX Gyre Termes" w:hAnsi="TeX Gyre Termes"/>
        </w:rPr>
        <w:t>۱-۸ قلمرو و محدودیت‌های پژوهش</w:t>
      </w:r>
      <w:bookmarkEnd w:id="9012"/>
    </w:p>
    <w:p w14:paraId="2441AD18" w14:textId="77777777" w:rsidR="00A952E7" w:rsidRDefault="00EE6E22">
      <w:pPr>
        <w:pStyle w:val="ThesisBody"/>
      </w:pPr>
      <w:r>
        <w:rPr>
          <w:rtl/>
        </w:rPr>
        <w:t>این پژوهش از چند جهت به‌طور آگاهانه محدود شده است، و این محدودیت‌ها را باید به‌عنوان مرزبندی عمدی، نه کاستی اتفاقی، در نظر گرفت</w:t>
      </w:r>
      <w:r>
        <w:t xml:space="preserve">. </w:t>
      </w:r>
      <w:r>
        <w:rPr>
          <w:rtl/>
        </w:rPr>
        <w:t xml:space="preserve">سیگنال‌های آزمایشی، منحصراً از پایگاه داده آریتمی </w:t>
      </w:r>
      <w:r>
        <w:t>MIT-BIH</w:t>
      </w:r>
      <w:r>
        <w:rPr>
          <w:rtl/>
        </w:rPr>
        <w:t xml:space="preserve"> </w:t>
      </w:r>
      <w:r>
        <w:t>[۲۰]</w:t>
      </w:r>
      <w:r>
        <w:rPr>
          <w:rtl/>
        </w:rPr>
        <w:t xml:space="preserve">، </w:t>
      </w:r>
      <w:r>
        <w:t>[۲۱]</w:t>
      </w:r>
      <w:r>
        <w:rPr>
          <w:rtl/>
        </w:rPr>
        <w:t xml:space="preserve"> استخراج شده‌اند</w:t>
      </w:r>
      <w:r>
        <w:t xml:space="preserve">. </w:t>
      </w:r>
      <w:r>
        <w:rPr>
          <w:rtl/>
        </w:rPr>
        <w:t xml:space="preserve">مدل نویز به نویز گوسی افزایشی با دو سطح واریانس </w:t>
      </w:r>
      <w:r>
        <w:t>(</w:t>
      </w:r>
      <w:r>
        <w:rPr>
          <w:rtl/>
        </w:rPr>
        <w:t>۱۰ و ۲۰</w:t>
      </w:r>
      <w:r>
        <w:t xml:space="preserve">) </w:t>
      </w:r>
      <w:r>
        <w:rPr>
          <w:rtl/>
        </w:rPr>
        <w:t xml:space="preserve">محدود شده است؛ اگرچه مصنوعات واقعی و ثبت‌شده مانند تداخل خط برق، انحراف خط پایه و نویز عضلانی در ادبیات گسترده‌تر از اهمیت بالینی برخوردارند </w:t>
      </w:r>
      <w:r>
        <w:t>[۳]</w:t>
      </w:r>
      <w:r>
        <w:rPr>
          <w:rtl/>
        </w:rPr>
        <w:t xml:space="preserve">، </w:t>
      </w:r>
      <w:r>
        <w:t>[۴]</w:t>
      </w:r>
      <w:r>
        <w:rPr>
          <w:rtl/>
        </w:rPr>
        <w:t>، بررسی آن‌ها به کارهای بعدی واگذار شده است</w:t>
      </w:r>
      <w:r>
        <w:t xml:space="preserve">. </w:t>
      </w:r>
      <w:r>
        <w:rPr>
          <w:rtl/>
        </w:rPr>
        <w:t xml:space="preserve">خودِ مقایسه نیز به چهار راهبرد حذف نویز محدود شده است </w:t>
      </w:r>
      <w:r>
        <w:t xml:space="preserve">-- </w:t>
      </w:r>
      <w:r>
        <w:rPr>
          <w:rtl/>
        </w:rPr>
        <w:t xml:space="preserve">آستانه‌گذاری </w:t>
      </w:r>
      <w:r>
        <w:t>DWT</w:t>
      </w:r>
      <w:r>
        <w:rPr>
          <w:rtl/>
        </w:rPr>
        <w:t xml:space="preserve">، </w:t>
      </w:r>
      <w:r>
        <w:t>EMD-DWT</w:t>
      </w:r>
      <w:r>
        <w:rPr>
          <w:rtl/>
        </w:rPr>
        <w:t xml:space="preserve">، </w:t>
      </w:r>
      <w:r>
        <w:t>VMD-DWT</w:t>
      </w:r>
      <w:r>
        <w:rPr>
          <w:rtl/>
        </w:rPr>
        <w:t xml:space="preserve"> و میانگین غیرموضعی </w:t>
      </w:r>
      <w:r>
        <w:t xml:space="preserve">-- </w:t>
      </w:r>
      <w:r>
        <w:rPr>
          <w:rtl/>
        </w:rPr>
        <w:t xml:space="preserve">با استفاده از دو موجک مادر </w:t>
      </w:r>
      <w:r>
        <w:t>(</w:t>
      </w:r>
      <w:r>
        <w:rPr>
          <w:rtl/>
        </w:rPr>
        <w:t>دابشی</w:t>
      </w:r>
      <w:r>
        <w:t>-</w:t>
      </w:r>
      <w:r>
        <w:rPr>
          <w:rtl/>
        </w:rPr>
        <w:t>۴ و سیملت</w:t>
      </w:r>
      <w:r>
        <w:t>-</w:t>
      </w:r>
      <w:r>
        <w:rPr>
          <w:rtl/>
        </w:rPr>
        <w:t>۴</w:t>
      </w:r>
      <w:r>
        <w:t xml:space="preserve">) </w:t>
      </w:r>
      <w:r>
        <w:rPr>
          <w:rtl/>
        </w:rPr>
        <w:t xml:space="preserve">و سه سطح تجزیه </w:t>
      </w:r>
      <w:r>
        <w:t>(</w:t>
      </w:r>
      <w:r>
        <w:rPr>
          <w:rtl/>
        </w:rPr>
        <w:t>۱ تا ۳</w:t>
      </w:r>
      <w:r>
        <w:t xml:space="preserve">). </w:t>
      </w:r>
      <w:r>
        <w:rPr>
          <w:rtl/>
        </w:rPr>
        <w:t xml:space="preserve">ارزیابی به‌صورت کمّی، با استفاده از نسبت سیگنال به نویز، متوسط مربع خطا، و حفظ دامنه مجموعه </w:t>
      </w:r>
      <w:r>
        <w:t>QRS</w:t>
      </w:r>
      <w:r>
        <w:rPr>
          <w:rtl/>
        </w:rPr>
        <w:t xml:space="preserve"> انجام می‌شود</w:t>
      </w:r>
      <w:r>
        <w:t xml:space="preserve">. </w:t>
      </w:r>
      <w:r>
        <w:rPr>
          <w:rtl/>
        </w:rPr>
        <w:t xml:space="preserve">کل پیاده‌سازی و تحلیل در نرم‌افزار </w:t>
      </w:r>
      <w:r>
        <w:t>MATLAB</w:t>
      </w:r>
      <w:r>
        <w:rPr>
          <w:rtl/>
        </w:rPr>
        <w:t xml:space="preserve"> صورت گرفته است</w:t>
      </w:r>
      <w:r>
        <w:t>.</w:t>
      </w:r>
    </w:p>
    <w:p w14:paraId="069A41BF" w14:textId="77777777" w:rsidR="00A952E7" w:rsidRDefault="00EE6E22">
      <w:pPr>
        <w:pStyle w:val="2"/>
      </w:pPr>
      <w:bookmarkStart w:id="9013" w:name="_Toc900000013"/>
      <w:r>
        <w:rPr>
          <w:rFonts w:ascii="TeX Gyre Termes" w:hAnsi="TeX Gyre Termes"/>
        </w:rPr>
        <w:lastRenderedPageBreak/>
        <w:t>۱-۹ ساختار پایان‌نامه</w:t>
      </w:r>
      <w:bookmarkEnd w:id="9013"/>
    </w:p>
    <w:p w14:paraId="66D8EF90" w14:textId="77777777" w:rsidR="00A952E7" w:rsidRDefault="00EE6E22">
      <w:pPr>
        <w:pStyle w:val="ThesisBody"/>
      </w:pPr>
      <w:r>
        <w:rPr>
          <w:rtl/>
        </w:rPr>
        <w:t>باقی این پایان‌نامه به‌شرح زیر سازمان‌دهی شده است</w:t>
      </w:r>
      <w:r>
        <w:t xml:space="preserve">. </w:t>
      </w:r>
      <w:r>
        <w:rPr>
          <w:rtl/>
        </w:rPr>
        <w:t xml:space="preserve">فصل دوم، مبانی نظری حذف نویز مبتنی بر موجک از سیگنال </w:t>
      </w:r>
      <w:r>
        <w:t>ECG</w:t>
      </w:r>
      <w:r>
        <w:rPr>
          <w:rtl/>
        </w:rPr>
        <w:t xml:space="preserve"> را مرور کرده و این پژوهش را در بستر ادبیات تجربی مربوط به </w:t>
      </w:r>
      <w:r>
        <w:t>DWT</w:t>
      </w:r>
      <w:r>
        <w:rPr>
          <w:rtl/>
        </w:rPr>
        <w:t xml:space="preserve">، </w:t>
      </w:r>
      <w:r>
        <w:t>EMD-DWT</w:t>
      </w:r>
      <w:r>
        <w:rPr>
          <w:rtl/>
        </w:rPr>
        <w:t xml:space="preserve">، </w:t>
      </w:r>
      <w:r>
        <w:t>VMD-DWT</w:t>
      </w:r>
      <w:r>
        <w:rPr>
          <w:rtl/>
        </w:rPr>
        <w:t xml:space="preserve"> و روش میانگین غیرموضعی قرار می‌دهد</w:t>
      </w:r>
      <w:r>
        <w:t xml:space="preserve">. </w:t>
      </w:r>
      <w:r>
        <w:rPr>
          <w:rtl/>
        </w:rPr>
        <w:t>فصل سوم، طرح پژوهش، پایگاه داده، مدل نویز، چهار روش حذف نویز مورد مقایسه، متغیرهای آزمایشی، و معیارهای ارزیابی را با جزئیات کامل شرح می‌دهد</w:t>
      </w:r>
      <w:r>
        <w:t xml:space="preserve">. </w:t>
      </w:r>
      <w:r>
        <w:rPr>
          <w:rtl/>
        </w:rPr>
        <w:t>فصل چهارم، پیاده‌سازی و نتایج کمّی و کیفی حاصل را ارائه می‌کند</w:t>
      </w:r>
      <w:r>
        <w:t xml:space="preserve">. </w:t>
      </w:r>
      <w:r>
        <w:rPr>
          <w:rtl/>
        </w:rPr>
        <w:t>فصل پنجم، این یافته‌ها را در قالب استنتاج‌های نهایی جمع‌بندی کرده و توصیه‌های عملی و جهت‌های پژوهش آتی را بیان می‌کند</w:t>
      </w:r>
      <w:r>
        <w:t>.</w:t>
      </w:r>
    </w:p>
    <w:p w14:paraId="4D0862D5" w14:textId="77777777" w:rsidR="00A952E7" w:rsidRDefault="00EE6E22">
      <w:pPr>
        <w:pStyle w:val="ChapterNum"/>
      </w:pPr>
      <w:r>
        <w:rPr>
          <w:rFonts w:ascii="TeX Gyre Termes" w:hAnsi="TeX Gyre Termes"/>
        </w:rPr>
        <w:lastRenderedPageBreak/>
        <w:t>فصل دوم</w:t>
      </w:r>
    </w:p>
    <w:p w14:paraId="55C4521B" w14:textId="77777777" w:rsidR="00A952E7" w:rsidRDefault="00EE6E22">
      <w:pPr>
        <w:pStyle w:val="1"/>
      </w:pPr>
      <w:bookmarkStart w:id="9014" w:name="_Toc900000014"/>
      <w:r>
        <w:rPr>
          <w:rFonts w:ascii="TeX Gyre Termes" w:hAnsi="TeX Gyre Termes"/>
        </w:rPr>
        <w:t>مروری بر پژوهش‌های پیشین</w:t>
      </w:r>
      <w:r>
        <w:rPr>
          <w:vanish/>
          <w:rtl/>
        </w:rPr>
        <w:fldChar w:fldCharType="begin"/>
      </w:r>
      <w:r>
        <w:rPr>
          <w:vanish/>
          <w:rtl/>
        </w:rPr>
        <w:instrText xml:space="preserve"> TC "فصل دوم: مروری بر پژوهش‌های پیشین" \l 1 </w:instrText>
      </w:r>
      <w:r>
        <w:rPr>
          <w:vanish/>
          <w:rtl/>
        </w:rPr>
        <w:fldChar w:fldCharType="end"/>
      </w:r>
      <w:bookmarkEnd w:id="9014"/>
    </w:p>
    <w:p w14:paraId="678EAFA5" w14:textId="77777777" w:rsidR="00A952E7" w:rsidRDefault="00EE6E22">
      <w:pPr>
        <w:pStyle w:val="2"/>
        <w:rPr>
          <w:lang w:bidi="ar-IQ"/>
        </w:rPr>
      </w:pPr>
      <w:bookmarkStart w:id="9015" w:name="_Toc900000015"/>
      <w:r>
        <w:rPr>
          <w:rFonts w:ascii="TeX Gyre Termes" w:hAnsi="TeX Gyre Termes"/>
        </w:rPr>
        <w:t>۲-۱ مقدمه</w:t>
      </w:r>
      <w:bookmarkEnd w:id="9015"/>
    </w:p>
    <w:p w14:paraId="67F544F9" w14:textId="77777777" w:rsidR="00A952E7" w:rsidRDefault="00EE6E22">
      <w:pPr>
        <w:pStyle w:val="ThesisBody"/>
      </w:pPr>
      <w:r>
        <w:rPr>
          <w:rtl/>
        </w:rPr>
        <w:t>این فصل، پژوهش حاضر را در بستر مجموعه‌ای از پژوهش‌های مرتبط با حذف نویز مبتنی بر موجک از سیگنال الکتروکاردیوگرام قرار می‌دهد</w:t>
      </w:r>
      <w:r>
        <w:t xml:space="preserve">. </w:t>
      </w:r>
      <w:r>
        <w:rPr>
          <w:rtl/>
        </w:rPr>
        <w:t>بخش ۲-۲، با مبانی نظری‌ای آغاز می‌شود که کار تجربی بعدی بر پایه آن‌ها استوار است</w:t>
      </w:r>
      <w:r>
        <w:t xml:space="preserve">: </w:t>
      </w:r>
      <w:r>
        <w:rPr>
          <w:rtl/>
        </w:rPr>
        <w:t xml:space="preserve">ساختار سیگنال </w:t>
      </w:r>
      <w:r>
        <w:t>ECG</w:t>
      </w:r>
      <w:r>
        <w:rPr>
          <w:rtl/>
        </w:rPr>
        <w:t xml:space="preserve"> و منابع نویز آلوده‌کننده آن، تبدیل موجک و آستانه‌گذاری موجک، دو الگوی تجزیه سیگنال</w:t>
      </w:r>
      <w:r>
        <w:t>-</w:t>
      </w:r>
      <w:r>
        <w:rPr>
          <w:rtl/>
        </w:rPr>
        <w:t xml:space="preserve">تطبیقی بررسی‌شده در این پایان‌نامه </w:t>
      </w:r>
      <w:r>
        <w:t xml:space="preserve">-- </w:t>
      </w:r>
      <w:r>
        <w:rPr>
          <w:rtl/>
        </w:rPr>
        <w:t xml:space="preserve">تجزیه به مدهای ذاتی و تجزیه به مدهای تغییراتی </w:t>
      </w:r>
      <w:r>
        <w:t xml:space="preserve">-- </w:t>
      </w:r>
      <w:r>
        <w:rPr>
          <w:rtl/>
        </w:rPr>
        <w:t>و فیلتر میانگین غیرموضعی که در این پژوهش به‌عنوان روش مرجع غیرموجکی به کار رفته است</w:t>
      </w:r>
      <w:r>
        <w:t xml:space="preserve">. </w:t>
      </w:r>
      <w:r>
        <w:rPr>
          <w:rtl/>
        </w:rPr>
        <w:t>بخش ۲-۳ سپس ادبیات تجربی مرتبط را مرور می‌کند، که بر اساس خانواده روش‌شناختی، نه ترتیب زمانی انتشار، سازمان‌دهی شده است، چرا که هدف این مرور، آشکارسازی نحوه ارتباط این خانواده‌ها با یکدیگر است، نه روایت زمانی این حوزه</w:t>
      </w:r>
      <w:r>
        <w:t xml:space="preserve">. </w:t>
      </w:r>
      <w:r>
        <w:rPr>
          <w:rtl/>
        </w:rPr>
        <w:t>بخش ۲-۴ مطالعات مرورشده را در قالب یک جدول مقایسه‌ای واحد فشرده می‌کند، بخش ۲-۵ این مطالب را به‌طور انتقادی در برابر شکاف‌های پژوهشی مطرح‌شده در فصل اول ترکیب می‌کند، و بخش ۲-۶ فصل را جمع‌بندی می‌کند</w:t>
      </w:r>
      <w:r>
        <w:t>.</w:t>
      </w:r>
    </w:p>
    <w:p w14:paraId="47640436" w14:textId="77777777" w:rsidR="00A952E7" w:rsidRDefault="00EE6E22">
      <w:pPr>
        <w:pStyle w:val="2"/>
      </w:pPr>
      <w:bookmarkStart w:id="9016" w:name="_Toc900000016"/>
      <w:r>
        <w:rPr>
          <w:rFonts w:ascii="TeX Gyre Termes" w:hAnsi="TeX Gyre Termes"/>
        </w:rPr>
        <w:t>۲-۲ مبانی نظری</w:t>
      </w:r>
      <w:bookmarkEnd w:id="9016"/>
    </w:p>
    <w:p w14:paraId="630259D7" w14:textId="77777777" w:rsidR="00A952E7" w:rsidRDefault="00EE6E22">
      <w:pPr>
        <w:pStyle w:val="3"/>
      </w:pPr>
      <w:bookmarkStart w:id="9017" w:name="_Toc900000017"/>
      <w:r>
        <w:rPr>
          <w:rFonts w:ascii="TeX Gyre Termes" w:hAnsi="TeX Gyre Termes"/>
        </w:rPr>
        <w:t>۲-۲-۱ سیگنال الکتروکاردیوگرام و منابع نویز آن</w:t>
      </w:r>
      <w:bookmarkEnd w:id="9017"/>
    </w:p>
    <w:p w14:paraId="6C3D7F38" w14:textId="77777777" w:rsidR="00A952E7" w:rsidRDefault="00EE6E22">
      <w:pPr>
        <w:pStyle w:val="ThesisBody"/>
      </w:pPr>
      <w:r>
        <w:rPr>
          <w:rtl/>
        </w:rPr>
        <w:t xml:space="preserve">یک چرخه قلبی منفرد که در سطح بدن ثبت می‌شود، دنباله‌ای مشخصه از فرودها تولید می‌کند که به‌طور قراردادی با حروف </w:t>
      </w:r>
      <w:r>
        <w:t>P</w:t>
      </w:r>
      <w:r>
        <w:rPr>
          <w:rtl/>
        </w:rPr>
        <w:t xml:space="preserve">، </w:t>
      </w:r>
      <w:r>
        <w:t>Q</w:t>
      </w:r>
      <w:r>
        <w:rPr>
          <w:rtl/>
        </w:rPr>
        <w:t xml:space="preserve">، </w:t>
      </w:r>
      <w:r>
        <w:t>R</w:t>
      </w:r>
      <w:r>
        <w:rPr>
          <w:rtl/>
        </w:rPr>
        <w:t xml:space="preserve">، </w:t>
      </w:r>
      <w:r>
        <w:t>S</w:t>
      </w:r>
      <w:r>
        <w:rPr>
          <w:rtl/>
        </w:rPr>
        <w:t xml:space="preserve"> و </w:t>
      </w:r>
      <w:r>
        <w:t>T</w:t>
      </w:r>
      <w:r>
        <w:rPr>
          <w:rtl/>
        </w:rPr>
        <w:t xml:space="preserve"> برچسب‌گذاری می‌شوند، که به‌ترتیب متناظرند با دپلاریزاسیون دهلیزی، آغاز دپلاریزاسیون بطنی، اوج دپلاریزاسیون بطنی، فاز پایانی آن، و ری‌پلاریزاسیون بطنی </w:t>
      </w:r>
      <w:r>
        <w:t>[۱]</w:t>
      </w:r>
      <w:r>
        <w:rPr>
          <w:rtl/>
        </w:rPr>
        <w:t xml:space="preserve">، </w:t>
      </w:r>
      <w:r>
        <w:t xml:space="preserve">[۲]. </w:t>
      </w:r>
      <w:r>
        <w:rPr>
          <w:rtl/>
        </w:rPr>
        <w:t xml:space="preserve">استدلال تشخیصی درباره آریتمی، اختلال هدایتی و ایسکمی، تقریباً به‌طور کامل بر زمان‌بندی، دامنه و شکل این فرودها استوار است، و به همین دلیل، تأثیر یک روش حذف نویز بر مورفولوژی سیگنال را نمی‌توان به‌عنوان مسئله‌ای فرعی نسبت به تأثیر آن بر خطای تجمعی در نظر گرفت </w:t>
      </w:r>
      <w:r>
        <w:t>[۲].</w:t>
      </w:r>
    </w:p>
    <w:p w14:paraId="0E4679B0" w14:textId="77777777" w:rsidR="00A952E7" w:rsidRDefault="00EE6E22">
      <w:pPr>
        <w:pStyle w:val="ThesisBody"/>
      </w:pPr>
      <w:r>
        <w:rPr>
          <w:rtl/>
        </w:rPr>
        <w:lastRenderedPageBreak/>
        <w:t>منابع آلوده‌کننده در تعداد محدودی از دسته‌های شناخته‌شده قرار می‌گیرند</w:t>
      </w:r>
      <w:r>
        <w:t xml:space="preserve">. </w:t>
      </w:r>
      <w:r>
        <w:rPr>
          <w:rtl/>
        </w:rPr>
        <w:t>تداخل خط برق به‌صورت یک مؤلفه باریک‌باند در فرکانس شبکه برق و هارمونیک‌های آن ظاهر می‌شود؛ انحراف خط پایه، رانشی آرام و زیر ۵</w:t>
      </w:r>
      <w:r>
        <w:t>/</w:t>
      </w:r>
      <w:r>
        <w:rPr>
          <w:rtl/>
        </w:rPr>
        <w:t>۰ هرتز است که ناشی از تنفس، تغییرات امپدانس پوست</w:t>
      </w:r>
      <w:r>
        <w:t>-</w:t>
      </w:r>
      <w:r>
        <w:rPr>
          <w:rtl/>
        </w:rPr>
        <w:t xml:space="preserve">الکترود و حرکت بیمار است؛ نویز الکترومیوگرافیک ناشی از عضلات اسکلتی مجاور، پهن‌باند است و می‌تواند به‌طور چشمگیری با طیف </w:t>
      </w:r>
      <w:r>
        <w:t>QRS</w:t>
      </w:r>
      <w:r>
        <w:rPr>
          <w:rtl/>
        </w:rPr>
        <w:t xml:space="preserve"> هم‌پوشانی داشته باشد؛ و مصنوعات حرکتی، ناشی از جابه‌جایی الکترود، گذرا هستند و می‌توانند به‌صورت موضعی یک موج </w:t>
      </w:r>
      <w:r>
        <w:t>P</w:t>
      </w:r>
      <w:r>
        <w:rPr>
          <w:rtl/>
        </w:rPr>
        <w:t xml:space="preserve"> یا یک مجموعه </w:t>
      </w:r>
      <w:r>
        <w:t>QRS</w:t>
      </w:r>
      <w:r>
        <w:rPr>
          <w:rtl/>
        </w:rPr>
        <w:t xml:space="preserve"> کوچک را تقلید کنند، که همین موضوع آن‌ها را برای تشخیص خودکار به‌طور خاص مخرب می‌سازد </w:t>
      </w:r>
      <w:r>
        <w:t>[۳]</w:t>
      </w:r>
      <w:r>
        <w:rPr>
          <w:rtl/>
        </w:rPr>
        <w:t xml:space="preserve">، </w:t>
      </w:r>
      <w:r>
        <w:t xml:space="preserve">[۴]. </w:t>
      </w:r>
      <w:r>
        <w:rPr>
          <w:rtl/>
        </w:rPr>
        <w:t xml:space="preserve">از آنجا که این منابع از نظر پهنای باند و ویژگی آماری متفاوت‌اند، هیچ پاسخ فیلتر ثابت واحدی نمی‌تواند همه آن‌ها را بدون تخریب بخشی از خود سیگنال برطرف کند </w:t>
      </w:r>
      <w:r>
        <w:t>[۵]</w:t>
      </w:r>
      <w:r>
        <w:rPr>
          <w:rtl/>
        </w:rPr>
        <w:t>، که همین دلیل ساختاری آن است که روش‌های مبتنی بر موجک و تجزیه، جایگزین فیلترینگ ساده در این حوزه شده‌اند</w:t>
      </w:r>
      <w:r>
        <w:t>.</w:t>
      </w:r>
    </w:p>
    <w:p w14:paraId="40B70F9B" w14:textId="77777777" w:rsidR="00A952E7" w:rsidRDefault="00EE6E22">
      <w:pPr>
        <w:pStyle w:val="ThesisBody"/>
      </w:pPr>
      <w:r>
        <w:rPr>
          <w:rtl/>
        </w:rPr>
        <w:t>از منظر پردازش سیگنال، جدا کردن پیامد یک منبع نویز از علت آن مفید است</w:t>
      </w:r>
      <w:r>
        <w:t xml:space="preserve">. </w:t>
      </w:r>
      <w:r>
        <w:rPr>
          <w:rtl/>
        </w:rPr>
        <w:t xml:space="preserve">تداخل خط برق و انحراف خط پایه، از نظر اصولی، ساده‌ترین موارد برای مشخص‌سازی هستند، چرا که محتوای فرکانسی آن‌ها باریک و تا حد زیادی قابل‌پیش‌بینی است؛ با این حال، یک فیلتر نات‌چ به‌اندازه کافی تهاجمی برای حذف تداخل ۵۰ هرتزی، می‌تواند موج </w:t>
      </w:r>
      <w:r>
        <w:t>T</w:t>
      </w:r>
      <w:r>
        <w:rPr>
          <w:rtl/>
        </w:rPr>
        <w:t xml:space="preserve"> در بیماری با ضربان قلب پایین را که انرژی آن به همان باند گسترش می‌یابد، تحریف کند </w:t>
      </w:r>
      <w:r>
        <w:t xml:space="preserve">[۱]. </w:t>
      </w:r>
      <w:r>
        <w:rPr>
          <w:rtl/>
        </w:rPr>
        <w:t xml:space="preserve">نویز الکترومیوگرافیک و حرکتی به‌مراتب دشوارتر هستند، چون محتوای طیفی آن‌ها مستقیماً با مجموعه </w:t>
      </w:r>
      <w:r>
        <w:t>QRS</w:t>
      </w:r>
      <w:r>
        <w:rPr>
          <w:rtl/>
        </w:rPr>
        <w:t xml:space="preserve"> هم‌پوشانی دارد نه در باندی جداگانه، بنابراین هرگونه تضعیف کافی برای سرکوب آن‌ها، لزوماً بخشی از سیگنال مورد نظر را نیز تضعیف می‌کند </w:t>
      </w:r>
      <w:r>
        <w:t xml:space="preserve">[۴]. </w:t>
      </w:r>
      <w:r>
        <w:rPr>
          <w:rtl/>
        </w:rPr>
        <w:t xml:space="preserve">نویز گوسی سفید افزایشی </w:t>
      </w:r>
      <w:r>
        <w:t xml:space="preserve">-- </w:t>
      </w:r>
      <w:r>
        <w:rPr>
          <w:rtl/>
        </w:rPr>
        <w:t xml:space="preserve">مدل نویز ایده‌آل‌شده‌ای که برای کار تجربی فصل سوم به کار رفته است </w:t>
      </w:r>
      <w:r>
        <w:t xml:space="preserve">-- </w:t>
      </w:r>
      <w:r>
        <w:rPr>
          <w:rtl/>
        </w:rPr>
        <w:t xml:space="preserve">از نظر تحلیلی مناسب است، دقیقاً به این دلیل که از نظر طیفی مسطح و از نظر آماری کاملاً مشخص است، و به همین دلیل همچنان به‌عنوان مورد آزمون استاندارد نخست، حتی در مطالعاتی که هدف نهایی آن‌ها یک آمیزه نویز واقع‌گرایانه‌تر بالینی است، باقی مانده است </w:t>
      </w:r>
      <w:r>
        <w:t>[۳]</w:t>
      </w:r>
      <w:r>
        <w:rPr>
          <w:rtl/>
        </w:rPr>
        <w:t xml:space="preserve">، </w:t>
      </w:r>
      <w:r>
        <w:t>[۱۷].</w:t>
      </w:r>
    </w:p>
    <w:p w14:paraId="49DE8FC4" w14:textId="77777777" w:rsidR="00A952E7" w:rsidRDefault="00EE6E22">
      <w:pPr>
        <w:pStyle w:val="3"/>
      </w:pPr>
      <w:bookmarkStart w:id="9018" w:name="_Toc900000018"/>
      <w:r>
        <w:rPr>
          <w:rFonts w:ascii="TeX Gyre Termes" w:hAnsi="TeX Gyre Termes"/>
        </w:rPr>
        <w:t>۲-۲-۲ نظریه تبدیل موجک</w:t>
      </w:r>
      <w:bookmarkEnd w:id="9018"/>
    </w:p>
    <w:p w14:paraId="7A3E1F9A" w14:textId="77777777" w:rsidR="00A952E7" w:rsidRDefault="00EE6E22">
      <w:pPr>
        <w:pStyle w:val="ThesisBody"/>
      </w:pPr>
      <w:r>
        <w:rPr>
          <w:rtl/>
        </w:rPr>
        <w:t xml:space="preserve">تبدیل موجک گسسته </w:t>
      </w:r>
      <w:r>
        <w:t>(DWT)</w:t>
      </w:r>
      <w:r>
        <w:rPr>
          <w:rtl/>
        </w:rPr>
        <w:t xml:space="preserve"> سیگنال را به مجموعه‌ای از ضرایب مرتبط با نسخه‌های مقیاس‌بندی‌شده و انتقال‌یافته یک تابع نمونه واحد، یعنی موجک مادر، و تابع مقیاس‌بندی مرتبط با آن، تجزیه می‌کند </w:t>
      </w:r>
      <w:r>
        <w:t xml:space="preserve">[۶]. </w:t>
      </w:r>
      <w:r>
        <w:rPr>
          <w:rtl/>
        </w:rPr>
        <w:t>برخلاف تبدیل فوریه با پنجره کوتاه که موازنه تفکیک‌پذیری زمان</w:t>
      </w:r>
      <w:r>
        <w:t>-</w:t>
      </w:r>
      <w:r>
        <w:rPr>
          <w:rtl/>
        </w:rPr>
        <w:t>فرکانس را از طریق طول پنجره‌ای ثابت مشخص می‌کند، تفکیک‌پذیری تبدیل موجک با مقیاس تغییر می‌کند</w:t>
      </w:r>
      <w:r>
        <w:t xml:space="preserve">: </w:t>
      </w:r>
      <w:r>
        <w:rPr>
          <w:rtl/>
        </w:rPr>
        <w:t xml:space="preserve">مقیاس‌های درشت، مرتبط با فرکانس‌های پایین، به‌خوبی در فرکانس اما به‌طور خشن در زمان تفکیک می‌شوند، در حالی که مقیاس‌های ریز، مرتبط با فرکانس‌های </w:t>
      </w:r>
      <w:r>
        <w:rPr>
          <w:rtl/>
        </w:rPr>
        <w:lastRenderedPageBreak/>
        <w:t xml:space="preserve">بالا، به‌خوبی در زمان اما به‌طور خشن در فرکانس تفکیک می‌شوند </w:t>
      </w:r>
      <w:r>
        <w:t xml:space="preserve">[۶]. </w:t>
      </w:r>
      <w:r>
        <w:rPr>
          <w:rtl/>
        </w:rPr>
        <w:t xml:space="preserve">این تفکیک‌پذیری متغیر، با سیگنال </w:t>
      </w:r>
      <w:r>
        <w:t>ECG</w:t>
      </w:r>
      <w:r>
        <w:rPr>
          <w:rtl/>
        </w:rPr>
        <w:t xml:space="preserve"> که محتوای تشخیصاً مهم آن </w:t>
      </w:r>
      <w:r>
        <w:t xml:space="preserve">-- </w:t>
      </w:r>
      <w:r>
        <w:rPr>
          <w:rtl/>
        </w:rPr>
        <w:t xml:space="preserve">مجموعه </w:t>
      </w:r>
      <w:r>
        <w:t>QRS</w:t>
      </w:r>
      <w:r>
        <w:rPr>
          <w:rtl/>
        </w:rPr>
        <w:t xml:space="preserve"> کوتاه و فرکانس‌بالا، و امواج </w:t>
      </w:r>
      <w:r>
        <w:t>P</w:t>
      </w:r>
      <w:r>
        <w:rPr>
          <w:rtl/>
        </w:rPr>
        <w:t xml:space="preserve"> و </w:t>
      </w:r>
      <w:r>
        <w:t>T</w:t>
      </w:r>
      <w:r>
        <w:rPr>
          <w:rtl/>
        </w:rPr>
        <w:t xml:space="preserve"> کندتر و فرکانس‌پایین‌تر </w:t>
      </w:r>
      <w:r>
        <w:t xml:space="preserve">-- </w:t>
      </w:r>
      <w:r>
        <w:rPr>
          <w:rtl/>
        </w:rPr>
        <w:t>در نواحی متفاوتی از صفحه زمان</w:t>
      </w:r>
      <w:r>
        <w:t>-</w:t>
      </w:r>
      <w:r>
        <w:rPr>
          <w:rtl/>
        </w:rPr>
        <w:t xml:space="preserve">فرکانس در درون یک ضربان واحد گسترده شده‌اند، تطابق خوبی دارد </w:t>
      </w:r>
      <w:r>
        <w:t>[۵].</w:t>
      </w:r>
    </w:p>
    <w:p w14:paraId="3C4F4923" w14:textId="77777777" w:rsidR="00A952E7" w:rsidRDefault="00EE6E22">
      <w:pPr>
        <w:pStyle w:val="ThesisBody"/>
      </w:pPr>
      <w:r>
        <w:rPr>
          <w:rtl/>
        </w:rPr>
        <w:t xml:space="preserve">با استفاده از الگوریتم هرمی سریع مالت، </w:t>
      </w:r>
      <w:r>
        <w:t>DWT</w:t>
      </w:r>
      <w:r>
        <w:rPr>
          <w:rtl/>
        </w:rPr>
        <w:t xml:space="preserve"> به‌طور بازگشتی سیگنال را به ضرایب تقریب و جزئیات، از طریق زوجی از فیلترهای آینه‌ای چهارگانه تقسیم می‌کند، که در هر سطح تجزیه، نرخ نمونه‌برداری را نصف می‌کند </w:t>
      </w:r>
      <w:r>
        <w:t xml:space="preserve">[۶]. </w:t>
      </w:r>
      <w:r>
        <w:rPr>
          <w:rtl/>
        </w:rPr>
        <w:t xml:space="preserve">انتخاب موجک مادر </w:t>
      </w:r>
      <w:r>
        <w:t xml:space="preserve">-- </w:t>
      </w:r>
      <w:r>
        <w:rPr>
          <w:rtl/>
        </w:rPr>
        <w:t>در این پایان‌نامه، دابشی</w:t>
      </w:r>
      <w:r>
        <w:t>-</w:t>
      </w:r>
      <w:r>
        <w:rPr>
          <w:rtl/>
        </w:rPr>
        <w:t>۴ یا سیملت</w:t>
      </w:r>
      <w:r>
        <w:t>-</w:t>
      </w:r>
      <w:r>
        <w:rPr>
          <w:rtl/>
        </w:rPr>
        <w:t xml:space="preserve">۴ </w:t>
      </w:r>
      <w:r>
        <w:t xml:space="preserve">-- </w:t>
      </w:r>
      <w:r>
        <w:rPr>
          <w:rtl/>
        </w:rPr>
        <w:t>شکل تابع تحلیل‌گر را تعیین می‌کند و بنابراین مشخص می‌کند که یک ویژگی مورفولوژیک معین، با چه کارایی‌ای توسط تعداد کمی ضریب بزرگ بازنمایی می‌شود، در حالی که سطح تجزیه مشخص می‌کند این تقسیم چند بار تکرار می‌شود و بنابراین کدام باندهای فرکانسی به‌صراحت بررسی می‌شوند</w:t>
      </w:r>
      <w:r>
        <w:t xml:space="preserve">. </w:t>
      </w:r>
      <w:r>
        <w:rPr>
          <w:rtl/>
        </w:rPr>
        <w:t xml:space="preserve">موجک‌های دابشی و سیملت هر دو دارای تکیه‌گاه فشرده و متعامد هستند، که این ویژگی، </w:t>
      </w:r>
      <w:r>
        <w:t>DWT</w:t>
      </w:r>
      <w:r>
        <w:rPr>
          <w:rtl/>
        </w:rPr>
        <w:t xml:space="preserve"> را از نظر محاسباتی کارآمد نگه می‌دارد و بازسازی دقیق سیگنال را در نبود آستانه‌گذاری تضمین می‌کند، اما این دو در یک خصوصیت مهم برای کار </w:t>
      </w:r>
      <w:r>
        <w:t>ECG</w:t>
      </w:r>
      <w:r>
        <w:rPr>
          <w:rtl/>
        </w:rPr>
        <w:t xml:space="preserve"> تفاوت دارند</w:t>
      </w:r>
      <w:r>
        <w:t xml:space="preserve">: </w:t>
      </w:r>
      <w:r>
        <w:rPr>
          <w:rtl/>
        </w:rPr>
        <w:t xml:space="preserve">خانواده دابشی به‌طور محسوسی نامتقارن است، در حالی که خانواده سیملت اصلاحی تقریباً متقارن از همان ساختار است که برای کاهش اعوجاج فاز ناشی از عدم تقارن طراحی شده است </w:t>
      </w:r>
      <w:r>
        <w:t xml:space="preserve">[۱۱]. </w:t>
      </w:r>
      <w:r>
        <w:rPr>
          <w:rtl/>
        </w:rPr>
        <w:t xml:space="preserve">از آنجا که مجموعه </w:t>
      </w:r>
      <w:r>
        <w:t>QRS</w:t>
      </w:r>
      <w:r>
        <w:rPr>
          <w:rtl/>
        </w:rPr>
        <w:t xml:space="preserve"> خود یک گذرای به‌شدت نامتقارن است، برهم‌کنش میان تقارن ذاتی موجک و عدم تقارن سیگنال، پیشاپیش روشن نیست، و همین موضوع دلیل اصلی است که چرا انتخاب میان دابشی</w:t>
      </w:r>
      <w:r>
        <w:t>-</w:t>
      </w:r>
      <w:r>
        <w:rPr>
          <w:rtl/>
        </w:rPr>
        <w:t>۴ و سیملت</w:t>
      </w:r>
      <w:r>
        <w:t>-</w:t>
      </w:r>
      <w:r>
        <w:rPr>
          <w:rtl/>
        </w:rPr>
        <w:t>۴، در این پایان‌نامه به‌عنوان یک متغیر مستقل در نظر گرفته می‌شود، نه یک فرض ثابت</w:t>
      </w:r>
      <w:r>
        <w:t>.</w:t>
      </w:r>
    </w:p>
    <w:p w14:paraId="48B596A9" w14:textId="20F4CE1B" w:rsidR="00A952E7" w:rsidRDefault="00E24448">
      <w:pPr>
        <w:keepNext/>
        <w:spacing w:before="120" w:after="120" w:line="240" w:lineRule="auto"/>
        <w:jc w:val="center"/>
      </w:pPr>
      <w:r>
        <w:rPr>
          <w:noProof/>
        </w:rPr>
        <w:lastRenderedPageBreak/>
        <w:drawing>
          <wp:inline distT="0" distB="0" distL="0" distR="0" wp14:anchorId="6A93A89D" wp14:editId="3DB881D3">
            <wp:extent cx="4476190" cy="2257143"/>
            <wp:effectExtent l="0" t="0" r="635" b="0"/>
            <wp:docPr id="5953566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6643" name=""/>
                    <pic:cNvPicPr/>
                  </pic:nvPicPr>
                  <pic:blipFill>
                    <a:blip r:embed="rId10"/>
                    <a:stretch>
                      <a:fillRect/>
                    </a:stretch>
                  </pic:blipFill>
                  <pic:spPr>
                    <a:xfrm>
                      <a:off x="0" y="0"/>
                      <a:ext cx="4476190" cy="2257143"/>
                    </a:xfrm>
                    <a:prstGeom prst="rect">
                      <a:avLst/>
                    </a:prstGeom>
                  </pic:spPr>
                </pic:pic>
              </a:graphicData>
            </a:graphic>
          </wp:inline>
        </w:drawing>
      </w:r>
    </w:p>
    <w:p w14:paraId="7961AE27" w14:textId="77777777" w:rsidR="00A952E7" w:rsidRDefault="00EE6E22">
      <w:pPr>
        <w:pStyle w:val="FigCaption"/>
      </w:pPr>
      <w:bookmarkStart w:id="9087" w:name="_Toc81000002"/>
      <w:r>
        <w:rPr>
          <w:b/>
          <w:bCs/>
          <w:rtl/>
        </w:rPr>
        <w:t>شکل ۲-۱:</w:t>
      </w:r>
      <w:r>
        <w:rPr>
          <w:rtl/>
        </w:rPr>
        <w:tab/>
      </w:r>
      <w:r>
        <w:rPr>
          <w:rtl/>
        </w:rPr>
        <w:t xml:space="preserve">درخت تجزیه سه‌سطحی تبدیل موجک گسسته (تصویرسازی اصلی از فرمول‌بندی الگوریتم در [۶]).</w:t>
      </w:r>
      <w:bookmarkEnd w:id="9087"/>
    </w:p>
    <w:p w14:paraId="3363096D" w14:textId="77777777" w:rsidR="00A952E7" w:rsidRDefault="00EE6E22">
      <w:pPr>
        <w:pStyle w:val="3"/>
      </w:pPr>
      <w:bookmarkStart w:id="9019" w:name="_Toc900000019"/>
      <w:r>
        <w:rPr>
          <w:rFonts w:ascii="TeX Gyre Termes" w:hAnsi="TeX Gyre Termes"/>
        </w:rPr>
        <w:t>۲-۲-۳ آستانه‌گذاری موجک</w:t>
      </w:r>
      <w:bookmarkEnd w:id="9019"/>
    </w:p>
    <w:p w14:paraId="796D6CCA" w14:textId="77777777" w:rsidR="00A952E7" w:rsidRDefault="00EE6E22">
      <w:pPr>
        <w:pStyle w:val="ThesisBody"/>
      </w:pPr>
      <w:r>
        <w:rPr>
          <w:rtl/>
        </w:rPr>
        <w:t xml:space="preserve">آستانه‌گذاری موجک با بهره‌گیری از این واقعیت که یک پایه موجک به‌خوبی انتخاب‌شده، انرژی یک سیگنال پاک را در تعداد کمی ضریب بزرگ متمرکز می‌کند، در حالی که نویز افزایشی انرژی خود را تقریباً به‌طور یکنواخت میان همه ضرایب پخش می‌کند، سیگنال را حذف نویز می‌کند </w:t>
      </w:r>
      <w:r>
        <w:t>[۷]</w:t>
      </w:r>
      <w:r>
        <w:rPr>
          <w:rtl/>
        </w:rPr>
        <w:t xml:space="preserve">، </w:t>
      </w:r>
      <w:r>
        <w:t>[۸]</w:t>
      </w:r>
      <w:r>
        <w:rPr>
          <w:rtl/>
        </w:rPr>
        <w:t xml:space="preserve">، </w:t>
      </w:r>
      <w:r>
        <w:t xml:space="preserve">[۹]. </w:t>
      </w:r>
      <w:r>
        <w:rPr>
          <w:rtl/>
        </w:rPr>
        <w:t>پس از تجزیه، ضرایبی که زیر یک آستانه قرار دارند، نویز</w:t>
      </w:r>
      <w:r>
        <w:t>-</w:t>
      </w:r>
      <w:r>
        <w:rPr>
          <w:rtl/>
        </w:rPr>
        <w:t xml:space="preserve">غالب تلقی شده و صفر </w:t>
      </w:r>
      <w:r>
        <w:t>(</w:t>
      </w:r>
      <w:r>
        <w:rPr>
          <w:rtl/>
        </w:rPr>
        <w:t>یا به سمت صفر کوچک</w:t>
      </w:r>
      <w:r>
        <w:t xml:space="preserve">) </w:t>
      </w:r>
      <w:r>
        <w:rPr>
          <w:rtl/>
        </w:rPr>
        <w:t xml:space="preserve">می‌شوند، و سیگنال سپس از طریق تبدیل معکوس، از ضرایب باقی‌مانده بازسازی می‌شود </w:t>
      </w:r>
      <w:r>
        <w:t xml:space="preserve">[۱۴]. </w:t>
      </w:r>
      <w:r>
        <w:rPr>
          <w:rtl/>
        </w:rPr>
        <w:t xml:space="preserve">قواعد آستانه‌گذاری نرم و سخت دونوهو و جانستون، همراه با آستانه جهانی مشتق‌شده از انحراف معیار نویز و تعداد نمونه‌ها، همچنان مرجعی است که بیشتر اصلاحات بعدی در برابر آن سنجیده می‌شوند </w:t>
      </w:r>
      <w:r>
        <w:t>[۷]</w:t>
      </w:r>
      <w:r>
        <w:rPr>
          <w:rtl/>
        </w:rPr>
        <w:t xml:space="preserve">، </w:t>
      </w:r>
      <w:r>
        <w:t>[۸]</w:t>
      </w:r>
      <w:r>
        <w:rPr>
          <w:rtl/>
        </w:rPr>
        <w:t xml:space="preserve">؛ کار بعدی دونوهو و جانستون درباره تطبیق آستانه با هموارسازی ناشناخته، رسماً نشان می‌دهد که چرا یک آستانه واحد و مبتنی بر داده، می‌تواند عملکردی نزدیک به بهترین آستانه ممکن </w:t>
      </w:r>
      <w:r>
        <w:t xml:space="preserve">-- </w:t>
      </w:r>
      <w:r>
        <w:rPr>
          <w:rtl/>
        </w:rPr>
        <w:t xml:space="preserve">که با دانش پسینی انتخاب شده باشد </w:t>
      </w:r>
      <w:r>
        <w:t xml:space="preserve">-- </w:t>
      </w:r>
      <w:r>
        <w:rPr>
          <w:rtl/>
        </w:rPr>
        <w:t xml:space="preserve">ارائه دهد </w:t>
      </w:r>
      <w:r>
        <w:t xml:space="preserve">[۹]. </w:t>
      </w:r>
      <w:r>
        <w:rPr>
          <w:rtl/>
        </w:rPr>
        <w:t xml:space="preserve">آستانه‌گذاری نرم، ضرایب حفظ‌شده را به‌طور پیوسته به سمت صفر کوچک می‌کند و تمایل به تولید بازسازی هموارتر دارد، در حالی که آستانه‌گذاری سخت، ضرایب بالای آستانه را بدون تغییر حفظ می‌کند و می‌تواند ویژگی‌های تیز مانند اوج </w:t>
      </w:r>
      <w:r>
        <w:t>QRS</w:t>
      </w:r>
      <w:r>
        <w:rPr>
          <w:rtl/>
        </w:rPr>
        <w:t xml:space="preserve"> را بهتر حفظ کند، هرچند به قیمت ناپیوستگی‌های گاه‌به‌گاه </w:t>
      </w:r>
      <w:r>
        <w:t xml:space="preserve">[۱۴]. </w:t>
      </w:r>
      <w:r>
        <w:rPr>
          <w:rtl/>
        </w:rPr>
        <w:t>کیفیت عملی بازسازی، هم‌زمان به قاعده آستانه‌گذاری، مقدار آستانه، موجک مادر و سطح تجزیه بستگی دارد، که دقیقاً همان مجموعه انتخاب‌های طراحی است که این پایان‌نامه تحت کنترل آزمایشی نگه می‌دارد</w:t>
      </w:r>
      <w:r>
        <w:t>.</w:t>
      </w:r>
    </w:p>
    <w:p w14:paraId="75F38B8C" w14:textId="77777777" w:rsidR="00A952E7" w:rsidRDefault="00EE6E22">
      <w:pPr>
        <w:pStyle w:val="ThesisBody"/>
      </w:pPr>
      <w:r>
        <w:rPr>
          <w:rtl/>
        </w:rPr>
        <w:lastRenderedPageBreak/>
        <w:t xml:space="preserve">مقدار آستانه، به‌طور معمول از یک برآورد انحراف معیار نویز مشتق می‌شود، که رایج‌ترین روش، محاسبه آن از میانه قدرمطلق ضرایب جزئیات ریزترین سطح، همراه با قاعده‌ای مانند آستانه جهانی دونوهو و جانستون یا گونه‌ای وابسته به سطح از آن است </w:t>
      </w:r>
      <w:r>
        <w:t>[۷]</w:t>
      </w:r>
      <w:r>
        <w:rPr>
          <w:rtl/>
        </w:rPr>
        <w:t xml:space="preserve">، </w:t>
      </w:r>
      <w:r>
        <w:t xml:space="preserve">[۹]. </w:t>
      </w:r>
      <w:r>
        <w:rPr>
          <w:rtl/>
        </w:rPr>
        <w:t xml:space="preserve">آستانه‌ای که بیش از حد پایین تنظیم شود، نویز باقی‌مانده در بازسازی را حفظ می‌کند؛ آستانه‌ای که بیش از حد بالا تنظیم شود، جزئیات دامنه پایین اما از نظر تشخیصی مرتبط، مانند بخش پایانی موج </w:t>
      </w:r>
      <w:r>
        <w:t>T</w:t>
      </w:r>
      <w:r>
        <w:rPr>
          <w:rtl/>
        </w:rPr>
        <w:t>، را حذف می‌کند</w:t>
      </w:r>
      <w:r>
        <w:t xml:space="preserve">. </w:t>
      </w:r>
      <w:r>
        <w:rPr>
          <w:rtl/>
        </w:rPr>
        <w:t>این موازنه بایاس</w:t>
      </w:r>
      <w:r>
        <w:t>-</w:t>
      </w:r>
      <w:r>
        <w:rPr>
          <w:rtl/>
        </w:rPr>
        <w:t xml:space="preserve">واریانس همان چیزی است که به شکلی متفاوت، در طرح‌های آستانه‌گذاری وابسته به سطح که در ادامه بررسی می‌شوند نیز رخ می‌دهد، و دقیقاً به همان شکل ظاهر می‌شود چه آستانه‌گذاری به‌طور مستقیم بر ضرایب </w:t>
      </w:r>
      <w:r>
        <w:t>DWT</w:t>
      </w:r>
      <w:r>
        <w:rPr>
          <w:rtl/>
        </w:rPr>
        <w:t xml:space="preserve"> سیگنال خام اعمال شود، یا </w:t>
      </w:r>
      <w:r>
        <w:t xml:space="preserve">-- </w:t>
      </w:r>
      <w:r>
        <w:rPr>
          <w:rtl/>
        </w:rPr>
        <w:t xml:space="preserve">همان‌طور که در دو روش ترکیبی محوری این پایان‌نامه رخ می‌دهد </w:t>
      </w:r>
      <w:r>
        <w:t xml:space="preserve">-- </w:t>
      </w:r>
      <w:r>
        <w:rPr>
          <w:rtl/>
        </w:rPr>
        <w:t xml:space="preserve">بر ضرایب </w:t>
      </w:r>
      <w:r>
        <w:t>DWT</w:t>
      </w:r>
      <w:r>
        <w:rPr>
          <w:rtl/>
        </w:rPr>
        <w:t xml:space="preserve"> محاسبه‌شده بر هر مد ذاتی یا مد تغییراتی به‌طور جداگانه</w:t>
      </w:r>
      <w:r>
        <w:t>.</w:t>
      </w:r>
    </w:p>
    <w:p w14:paraId="1B3D77F7" w14:textId="77777777" w:rsidR="00A952E7" w:rsidRDefault="00EE6E22">
      <w:pPr>
        <w:pStyle w:val="3"/>
      </w:pPr>
      <w:bookmarkStart w:id="9020" w:name="_Toc900000020"/>
      <w:r>
        <w:rPr>
          <w:rFonts w:ascii="TeX Gyre Termes" w:hAnsi="TeX Gyre Termes"/>
        </w:rPr>
        <w:t>۲-۲-۴ تجزیه به مدهای ذاتی</w:t>
      </w:r>
      <w:bookmarkEnd w:id="9020"/>
    </w:p>
    <w:p w14:paraId="20300D2F" w14:textId="77777777" w:rsidR="00A952E7" w:rsidRDefault="00EE6E22">
      <w:pPr>
        <w:pStyle w:val="ThesisBody"/>
      </w:pPr>
      <w:r>
        <w:rPr>
          <w:rtl/>
        </w:rPr>
        <w:t xml:space="preserve">تجزیه به مدهای ذاتی </w:t>
      </w:r>
      <w:r>
        <w:t>(EMD)</w:t>
      </w:r>
      <w:r>
        <w:rPr>
          <w:rtl/>
        </w:rPr>
        <w:t xml:space="preserve">، ارائه‌شده توسط هوانگ و همکاران، سیگنال را به‌صورت تطبیقی و بدون پایه از پیش تعیین‌شده، به مجموعه‌ای محدود از مدهای ذاتی </w:t>
      </w:r>
      <w:r>
        <w:t>(IMF)</w:t>
      </w:r>
      <w:r>
        <w:rPr>
          <w:rtl/>
        </w:rPr>
        <w:t xml:space="preserve"> از طریق یک فرآیند تکرارشونده </w:t>
      </w:r>
      <w:r>
        <w:t>«</w:t>
      </w:r>
      <w:r>
        <w:rPr>
          <w:rtl/>
        </w:rPr>
        <w:t>الک‌کردن</w:t>
      </w:r>
      <w:r>
        <w:t xml:space="preserve">» </w:t>
      </w:r>
      <w:r>
        <w:rPr>
          <w:rtl/>
        </w:rPr>
        <w:t xml:space="preserve">تجزیه می‌کند که اکسترمم‌های محلی را شناسایی کرده، پوش‌های بالا و پایین را می‌سازد، و میانگین محلی آن‌ها را کم می‌کند تا زمانی که باقی‌مانده، معیارهای رسمی محدود یک </w:t>
      </w:r>
      <w:r>
        <w:t>IMF</w:t>
      </w:r>
      <w:r>
        <w:rPr>
          <w:rtl/>
        </w:rPr>
        <w:t xml:space="preserve"> را برآورده کند </w:t>
      </w:r>
      <w:r>
        <w:t xml:space="preserve">[۱۲]. </w:t>
      </w:r>
      <w:r>
        <w:rPr>
          <w:rtl/>
        </w:rPr>
        <w:t xml:space="preserve">از آنجا که این تجزیه از خود سیگنال مشتق می‌شود، نه از مجموعه‌ای ثابت از توابع پایه، </w:t>
      </w:r>
      <w:r>
        <w:t>EMD</w:t>
      </w:r>
      <w:r>
        <w:rPr>
          <w:rtl/>
        </w:rPr>
        <w:t xml:space="preserve"> به‌طور طبیعی با ماهیت ناایستان و غیرخطی ثبت‌های زیست‌شناختی سازگار می‌شود، و هر </w:t>
      </w:r>
      <w:r>
        <w:t>IMF</w:t>
      </w:r>
      <w:r>
        <w:rPr>
          <w:rtl/>
        </w:rPr>
        <w:t xml:space="preserve"> حاصل، نوساناتی را ثبت می‌کند که به یک باند فرکانسی نسبتاً باریک و موضعی محدود شده است </w:t>
      </w:r>
      <w:r>
        <w:t xml:space="preserve">[۱۲]. </w:t>
      </w:r>
      <w:r>
        <w:rPr>
          <w:rtl/>
        </w:rPr>
        <w:t xml:space="preserve">در حذف نویز </w:t>
      </w:r>
      <w:r>
        <w:t>ECG</w:t>
      </w:r>
      <w:r>
        <w:rPr>
          <w:rtl/>
        </w:rPr>
        <w:t xml:space="preserve">، این ویژگی با در نظر گرفتن رفتاری متفاوت با </w:t>
      </w:r>
      <w:r>
        <w:t>IMF</w:t>
      </w:r>
      <w:r>
        <w:rPr>
          <w:rtl/>
        </w:rPr>
        <w:t xml:space="preserve">های مرتبه بالاتر </w:t>
      </w:r>
      <w:r>
        <w:t xml:space="preserve">-- </w:t>
      </w:r>
      <w:r>
        <w:rPr>
          <w:rtl/>
        </w:rPr>
        <w:t>مرتبط با نوسانات سریع و نویز</w:t>
      </w:r>
      <w:r>
        <w:t>-</w:t>
      </w:r>
      <w:r>
        <w:rPr>
          <w:rtl/>
        </w:rPr>
        <w:t xml:space="preserve">غالب </w:t>
      </w:r>
      <w:r>
        <w:t xml:space="preserve">-- </w:t>
      </w:r>
      <w:r>
        <w:rPr>
          <w:rtl/>
        </w:rPr>
        <w:t xml:space="preserve">نسبت به </w:t>
      </w:r>
      <w:r>
        <w:t>IMF</w:t>
      </w:r>
      <w:r>
        <w:rPr>
          <w:rtl/>
        </w:rPr>
        <w:t xml:space="preserve">های مرتبه پایین‌تر که بیشتر انرژی سیگنال در آن‌ها نهفته است، و اعمال آستانه‌گذاری موجک بر برخی یا همه </w:t>
      </w:r>
      <w:r>
        <w:t>IMF</w:t>
      </w:r>
      <w:r>
        <w:rPr>
          <w:rtl/>
        </w:rPr>
        <w:t xml:space="preserve">ها پیش از ترکیب دوباره آن‌ها در سیگنال حذف‌نویزشده، مورد بهره‌برداری قرار می‌گیرد، رویکردی که به‌طور سیستماتیک توسط لهمیری </w:t>
      </w:r>
      <w:r>
        <w:t>[۱۴]</w:t>
      </w:r>
      <w:r>
        <w:rPr>
          <w:rtl/>
        </w:rPr>
        <w:t xml:space="preserve"> و کبیر و شهناز </w:t>
      </w:r>
      <w:r>
        <w:t>[۱۵]</w:t>
      </w:r>
      <w:r>
        <w:rPr>
          <w:rtl/>
        </w:rPr>
        <w:t xml:space="preserve"> بررسی شده است</w:t>
      </w:r>
      <w:r>
        <w:t xml:space="preserve">. </w:t>
      </w:r>
      <w:r>
        <w:rPr>
          <w:rtl/>
        </w:rPr>
        <w:t xml:space="preserve">محدودیت اصلی شناخته‌شده </w:t>
      </w:r>
      <w:r>
        <w:t>EMD</w:t>
      </w:r>
      <w:r>
        <w:rPr>
          <w:rtl/>
        </w:rPr>
        <w:t xml:space="preserve">، یعنی اختلاط مد </w:t>
      </w:r>
      <w:r>
        <w:t xml:space="preserve">-- </w:t>
      </w:r>
      <w:r>
        <w:rPr>
          <w:rtl/>
        </w:rPr>
        <w:t xml:space="preserve">که در آن یک </w:t>
      </w:r>
      <w:r>
        <w:t>IMF</w:t>
      </w:r>
      <w:r>
        <w:rPr>
          <w:rtl/>
        </w:rPr>
        <w:t xml:space="preserve"> واحد حاوی نوساناتی با فرکانس ناهمگون است، یا یک فرکانس واحد میان </w:t>
      </w:r>
      <w:r>
        <w:t>IMF</w:t>
      </w:r>
      <w:r>
        <w:rPr>
          <w:rtl/>
        </w:rPr>
        <w:t xml:space="preserve">های مجاور تقسیم می‌شود </w:t>
      </w:r>
      <w:r>
        <w:t xml:space="preserve">-- </w:t>
      </w:r>
      <w:r>
        <w:rPr>
          <w:rtl/>
        </w:rPr>
        <w:t xml:space="preserve">یکی از انگیزه‌های اصلی برای جایگزین تغییراتی است که در ادامه بررسی می‌شود </w:t>
      </w:r>
      <w:r>
        <w:t>[۱۳].</w:t>
      </w:r>
    </w:p>
    <w:p w14:paraId="6E767E5E" w14:textId="77777777" w:rsidR="00A952E7" w:rsidRDefault="00EE6E22">
      <w:pPr>
        <w:pStyle w:val="ThesisBody"/>
      </w:pPr>
      <w:r>
        <w:rPr>
          <w:rtl/>
        </w:rPr>
        <w:t xml:space="preserve">فرآیند الک‌کردن </w:t>
      </w:r>
      <w:r>
        <w:t>EMD</w:t>
      </w:r>
      <w:r>
        <w:rPr>
          <w:rtl/>
        </w:rPr>
        <w:t xml:space="preserve"> همچنین فاقد یک قاعده توقف مشتق‌شده از اصول اولیه است؛ در عمل، الک‌کردن پس از آنکه معیاری مبتنی بر انحراف معیار میان تکرارهای پیاپی از یک تلورانس ثابت کمتر شود، متوقف می‌شود، </w:t>
      </w:r>
      <w:r>
        <w:rPr>
          <w:rtl/>
        </w:rPr>
        <w:lastRenderedPageBreak/>
        <w:t xml:space="preserve">انتخابی عملی که تعداد </w:t>
      </w:r>
      <w:r>
        <w:t>IMF</w:t>
      </w:r>
      <w:r>
        <w:rPr>
          <w:rtl/>
        </w:rPr>
        <w:t xml:space="preserve">ها و شکل دقیق آن‌ها را تا حدی نسبت به پارامتر تلورانس و اثرات مرزی در ابتدا و انتهای سیگنال حساس نگه می‌دارد </w:t>
      </w:r>
      <w:r>
        <w:t xml:space="preserve">[۱۲]. </w:t>
      </w:r>
      <w:r>
        <w:rPr>
          <w:rtl/>
        </w:rPr>
        <w:t xml:space="preserve">این حساسیت‌های به‌خوبی مستندشده، بخشی از انگیزه بررسی یک اصلاح مجموعه‌ای مانند </w:t>
      </w:r>
      <w:r>
        <w:t>CEEMDAN</w:t>
      </w:r>
      <w:r>
        <w:rPr>
          <w:rtl/>
        </w:rPr>
        <w:t xml:space="preserve"> در بخش ۲-۳-۳، و همچنین گنجاندن یک جایگزین کاملاً غیربازگشتی، یعنی </w:t>
      </w:r>
      <w:r>
        <w:t>VMD</w:t>
      </w:r>
      <w:r>
        <w:rPr>
          <w:rtl/>
        </w:rPr>
        <w:t>، در مقایسه مستقیم این پایان‌نامه است</w:t>
      </w:r>
      <w:r>
        <w:t>.</w:t>
      </w:r>
    </w:p>
    <w:p w14:paraId="52DAC220" w14:textId="32AAE821" w:rsidR="00A952E7" w:rsidRDefault="00E24448">
      <w:pPr>
        <w:keepNext/>
        <w:spacing w:before="120" w:after="120" w:line="240" w:lineRule="auto"/>
        <w:jc w:val="center"/>
      </w:pPr>
      <w:r>
        <w:rPr>
          <w:noProof/>
        </w:rPr>
        <w:drawing>
          <wp:inline distT="0" distB="0" distL="0" distR="0" wp14:anchorId="6198189F" wp14:editId="22F5756A">
            <wp:extent cx="4095238" cy="3190476"/>
            <wp:effectExtent l="0" t="0" r="635" b="0"/>
            <wp:docPr id="7124062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6244" name=""/>
                    <pic:cNvPicPr/>
                  </pic:nvPicPr>
                  <pic:blipFill>
                    <a:blip r:embed="rId11"/>
                    <a:stretch>
                      <a:fillRect/>
                    </a:stretch>
                  </pic:blipFill>
                  <pic:spPr>
                    <a:xfrm>
                      <a:off x="0" y="0"/>
                      <a:ext cx="4095238" cy="3190476"/>
                    </a:xfrm>
                    <a:prstGeom prst="rect">
                      <a:avLst/>
                    </a:prstGeom>
                  </pic:spPr>
                </pic:pic>
              </a:graphicData>
            </a:graphic>
          </wp:inline>
        </w:drawing>
      </w:r>
    </w:p>
    <w:p w14:paraId="2D5627B5" w14:textId="77777777" w:rsidR="00A952E7" w:rsidRDefault="00EE6E22">
      <w:pPr>
        <w:pStyle w:val="FigCaption"/>
      </w:pPr>
      <w:bookmarkStart w:id="9088" w:name="_Toc81000003"/>
      <w:r>
        <w:rPr>
          <w:b/>
          <w:bCs/>
          <w:rtl/>
        </w:rPr>
        <w:t>شکل ۲-۲:</w:t>
      </w:r>
      <w:r>
        <w:rPr>
          <w:rtl/>
        </w:rPr>
        <w:tab/>
      </w:r>
      <w:r>
        <w:rPr>
          <w:rtl/>
        </w:rPr>
        <w:t xml:space="preserve">تصویرسازی شماتیک تجزیه به مدهای ذاتی اعمال‌شده بر یک سیگنال ترکیبی مصنوعی، که جداسازی تدریجی به مدهای ذاتی با فرکانس کاهنده را نشان می‌دهد (تصویرسازی اصلی از الگوریتم توصیف‌شده در [۱۲]).</w:t>
      </w:r>
      <w:bookmarkEnd w:id="9088"/>
    </w:p>
    <w:p w14:paraId="5D3E1BAD" w14:textId="77777777" w:rsidR="00A952E7" w:rsidRDefault="00EE6E22">
      <w:pPr>
        <w:pStyle w:val="3"/>
      </w:pPr>
      <w:bookmarkStart w:id="9021" w:name="_Toc900000021"/>
      <w:r>
        <w:rPr>
          <w:rFonts w:ascii="TeX Gyre Termes" w:hAnsi="TeX Gyre Termes"/>
        </w:rPr>
        <w:t>۲-۲-۵ تجزیه به مدهای تغییراتی</w:t>
      </w:r>
      <w:bookmarkEnd w:id="9021"/>
    </w:p>
    <w:p w14:paraId="32B89C48" w14:textId="77777777" w:rsidR="00A952E7" w:rsidRDefault="00EE6E22">
      <w:pPr>
        <w:pStyle w:val="ThesisBody"/>
      </w:pPr>
      <w:r>
        <w:rPr>
          <w:rtl/>
        </w:rPr>
        <w:t xml:space="preserve">تجزیه به مدهای تغییراتی </w:t>
      </w:r>
      <w:r>
        <w:t>(VMD)</w:t>
      </w:r>
      <w:r>
        <w:rPr>
          <w:rtl/>
        </w:rPr>
        <w:t xml:space="preserve">، پیشنهادشده توسط دراگومیرتسکی و زوسو به‌عنوان جایگزینی غیربازگشتی برای </w:t>
      </w:r>
      <w:r>
        <w:t>EMD</w:t>
      </w:r>
      <w:r>
        <w:rPr>
          <w:rtl/>
        </w:rPr>
        <w:t>، تجزیه را به‌صورت یک مسئله بهینه‌سازی تغییراتی مقیدشده فرمول‌بندی می‌کند</w:t>
      </w:r>
      <w:r>
        <w:t xml:space="preserve">: </w:t>
      </w:r>
      <w:r>
        <w:rPr>
          <w:rtl/>
        </w:rPr>
        <w:t xml:space="preserve">این روش به‌دنبال تعداد ثابتی مد باندمحدود است، که هر یک از طریق ساخت سیگنال تحلیلی مبتنی بر تبدیل هیلبرت به باند پایه دمدولاسیون شده‌اند، به‌گونه‌ای که مجموع آن‌ها سیگنال اصلی را بازسازی می‌کند در حالی که پهنای باند هر مد، که در تابع هدف جریمه می‌شود، کمینه می‌شود </w:t>
      </w:r>
      <w:r>
        <w:t xml:space="preserve">[۱۳]. </w:t>
      </w:r>
      <w:r>
        <w:rPr>
          <w:rtl/>
        </w:rPr>
        <w:t xml:space="preserve">از آنجا که تعداد مدها از پیش مشخص می‌شود و تجزیه به‌طور سراسری حل می‌شود نه از طریق الک‌کردن تکرارشونده، </w:t>
      </w:r>
      <w:r>
        <w:t>VMD</w:t>
      </w:r>
      <w:r>
        <w:rPr>
          <w:rtl/>
        </w:rPr>
        <w:t xml:space="preserve"> به‌طور محسوسی کمتر مستعد مصنوعات اختلاط مد است که بر </w:t>
      </w:r>
      <w:r>
        <w:t>EMD</w:t>
      </w:r>
      <w:r>
        <w:rPr>
          <w:rtl/>
        </w:rPr>
        <w:t xml:space="preserve"> تأثیر می‌گذارند، هرچند به قیمت آنکه تعداد مدها </w:t>
      </w:r>
      <w:r>
        <w:t xml:space="preserve">-- </w:t>
      </w:r>
      <w:r>
        <w:rPr>
          <w:rtl/>
        </w:rPr>
        <w:t xml:space="preserve">و در برخی فرمول‌بندی‌ها، پارامتر محدودیت پهنای باند </w:t>
      </w:r>
      <w:r>
        <w:t xml:space="preserve">-- </w:t>
      </w:r>
      <w:r>
        <w:rPr>
          <w:rtl/>
        </w:rPr>
        <w:t xml:space="preserve">باید از پیش تعیین شود </w:t>
      </w:r>
      <w:r>
        <w:t xml:space="preserve">[۱۳]. </w:t>
      </w:r>
      <w:r>
        <w:rPr>
          <w:rtl/>
        </w:rPr>
        <w:t xml:space="preserve">در پیکربندی ترکیبی </w:t>
      </w:r>
      <w:r>
        <w:t>VMD-DWT</w:t>
      </w:r>
      <w:r>
        <w:rPr>
          <w:rtl/>
        </w:rPr>
        <w:t xml:space="preserve"> بررسی‌شده در </w:t>
      </w:r>
      <w:r>
        <w:rPr>
          <w:rtl/>
        </w:rPr>
        <w:lastRenderedPageBreak/>
        <w:t xml:space="preserve">این پایان‌نامه، آستانه‌گذاری موجک، دقیقاً به همان شیوه‌ای که برای هر </w:t>
      </w:r>
      <w:r>
        <w:t>IMF</w:t>
      </w:r>
      <w:r>
        <w:rPr>
          <w:rtl/>
        </w:rPr>
        <w:t xml:space="preserve"> در پیکربندی </w:t>
      </w:r>
      <w:r>
        <w:t>EMD-DWT</w:t>
      </w:r>
      <w:r>
        <w:rPr>
          <w:rtl/>
        </w:rPr>
        <w:t xml:space="preserve"> اعمال می‌شود، بر هر مد تغییراتی اعمال می‌شود، بنابراین هرگونه تفاوت عملکردی اندازه‌گیری‌شده میان این دو روش ترکیبی، می‌تواند به پیش‌پردازنده تجزیه نسبت داده شود نه به تفاوتی در خودِ مرحله آستانه‌گذاری </w:t>
      </w:r>
      <w:r>
        <w:t>[۱۴].</w:t>
      </w:r>
    </w:p>
    <w:p w14:paraId="6F50473A" w14:textId="77777777" w:rsidR="00A952E7" w:rsidRDefault="00EE6E22">
      <w:pPr>
        <w:pStyle w:val="ThesisBody"/>
      </w:pPr>
      <w:r>
        <w:rPr>
          <w:rtl/>
        </w:rPr>
        <w:t xml:space="preserve">مسئله تغییراتی زیربنای </w:t>
      </w:r>
      <w:r>
        <w:t>VMD</w:t>
      </w:r>
      <w:r>
        <w:rPr>
          <w:rtl/>
        </w:rPr>
        <w:t xml:space="preserve">، به‌صورت تکرارشونده با استفاده از روش ضرایب لاگرانژ متناوب حل می‌شود، که طیف هر مد، فرکانس مرکزی آن، و یک ضریب لاگرانژ را به‌نوبت به‌روزرسانی می‌کند، برخلاف ساخت پوش نمونه‌به‌نمونه و محلی که </w:t>
      </w:r>
      <w:r>
        <w:t>EMD</w:t>
      </w:r>
      <w:r>
        <w:rPr>
          <w:rtl/>
        </w:rPr>
        <w:t xml:space="preserve"> بر آن متکی است </w:t>
      </w:r>
      <w:r>
        <w:t xml:space="preserve">[۱۳]. </w:t>
      </w:r>
      <w:r>
        <w:rPr>
          <w:rtl/>
        </w:rPr>
        <w:t xml:space="preserve">این فرمول‌بندی سراسری و مبتنی بر حوزه فرکانس، دلیل استحکام بهبودیافته </w:t>
      </w:r>
      <w:r>
        <w:t>VMD</w:t>
      </w:r>
      <w:r>
        <w:rPr>
          <w:rtl/>
        </w:rPr>
        <w:t xml:space="preserve"> در برابر نویز و کاهش اختلاط مد نسبت به </w:t>
      </w:r>
      <w:r>
        <w:t>EMD</w:t>
      </w:r>
      <w:r>
        <w:rPr>
          <w:rtl/>
        </w:rPr>
        <w:t xml:space="preserve"> است، اما به این معناست که تعداد مدهای استخراج‌شده باید پیش از آغاز تجزیه مشخص شود، نه اینکه به‌طور خودکار از سیگنال پدیدار شود همان‌طور که در </w:t>
      </w:r>
      <w:r>
        <w:t>EMD</w:t>
      </w:r>
      <w:r>
        <w:rPr>
          <w:rtl/>
        </w:rPr>
        <w:t xml:space="preserve"> رخ می‌دهد؛ در این پایان‌نامه، پیرو پیشنهاد پژوهشی زیربنایی، این پارامتر برای هر دو تجزیه بر روی پنج مد ثابت نگه داشته شده است، تا این دو پیش‌پردازنده تحت شرایط تعداد مد یکسان مقایسه شوند</w:t>
      </w:r>
      <w:r>
        <w:t>.</w:t>
      </w:r>
    </w:p>
    <w:p w14:paraId="75C96A70" w14:textId="245BF8D6" w:rsidR="00A952E7" w:rsidRDefault="00E24448">
      <w:pPr>
        <w:keepNext/>
        <w:spacing w:before="120" w:after="120" w:line="240" w:lineRule="auto"/>
        <w:jc w:val="center"/>
      </w:pPr>
      <w:r>
        <w:rPr>
          <w:noProof/>
        </w:rPr>
        <w:lastRenderedPageBreak/>
        <w:drawing>
          <wp:inline distT="0" distB="0" distL="0" distR="0" wp14:anchorId="7765ED53" wp14:editId="1C4E8337">
            <wp:extent cx="4095238" cy="3180952"/>
            <wp:effectExtent l="0" t="0" r="635" b="635"/>
            <wp:docPr id="6051300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0034" name=""/>
                    <pic:cNvPicPr/>
                  </pic:nvPicPr>
                  <pic:blipFill>
                    <a:blip r:embed="rId12"/>
                    <a:stretch>
                      <a:fillRect/>
                    </a:stretch>
                  </pic:blipFill>
                  <pic:spPr>
                    <a:xfrm>
                      <a:off x="0" y="0"/>
                      <a:ext cx="4095238" cy="3180952"/>
                    </a:xfrm>
                    <a:prstGeom prst="rect">
                      <a:avLst/>
                    </a:prstGeom>
                  </pic:spPr>
                </pic:pic>
              </a:graphicData>
            </a:graphic>
          </wp:inline>
        </w:drawing>
      </w:r>
    </w:p>
    <w:p w14:paraId="4B0539F5" w14:textId="77777777" w:rsidR="00A952E7" w:rsidRDefault="00EE6E22">
      <w:pPr>
        <w:pStyle w:val="FigCaption"/>
      </w:pPr>
      <w:bookmarkStart w:id="9089" w:name="_Toc81000004"/>
      <w:r>
        <w:rPr>
          <w:b/>
          <w:bCs/>
          <w:rtl/>
        </w:rPr>
        <w:t>شکل ۲-۳:</w:t>
      </w:r>
      <w:r>
        <w:rPr>
          <w:rtl/>
        </w:rPr>
        <w:tab/>
      </w:r>
      <w:r>
        <w:rPr>
          <w:rtl/>
        </w:rPr>
        <w:t xml:space="preserve">تصویرسازی شماتیک تجزیه به مدهای تغییراتی اعمال‌شده بر همان سیگنال ترکیبی مصنوعی شکل ۲-۲، که جداسازی باندباریک‌تر مدها را نشان می‌دهد (تصویرسازی اصلی از الگوریتم توصیف‌شده در [۱۳]).</w:t>
      </w:r>
      <w:bookmarkEnd w:id="9089"/>
    </w:p>
    <w:p w14:paraId="228D3BCE" w14:textId="77777777" w:rsidR="00A952E7" w:rsidRDefault="00EE6E22">
      <w:pPr>
        <w:pStyle w:val="3"/>
      </w:pPr>
      <w:bookmarkStart w:id="9022" w:name="_Toc900000022"/>
      <w:r>
        <w:rPr>
          <w:rFonts w:ascii="TeX Gyre Termes" w:hAnsi="TeX Gyre Termes"/>
        </w:rPr>
        <w:t>۲-۲-۶ فیلترینگ میانگین غیرموضعی</w:t>
      </w:r>
      <w:bookmarkEnd w:id="9022"/>
    </w:p>
    <w:p w14:paraId="1F3C1279" w14:textId="77777777" w:rsidR="00A952E7" w:rsidRDefault="00EE6E22">
      <w:pPr>
        <w:pStyle w:val="ThesisBody"/>
      </w:pPr>
      <w:r>
        <w:rPr>
          <w:rtl/>
        </w:rPr>
        <w:t xml:space="preserve">فیلتر میانگین غیرموضعی </w:t>
      </w:r>
      <w:r>
        <w:t>(NLM)</w:t>
      </w:r>
      <w:r>
        <w:rPr>
          <w:rtl/>
        </w:rPr>
        <w:t xml:space="preserve">، معرفی‌شده توسط بوادس، کول و مورل برای حذف نویز تصاویر طبیعی، هر نمونه از سیگنال را به‌صورت میانگین وزن‌دار نمونه‌های دیگر برآورد می‌کند، که وزن اختصاص‌یافته به یک نمونه کاندید، شباهت میان همسایگی محلی </w:t>
      </w:r>
      <w:r>
        <w:t>(</w:t>
      </w:r>
      <w:r>
        <w:rPr>
          <w:rtl/>
        </w:rPr>
        <w:t>قطعه</w:t>
      </w:r>
      <w:r>
        <w:t xml:space="preserve">) </w:t>
      </w:r>
      <w:r>
        <w:rPr>
          <w:rtl/>
        </w:rPr>
        <w:t xml:space="preserve">اطراف نمونه‌ای که در حال برآورد است و همسایگی محلی اطراف هر نمونه کاندید را منعکس می‌کند، نه صرفاً مجاورت مکانی یا زمانی </w:t>
      </w:r>
      <w:r>
        <w:t xml:space="preserve">[۱۶]. </w:t>
      </w:r>
      <w:r>
        <w:rPr>
          <w:rtl/>
        </w:rPr>
        <w:t xml:space="preserve">اعمال این ایده بر یک سیگنال شبه‌تناوبی یک‌بعدی مانند </w:t>
      </w:r>
      <w:r>
        <w:t>ECG</w:t>
      </w:r>
      <w:r>
        <w:rPr>
          <w:rtl/>
        </w:rPr>
        <w:t>، تناسبی طبیعی است</w:t>
      </w:r>
      <w:r>
        <w:t xml:space="preserve">: </w:t>
      </w:r>
      <w:r>
        <w:rPr>
          <w:rtl/>
        </w:rPr>
        <w:t xml:space="preserve">چرخه‌های قلبی پیاپی با مورفولوژی مشابه اما نه یکسان تکرار می‌شوند، بنابراین قطعه‌ای از یک ضربان قلب می‌تواند به‌طور معناداری برآورد حذف‌نویزشده قطعه متناظر در یک ضربان مجاور را اطلاع‌رسانی کند، حتی اگر این دو قطعه با یک چرخه کامل از یکدیگر فاصله زمانی داشته باشند </w:t>
      </w:r>
      <w:r>
        <w:t xml:space="preserve">[۱۶]. </w:t>
      </w:r>
      <w:r>
        <w:rPr>
          <w:rtl/>
        </w:rPr>
        <w:t xml:space="preserve">برخلاف </w:t>
      </w:r>
      <w:r>
        <w:t>EMD-DWT</w:t>
      </w:r>
      <w:r>
        <w:rPr>
          <w:rtl/>
        </w:rPr>
        <w:t xml:space="preserve"> و </w:t>
      </w:r>
      <w:r>
        <w:t>VMD-DWT</w:t>
      </w:r>
      <w:r>
        <w:rPr>
          <w:rtl/>
        </w:rPr>
        <w:t xml:space="preserve">، </w:t>
      </w:r>
      <w:r>
        <w:t>NLM</w:t>
      </w:r>
      <w:r>
        <w:rPr>
          <w:rtl/>
        </w:rPr>
        <w:t xml:space="preserve"> هیچ تجزیه صریح حوزه فرکانسی انجام نمی‌دهد و به هیچ انتخاب موجک مادر یا سطح تجزیه نیاز ندارد، که دقیقاً به همین دلیل، در این پایان‌نامه به‌عنوان یک مرجع مفهومی مستقل در برابر روش‌های ترکیبی موجک به کار می‌رود </w:t>
      </w:r>
      <w:r>
        <w:t>(</w:t>
      </w:r>
      <w:r>
        <w:rPr>
          <w:rtl/>
        </w:rPr>
        <w:t xml:space="preserve">سؤال پژوهش سوم، بخش ۱-۶</w:t>
      </w:r>
      <w:r>
        <w:t xml:space="preserve"/>
      </w:r>
      <w:r>
        <w:rPr>
          <w:rtl/>
        </w:rPr>
        <w:t xml:space="preserve"/>
      </w:r>
      <w:r>
        <w:t>).</w:t>
      </w:r>
    </w:p>
    <w:p w14:paraId="5E9D6E1E" w14:textId="77777777" w:rsidR="00A952E7" w:rsidRDefault="00EE6E22">
      <w:pPr>
        <w:pStyle w:val="ThesisBody"/>
      </w:pPr>
      <w:r>
        <w:rPr>
          <w:rtl/>
        </w:rPr>
        <w:lastRenderedPageBreak/>
        <w:t xml:space="preserve">قدرت برآورد </w:t>
      </w:r>
      <w:r>
        <w:t>NLM</w:t>
      </w:r>
      <w:r>
        <w:rPr>
          <w:rtl/>
        </w:rPr>
        <w:t xml:space="preserve"> برای هر نمونه معین، عمدتاً به دو پارامتر بستگی دارد</w:t>
      </w:r>
      <w:r>
        <w:t xml:space="preserve">: </w:t>
      </w:r>
      <w:r>
        <w:rPr>
          <w:rtl/>
        </w:rPr>
        <w:t xml:space="preserve">اندازه قطعه محلی مورد استفاده برای قضاوت درباره شباهت، و یک پارامتر فیلترینگ که مشخص می‌کند وزن‌دهی تا چه حد به سمت قطعات بسیار مشابه </w:t>
      </w:r>
      <w:r>
        <w:t>(</w:t>
      </w:r>
      <w:r>
        <w:rPr>
          <w:rtl/>
        </w:rPr>
        <w:t>نسبت به قطعات به‌طور متوسط مشابه</w:t>
      </w:r>
      <w:r>
        <w:t xml:space="preserve">) </w:t>
      </w:r>
      <w:r>
        <w:rPr>
          <w:rtl/>
        </w:rPr>
        <w:t>کشیده شود</w:t>
      </w:r>
      <w:r>
        <w:t xml:space="preserve">. </w:t>
      </w:r>
      <w:r>
        <w:rPr>
          <w:rtl/>
        </w:rPr>
        <w:t xml:space="preserve">قطعه‌ای بیش‌ازحد کوتاه، ممکن است به‌طور کاذب با بخش‌های نامرتبط سیگنال تطبیق یابد، در حالی که قطعه‌ای بیش‌ازحد بلند، ممکن است در یافتن قطعات به‌اندازه کافی مشابه در یک ثبت با طول محدود ناکام بماند؛ پارامتر فیلترینگ نقشی مشابه آستانه در آستانه‌گذاری موجک ایفا می‌کند، و سرکوب نویز را در برابر ریسک هموارسازی بیش‌ازحد تغییرپذیری واقعی ضربان‌به‌ضربان، موازنه می‌کند </w:t>
      </w:r>
      <w:r>
        <w:t xml:space="preserve">[۱۶]. </w:t>
      </w:r>
      <w:r>
        <w:rPr>
          <w:rtl/>
        </w:rPr>
        <w:t xml:space="preserve">از آنجا که </w:t>
      </w:r>
      <w:r>
        <w:t>NLM</w:t>
      </w:r>
      <w:r>
        <w:rPr>
          <w:rtl/>
        </w:rPr>
        <w:t xml:space="preserve"> هیچ فرضی درباره محتوای فرکانسی نمی‌سازد، اصولاً نسبت به منابع خاص نویز بحث‌شده در بخش ۲-۲-۱</w:t>
      </w:r>
      <w:r>
        <w:t xml:space="preserve"/>
      </w:r>
      <w:r>
        <w:rPr>
          <w:rtl/>
        </w:rPr>
        <w:t xml:space="preserve"/>
      </w:r>
      <w:r>
        <w:t xml:space="preserve"/>
      </w:r>
      <w:r>
        <w:rPr>
          <w:rtl/>
        </w:rPr>
        <w:t xml:space="preserve"> حساس نیست، که این خود بخشی از دلیل مفید بودن آن به‌عنوان یک نقطه مرجع است، نه یک رقیب محدود به همان فضای طراحی دو روش ترکیبی موجک</w:t>
      </w:r>
      <w:r>
        <w:t>.</w:t>
      </w:r>
    </w:p>
    <w:p w14:paraId="58965DA6" w14:textId="6BFB46D5" w:rsidR="00A952E7" w:rsidRDefault="00E24448">
      <w:pPr>
        <w:keepNext/>
        <w:spacing w:before="120" w:after="120" w:line="240" w:lineRule="auto"/>
        <w:jc w:val="center"/>
      </w:pPr>
      <w:r>
        <w:rPr>
          <w:noProof/>
        </w:rPr>
        <w:drawing>
          <wp:inline distT="0" distB="0" distL="0" distR="0" wp14:anchorId="21D93C23" wp14:editId="25E4CDC7">
            <wp:extent cx="4380952" cy="2123810"/>
            <wp:effectExtent l="0" t="0" r="635" b="0"/>
            <wp:docPr id="19880290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9046" name=""/>
                    <pic:cNvPicPr/>
                  </pic:nvPicPr>
                  <pic:blipFill>
                    <a:blip r:embed="rId13"/>
                    <a:stretch>
                      <a:fillRect/>
                    </a:stretch>
                  </pic:blipFill>
                  <pic:spPr>
                    <a:xfrm>
                      <a:off x="0" y="0"/>
                      <a:ext cx="4380952" cy="2123810"/>
                    </a:xfrm>
                    <a:prstGeom prst="rect">
                      <a:avLst/>
                    </a:prstGeom>
                  </pic:spPr>
                </pic:pic>
              </a:graphicData>
            </a:graphic>
          </wp:inline>
        </w:drawing>
      </w:r>
    </w:p>
    <w:p w14:paraId="1B938099" w14:textId="77777777" w:rsidR="00A952E7" w:rsidRDefault="00EE6E22">
      <w:pPr>
        <w:pStyle w:val="FigCaption"/>
      </w:pPr>
      <w:bookmarkStart w:id="9090" w:name="_Toc81000005"/>
      <w:r>
        <w:rPr>
          <w:b/>
          <w:bCs/>
          <w:rtl/>
        </w:rPr>
        <w:t>شکل ۲-۴:</w:t>
      </w:r>
      <w:r>
        <w:rPr>
          <w:rtl/>
        </w:rPr>
        <w:tab/>
      </w:r>
      <w:r>
        <w:rPr>
          <w:rtl/>
        </w:rPr>
        <w:t xml:space="preserve">تصویرسازی مفهومی شباهت قطعات میانگین غیرموضعی در سراسر ضربان‌های شبه‌تناوبی ECG (تصویرسازی اصلی از الگوریتم توصیف‌شده در [۱۶]).</w:t>
      </w:r>
      <w:bookmarkEnd w:id="9090"/>
    </w:p>
    <w:p w14:paraId="04B93884" w14:textId="77777777" w:rsidR="00A952E7" w:rsidRDefault="00EE6E22">
      <w:pPr>
        <w:pStyle w:val="2"/>
      </w:pPr>
      <w:bookmarkStart w:id="9023" w:name="_Toc900000023"/>
      <w:r>
        <w:rPr>
          <w:rFonts w:ascii="TeX Gyre Termes" w:hAnsi="TeX Gyre Termes"/>
        </w:rPr>
        <w:t>۲-۳ مروری بر پژوهش‌های پیشین در زمینه حذف نویز مبتنی بر موجک از سیگنال ECG</w:t>
      </w:r>
      <w:bookmarkEnd w:id="9023"/>
    </w:p>
    <w:p w14:paraId="50B9C5A4" w14:textId="77777777" w:rsidR="00A952E7" w:rsidRDefault="00EE6E22">
      <w:pPr>
        <w:pStyle w:val="3"/>
      </w:pPr>
      <w:bookmarkStart w:id="9024" w:name="_Toc900000024"/>
      <w:r>
        <w:rPr>
          <w:rFonts w:ascii="TeX Gyre Termes" w:hAnsi="TeX Gyre Termes"/>
        </w:rPr>
        <w:t>۲-۳-۱ روش‌های کلاسیک آستانه‌گذاری DWT</w:t>
      </w:r>
      <w:bookmarkEnd w:id="9024"/>
    </w:p>
    <w:p w14:paraId="01E00C6F" w14:textId="77777777" w:rsidR="00A952E7" w:rsidRDefault="00EE6E22">
      <w:pPr>
        <w:pStyle w:val="ThesisBody"/>
      </w:pPr>
      <w:r>
        <w:rPr>
          <w:rtl/>
        </w:rPr>
        <w:t xml:space="preserve">الفاوری و دقروق، از نخستین گروه‌هایی بودند که آستانه‌گذاری ضرایب موجک را به‌صورت سیستماتیک بر سیگنال </w:t>
      </w:r>
      <w:r>
        <w:t>ECG</w:t>
      </w:r>
      <w:r>
        <w:rPr>
          <w:rtl/>
        </w:rPr>
        <w:t xml:space="preserve"> اعمال کردند، و گزارش دادند که آستانه‌های به‌درستی تنظیم‌شده، نسبت سیگنال به نویز را بدون تحریف محسوس مجموعه </w:t>
      </w:r>
      <w:r>
        <w:t>QRS</w:t>
      </w:r>
      <w:r>
        <w:rPr>
          <w:rtl/>
        </w:rPr>
        <w:t xml:space="preserve"> بهبود می‌بخشند </w:t>
      </w:r>
      <w:r>
        <w:t xml:space="preserve">[۲۲]. </w:t>
      </w:r>
      <w:r>
        <w:rPr>
          <w:rtl/>
        </w:rPr>
        <w:t xml:space="preserve">پورناچاندرا این خط پژوهشی را با یک آستانه وابسته به زیرباند گسترش داد که با سطح نویز برآوردشده در هر سطح تجزیه تطبیق می‌یابد، نه اعمال یک آستانه جهانی </w:t>
      </w:r>
      <w:r>
        <w:rPr>
          <w:rtl/>
        </w:rPr>
        <w:lastRenderedPageBreak/>
        <w:t xml:space="preserve">واحد، رویکردی که به‌طور کلی از یک آستانه جهانی ثابت بهتر عمل می‌کند وقتی کف نویز </w:t>
      </w:r>
      <w:r>
        <w:t>ECG</w:t>
      </w:r>
      <w:r>
        <w:rPr>
          <w:rtl/>
        </w:rPr>
        <w:t xml:space="preserve"> در باندهای فرکانسی مختلف تغییر کند </w:t>
      </w:r>
      <w:r>
        <w:t xml:space="preserve">[۱۰]. </w:t>
      </w:r>
      <w:r>
        <w:rPr>
          <w:rtl/>
        </w:rPr>
        <w:t xml:space="preserve">سینگ و تیواری به پرسشی مکمل و متفاوت پرداختند </w:t>
      </w:r>
      <w:r>
        <w:t xml:space="preserve">-- </w:t>
      </w:r>
      <w:r>
        <w:rPr>
          <w:rtl/>
        </w:rPr>
        <w:t xml:space="preserve">آنکه اساساً کدام موجک مادر برای مورفولوژی </w:t>
      </w:r>
      <w:r>
        <w:t>ECG</w:t>
      </w:r>
      <w:r>
        <w:rPr>
          <w:rtl/>
        </w:rPr>
        <w:t xml:space="preserve"> مناسب‌تر است </w:t>
      </w:r>
      <w:r>
        <w:t xml:space="preserve">-- </w:t>
      </w:r>
      <w:r>
        <w:rPr>
          <w:rtl/>
        </w:rPr>
        <w:t xml:space="preserve">و نشان دادند که انتخاب پایه موجک، مستقل از قاعده آستانه‌گذاری اعمال‌شده در ادامه، به‌طور محسوسی بر وفاداری بازسازی تأثیر می‌گذارد </w:t>
      </w:r>
      <w:r>
        <w:t>[۱۱]</w:t>
      </w:r>
      <w:r>
        <w:rPr>
          <w:rtl/>
        </w:rPr>
        <w:t>، یافته‌ای که مستقیماً با هدف فرعی دوم این پایان‌نامه مرتبط است</w:t>
      </w:r>
      <w:r>
        <w:t xml:space="preserve">. </w:t>
      </w:r>
      <w:r>
        <w:rPr>
          <w:rtl/>
        </w:rPr>
        <w:t>اخیراً، کمال و همکاران یک معماری تبدیل موجک گسسته را با انتخاب دقیق آستانه و سطح تجزیه ترکیب کردند و ضریب همبستگی بالای ۹۵</w:t>
      </w:r>
      <w:r>
        <w:t>/</w:t>
      </w:r>
      <w:r>
        <w:rPr>
          <w:rtl/>
        </w:rPr>
        <w:t xml:space="preserve">۰ و بهبود نسبت سیگنال به نویز بیش از خطوط پایه پیشین، به میزان تقریباً یک تا دو دسی‌بل، در شرایط تداخل خط برق، انحراف خط پایه و نویز گوسی گزارش کردند </w:t>
      </w:r>
      <w:r>
        <w:t>[۱۷]</w:t>
      </w:r>
      <w:r>
        <w:rPr>
          <w:rtl/>
        </w:rPr>
        <w:t xml:space="preserve">، نتایجی که نشان می‌دهد چه میزان بهبود تدریجی هنوز از خانواده آستانه‌گذاری کلاسیک </w:t>
      </w:r>
      <w:r>
        <w:t>DWT</w:t>
      </w:r>
      <w:r>
        <w:rPr>
          <w:rtl/>
        </w:rPr>
        <w:t>، صرفاً از طریق تنظیم دقیق، قابل استخراج است</w:t>
      </w:r>
      <w:r>
        <w:t>.</w:t>
      </w:r>
    </w:p>
    <w:p w14:paraId="0B49A85D" w14:textId="77777777" w:rsidR="00A952E7" w:rsidRDefault="00EE6E22">
      <w:pPr>
        <w:pStyle w:val="3"/>
      </w:pPr>
      <w:bookmarkStart w:id="9025" w:name="_Toc900000025"/>
      <w:r>
        <w:rPr>
          <w:rFonts w:ascii="TeX Gyre Termes" w:hAnsi="TeX Gyre Termes"/>
        </w:rPr>
        <w:t>۲-۳-۲ روش‌های موجک تطبیقی و ثابت</w:t>
      </w:r>
      <w:bookmarkEnd w:id="9025"/>
    </w:p>
    <w:p w14:paraId="23CCA772" w14:textId="77777777" w:rsidR="00A952E7" w:rsidRDefault="00EE6E22">
      <w:pPr>
        <w:pStyle w:val="ThesisBody"/>
      </w:pPr>
      <w:r>
        <w:rPr>
          <w:rtl/>
        </w:rPr>
        <w:t xml:space="preserve">دسته‌ای دوم از مطالعات، از </w:t>
      </w:r>
      <w:r>
        <w:t>DWT</w:t>
      </w:r>
      <w:r>
        <w:rPr>
          <w:rtl/>
        </w:rPr>
        <w:t xml:space="preserve"> ساده و با نمونه‌برداری بحرانی به سمت گونه‌های نامتغیر با انتقال یا منظم‌شده با تغییرات کل عدول می‌کنند</w:t>
      </w:r>
      <w:r>
        <w:t xml:space="preserve">. </w:t>
      </w:r>
      <w:r>
        <w:rPr>
          <w:rtl/>
        </w:rPr>
        <w:t>مادان و همکاران یک تبدیل موجک ثابت وزن‌دار ترکیب‌شده با کمینه‌سازی تغییرات کل پیشنهاد کردند و استدلال کردند که نامتغیری انتقال تبدیل موجک ثابت، از مصنوعات شبه</w:t>
      </w:r>
      <w:r>
        <w:t>-</w:t>
      </w:r>
      <w:r>
        <w:rPr>
          <w:rtl/>
        </w:rPr>
        <w:t xml:space="preserve">گیبس که یک </w:t>
      </w:r>
      <w:r>
        <w:t>DWT</w:t>
      </w:r>
      <w:r>
        <w:rPr>
          <w:rtl/>
        </w:rPr>
        <w:t xml:space="preserve"> با نمونه‌برداری بحرانی می‌تواند نزدیک به گذارهای تیز مانند مجموعه </w:t>
      </w:r>
      <w:r>
        <w:t>QRS</w:t>
      </w:r>
      <w:r>
        <w:rPr>
          <w:rtl/>
        </w:rPr>
        <w:t xml:space="preserve"> ایجاد کند، جلوگیری می‌کند، و سرکوب مؤثری را در برابر چندین نوع نویز بالینی مرتبط گزارش کردند </w:t>
      </w:r>
      <w:r>
        <w:t xml:space="preserve">[۵]. </w:t>
      </w:r>
      <w:r>
        <w:rPr>
          <w:rtl/>
        </w:rPr>
        <w:t>رضگویی، نصرائوی و طلبی ایده مشابهی را از طریق یک فرمول‌بندی محدب فیوزد</w:t>
      </w:r>
      <w:r>
        <w:t>-</w:t>
      </w:r>
      <w:r>
        <w:rPr>
          <w:rtl/>
        </w:rPr>
        <w:t xml:space="preserve">لاسو ترکیب‌شده با منظم‌سازی غیرمحدب و تغییرات کل دنبال کردند، و نسبت سیگنال به نویز مطلوبی نسبت به خطوط پایه محدب ساده‌تر گزارش دادند </w:t>
      </w:r>
      <w:r>
        <w:t xml:space="preserve">[۲۳]. </w:t>
      </w:r>
      <w:r>
        <w:rPr>
          <w:rtl/>
        </w:rPr>
        <w:t xml:space="preserve">مالک و همکاران فیلترینگ تکرارشونده را با تبدیل موجک طرح‌واره لیفتینگ ترکیب کردند تا هم‌زمان تداخل خط برق و انحراف خط پایه را برطرف کنند، و گزارش دادند که پیاده‌سازی مبتنی بر لیفتینگ، موازنه مطلوبی میان هزینه محاسباتی و کیفیت حذف نویز، مناسب برای سخت‌افزار ثبت جاسازی‌شده، ارائه می‌دهد </w:t>
      </w:r>
      <w:r>
        <w:t xml:space="preserve">[۳]. </w:t>
      </w:r>
      <w:r>
        <w:rPr>
          <w:rtl/>
        </w:rPr>
        <w:t xml:space="preserve">در مجموع، این دسته نشان می‌دهد که سهم قابل‌توجهی از بهبود منتسب به </w:t>
      </w:r>
      <w:r>
        <w:t>«</w:t>
      </w:r>
      <w:r>
        <w:rPr>
          <w:rtl/>
        </w:rPr>
        <w:t>حذف نویز مبتنی بر موجک</w:t>
      </w:r>
      <w:r>
        <w:t xml:space="preserve">» </w:t>
      </w:r>
      <w:r>
        <w:rPr>
          <w:rtl/>
        </w:rPr>
        <w:t xml:space="preserve">در ادبیات، در واقع به گونه خاص تبدیل و طرح منظم‌سازی به‌کاررفته نسبت داده می‌شود، نه به آستانه‌گذاری موجک به‌خودی‌خود </w:t>
      </w:r>
      <w:r>
        <w:t xml:space="preserve">-- </w:t>
      </w:r>
      <w:r>
        <w:rPr>
          <w:rtl/>
        </w:rPr>
        <w:t>تمایزی که این پایان‌نامه با ثابت نگه داشتن مرحله آستانه‌گذاری در سراسر روش‌های ترکیبی خود، صریح نگه می‌دارد</w:t>
      </w:r>
      <w:r>
        <w:t>.</w:t>
      </w:r>
    </w:p>
    <w:p w14:paraId="7D407899" w14:textId="77777777" w:rsidR="00A952E7" w:rsidRDefault="00EE6E22">
      <w:pPr>
        <w:pStyle w:val="3"/>
      </w:pPr>
      <w:bookmarkStart w:id="9026" w:name="_Toc900000026"/>
      <w:r>
        <w:rPr>
          <w:rFonts w:ascii="TeX Gyre Termes" w:hAnsi="TeX Gyre Termes"/>
        </w:rPr>
        <w:lastRenderedPageBreak/>
        <w:t>۲-۳-۳ روش‌های ترکیبی EMD/VMD-موجک</w:t>
      </w:r>
      <w:bookmarkEnd w:id="9026"/>
    </w:p>
    <w:p w14:paraId="2D5F7F61" w14:textId="77777777" w:rsidR="00A952E7" w:rsidRDefault="00EE6E22">
      <w:pPr>
        <w:pStyle w:val="ThesisBody"/>
      </w:pPr>
      <w:r>
        <w:rPr>
          <w:rtl/>
        </w:rPr>
        <w:t>خانواده روش‌شناختی که مستقیم‌ترین ارتباط را با این پایان‌نامه دارد، یک پیش‌پردازنده تجزیه سیگنال</w:t>
      </w:r>
      <w:r>
        <w:t>-</w:t>
      </w:r>
      <w:r>
        <w:rPr>
          <w:rtl/>
        </w:rPr>
        <w:t>تطبیقی را با آستانه‌گذاری موجک اعمال‌شده بر مدهای حاصل ترکیب می‌کند</w:t>
      </w:r>
      <w:r>
        <w:t xml:space="preserve">. </w:t>
      </w:r>
      <w:r>
        <w:rPr>
          <w:rtl/>
        </w:rPr>
        <w:t>مطالعه مقایسه‌ای لهمیری، نزدیک‌ترین سلف روش‌شناختی است</w:t>
      </w:r>
      <w:r>
        <w:t xml:space="preserve">: </w:t>
      </w:r>
      <w:r>
        <w:rPr>
          <w:rtl/>
        </w:rPr>
        <w:t xml:space="preserve">با اعمال آستانه‌گذاری موجک هم در حوزه </w:t>
      </w:r>
      <w:r>
        <w:t>EMD</w:t>
      </w:r>
      <w:r>
        <w:rPr>
          <w:rtl/>
        </w:rPr>
        <w:t xml:space="preserve"> و هم در حوزه </w:t>
      </w:r>
      <w:r>
        <w:t>VMD</w:t>
      </w:r>
      <w:r>
        <w:rPr>
          <w:rtl/>
        </w:rPr>
        <w:t xml:space="preserve"> تحت شرایط یکسان، این مطالعه نشان داد که آستانه‌گذاری در حوزه </w:t>
      </w:r>
      <w:r>
        <w:t>VMD</w:t>
      </w:r>
      <w:r>
        <w:rPr>
          <w:rtl/>
        </w:rPr>
        <w:t xml:space="preserve">، با آستانه‌گذاری در حوزه </w:t>
      </w:r>
      <w:r>
        <w:t>EMD</w:t>
      </w:r>
      <w:r>
        <w:rPr>
          <w:rtl/>
        </w:rPr>
        <w:t xml:space="preserve"> رقابت می‌کند، و در برخی پیکربندی‌ها بر آن ترجیح دارد، هرچند هشدار داد که این نتیجه به موجک و قاعده آستانه‌گذاری خاص استفاده‌شده در مرحله دوم بستگی دارد </w:t>
      </w:r>
      <w:r>
        <w:t xml:space="preserve">[۱۴]. </w:t>
      </w:r>
      <w:r>
        <w:rPr>
          <w:rtl/>
        </w:rPr>
        <w:t xml:space="preserve">کبیر و شهناز، </w:t>
      </w:r>
      <w:r>
        <w:t>EMD</w:t>
      </w:r>
      <w:r>
        <w:rPr>
          <w:rtl/>
        </w:rPr>
        <w:t xml:space="preserve"> را با یک الگوریتم کاهش نویز که به‌طور مشترک در حوزه‌های </w:t>
      </w:r>
      <w:r>
        <w:t>EMD</w:t>
      </w:r>
      <w:r>
        <w:rPr>
          <w:rtl/>
        </w:rPr>
        <w:t xml:space="preserve"> و موجک عمل می‌کند ترکیب کردند و عملکرد بهبودیافته‌ای نسبت به آستانه‌گذاری تک‌حوزه‌ای گزارش دادند، و این بهبود را به توانمندی‌های مکمل دو تجزیه نسبت دادند </w:t>
      </w:r>
      <w:r>
        <w:t xml:space="preserve">-- </w:t>
      </w:r>
      <w:r>
        <w:rPr>
          <w:rtl/>
        </w:rPr>
        <w:t xml:space="preserve">تطبیق‌پذیری </w:t>
      </w:r>
      <w:r>
        <w:t>EMD</w:t>
      </w:r>
      <w:r>
        <w:rPr>
          <w:rtl/>
        </w:rPr>
        <w:t xml:space="preserve"> با ناایستانی و توانایی تبدیل موجک در موضعی‌سازی و کوچک‌سازی انرژی نویز باقی‌مانده درون هر مد </w:t>
      </w:r>
      <w:r>
        <w:t xml:space="preserve">[۱۵]. </w:t>
      </w:r>
      <w:r>
        <w:rPr>
          <w:rtl/>
        </w:rPr>
        <w:t xml:space="preserve">جی و همکاران یک </w:t>
      </w:r>
      <w:r>
        <w:t>EMD</w:t>
      </w:r>
      <w:r>
        <w:rPr>
          <w:rtl/>
        </w:rPr>
        <w:t xml:space="preserve"> مجموعه‌ای کامل و بهبودیافته با نویز تطبیقی را با آستانه‌گذاری موجک و تحلیل طیف تکین در یک خط لوله سه‌مرحله‌ای ترکیب کردند، و بهبود نسبت سیگنال به نویز ۳۹ تا ۵۵ درصدی نسبت به خطوط پایه پیشین </w:t>
      </w:r>
      <w:r>
        <w:t>CEEMDAN-</w:t>
      </w:r>
      <w:r>
        <w:rPr>
          <w:rtl/>
        </w:rPr>
        <w:t>موجک گزارش دادند، که هم امیدواری‌کننده بودن و هم پیچیدگی ساختاری رو</w:t>
      </w:r>
      <w:r>
        <w:t>-</w:t>
      </w:r>
      <w:r>
        <w:rPr>
          <w:rtl/>
        </w:rPr>
        <w:t>به</w:t>
      </w:r>
      <w:r>
        <w:t>-</w:t>
      </w:r>
      <w:r>
        <w:rPr>
          <w:rtl/>
        </w:rPr>
        <w:t xml:space="preserve">رشد این خانواده ترکیبی را نشان می‌دهد </w:t>
      </w:r>
      <w:r>
        <w:t xml:space="preserve">[۴]. </w:t>
      </w:r>
      <w:r>
        <w:rPr>
          <w:rtl/>
        </w:rPr>
        <w:t xml:space="preserve">نصیری، نحراوی و الوعهام یک روش ترکیبی مبتنی بر موجک مرتبط را به مسئله مشترک فشرده‌سازی و حذف نویز </w:t>
      </w:r>
      <w:r>
        <w:t>ECG</w:t>
      </w:r>
      <w:r>
        <w:rPr>
          <w:rtl/>
        </w:rPr>
        <w:t xml:space="preserve"> اعمال کردند، و نشان دادند که نسبت فشرده‌سازی مطلوب و حفظ کیفیت سیگنال، وقتی مرحله تجزیه با دقت انتخاب شود، لزوماً هدف‌هایی متضاد نیستند </w:t>
      </w:r>
      <w:r>
        <w:t xml:space="preserve">[۲۴]. </w:t>
      </w:r>
      <w:r>
        <w:rPr>
          <w:rtl/>
        </w:rPr>
        <w:t xml:space="preserve">هیچ‌یک از این مطالعات ترکیبی، خط لوله </w:t>
      </w:r>
      <w:r>
        <w:t>EMD</w:t>
      </w:r>
      <w:r>
        <w:rPr>
          <w:rtl/>
        </w:rPr>
        <w:t xml:space="preserve"> یا </w:t>
      </w:r>
      <w:r>
        <w:t>VMD</w:t>
      </w:r>
      <w:r>
        <w:rPr>
          <w:rtl/>
        </w:rPr>
        <w:t xml:space="preserve"> خود را در برابر یک روش مرجع مبتنی بر عدم</w:t>
      </w:r>
      <w:r>
        <w:t>-</w:t>
      </w:r>
      <w:r>
        <w:rPr>
          <w:rtl/>
        </w:rPr>
        <w:t xml:space="preserve">تجزیه محک نمی‌زند، که این دقیقاً یکی از مقایسه‌های خاصی است که این پایان‌نامه بر عهده می‌گیرد </w:t>
      </w:r>
      <w:r>
        <w:t>(</w:t>
      </w:r>
      <w:r>
        <w:rPr>
          <w:rtl/>
        </w:rPr>
        <w:t xml:space="preserve">هدف فرعی سوم، بخش ۱-۵-۲</w:t>
      </w:r>
      <w:r>
        <w:t xml:space="preserve"/>
      </w:r>
      <w:r>
        <w:rPr>
          <w:rtl/>
        </w:rPr>
        <w:t xml:space="preserve"/>
      </w:r>
      <w:r>
        <w:t xml:space="preserve"/>
      </w:r>
      <w:r>
        <w:rPr>
          <w:rtl/>
        </w:rPr>
        <w:t xml:space="preserve"/>
      </w:r>
      <w:r>
        <w:t>).</w:t>
      </w:r>
    </w:p>
    <w:p w14:paraId="43A67CC9" w14:textId="77777777" w:rsidR="00A952E7" w:rsidRDefault="00EE6E22">
      <w:pPr>
        <w:pStyle w:val="3"/>
      </w:pPr>
      <w:bookmarkStart w:id="9027" w:name="_Toc900000027"/>
      <w:r>
        <w:rPr>
          <w:rFonts w:ascii="TeX Gyre Termes" w:hAnsi="TeX Gyre Termes"/>
        </w:rPr>
        <w:t>۲-۳-۴ روش‌های یادگیری عمیق و مولد: نقطه مقایسه</w:t>
      </w:r>
      <w:bookmarkEnd w:id="9027"/>
    </w:p>
    <w:p w14:paraId="650E0EF9" w14:textId="77777777" w:rsidR="00A952E7" w:rsidRDefault="00EE6E22">
      <w:pPr>
        <w:pStyle w:val="ThesisBody"/>
      </w:pPr>
      <w:r>
        <w:rPr>
          <w:rtl/>
        </w:rPr>
        <w:t>شاخه‌ای جداگانه و به‌طور فزاینده فعال از ادبیات، مرحله آستانه‌گذاری موجک را با یک مدل یادگرفته‌شده جایگزین یا تقویت می‌کند</w:t>
      </w:r>
      <w:r>
        <w:t xml:space="preserve">. </w:t>
      </w:r>
      <w:r>
        <w:rPr>
          <w:rtl/>
        </w:rPr>
        <w:t>چترجی و همکاران یک مرحله بهینه‌سازی مبتنی بر تُنُکی و جریمه‌شده با تابع هوبر برای حذف انحراف خط پایه را با آستانه‌گذاری در حوزه موجک و یک مرحله ماشین یادگیری حدی برای نویز باقی‌مانده ترکیب کردند، و بهبود نسبت سیگنال به نویز تا ۸۷</w:t>
      </w:r>
      <w:r>
        <w:t>/</w:t>
      </w:r>
      <w:r>
        <w:rPr>
          <w:rtl/>
        </w:rPr>
        <w:t xml:space="preserve">۲۷ دسی‌بل را در ثبت ۱۱۹ پایگاه داده </w:t>
      </w:r>
      <w:r>
        <w:t>MIT-</w:t>
      </w:r>
      <w:r>
        <w:lastRenderedPageBreak/>
        <w:t>BIH</w:t>
      </w:r>
      <w:r>
        <w:rPr>
          <w:rtl/>
        </w:rPr>
        <w:t xml:space="preserve">، در برابر پنج نوع نویز شامل نویز مرکب، گزارش دادند </w:t>
      </w:r>
      <w:r>
        <w:t xml:space="preserve">[۱۹] -- </w:t>
      </w:r>
      <w:r>
        <w:rPr>
          <w:rtl/>
        </w:rPr>
        <w:t xml:space="preserve">بزرگ‌ترین بهبود منفرد گزارش‌شده در میان مطالعات مرورشده در اینجا، هرچند با خط لوله‌ای به‌مراتب پیچیده‌تر و چندمرحله‌ای نسبت به روش‌های </w:t>
      </w:r>
      <w:r>
        <w:t>DWT</w:t>
      </w:r>
      <w:r>
        <w:rPr>
          <w:rtl/>
        </w:rPr>
        <w:t xml:space="preserve">، </w:t>
      </w:r>
      <w:r>
        <w:t>EMD-DWT</w:t>
      </w:r>
      <w:r>
        <w:rPr>
          <w:rtl/>
        </w:rPr>
        <w:t xml:space="preserve"> یا </w:t>
      </w:r>
      <w:r>
        <w:t>VMD-DWT</w:t>
      </w:r>
      <w:r>
        <w:rPr>
          <w:rtl/>
        </w:rPr>
        <w:t xml:space="preserve"> بررسی‌شده در این پایان‌نامه</w:t>
      </w:r>
      <w:r>
        <w:t xml:space="preserve">. </w:t>
      </w:r>
      <w:r>
        <w:rPr>
          <w:rtl/>
        </w:rPr>
        <w:t xml:space="preserve">مولیدا و همکاران ویژگی‌های حوزه موجک را با یک بانک فیلتر بهبودیافته برای طبقه‌بندی آریتمی ترکیب کردند، نه صرفاً برای حذف نویز، که نشان می‌دهد تجزیه موجک همچنان به‌عنوان یک پیش‌پردازنده استخراج ویژگی خدمت می‌کند حتی زمانی که وظیفه پایین‌دستی طبقه‌بندی باشد نه بازسازی سیگنال </w:t>
      </w:r>
      <w:r>
        <w:t xml:space="preserve">[۲۵]. </w:t>
      </w:r>
      <w:r>
        <w:rPr>
          <w:rtl/>
        </w:rPr>
        <w:t xml:space="preserve">اسمعیلی علیداش و دانانده حصار یک شبکه عصبی کانولوشنی را مستقیماً بر ثبت‌های شکمی </w:t>
      </w:r>
      <w:r>
        <w:t>ECG</w:t>
      </w:r>
      <w:r>
        <w:rPr>
          <w:rtl/>
        </w:rPr>
        <w:t xml:space="preserve"> برای تشخیص مجموعه </w:t>
      </w:r>
      <w:r>
        <w:t>QRS</w:t>
      </w:r>
      <w:r>
        <w:rPr>
          <w:rtl/>
        </w:rPr>
        <w:t xml:space="preserve"> جنینی اعمال کردند، بدون مرحله صریح حذف نویز، که استراتژی جایگزینی از استحکام‌آموزی در برابر نویز به‌جای حذف پیشین آن را نشان می‌دهد </w:t>
      </w:r>
      <w:r>
        <w:t xml:space="preserve">[۲۶]. </w:t>
      </w:r>
      <w:r>
        <w:rPr>
          <w:rtl/>
        </w:rPr>
        <w:t xml:space="preserve">مقصودی گمبوانی، فدائی اسلام و یغمائی یک شبکه مولد تخاصمی مبتنی بر تبدیل موجک را برای حذف نویز در حوزه تصویر اعمال کردند، نتیجه‌ای خارج از حوزه </w:t>
      </w:r>
      <w:r>
        <w:t>ECG</w:t>
      </w:r>
      <w:r>
        <w:rPr>
          <w:rtl/>
        </w:rPr>
        <w:t xml:space="preserve"> اما از نظر روش‌شناختی مرتبط، چرا که نشان می‌دهد تبدیل موجک همچنان به‌عنوان یک پیش‌فرض ساختاری حتی درون معماری‌های مولد عمیق عمل می‌کند </w:t>
      </w:r>
      <w:r>
        <w:t xml:space="preserve">[۲۷]. </w:t>
      </w:r>
      <w:r>
        <w:rPr>
          <w:rtl/>
        </w:rPr>
        <w:t>این مطالعات در اینجا به‌عنوان نقطه مقایسه، نه کار مستقیماً قابل‌مقایسه، مرور شده‌اند، چرا که این پایان‌نامه به‌طور مشخص با روش‌های ترکیبی موجک کلاسیک و غیریادگرفته‌شده و جایگاه نسبی آن‌ها در برابر میانگین غیرموضعی سروکار دارد</w:t>
      </w:r>
      <w:r>
        <w:t>.</w:t>
      </w:r>
    </w:p>
    <w:p w14:paraId="67614C22" w14:textId="77777777" w:rsidR="00A952E7" w:rsidRDefault="00EE6E22">
      <w:pPr>
        <w:pStyle w:val="3"/>
      </w:pPr>
      <w:bookmarkStart w:id="9028" w:name="_Toc900000028"/>
      <w:r>
        <w:rPr>
          <w:rFonts w:ascii="TeX Gyre Termes" w:hAnsi="TeX Gyre Termes"/>
        </w:rPr>
        <w:t>۲-۳-۵ کاربردهای مرتبط در حوزه‌های مشابه</w:t>
      </w:r>
      <w:bookmarkEnd w:id="9028"/>
    </w:p>
    <w:p w14:paraId="1AB2A0DA" w14:textId="77777777" w:rsidR="00A952E7" w:rsidRDefault="00EE6E22">
      <w:pPr>
        <w:pStyle w:val="ThesisBody"/>
      </w:pPr>
      <w:r>
        <w:rPr>
          <w:rtl/>
        </w:rPr>
        <w:t xml:space="preserve">شواهدی برای کاربرد عمومی تجزیه مبتنی بر موجک و شباهت، از خارج از ادبیات </w:t>
      </w:r>
      <w:r>
        <w:t>ECG</w:t>
      </w:r>
      <w:r>
        <w:rPr>
          <w:rtl/>
        </w:rPr>
        <w:t xml:space="preserve"> نیز به دست می‌آید</w:t>
      </w:r>
      <w:r>
        <w:t xml:space="preserve">. </w:t>
      </w:r>
      <w:r>
        <w:rPr>
          <w:rtl/>
        </w:rPr>
        <w:t xml:space="preserve">واقفی و همکاران تبدیل بسته موجک را بر سیگنال‌های صوتی برای تشخیص عیب غیرتماسی چرخ‌دنده‌های پلیمری اعمال کردند، و ویژگی‌های آماری را از ضرایب سطح چهارم استخراج کردند، و نشان دادند که چندین طبقه‌بند استاندارد می‌توانند به‌طور قابل‌اطمینان چرخ‌دنده‌های سالم را از معیوب تشخیص دهند </w:t>
      </w:r>
      <w:r>
        <w:t>[۲۸]</w:t>
      </w:r>
      <w:r>
        <w:rPr>
          <w:rtl/>
        </w:rPr>
        <w:t>، نتیجه‌ای که ادعای کلی‌تر تمرکز تجزیه موجک بر اطلاعات از نظر تشخیصی مرتبط در تعداد قابل‌مدیریتی ضریب، مستقل از حوزه سیگنال خاص را تأیید می‌کند</w:t>
      </w:r>
      <w:r>
        <w:t xml:space="preserve">. </w:t>
      </w:r>
      <w:r>
        <w:rPr>
          <w:rtl/>
        </w:rPr>
        <w:t>راهمی، شریعی و موسوی میرکلائی، تبدیل موجک را با یک سامانه فازی نوع</w:t>
      </w:r>
      <w:r>
        <w:t>-</w:t>
      </w:r>
      <w:r>
        <w:rPr>
          <w:rtl/>
        </w:rPr>
        <w:t xml:space="preserve">۲ برای بهبود اکتساب سیگنال ضعیف در گیرنده‌های </w:t>
      </w:r>
      <w:r>
        <w:t>GPS</w:t>
      </w:r>
      <w:r>
        <w:rPr>
          <w:rtl/>
        </w:rPr>
        <w:t xml:space="preserve"> ترکیب کردند، و بار دیگر از موضعی‌سازی زمان</w:t>
      </w:r>
      <w:r>
        <w:t>-</w:t>
      </w:r>
      <w:r>
        <w:rPr>
          <w:rtl/>
        </w:rPr>
        <w:t xml:space="preserve">فرکانس تبدیل برای بازیابی ساختار تحت شرایط نسبت سیگنال به نویز پایین بهره بردند </w:t>
      </w:r>
      <w:r>
        <w:t xml:space="preserve">[۲۹]. </w:t>
      </w:r>
      <w:r>
        <w:rPr>
          <w:rtl/>
        </w:rPr>
        <w:t xml:space="preserve">یوسف‌وند، سپهوند و بی‌باک، با کار مستقیم بر حذف نویز </w:t>
      </w:r>
      <w:r>
        <w:t>ECG</w:t>
      </w:r>
      <w:r>
        <w:rPr>
          <w:rtl/>
        </w:rPr>
        <w:t xml:space="preserve"> اما از دیدگاه فیلترینگ تطبیقی نه موجک، یک الگوریتم بهبودیافته تصویر تخصیصی پیشنهاد کردند که بار محاسباتی را بیش از ۴۰ درصد نسبت به فیلترهای تطبیقی </w:t>
      </w:r>
      <w:r>
        <w:rPr>
          <w:rtl/>
        </w:rPr>
        <w:lastRenderedPageBreak/>
        <w:t xml:space="preserve">رایج کاهش داد در حالی که عملکرد حذف نویز را حفظ کرد، که تأکیدی است بر اینکه کارایی محاسباتی </w:t>
      </w:r>
      <w:r>
        <w:t xml:space="preserve">-- </w:t>
      </w:r>
      <w:r>
        <w:rPr>
          <w:rtl/>
        </w:rPr>
        <w:t xml:space="preserve">یکی از شکاف‌های پژوهشی شناسایی‌شده در بخش ۱-۳</w:t>
      </w:r>
      <w:r>
        <w:t xml:space="preserve"/>
      </w:r>
      <w:r>
        <w:rPr>
          <w:rtl/>
        </w:rPr>
        <w:t xml:space="preserve"> </w:t>
      </w:r>
      <w:r>
        <w:t xml:space="preserve">-- </w:t>
      </w:r>
      <w:r>
        <w:rPr>
          <w:rtl/>
        </w:rPr>
        <w:t xml:space="preserve">حتی برای روش‌های خارج از خانواده موجک نیز همچنان یک دغدغه زنده است </w:t>
      </w:r>
      <w:r>
        <w:t xml:space="preserve">[۳۰]. </w:t>
      </w:r>
      <w:r>
        <w:rPr>
          <w:rtl/>
        </w:rPr>
        <w:t xml:space="preserve">چارچوب فیلترینگ بیزی غیرخطی سامنی و همکاران، مبتنی بر یک مدل دینامیکی صریح از </w:t>
      </w:r>
      <w:r>
        <w:t>ECG</w:t>
      </w:r>
      <w:r>
        <w:rPr>
          <w:rtl/>
        </w:rPr>
        <w:t xml:space="preserve"> نه تجزیه موجک، نقطه مرجع دیگری ارائه می‌دهد از اینکه با حذف نویز مبتنی بر مدل، به‌جای مبتنی بر تبدیل، چه میزان می‌توان به دست آورد </w:t>
      </w:r>
      <w:r>
        <w:t>[۳۱].</w:t>
      </w:r>
    </w:p>
    <w:p w14:paraId="51D17F45" w14:textId="77777777" w:rsidR="00A952E7" w:rsidRDefault="00EE6E22">
      <w:pPr>
        <w:pStyle w:val="2"/>
      </w:pPr>
      <w:bookmarkStart w:id="9029" w:name="_Toc900000029"/>
      <w:r>
        <w:rPr>
          <w:rFonts w:ascii="TeX Gyre Termes" w:hAnsi="TeX Gyre Termes"/>
        </w:rPr>
        <w:t>۲-۴ جدول جمع‌بندی پژوهش‌های مرورشده</w:t>
      </w:r>
      <w:bookmarkEnd w:id="9029"/>
    </w:p>
    <w:p w14:paraId="6D0C5D1F" w14:textId="77777777" w:rsidR="00A952E7" w:rsidRDefault="00EE6E22">
      <w:pPr>
        <w:pStyle w:val="ThesisBody"/>
      </w:pPr>
      <w:r>
        <w:rPr>
          <w:rtl/>
        </w:rPr>
        <w:t>جدول ۲-۱ ده مطالعه که مستقیم‌ترین ارتباط را با مقایسه حاضر دارند، فشرده می‌کند، و برای هر یک، خانواده روش، پایگاه داده استفاده‌شده، نوع</w:t>
      </w:r>
      <w:r>
        <w:t>(</w:t>
      </w:r>
      <w:r>
        <w:rPr>
          <w:rtl/>
        </w:rPr>
        <w:t>های</w:t>
      </w:r>
      <w:r>
        <w:t xml:space="preserve">) </w:t>
      </w:r>
      <w:r>
        <w:rPr>
          <w:rtl/>
        </w:rPr>
        <w:t>نویز بررسی‌شده، و نتیجه کمّی اصلی گزارش‌شده توسط نویسندگان اصلی را فهرست می‌کند</w:t>
      </w:r>
      <w:r>
        <w:t xml:space="preserve">. </w:t>
      </w:r>
      <w:r>
        <w:rPr>
          <w:rtl/>
        </w:rPr>
        <w:t xml:space="preserve">این جدول برای صریح‌سازی </w:t>
      </w:r>
      <w:r>
        <w:t xml:space="preserve">-- </w:t>
      </w:r>
      <w:r>
        <w:rPr>
          <w:rtl/>
        </w:rPr>
        <w:t xml:space="preserve">در یک نگاه </w:t>
      </w:r>
      <w:r>
        <w:t xml:space="preserve">-- </w:t>
      </w:r>
      <w:r>
        <w:rPr>
          <w:rtl/>
        </w:rPr>
        <w:t>ناهمگونی‌ای که به‌صورت کیفی در بالا توصیف شد گنجانده شده است</w:t>
      </w:r>
      <w:r>
        <w:t xml:space="preserve">: </w:t>
      </w:r>
      <w:r>
        <w:rPr>
          <w:rtl/>
        </w:rPr>
        <w:t xml:space="preserve">هیچ دو ردیفی، مدل نویز و پروتکل ارزیابی یکسانی ندارند، که همین امر، اساس تجربی شکاف پژوهشی مطرح‌شده در بخش ۱-۳</w:t>
      </w:r>
      <w:r>
        <w:t xml:space="preserve"/>
      </w:r>
      <w:r>
        <w:rPr>
          <w:rtl/>
        </w:rPr>
        <w:t xml:space="preserve"> است</w:t>
      </w:r>
      <w:r>
        <w:t>.</w:t>
      </w:r>
    </w:p>
    <w:p w14:paraId="0E5D4D0D" w14:textId="7F80A4CE" w:rsidR="00A952E7" w:rsidRDefault="00EE6E22">
      <w:pPr>
        <w:pStyle w:val="TableCaption"/>
      </w:pPr>
      <w:bookmarkStart w:id="9095" w:name="_Toc82000001"/>
      <w:r>
        <w:rPr>
          <w:b/>
          <w:bCs/>
          <w:rtl/>
        </w:rPr>
        <w:t>جدول ۲-۱:</w:t>
      </w:r>
      <w:r>
        <w:rPr>
          <w:rtl/>
        </w:rPr>
        <w:tab/>
      </w:r>
      <w:r>
        <w:rPr>
          <w:rtl/>
        </w:rPr>
        <w:t xml:space="preserve">جدول جمع‌بندی مطالعات نماینده حذف نویز مبتنی بر موجک از سیگنال ECG مرورشده در این فصل.</w:t>
      </w:r>
      <w:bookmarkEnd w:id="9095"/>
    </w:p>
    <w:tbl>
      <w:tblPr>
        <w:bidiVisual/>
        <w:tblW w:w="5000" w:type="pct"/>
        <w:tblCellMar>
          <w:left w:w="10" w:type="dxa"/>
          <w:right w:w="10" w:type="dxa"/>
        </w:tblCellMar>
        <w:tblLook w:val="0000" w:firstRow="0" w:lastRow="0" w:firstColumn="0" w:lastColumn="0" w:noHBand="0" w:noVBand="0"/>
      </w:tblPr>
      <w:tblGrid>
        <w:gridCol w:w="1509"/>
        <w:gridCol w:w="2060"/>
        <w:gridCol w:w="1236"/>
        <w:gridCol w:w="1580"/>
        <w:gridCol w:w="2403"/>
      </w:tblGrid>
      <w:tr w:rsidR="00A952E7" w:rsidRPr="00080BF6" w14:paraId="0ECBBFA1" w14:textId="77777777" w:rsidTr="00080BF6">
        <w:trPr>
          <w:tblHeader/>
        </w:trPr>
        <w:tc>
          <w:tcPr>
            <w:tcW w:w="859" w:type="pct"/>
            <w:tcBorders>
              <w:top w:val="single" w:sz="4" w:space="0" w:color="auto"/>
              <w:bottom w:val="double" w:sz="4" w:space="0" w:color="auto"/>
            </w:tcBorders>
            <w:vAlign w:val="center"/>
          </w:tcPr>
          <w:p w14:paraId="2C6196A8" w14:textId="7B1D81D8" w:rsidR="00A952E7" w:rsidRPr="00080BF6" w:rsidRDefault="00EE6E22" w:rsidP="002570E6">
            <w:pPr>
              <w:pStyle w:val="TableCell"/>
              <w:contextualSpacing/>
              <w:jc w:val="center"/>
              <w:rPr>
                <w:sz w:val="18"/>
                <w:szCs w:val="18"/>
              </w:rPr>
            </w:pPr>
            <w:r w:rsidRPr="00080BF6">
              <w:rPr>
                <w:b/>
                <w:bCs/>
                <w:sz w:val="18"/>
                <w:szCs w:val="18"/>
              </w:rPr>
              <w:t>مطالعه</w:t>
            </w:r>
          </w:p>
        </w:tc>
        <w:tc>
          <w:tcPr>
            <w:tcW w:w="1172" w:type="pct"/>
            <w:tcBorders>
              <w:top w:val="single" w:sz="4" w:space="0" w:color="auto"/>
              <w:bottom w:val="double" w:sz="4" w:space="0" w:color="auto"/>
            </w:tcBorders>
            <w:vAlign w:val="center"/>
          </w:tcPr>
          <w:p w14:paraId="36DD87F1" w14:textId="77777777" w:rsidR="00A952E7" w:rsidRPr="00080BF6" w:rsidRDefault="00EE6E22" w:rsidP="002570E6">
            <w:pPr>
              <w:pStyle w:val="TableCell"/>
              <w:contextualSpacing/>
              <w:jc w:val="center"/>
              <w:rPr>
                <w:sz w:val="18"/>
                <w:szCs w:val="18"/>
              </w:rPr>
            </w:pPr>
            <w:r w:rsidRPr="00080BF6">
              <w:rPr>
                <w:b/>
                <w:bCs/>
                <w:sz w:val="18"/>
                <w:szCs w:val="18"/>
              </w:rPr>
              <w:t>روش</w:t>
            </w:r>
          </w:p>
        </w:tc>
        <w:tc>
          <w:tcPr>
            <w:tcW w:w="703" w:type="pct"/>
            <w:tcBorders>
              <w:top w:val="single" w:sz="4" w:space="0" w:color="auto"/>
              <w:bottom w:val="double" w:sz="4" w:space="0" w:color="auto"/>
            </w:tcBorders>
            <w:vAlign w:val="center"/>
          </w:tcPr>
          <w:p w14:paraId="6BB50B61" w14:textId="77777777" w:rsidR="00A952E7" w:rsidRPr="00080BF6" w:rsidRDefault="00EE6E22" w:rsidP="002570E6">
            <w:pPr>
              <w:pStyle w:val="TableCell"/>
              <w:contextualSpacing/>
              <w:jc w:val="center"/>
              <w:rPr>
                <w:sz w:val="18"/>
                <w:szCs w:val="18"/>
              </w:rPr>
            </w:pPr>
            <w:r w:rsidRPr="00080BF6">
              <w:rPr>
                <w:b/>
                <w:bCs/>
                <w:sz w:val="18"/>
                <w:szCs w:val="18"/>
              </w:rPr>
              <w:t>پایگاه داده</w:t>
            </w:r>
          </w:p>
        </w:tc>
        <w:tc>
          <w:tcPr>
            <w:tcW w:w="899" w:type="pct"/>
            <w:tcBorders>
              <w:top w:val="single" w:sz="4" w:space="0" w:color="auto"/>
              <w:bottom w:val="double" w:sz="4" w:space="0" w:color="auto"/>
            </w:tcBorders>
            <w:vAlign w:val="center"/>
          </w:tcPr>
          <w:p w14:paraId="1B82787C" w14:textId="77777777" w:rsidR="00A952E7" w:rsidRPr="00080BF6" w:rsidRDefault="00EE6E22" w:rsidP="002570E6">
            <w:pPr>
              <w:pStyle w:val="TableCell"/>
              <w:contextualSpacing/>
              <w:jc w:val="center"/>
              <w:rPr>
                <w:sz w:val="18"/>
                <w:szCs w:val="18"/>
              </w:rPr>
            </w:pPr>
            <w:r w:rsidRPr="00080BF6">
              <w:rPr>
                <w:b/>
                <w:bCs/>
                <w:sz w:val="18"/>
                <w:szCs w:val="18"/>
              </w:rPr>
              <w:t>نوع(های) نویز</w:t>
            </w:r>
          </w:p>
        </w:tc>
        <w:tc>
          <w:tcPr>
            <w:tcW w:w="1367" w:type="pct"/>
            <w:tcBorders>
              <w:top w:val="single" w:sz="4" w:space="0" w:color="auto"/>
              <w:bottom w:val="double" w:sz="4" w:space="0" w:color="auto"/>
            </w:tcBorders>
            <w:vAlign w:val="center"/>
          </w:tcPr>
          <w:p w14:paraId="7754E46A" w14:textId="77777777" w:rsidR="00A952E7" w:rsidRPr="00080BF6" w:rsidRDefault="00EE6E22" w:rsidP="002570E6">
            <w:pPr>
              <w:pStyle w:val="TableCell"/>
              <w:contextualSpacing/>
              <w:jc w:val="center"/>
              <w:rPr>
                <w:sz w:val="18"/>
                <w:szCs w:val="18"/>
              </w:rPr>
            </w:pPr>
            <w:r w:rsidRPr="00080BF6">
              <w:rPr>
                <w:b/>
                <w:bCs/>
                <w:sz w:val="18"/>
                <w:szCs w:val="18"/>
              </w:rPr>
              <w:t>نتیجه کلیدی گزارش‌شده</w:t>
            </w:r>
          </w:p>
        </w:tc>
      </w:tr>
      <w:tr w:rsidR="00A952E7" w:rsidRPr="00080BF6" w14:paraId="4C72021A" w14:textId="77777777" w:rsidTr="00080BF6">
        <w:tc>
          <w:tcPr>
            <w:tcW w:w="859" w:type="pct"/>
            <w:tcBorders>
              <w:top w:val="double" w:sz="4" w:space="0" w:color="auto"/>
            </w:tcBorders>
            <w:vAlign w:val="center"/>
          </w:tcPr>
          <w:p w14:paraId="3983468D" w14:textId="360B390D" w:rsidR="00A952E7" w:rsidRPr="00080BF6" w:rsidRDefault="00EE6E22" w:rsidP="002570E6">
            <w:pPr>
              <w:pStyle w:val="TableCell"/>
              <w:contextualSpacing/>
              <w:jc w:val="center"/>
              <w:rPr>
                <w:sz w:val="18"/>
                <w:szCs w:val="18"/>
              </w:rPr>
            </w:pPr>
            <w:r w:rsidRPr="00080BF6">
              <w:rPr>
                <w:sz w:val="18"/>
                <w:szCs w:val="18"/>
              </w:rPr>
              <w:t>کمال و همکاران [۱۷]</w:t>
            </w:r>
          </w:p>
        </w:tc>
        <w:tc>
          <w:tcPr>
            <w:tcW w:w="1172" w:type="pct"/>
            <w:tcBorders>
              <w:top w:val="double" w:sz="4" w:space="0" w:color="auto"/>
            </w:tcBorders>
            <w:vAlign w:val="center"/>
          </w:tcPr>
          <w:p w14:paraId="7C365880" w14:textId="77777777" w:rsidR="00A952E7" w:rsidRPr="00080BF6" w:rsidRDefault="00EE6E22" w:rsidP="002570E6">
            <w:pPr>
              <w:pStyle w:val="TableCell"/>
              <w:contextualSpacing/>
              <w:jc w:val="center"/>
              <w:rPr>
                <w:sz w:val="18"/>
                <w:szCs w:val="18"/>
              </w:rPr>
            </w:pPr>
            <w:r w:rsidRPr="00080BF6">
              <w:rPr>
                <w:sz w:val="18"/>
                <w:szCs w:val="18"/>
              </w:rPr>
              <w:t>معماری آستانه‌گذاری DWT</w:t>
            </w:r>
          </w:p>
        </w:tc>
        <w:tc>
          <w:tcPr>
            <w:tcW w:w="703" w:type="pct"/>
            <w:tcBorders>
              <w:top w:val="double" w:sz="4" w:space="0" w:color="auto"/>
            </w:tcBorders>
            <w:vAlign w:val="center"/>
          </w:tcPr>
          <w:p w14:paraId="4BEE1911" w14:textId="77777777" w:rsidR="00A952E7" w:rsidRPr="00080BF6" w:rsidRDefault="00EE6E22" w:rsidP="002570E6">
            <w:pPr>
              <w:pStyle w:val="TableCell"/>
              <w:contextualSpacing/>
              <w:jc w:val="center"/>
              <w:rPr>
                <w:sz w:val="18"/>
                <w:szCs w:val="18"/>
              </w:rPr>
            </w:pPr>
            <w:r w:rsidRPr="00080BF6">
              <w:rPr>
                <w:sz w:val="18"/>
                <w:szCs w:val="18"/>
              </w:rPr>
              <w:t>MIT-BIH + مصنوعی</w:t>
            </w:r>
          </w:p>
        </w:tc>
        <w:tc>
          <w:tcPr>
            <w:tcW w:w="899" w:type="pct"/>
            <w:tcBorders>
              <w:top w:val="double" w:sz="4" w:space="0" w:color="auto"/>
            </w:tcBorders>
            <w:vAlign w:val="center"/>
          </w:tcPr>
          <w:p w14:paraId="084470AE" w14:textId="77777777" w:rsidR="00A952E7" w:rsidRPr="00080BF6" w:rsidRDefault="00EE6E22" w:rsidP="002570E6">
            <w:pPr>
              <w:pStyle w:val="TableCell"/>
              <w:contextualSpacing/>
              <w:jc w:val="center"/>
              <w:rPr>
                <w:sz w:val="18"/>
                <w:szCs w:val="18"/>
              </w:rPr>
            </w:pPr>
            <w:r w:rsidRPr="00080BF6">
              <w:rPr>
                <w:sz w:val="18"/>
                <w:szCs w:val="18"/>
              </w:rPr>
              <w:t>تداخل خط برق، انحراف خط پایه، WGN</w:t>
            </w:r>
          </w:p>
        </w:tc>
        <w:tc>
          <w:tcPr>
            <w:tcW w:w="1367" w:type="pct"/>
            <w:tcBorders>
              <w:top w:val="double" w:sz="4" w:space="0" w:color="auto"/>
            </w:tcBorders>
            <w:vAlign w:val="center"/>
          </w:tcPr>
          <w:p w14:paraId="44A36BF9" w14:textId="77777777" w:rsidR="00A952E7" w:rsidRPr="00080BF6" w:rsidRDefault="00EE6E22" w:rsidP="002570E6">
            <w:pPr>
              <w:pStyle w:val="TableCell"/>
              <w:contextualSpacing/>
              <w:jc w:val="center"/>
              <w:rPr>
                <w:sz w:val="18"/>
                <w:szCs w:val="18"/>
              </w:rPr>
            </w:pPr>
            <w:r w:rsidRPr="00080BF6">
              <w:rPr>
                <w:sz w:val="18"/>
                <w:szCs w:val="18"/>
              </w:rPr>
              <w:t>بهبود SNR تا ۹۷/۱۷ دسی‌بل؛ همبستگی تا ۹۹۳۴/۰</w:t>
            </w:r>
          </w:p>
        </w:tc>
      </w:tr>
      <w:tr w:rsidR="00A952E7" w:rsidRPr="00080BF6" w14:paraId="0737A1D8" w14:textId="77777777" w:rsidTr="00080BF6">
        <w:tc>
          <w:tcPr>
            <w:tcW w:w="859" w:type="pct"/>
            <w:vAlign w:val="center"/>
          </w:tcPr>
          <w:p w14:paraId="4CC786B2" w14:textId="77777777" w:rsidR="00A952E7" w:rsidRPr="00080BF6" w:rsidRDefault="00EE6E22" w:rsidP="002570E6">
            <w:pPr>
              <w:pStyle w:val="TableCell"/>
              <w:contextualSpacing/>
              <w:jc w:val="center"/>
              <w:rPr>
                <w:sz w:val="18"/>
                <w:szCs w:val="18"/>
              </w:rPr>
            </w:pPr>
            <w:r w:rsidRPr="00080BF6">
              <w:rPr>
                <w:sz w:val="18"/>
                <w:szCs w:val="18"/>
              </w:rPr>
              <w:t>یانگ و وی [۱۸]</w:t>
            </w:r>
          </w:p>
        </w:tc>
        <w:tc>
          <w:tcPr>
            <w:tcW w:w="1172" w:type="pct"/>
            <w:vAlign w:val="center"/>
          </w:tcPr>
          <w:p w14:paraId="1D87400B" w14:textId="77777777" w:rsidR="00A952E7" w:rsidRPr="00080BF6" w:rsidRDefault="00EE6E22" w:rsidP="002570E6">
            <w:pPr>
              <w:pStyle w:val="TableCell"/>
              <w:contextualSpacing/>
              <w:jc w:val="center"/>
              <w:rPr>
                <w:sz w:val="18"/>
                <w:szCs w:val="18"/>
              </w:rPr>
            </w:pPr>
            <w:r w:rsidRPr="00080BF6">
              <w:rPr>
                <w:sz w:val="18"/>
                <w:szCs w:val="18"/>
              </w:rPr>
              <w:t>آستانه‌گذاری موجک پایدار مورفولوژیک</w:t>
            </w:r>
          </w:p>
        </w:tc>
        <w:tc>
          <w:tcPr>
            <w:tcW w:w="703" w:type="pct"/>
            <w:vAlign w:val="center"/>
          </w:tcPr>
          <w:p w14:paraId="68B0B69E"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5E5AB652" w14:textId="77777777" w:rsidR="00A952E7" w:rsidRPr="00080BF6" w:rsidRDefault="00EE6E22" w:rsidP="002570E6">
            <w:pPr>
              <w:pStyle w:val="TableCell"/>
              <w:contextualSpacing/>
              <w:jc w:val="center"/>
              <w:rPr>
                <w:sz w:val="18"/>
                <w:szCs w:val="18"/>
              </w:rPr>
            </w:pPr>
            <w:r w:rsidRPr="00080BF6">
              <w:rPr>
                <w:sz w:val="18"/>
                <w:szCs w:val="18"/>
              </w:rPr>
              <w:t>مرکب</w:t>
            </w:r>
          </w:p>
        </w:tc>
        <w:tc>
          <w:tcPr>
            <w:tcW w:w="1367" w:type="pct"/>
            <w:vAlign w:val="center"/>
          </w:tcPr>
          <w:p w14:paraId="59114958" w14:textId="77777777" w:rsidR="00A952E7" w:rsidRPr="00080BF6" w:rsidRDefault="00EE6E22" w:rsidP="002570E6">
            <w:pPr>
              <w:pStyle w:val="TableCell"/>
              <w:contextualSpacing/>
              <w:jc w:val="center"/>
              <w:rPr>
                <w:sz w:val="18"/>
                <w:szCs w:val="18"/>
              </w:rPr>
            </w:pPr>
            <w:r w:rsidRPr="00080BF6">
              <w:rPr>
                <w:sz w:val="18"/>
                <w:szCs w:val="18"/>
              </w:rPr>
              <w:t>MSE ۰۱۴۶/۰؛ SNR ۶۹/۶۸ دسی‌بل؛ حفظ دامنه QRS</w:t>
            </w:r>
          </w:p>
        </w:tc>
      </w:tr>
      <w:tr w:rsidR="00A952E7" w:rsidRPr="00080BF6" w14:paraId="4BB621E5" w14:textId="77777777" w:rsidTr="00080BF6">
        <w:tc>
          <w:tcPr>
            <w:tcW w:w="859" w:type="pct"/>
            <w:vAlign w:val="center"/>
          </w:tcPr>
          <w:p w14:paraId="7C488C05" w14:textId="77777777" w:rsidR="00A952E7" w:rsidRPr="00080BF6" w:rsidRDefault="00EE6E22" w:rsidP="002570E6">
            <w:pPr>
              <w:pStyle w:val="TableCell"/>
              <w:contextualSpacing/>
              <w:jc w:val="center"/>
              <w:rPr>
                <w:sz w:val="18"/>
                <w:szCs w:val="18"/>
              </w:rPr>
            </w:pPr>
            <w:r w:rsidRPr="00080BF6">
              <w:rPr>
                <w:sz w:val="18"/>
                <w:szCs w:val="18"/>
              </w:rPr>
              <w:t>چترجی و همکاران [۱۹]</w:t>
            </w:r>
          </w:p>
        </w:tc>
        <w:tc>
          <w:tcPr>
            <w:tcW w:w="1172" w:type="pct"/>
            <w:vAlign w:val="center"/>
          </w:tcPr>
          <w:p w14:paraId="063090A2" w14:textId="77777777" w:rsidR="00A952E7" w:rsidRPr="00080BF6" w:rsidRDefault="00EE6E22" w:rsidP="002570E6">
            <w:pPr>
              <w:pStyle w:val="TableCell"/>
              <w:contextualSpacing/>
              <w:jc w:val="center"/>
              <w:rPr>
                <w:sz w:val="18"/>
                <w:szCs w:val="18"/>
              </w:rPr>
            </w:pPr>
            <w:r w:rsidRPr="00080BF6">
              <w:rPr>
                <w:sz w:val="18"/>
                <w:szCs w:val="18"/>
              </w:rPr>
              <w:t>خودرمزگذار حذف نویز موجک مبتنی بر تُنُکی</w:t>
            </w:r>
          </w:p>
        </w:tc>
        <w:tc>
          <w:tcPr>
            <w:tcW w:w="703" w:type="pct"/>
            <w:vAlign w:val="center"/>
          </w:tcPr>
          <w:p w14:paraId="10295139"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1C1DBE4B" w14:textId="77777777" w:rsidR="00A952E7" w:rsidRPr="00080BF6" w:rsidRDefault="00EE6E22" w:rsidP="002570E6">
            <w:pPr>
              <w:pStyle w:val="TableCell"/>
              <w:contextualSpacing/>
              <w:jc w:val="center"/>
              <w:rPr>
                <w:sz w:val="18"/>
                <w:szCs w:val="18"/>
              </w:rPr>
            </w:pPr>
            <w:r w:rsidRPr="00080BF6">
              <w:rPr>
                <w:sz w:val="18"/>
                <w:szCs w:val="18"/>
              </w:rPr>
              <w:t>BW, WGN, EMG, PLI، مرکب</w:t>
            </w:r>
          </w:p>
        </w:tc>
        <w:tc>
          <w:tcPr>
            <w:tcW w:w="1367" w:type="pct"/>
            <w:vAlign w:val="center"/>
          </w:tcPr>
          <w:p w14:paraId="3C19FAC5" w14:textId="77777777" w:rsidR="00A952E7" w:rsidRPr="00080BF6" w:rsidRDefault="00EE6E22" w:rsidP="002570E6">
            <w:pPr>
              <w:pStyle w:val="TableCell"/>
              <w:contextualSpacing/>
              <w:jc w:val="center"/>
              <w:rPr>
                <w:sz w:val="18"/>
                <w:szCs w:val="18"/>
              </w:rPr>
            </w:pPr>
            <w:r w:rsidRPr="00080BF6">
              <w:rPr>
                <w:sz w:val="18"/>
                <w:szCs w:val="18"/>
              </w:rPr>
              <w:t>بهبود SNR تا ۸۷/۲۷ دسی‌بل (ثبت ۱۱۹)</w:t>
            </w:r>
          </w:p>
        </w:tc>
      </w:tr>
      <w:tr w:rsidR="00A952E7" w:rsidRPr="00080BF6" w14:paraId="1E02FB6F" w14:textId="77777777" w:rsidTr="00080BF6">
        <w:tc>
          <w:tcPr>
            <w:tcW w:w="859" w:type="pct"/>
            <w:vAlign w:val="center"/>
          </w:tcPr>
          <w:p w14:paraId="253F2F3A" w14:textId="77777777" w:rsidR="00A952E7" w:rsidRPr="00080BF6" w:rsidRDefault="00EE6E22" w:rsidP="002570E6">
            <w:pPr>
              <w:pStyle w:val="TableCell"/>
              <w:contextualSpacing/>
              <w:jc w:val="center"/>
              <w:rPr>
                <w:sz w:val="18"/>
                <w:szCs w:val="18"/>
              </w:rPr>
            </w:pPr>
            <w:r w:rsidRPr="00080BF6">
              <w:rPr>
                <w:sz w:val="18"/>
                <w:szCs w:val="18"/>
              </w:rPr>
              <w:t>مادان و همکاران [۵]</w:t>
            </w:r>
          </w:p>
        </w:tc>
        <w:tc>
          <w:tcPr>
            <w:tcW w:w="1172" w:type="pct"/>
            <w:vAlign w:val="center"/>
          </w:tcPr>
          <w:p w14:paraId="0403802B" w14:textId="77777777" w:rsidR="00A952E7" w:rsidRPr="00080BF6" w:rsidRDefault="00EE6E22" w:rsidP="002570E6">
            <w:pPr>
              <w:pStyle w:val="TableCell"/>
              <w:contextualSpacing/>
              <w:jc w:val="center"/>
              <w:rPr>
                <w:sz w:val="18"/>
                <w:szCs w:val="18"/>
              </w:rPr>
            </w:pPr>
            <w:r w:rsidRPr="00080BF6">
              <w:rPr>
                <w:sz w:val="18"/>
                <w:szCs w:val="18"/>
              </w:rPr>
              <w:t>تغییرات کل موجک ثابت وزن‌دار</w:t>
            </w:r>
          </w:p>
        </w:tc>
        <w:tc>
          <w:tcPr>
            <w:tcW w:w="703" w:type="pct"/>
            <w:vAlign w:val="center"/>
          </w:tcPr>
          <w:p w14:paraId="155898A9"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02E5573A" w14:textId="77777777" w:rsidR="00A952E7" w:rsidRPr="00080BF6" w:rsidRDefault="00EE6E22" w:rsidP="002570E6">
            <w:pPr>
              <w:pStyle w:val="TableCell"/>
              <w:contextualSpacing/>
              <w:jc w:val="center"/>
              <w:rPr>
                <w:sz w:val="18"/>
                <w:szCs w:val="18"/>
              </w:rPr>
            </w:pPr>
            <w:r w:rsidRPr="00080BF6">
              <w:rPr>
                <w:sz w:val="18"/>
                <w:szCs w:val="18"/>
              </w:rPr>
              <w:t>نویز بالینی مرکب</w:t>
            </w:r>
          </w:p>
        </w:tc>
        <w:tc>
          <w:tcPr>
            <w:tcW w:w="1367" w:type="pct"/>
            <w:vAlign w:val="center"/>
          </w:tcPr>
          <w:p w14:paraId="334FF8A7" w14:textId="77777777" w:rsidR="00A952E7" w:rsidRPr="00080BF6" w:rsidRDefault="00EE6E22" w:rsidP="002570E6">
            <w:pPr>
              <w:pStyle w:val="TableCell"/>
              <w:contextualSpacing/>
              <w:jc w:val="center"/>
              <w:rPr>
                <w:sz w:val="18"/>
                <w:szCs w:val="18"/>
              </w:rPr>
            </w:pPr>
            <w:r w:rsidRPr="00080BF6">
              <w:rPr>
                <w:sz w:val="18"/>
                <w:szCs w:val="18"/>
              </w:rPr>
              <w:t>حذف مؤثر در برابر چند نوع نویز</w:t>
            </w:r>
          </w:p>
        </w:tc>
      </w:tr>
      <w:tr w:rsidR="00A952E7" w:rsidRPr="00080BF6" w14:paraId="4DA8BF72" w14:textId="77777777" w:rsidTr="00080BF6">
        <w:tc>
          <w:tcPr>
            <w:tcW w:w="859" w:type="pct"/>
            <w:vAlign w:val="center"/>
          </w:tcPr>
          <w:p w14:paraId="737496DB" w14:textId="77777777" w:rsidR="00A952E7" w:rsidRPr="00080BF6" w:rsidRDefault="00EE6E22" w:rsidP="002570E6">
            <w:pPr>
              <w:pStyle w:val="TableCell"/>
              <w:contextualSpacing/>
              <w:jc w:val="center"/>
              <w:rPr>
                <w:sz w:val="18"/>
                <w:szCs w:val="18"/>
              </w:rPr>
            </w:pPr>
            <w:r w:rsidRPr="00080BF6">
              <w:rPr>
                <w:sz w:val="18"/>
                <w:szCs w:val="18"/>
              </w:rPr>
              <w:t>مالک و همکاران [۳]</w:t>
            </w:r>
          </w:p>
        </w:tc>
        <w:tc>
          <w:tcPr>
            <w:tcW w:w="1172" w:type="pct"/>
            <w:vAlign w:val="center"/>
          </w:tcPr>
          <w:p w14:paraId="5ACC3EFA" w14:textId="77777777" w:rsidR="00A952E7" w:rsidRPr="00080BF6" w:rsidRDefault="00EE6E22" w:rsidP="002570E6">
            <w:pPr>
              <w:pStyle w:val="TableCell"/>
              <w:contextualSpacing/>
              <w:jc w:val="center"/>
              <w:rPr>
                <w:sz w:val="18"/>
                <w:szCs w:val="18"/>
              </w:rPr>
            </w:pPr>
            <w:r w:rsidRPr="00080BF6">
              <w:rPr>
                <w:sz w:val="18"/>
                <w:szCs w:val="18"/>
              </w:rPr>
              <w:t>فیلترینگ تکرارشونده + موجک لیفتینگ</w:t>
            </w:r>
          </w:p>
        </w:tc>
        <w:tc>
          <w:tcPr>
            <w:tcW w:w="703" w:type="pct"/>
            <w:vAlign w:val="center"/>
          </w:tcPr>
          <w:p w14:paraId="6898DA8E"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4B055C57" w14:textId="77777777" w:rsidR="00A952E7" w:rsidRPr="00080BF6" w:rsidRDefault="00EE6E22" w:rsidP="002570E6">
            <w:pPr>
              <w:pStyle w:val="TableCell"/>
              <w:contextualSpacing/>
              <w:jc w:val="center"/>
              <w:rPr>
                <w:sz w:val="18"/>
                <w:szCs w:val="18"/>
              </w:rPr>
            </w:pPr>
            <w:r w:rsidRPr="00080BF6">
              <w:rPr>
                <w:sz w:val="18"/>
                <w:szCs w:val="18"/>
              </w:rPr>
              <w:t>تداخل خط برق، انحراف خط پایه</w:t>
            </w:r>
          </w:p>
        </w:tc>
        <w:tc>
          <w:tcPr>
            <w:tcW w:w="1367" w:type="pct"/>
            <w:vAlign w:val="center"/>
          </w:tcPr>
          <w:p w14:paraId="27B45EE2" w14:textId="77777777" w:rsidR="00A952E7" w:rsidRPr="00080BF6" w:rsidRDefault="00EE6E22" w:rsidP="002570E6">
            <w:pPr>
              <w:pStyle w:val="TableCell"/>
              <w:contextualSpacing/>
              <w:jc w:val="center"/>
              <w:rPr>
                <w:sz w:val="18"/>
                <w:szCs w:val="18"/>
              </w:rPr>
            </w:pPr>
            <w:r w:rsidRPr="00080BF6">
              <w:rPr>
                <w:sz w:val="18"/>
                <w:szCs w:val="18"/>
              </w:rPr>
              <w:t>بهبود عملکرد آستانه‌گذاری ضرایب</w:t>
            </w:r>
          </w:p>
        </w:tc>
      </w:tr>
      <w:tr w:rsidR="00A952E7" w:rsidRPr="00080BF6" w14:paraId="10226FD0" w14:textId="77777777" w:rsidTr="00080BF6">
        <w:tc>
          <w:tcPr>
            <w:tcW w:w="859" w:type="pct"/>
            <w:vAlign w:val="center"/>
          </w:tcPr>
          <w:p w14:paraId="5DC54CDB" w14:textId="77777777" w:rsidR="00A952E7" w:rsidRPr="00080BF6" w:rsidRDefault="00EE6E22" w:rsidP="002570E6">
            <w:pPr>
              <w:pStyle w:val="TableCell"/>
              <w:contextualSpacing/>
              <w:jc w:val="center"/>
              <w:rPr>
                <w:sz w:val="18"/>
                <w:szCs w:val="18"/>
              </w:rPr>
            </w:pPr>
            <w:r w:rsidRPr="00080BF6">
              <w:rPr>
                <w:sz w:val="18"/>
                <w:szCs w:val="18"/>
              </w:rPr>
              <w:t>جی و همکاران [۴]</w:t>
            </w:r>
          </w:p>
        </w:tc>
        <w:tc>
          <w:tcPr>
            <w:tcW w:w="1172" w:type="pct"/>
            <w:vAlign w:val="center"/>
          </w:tcPr>
          <w:p w14:paraId="75226298" w14:textId="77777777" w:rsidR="00A952E7" w:rsidRPr="00080BF6" w:rsidRDefault="00EE6E22" w:rsidP="002570E6">
            <w:pPr>
              <w:pStyle w:val="TableCell"/>
              <w:contextualSpacing/>
              <w:jc w:val="center"/>
              <w:rPr>
                <w:sz w:val="18"/>
                <w:szCs w:val="18"/>
              </w:rPr>
            </w:pPr>
            <w:r w:rsidRPr="00080BF6">
              <w:rPr>
                <w:sz w:val="18"/>
                <w:szCs w:val="18"/>
              </w:rPr>
              <w:t>CEEMDAN بهبودیافته + آستانه‌گذاری موجک + SSA</w:t>
            </w:r>
          </w:p>
        </w:tc>
        <w:tc>
          <w:tcPr>
            <w:tcW w:w="703" w:type="pct"/>
            <w:vAlign w:val="center"/>
          </w:tcPr>
          <w:p w14:paraId="432D56C8"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3D671059" w14:textId="77777777" w:rsidR="00A952E7" w:rsidRPr="00080BF6" w:rsidRDefault="00EE6E22" w:rsidP="002570E6">
            <w:pPr>
              <w:pStyle w:val="TableCell"/>
              <w:contextualSpacing/>
              <w:jc w:val="center"/>
              <w:rPr>
                <w:sz w:val="18"/>
                <w:szCs w:val="18"/>
              </w:rPr>
            </w:pPr>
            <w:r w:rsidRPr="00080BF6">
              <w:rPr>
                <w:sz w:val="18"/>
                <w:szCs w:val="18"/>
              </w:rPr>
              <w:t>نویز مرکب</w:t>
            </w:r>
          </w:p>
        </w:tc>
        <w:tc>
          <w:tcPr>
            <w:tcW w:w="1367" w:type="pct"/>
            <w:vAlign w:val="center"/>
          </w:tcPr>
          <w:p w14:paraId="35EAEA11" w14:textId="77777777" w:rsidR="00A952E7" w:rsidRPr="00080BF6" w:rsidRDefault="00EE6E22" w:rsidP="002570E6">
            <w:pPr>
              <w:pStyle w:val="TableCell"/>
              <w:contextualSpacing/>
              <w:jc w:val="center"/>
              <w:rPr>
                <w:sz w:val="18"/>
                <w:szCs w:val="18"/>
              </w:rPr>
            </w:pPr>
            <w:r w:rsidRPr="00080BF6">
              <w:rPr>
                <w:sz w:val="18"/>
                <w:szCs w:val="18"/>
              </w:rPr>
              <w:t>بهبود ۳۹ تا ۵۵ درصدی SNR نسبت به خطوط پایه پیشین</w:t>
            </w:r>
          </w:p>
        </w:tc>
      </w:tr>
      <w:tr w:rsidR="00A952E7" w:rsidRPr="00080BF6" w14:paraId="6E3480B2" w14:textId="77777777" w:rsidTr="00080BF6">
        <w:tc>
          <w:tcPr>
            <w:tcW w:w="859" w:type="pct"/>
            <w:vAlign w:val="center"/>
          </w:tcPr>
          <w:p w14:paraId="142825AE" w14:textId="77777777" w:rsidR="00A952E7" w:rsidRPr="00080BF6" w:rsidRDefault="00EE6E22" w:rsidP="002570E6">
            <w:pPr>
              <w:pStyle w:val="TableCell"/>
              <w:contextualSpacing/>
              <w:jc w:val="center"/>
              <w:rPr>
                <w:sz w:val="18"/>
                <w:szCs w:val="18"/>
              </w:rPr>
            </w:pPr>
            <w:r w:rsidRPr="00080BF6">
              <w:rPr>
                <w:sz w:val="18"/>
                <w:szCs w:val="18"/>
              </w:rPr>
              <w:t>رضگویی و همکاران [۲۳]</w:t>
            </w:r>
          </w:p>
        </w:tc>
        <w:tc>
          <w:tcPr>
            <w:tcW w:w="1172" w:type="pct"/>
            <w:vAlign w:val="center"/>
          </w:tcPr>
          <w:p w14:paraId="633A30A4" w14:textId="77777777" w:rsidR="00A952E7" w:rsidRPr="00080BF6" w:rsidRDefault="00EE6E22" w:rsidP="002570E6">
            <w:pPr>
              <w:pStyle w:val="TableCell"/>
              <w:contextualSpacing/>
              <w:jc w:val="center"/>
              <w:rPr>
                <w:sz w:val="18"/>
                <w:szCs w:val="18"/>
              </w:rPr>
            </w:pPr>
            <w:r w:rsidRPr="00080BF6">
              <w:rPr>
                <w:sz w:val="18"/>
                <w:szCs w:val="18"/>
              </w:rPr>
              <w:t>حذف نویز فیوزد-لاسو موجک/تغییرات کل</w:t>
            </w:r>
          </w:p>
        </w:tc>
        <w:tc>
          <w:tcPr>
            <w:tcW w:w="703" w:type="pct"/>
            <w:vAlign w:val="center"/>
          </w:tcPr>
          <w:p w14:paraId="4A68F8C4"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381C5457" w14:textId="77777777" w:rsidR="00A952E7" w:rsidRPr="00080BF6" w:rsidRDefault="00EE6E22" w:rsidP="002570E6">
            <w:pPr>
              <w:pStyle w:val="TableCell"/>
              <w:contextualSpacing/>
              <w:jc w:val="center"/>
              <w:rPr>
                <w:sz w:val="18"/>
                <w:szCs w:val="18"/>
              </w:rPr>
            </w:pPr>
            <w:r w:rsidRPr="00080BF6">
              <w:rPr>
                <w:sz w:val="18"/>
                <w:szCs w:val="18"/>
              </w:rPr>
              <w:t>مرکب</w:t>
            </w:r>
          </w:p>
        </w:tc>
        <w:tc>
          <w:tcPr>
            <w:tcW w:w="1367" w:type="pct"/>
            <w:vAlign w:val="center"/>
          </w:tcPr>
          <w:p w14:paraId="31DC5EFB" w14:textId="77777777" w:rsidR="00A952E7" w:rsidRPr="00080BF6" w:rsidRDefault="00EE6E22" w:rsidP="002570E6">
            <w:pPr>
              <w:pStyle w:val="TableCell"/>
              <w:contextualSpacing/>
              <w:jc w:val="center"/>
              <w:rPr>
                <w:sz w:val="18"/>
                <w:szCs w:val="18"/>
              </w:rPr>
            </w:pPr>
            <w:r w:rsidRPr="00080BF6">
              <w:rPr>
                <w:sz w:val="18"/>
                <w:szCs w:val="18"/>
              </w:rPr>
              <w:t>SNR مطلوب نسبت به خطوط پایه محدب</w:t>
            </w:r>
          </w:p>
        </w:tc>
      </w:tr>
      <w:tr w:rsidR="00A952E7" w:rsidRPr="00080BF6" w14:paraId="51579364" w14:textId="77777777" w:rsidTr="00080BF6">
        <w:tc>
          <w:tcPr>
            <w:tcW w:w="859" w:type="pct"/>
            <w:vAlign w:val="center"/>
          </w:tcPr>
          <w:p w14:paraId="6F3A31BC" w14:textId="77777777" w:rsidR="00A952E7" w:rsidRPr="00080BF6" w:rsidRDefault="00EE6E22" w:rsidP="002570E6">
            <w:pPr>
              <w:pStyle w:val="TableCell"/>
              <w:contextualSpacing/>
              <w:jc w:val="center"/>
              <w:rPr>
                <w:sz w:val="18"/>
                <w:szCs w:val="18"/>
              </w:rPr>
            </w:pPr>
            <w:r w:rsidRPr="00080BF6">
              <w:rPr>
                <w:sz w:val="18"/>
                <w:szCs w:val="18"/>
              </w:rPr>
              <w:t>لهمیری [۱۴]</w:t>
            </w:r>
          </w:p>
        </w:tc>
        <w:tc>
          <w:tcPr>
            <w:tcW w:w="1172" w:type="pct"/>
            <w:vAlign w:val="center"/>
          </w:tcPr>
          <w:p w14:paraId="2692E9EA" w14:textId="77777777" w:rsidR="00A952E7" w:rsidRPr="00080BF6" w:rsidRDefault="00EE6E22" w:rsidP="002570E6">
            <w:pPr>
              <w:pStyle w:val="TableCell"/>
              <w:contextualSpacing/>
              <w:jc w:val="center"/>
              <w:rPr>
                <w:sz w:val="18"/>
                <w:szCs w:val="18"/>
              </w:rPr>
            </w:pPr>
            <w:r w:rsidRPr="00080BF6">
              <w:rPr>
                <w:sz w:val="18"/>
                <w:szCs w:val="18"/>
              </w:rPr>
              <w:t>آستانه‌گذاری موجک در حوزه EMD در برابر VMD</w:t>
            </w:r>
          </w:p>
        </w:tc>
        <w:tc>
          <w:tcPr>
            <w:tcW w:w="703" w:type="pct"/>
            <w:vAlign w:val="center"/>
          </w:tcPr>
          <w:p w14:paraId="6D249025"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2EBAC8FD" w14:textId="77777777" w:rsidR="00A952E7" w:rsidRPr="00080BF6" w:rsidRDefault="00EE6E22" w:rsidP="002570E6">
            <w:pPr>
              <w:pStyle w:val="TableCell"/>
              <w:contextualSpacing/>
              <w:jc w:val="center"/>
              <w:rPr>
                <w:sz w:val="18"/>
                <w:szCs w:val="18"/>
              </w:rPr>
            </w:pPr>
            <w:r w:rsidRPr="00080BF6">
              <w:rPr>
                <w:sz w:val="18"/>
                <w:szCs w:val="18"/>
              </w:rPr>
              <w:t>مصنوعی</w:t>
            </w:r>
          </w:p>
        </w:tc>
        <w:tc>
          <w:tcPr>
            <w:tcW w:w="1367" w:type="pct"/>
            <w:vAlign w:val="center"/>
          </w:tcPr>
          <w:p w14:paraId="4EBD5AF7" w14:textId="77777777" w:rsidR="00A952E7" w:rsidRPr="00080BF6" w:rsidRDefault="00EE6E22" w:rsidP="002570E6">
            <w:pPr>
              <w:pStyle w:val="TableCell"/>
              <w:contextualSpacing/>
              <w:jc w:val="center"/>
              <w:rPr>
                <w:sz w:val="18"/>
                <w:szCs w:val="18"/>
              </w:rPr>
            </w:pPr>
            <w:r w:rsidRPr="00080BF6">
              <w:rPr>
                <w:sz w:val="18"/>
                <w:szCs w:val="18"/>
              </w:rPr>
              <w:t>آستانه‌گذاری در حوزه VMD رقابتی با حوزه EMD</w:t>
            </w:r>
          </w:p>
        </w:tc>
      </w:tr>
      <w:tr w:rsidR="00A952E7" w:rsidRPr="00080BF6" w14:paraId="3602F562" w14:textId="77777777" w:rsidTr="00080BF6">
        <w:tc>
          <w:tcPr>
            <w:tcW w:w="859" w:type="pct"/>
            <w:vAlign w:val="center"/>
          </w:tcPr>
          <w:p w14:paraId="27BE3F1E" w14:textId="77777777" w:rsidR="00A952E7" w:rsidRPr="00080BF6" w:rsidRDefault="00EE6E22" w:rsidP="002570E6">
            <w:pPr>
              <w:pStyle w:val="TableCell"/>
              <w:contextualSpacing/>
              <w:jc w:val="center"/>
              <w:rPr>
                <w:sz w:val="18"/>
                <w:szCs w:val="18"/>
              </w:rPr>
            </w:pPr>
            <w:r w:rsidRPr="00080BF6">
              <w:rPr>
                <w:sz w:val="18"/>
                <w:szCs w:val="18"/>
              </w:rPr>
              <w:t>نصیری و همکاران [۲۴]</w:t>
            </w:r>
          </w:p>
        </w:tc>
        <w:tc>
          <w:tcPr>
            <w:tcW w:w="1172" w:type="pct"/>
            <w:vAlign w:val="center"/>
          </w:tcPr>
          <w:p w14:paraId="488828EE" w14:textId="77777777" w:rsidR="00A952E7" w:rsidRPr="00080BF6" w:rsidRDefault="00EE6E22" w:rsidP="002570E6">
            <w:pPr>
              <w:pStyle w:val="TableCell"/>
              <w:contextualSpacing/>
              <w:jc w:val="center"/>
              <w:rPr>
                <w:sz w:val="18"/>
                <w:szCs w:val="18"/>
              </w:rPr>
            </w:pPr>
            <w:r w:rsidRPr="00080BF6">
              <w:rPr>
                <w:sz w:val="18"/>
                <w:szCs w:val="18"/>
              </w:rPr>
              <w:t>فشرده‌سازی + حذف نویز مبتنی بر موجک</w:t>
            </w:r>
          </w:p>
        </w:tc>
        <w:tc>
          <w:tcPr>
            <w:tcW w:w="703" w:type="pct"/>
            <w:vAlign w:val="center"/>
          </w:tcPr>
          <w:p w14:paraId="2A9713CB" w14:textId="77777777" w:rsidR="00A952E7" w:rsidRPr="00080BF6" w:rsidRDefault="00EE6E22" w:rsidP="002570E6">
            <w:pPr>
              <w:pStyle w:val="TableCell"/>
              <w:contextualSpacing/>
              <w:jc w:val="center"/>
              <w:rPr>
                <w:sz w:val="18"/>
                <w:szCs w:val="18"/>
              </w:rPr>
            </w:pPr>
            <w:r w:rsidRPr="00080BF6">
              <w:rPr>
                <w:sz w:val="18"/>
                <w:szCs w:val="18"/>
              </w:rPr>
              <w:t>MIT-BIH</w:t>
            </w:r>
          </w:p>
        </w:tc>
        <w:tc>
          <w:tcPr>
            <w:tcW w:w="899" w:type="pct"/>
            <w:vAlign w:val="center"/>
          </w:tcPr>
          <w:p w14:paraId="00DF2AB7" w14:textId="77777777" w:rsidR="00A952E7" w:rsidRPr="00080BF6" w:rsidRDefault="00EE6E22" w:rsidP="002570E6">
            <w:pPr>
              <w:pStyle w:val="TableCell"/>
              <w:contextualSpacing/>
              <w:jc w:val="center"/>
              <w:rPr>
                <w:sz w:val="18"/>
                <w:szCs w:val="18"/>
              </w:rPr>
            </w:pPr>
            <w:r w:rsidRPr="00080BF6">
              <w:rPr>
                <w:sz w:val="18"/>
                <w:szCs w:val="18"/>
              </w:rPr>
              <w:t>مرکب</w:t>
            </w:r>
          </w:p>
        </w:tc>
        <w:tc>
          <w:tcPr>
            <w:tcW w:w="1367" w:type="pct"/>
            <w:vAlign w:val="center"/>
          </w:tcPr>
          <w:p w14:paraId="0C766B67" w14:textId="77777777" w:rsidR="00A952E7" w:rsidRPr="00080BF6" w:rsidRDefault="00EE6E22" w:rsidP="002570E6">
            <w:pPr>
              <w:pStyle w:val="TableCell"/>
              <w:contextualSpacing/>
              <w:jc w:val="center"/>
              <w:rPr>
                <w:sz w:val="18"/>
                <w:szCs w:val="18"/>
              </w:rPr>
            </w:pPr>
            <w:r w:rsidRPr="00080BF6">
              <w:rPr>
                <w:sz w:val="18"/>
                <w:szCs w:val="18"/>
              </w:rPr>
              <w:t>نسبت فشرده‌سازی و حفظ کیفیت متوازن</w:t>
            </w:r>
          </w:p>
        </w:tc>
      </w:tr>
      <w:tr w:rsidR="00A952E7" w:rsidRPr="00080BF6" w14:paraId="6BFFF887" w14:textId="77777777" w:rsidTr="00080BF6">
        <w:tc>
          <w:tcPr>
            <w:tcW w:w="859" w:type="pct"/>
            <w:tcBorders>
              <w:bottom w:val="single" w:sz="4" w:space="0" w:color="auto"/>
            </w:tcBorders>
            <w:vAlign w:val="center"/>
          </w:tcPr>
          <w:p w14:paraId="2A8C80F7" w14:textId="77777777" w:rsidR="00A952E7" w:rsidRPr="00080BF6" w:rsidRDefault="00EE6E22" w:rsidP="002570E6">
            <w:pPr>
              <w:pStyle w:val="TableCell"/>
              <w:contextualSpacing/>
              <w:jc w:val="center"/>
              <w:rPr>
                <w:sz w:val="18"/>
                <w:szCs w:val="18"/>
                <w:lang w:bidi="ar-IQ"/>
              </w:rPr>
            </w:pPr>
            <w:r w:rsidRPr="00080BF6">
              <w:rPr>
                <w:sz w:val="18"/>
                <w:szCs w:val="18"/>
              </w:rPr>
              <w:t>سامنی و همکاران [۳۱]</w:t>
            </w:r>
          </w:p>
        </w:tc>
        <w:tc>
          <w:tcPr>
            <w:tcW w:w="1172" w:type="pct"/>
            <w:tcBorders>
              <w:bottom w:val="single" w:sz="4" w:space="0" w:color="auto"/>
            </w:tcBorders>
            <w:vAlign w:val="center"/>
          </w:tcPr>
          <w:p w14:paraId="6B3C431E" w14:textId="77777777" w:rsidR="00A952E7" w:rsidRPr="00080BF6" w:rsidRDefault="00EE6E22" w:rsidP="002570E6">
            <w:pPr>
              <w:pStyle w:val="TableCell"/>
              <w:contextualSpacing/>
              <w:jc w:val="center"/>
              <w:rPr>
                <w:sz w:val="18"/>
                <w:szCs w:val="18"/>
              </w:rPr>
            </w:pPr>
            <w:r w:rsidRPr="00080BF6">
              <w:rPr>
                <w:sz w:val="18"/>
                <w:szCs w:val="18"/>
              </w:rPr>
              <w:t>چارچوب فیلترینگ بیزی غیرخطی</w:t>
            </w:r>
          </w:p>
        </w:tc>
        <w:tc>
          <w:tcPr>
            <w:tcW w:w="703" w:type="pct"/>
            <w:tcBorders>
              <w:bottom w:val="single" w:sz="4" w:space="0" w:color="auto"/>
            </w:tcBorders>
            <w:vAlign w:val="center"/>
          </w:tcPr>
          <w:p w14:paraId="01E7C95E" w14:textId="77777777" w:rsidR="00A952E7" w:rsidRPr="00080BF6" w:rsidRDefault="00EE6E22" w:rsidP="002570E6">
            <w:pPr>
              <w:pStyle w:val="TableCell"/>
              <w:contextualSpacing/>
              <w:jc w:val="center"/>
              <w:rPr>
                <w:sz w:val="18"/>
                <w:szCs w:val="18"/>
              </w:rPr>
            </w:pPr>
            <w:r w:rsidRPr="00080BF6">
              <w:rPr>
                <w:sz w:val="18"/>
                <w:szCs w:val="18"/>
              </w:rPr>
              <w:t>MIT-BIH، مصنوعی</w:t>
            </w:r>
          </w:p>
        </w:tc>
        <w:tc>
          <w:tcPr>
            <w:tcW w:w="899" w:type="pct"/>
            <w:tcBorders>
              <w:bottom w:val="single" w:sz="4" w:space="0" w:color="auto"/>
            </w:tcBorders>
            <w:vAlign w:val="center"/>
          </w:tcPr>
          <w:p w14:paraId="3424CB2E" w14:textId="77777777" w:rsidR="00A952E7" w:rsidRPr="00080BF6" w:rsidRDefault="00EE6E22" w:rsidP="002570E6">
            <w:pPr>
              <w:pStyle w:val="TableCell"/>
              <w:contextualSpacing/>
              <w:jc w:val="center"/>
              <w:rPr>
                <w:sz w:val="18"/>
                <w:szCs w:val="18"/>
              </w:rPr>
            </w:pPr>
            <w:r w:rsidRPr="00080BF6">
              <w:rPr>
                <w:sz w:val="18"/>
                <w:szCs w:val="18"/>
              </w:rPr>
              <w:t>WGN، ضربان‌های نابجا</w:t>
            </w:r>
          </w:p>
        </w:tc>
        <w:tc>
          <w:tcPr>
            <w:tcW w:w="1367" w:type="pct"/>
            <w:tcBorders>
              <w:bottom w:val="single" w:sz="4" w:space="0" w:color="auto"/>
            </w:tcBorders>
            <w:vAlign w:val="center"/>
          </w:tcPr>
          <w:p w14:paraId="029367C1" w14:textId="77777777" w:rsidR="00A952E7" w:rsidRPr="00080BF6" w:rsidRDefault="00EE6E22" w:rsidP="002570E6">
            <w:pPr>
              <w:pStyle w:val="TableCell"/>
              <w:contextualSpacing/>
              <w:jc w:val="center"/>
              <w:rPr>
                <w:sz w:val="18"/>
                <w:szCs w:val="18"/>
              </w:rPr>
            </w:pPr>
            <w:r w:rsidRPr="00080BF6">
              <w:rPr>
                <w:sz w:val="18"/>
                <w:szCs w:val="18"/>
              </w:rPr>
              <w:t>ردیابی مقاوم مدل دینامیکی ECG</w:t>
            </w:r>
          </w:p>
        </w:tc>
      </w:tr>
    </w:tbl>
    <w:p w14:paraId="1805F17C" w14:textId="77777777" w:rsidR="00A952E7" w:rsidRDefault="00EE6E22">
      <w:pPr>
        <w:pStyle w:val="2"/>
      </w:pPr>
      <w:bookmarkStart w:id="9030" w:name="_Toc900000030"/>
      <w:r>
        <w:rPr>
          <w:rFonts w:ascii="TeX Gyre Termes" w:hAnsi="TeX Gyre Termes"/>
        </w:rPr>
        <w:lastRenderedPageBreak/>
        <w:t>۲-۵ ترکیب انتقادی و شکاف‌های پژوهشی شناسایی‌شده</w:t>
      </w:r>
      <w:bookmarkEnd w:id="9030"/>
    </w:p>
    <w:p w14:paraId="370DD898" w14:textId="77777777" w:rsidR="00A952E7" w:rsidRDefault="00EE6E22">
      <w:pPr>
        <w:pStyle w:val="ThesisBody"/>
      </w:pPr>
      <w:r>
        <w:rPr>
          <w:rtl/>
        </w:rPr>
        <w:t>با مطالعه سه خانواده روش مرورشده در بخش ۲-۳، یک الگوی ثابت پدیدار می‌شود</w:t>
      </w:r>
      <w:r>
        <w:t xml:space="preserve">. </w:t>
      </w:r>
      <w:r>
        <w:rPr>
          <w:rtl/>
        </w:rPr>
        <w:t xml:space="preserve">آستانه‌گذاری کلاسیک </w:t>
      </w:r>
      <w:r>
        <w:t>DWT (</w:t>
      </w:r>
      <w:r>
        <w:rPr>
          <w:rtl/>
        </w:rPr>
        <w:t xml:space="preserve">بخش ۲-۳-۱</w:t>
      </w:r>
      <w:r>
        <w:t xml:space="preserve"/>
      </w:r>
      <w:r>
        <w:rPr>
          <w:rtl/>
        </w:rPr>
        <w:t xml:space="preserve"/>
      </w:r>
      <w:r>
        <w:t xml:space="preserve"/>
      </w:r>
      <w:r>
        <w:rPr>
          <w:rtl/>
        </w:rPr>
        <w:t xml:space="preserve"/>
      </w:r>
      <w:r>
        <w:t>)</w:t>
      </w:r>
      <w:r>
        <w:rPr>
          <w:rtl/>
        </w:rPr>
        <w:t xml:space="preserve">، خط پایه‌ای قوی و از نظر محاسباتی کم‌هزینه باقی می‌ماند که عملکرد آن به‌شدت به قاعده آستانه‌گذاری، موجک مادر و سطح تجزیه حساس است </w:t>
      </w:r>
      <w:r>
        <w:t xml:space="preserve">-- </w:t>
      </w:r>
      <w:r>
        <w:rPr>
          <w:rtl/>
        </w:rPr>
        <w:t>دقیقاً همان پارامترهایی که این پایان‌نامه تحت کنترل آزمایشی نگه می‌دارد</w:t>
      </w:r>
      <w:r>
        <w:t xml:space="preserve">. </w:t>
      </w:r>
      <w:r>
        <w:rPr>
          <w:rtl/>
        </w:rPr>
        <w:t xml:space="preserve">گونه‌های موجک تطبیقی و ثابت </w:t>
      </w:r>
      <w:r>
        <w:t>(</w:t>
      </w:r>
      <w:r>
        <w:rPr>
          <w:rtl/>
        </w:rPr>
        <w:t xml:space="preserve">بخش ۲-۳-۲</w:t>
      </w:r>
      <w:r>
        <w:t xml:space="preserve"/>
      </w:r>
      <w:r>
        <w:rPr>
          <w:rtl/>
        </w:rPr>
        <w:t xml:space="preserve"/>
      </w:r>
      <w:r>
        <w:t xml:space="preserve"/>
      </w:r>
      <w:r>
        <w:rPr>
          <w:rtl/>
        </w:rPr>
        <w:t xml:space="preserve"/>
      </w:r>
      <w:r>
        <w:t xml:space="preserve">) </w:t>
      </w:r>
      <w:r>
        <w:rPr>
          <w:rtl/>
        </w:rPr>
        <w:t xml:space="preserve">به‌طور کلی با معامله هزینه محاسباتی افزایش‌یافته در برابر نامتغیری انتقال یا منظم‌سازی افزوده، بر </w:t>
      </w:r>
      <w:r>
        <w:t>DWT</w:t>
      </w:r>
      <w:r>
        <w:rPr>
          <w:rtl/>
        </w:rPr>
        <w:t xml:space="preserve"> ساده بهبود می‌یابند، اما به قیمت دشوارتر شدن تفکیک اینکه آیا یک بهبود، ناشی از گونه تبدیل است یا قاعده آستانه‌گذاری</w:t>
      </w:r>
      <w:r>
        <w:t xml:space="preserve">. </w:t>
      </w:r>
      <w:r>
        <w:rPr>
          <w:rtl/>
        </w:rPr>
        <w:t xml:space="preserve">روش‌های ترکیبی </w:t>
      </w:r>
      <w:r>
        <w:t>EMD/VMD-</w:t>
      </w:r>
      <w:r>
        <w:rPr>
          <w:rtl/>
        </w:rPr>
        <w:t xml:space="preserve">موجک </w:t>
      </w:r>
      <w:r>
        <w:t>(</w:t>
      </w:r>
      <w:r>
        <w:rPr>
          <w:rtl/>
        </w:rPr>
        <w:t xml:space="preserve">بخش ۲-۳-۳</w:t>
      </w:r>
      <w:r>
        <w:t xml:space="preserve"/>
      </w:r>
      <w:r>
        <w:rPr>
          <w:rtl/>
        </w:rPr>
        <w:t xml:space="preserve"/>
      </w:r>
      <w:r>
        <w:t xml:space="preserve"/>
      </w:r>
      <w:r>
        <w:rPr>
          <w:rtl/>
        </w:rPr>
        <w:t xml:space="preserve"/>
      </w:r>
      <w:r>
        <w:t xml:space="preserve">) </w:t>
      </w:r>
      <w:r>
        <w:rPr>
          <w:rtl/>
        </w:rPr>
        <w:t xml:space="preserve">با تطبیق خود تجزیه با سیگنال، وعده بهبودی بیشتر می‌دهند، و مقایسه مستقیم </w:t>
      </w:r>
      <w:r>
        <w:t>EMD</w:t>
      </w:r>
      <w:r>
        <w:rPr>
          <w:rtl/>
        </w:rPr>
        <w:t xml:space="preserve"> در برابر </w:t>
      </w:r>
      <w:r>
        <w:t>VMD</w:t>
      </w:r>
      <w:r>
        <w:rPr>
          <w:rtl/>
        </w:rPr>
        <w:t xml:space="preserve"> توسط لهمیری، قوی‌ترین شواهد موجود است مبنی بر اینکه انتخاب میان این دو اهمیت دارد </w:t>
      </w:r>
      <w:r>
        <w:t>[۱۴]</w:t>
      </w:r>
      <w:r>
        <w:rPr>
          <w:rtl/>
        </w:rPr>
        <w:t xml:space="preserve">، اما این مقایسه، همانند تقریباً همه موارد دیگر مرورشده در اینجا، به یک روش مرجع غیرموجکی گسترش نمی‌یابد، و همین موضوع، پرسشی را باز می‌گذارد که این پایان‌نامه به‌طور مستقیم از طریق گنجاندن میانگین غیرموضعی </w:t>
      </w:r>
      <w:r>
        <w:t>(</w:t>
      </w:r>
      <w:r>
        <w:rPr>
          <w:rtl/>
        </w:rPr>
        <w:t xml:space="preserve">بخش ۲-۲-۶</w:t>
      </w:r>
      <w:r>
        <w:t xml:space="preserve"/>
      </w:r>
      <w:r>
        <w:rPr>
          <w:rtl/>
        </w:rPr>
        <w:t xml:space="preserve"/>
      </w:r>
      <w:r>
        <w:t xml:space="preserve"/>
      </w:r>
      <w:r>
        <w:rPr>
          <w:rtl/>
        </w:rPr>
        <w:t xml:space="preserve"/>
      </w:r>
      <w:r>
        <w:t xml:space="preserve">) </w:t>
      </w:r>
      <w:r>
        <w:rPr>
          <w:rtl/>
        </w:rPr>
        <w:t>به آن می‌پردازد</w:t>
      </w:r>
      <w:r>
        <w:t>.</w:t>
      </w:r>
    </w:p>
    <w:p w14:paraId="293B220D" w14:textId="77777777" w:rsidR="00A952E7" w:rsidRDefault="00EE6E22">
      <w:pPr>
        <w:pStyle w:val="ThesisBody"/>
      </w:pPr>
      <w:r>
        <w:rPr>
          <w:rtl/>
        </w:rPr>
        <w:t xml:space="preserve">سه شکاف از چهار شکاف پژوهشی مطرح‌شده در بخش ۱-۳</w:t>
      </w:r>
      <w:r>
        <w:t xml:space="preserve"/>
      </w:r>
      <w:r>
        <w:rPr>
          <w:rtl/>
        </w:rPr>
        <w:t xml:space="preserve">، در سراسر این مرور به‌صورت ملموس تکرار می‌شوند</w:t>
      </w:r>
      <w:r>
        <w:t xml:space="preserve">. </w:t>
      </w:r>
      <w:r>
        <w:rPr>
          <w:rtl/>
        </w:rPr>
        <w:t>فقدان یک مقایسه کنترل‌شده و کنار</w:t>
      </w:r>
      <w:r>
        <w:t>-</w:t>
      </w:r>
      <w:r>
        <w:rPr>
          <w:rtl/>
        </w:rPr>
        <w:t>به</w:t>
      </w:r>
      <w:r>
        <w:t>-</w:t>
      </w:r>
      <w:r>
        <w:rPr>
          <w:rtl/>
        </w:rPr>
        <w:t xml:space="preserve">کنار </w:t>
      </w:r>
      <w:r>
        <w:t>(</w:t>
      </w:r>
      <w:r>
        <w:rPr>
          <w:rtl/>
        </w:rPr>
        <w:t>شکاف اول</w:t>
      </w:r>
      <w:r>
        <w:t>)</w:t>
      </w:r>
      <w:r>
        <w:rPr>
          <w:rtl/>
        </w:rPr>
        <w:t>، در این واقعیت مشهود است که هیچ دو مطالعه‌ای در جدول ۲-۱ مدل نویز یکسانی ندارند</w:t>
      </w:r>
      <w:r>
        <w:t xml:space="preserve">. </w:t>
      </w:r>
      <w:r>
        <w:rPr>
          <w:rtl/>
        </w:rPr>
        <w:t xml:space="preserve">گزارش‌دهی ناقص از حفظ مورفولوژی </w:t>
      </w:r>
      <w:r>
        <w:t>(</w:t>
      </w:r>
      <w:r>
        <w:rPr>
          <w:rtl/>
        </w:rPr>
        <w:t>شکاف سوم</w:t>
      </w:r>
      <w:r>
        <w:t>)</w:t>
      </w:r>
      <w:r>
        <w:rPr>
          <w:rtl/>
        </w:rPr>
        <w:t xml:space="preserve">، در این واقعیت مشهود است که تنها یانگ و وی </w:t>
      </w:r>
      <w:r>
        <w:t>[۱۸]</w:t>
      </w:r>
      <w:r>
        <w:rPr>
          <w:rtl/>
        </w:rPr>
        <w:t xml:space="preserve"> و چترجی و همکاران </w:t>
      </w:r>
      <w:r>
        <w:t>[۱۹]</w:t>
      </w:r>
      <w:r>
        <w:rPr>
          <w:rtl/>
        </w:rPr>
        <w:t xml:space="preserve"> شواهد صریح حفظ </w:t>
      </w:r>
      <w:r>
        <w:t>QRS</w:t>
      </w:r>
      <w:r>
        <w:rPr>
          <w:rtl/>
        </w:rPr>
        <w:t xml:space="preserve"> را در کنار معیارهای خطای تجمعی خود گزارش می‌دهند، در حالی که بقیه مطالعات تنها </w:t>
      </w:r>
      <w:r>
        <w:t>SNR</w:t>
      </w:r>
      <w:r>
        <w:rPr>
          <w:rtl/>
        </w:rPr>
        <w:t xml:space="preserve"> یا </w:t>
      </w:r>
      <w:r>
        <w:t>MSE</w:t>
      </w:r>
      <w:r>
        <w:rPr>
          <w:rtl/>
        </w:rPr>
        <w:t xml:space="preserve"> را گزارش می‌دهند</w:t>
      </w:r>
      <w:r>
        <w:t xml:space="preserve">. </w:t>
      </w:r>
      <w:r>
        <w:rPr>
          <w:rtl/>
        </w:rPr>
        <w:t xml:space="preserve">شواهد اندک درباره حساسیت پیکربندی موجک درون روش‌های ترکیبی </w:t>
      </w:r>
      <w:r>
        <w:t>(</w:t>
      </w:r>
      <w:r>
        <w:rPr>
          <w:rtl/>
        </w:rPr>
        <w:t>شکاف چهارم</w:t>
      </w:r>
      <w:r>
        <w:t>)</w:t>
      </w:r>
      <w:r>
        <w:rPr>
          <w:rtl/>
        </w:rPr>
        <w:t xml:space="preserve">، در این واقعیت مشهود است که یافته‌های انتخاب موجک سینگ و تیواری </w:t>
      </w:r>
      <w:r>
        <w:t>[۱۱]</w:t>
      </w:r>
      <w:r>
        <w:rPr>
          <w:rtl/>
        </w:rPr>
        <w:t xml:space="preserve"> و یافته‌های آستانه زیرباند پورناچاندرا </w:t>
      </w:r>
      <w:r>
        <w:t>[۱۰]</w:t>
      </w:r>
      <w:r>
        <w:rPr>
          <w:rtl/>
        </w:rPr>
        <w:t xml:space="preserve">، برای آستانه‌گذاری تک‌مرحله‌ای </w:t>
      </w:r>
      <w:r>
        <w:t>DWT</w:t>
      </w:r>
      <w:r>
        <w:rPr>
          <w:rtl/>
        </w:rPr>
        <w:t xml:space="preserve"> تعیین شده و درون یک روش ترکیبی </w:t>
      </w:r>
      <w:r>
        <w:t>EMD</w:t>
      </w:r>
      <w:r>
        <w:rPr>
          <w:rtl/>
        </w:rPr>
        <w:t xml:space="preserve"> یا </w:t>
      </w:r>
      <w:r>
        <w:t>VMD</w:t>
      </w:r>
      <w:r>
        <w:rPr>
          <w:rtl/>
        </w:rPr>
        <w:t xml:space="preserve"> بازبینی نشده‌اند</w:t>
      </w:r>
      <w:r>
        <w:t xml:space="preserve">. </w:t>
      </w:r>
      <w:r>
        <w:rPr>
          <w:rtl/>
        </w:rPr>
        <w:t>این سه شکاف، در کنار هم، الزامات روش‌شناختی‌ای را تعریف می‌کنند که طرح آزمایشی فصل سوم باید برآورده کند</w:t>
      </w:r>
      <w:r>
        <w:t xml:space="preserve">: </w:t>
      </w:r>
      <w:r>
        <w:rPr>
          <w:rtl/>
        </w:rPr>
        <w:t xml:space="preserve">یک زیرمجموعه واحد از پایگاه داده، یک مدل نویز واحد اعمال‌شده به‌طور یکسان بر هر چهار روش، تغییر صریح موجک مادر و سطح تجزیه درون روش‌های ترکیبی، و ارزیابی متمرکز بر مورفولوژی در کنار معیارهای کمّی </w:t>
      </w:r>
      <w:r>
        <w:t>SNR</w:t>
      </w:r>
      <w:r>
        <w:rPr>
          <w:rtl/>
        </w:rPr>
        <w:t xml:space="preserve"> و </w:t>
      </w:r>
      <w:r>
        <w:t>MSE.</w:t>
      </w:r>
    </w:p>
    <w:p w14:paraId="5C96169A" w14:textId="77777777" w:rsidR="00A952E7" w:rsidRDefault="00EE6E22">
      <w:pPr>
        <w:pStyle w:val="ThesisBody"/>
      </w:pPr>
      <w:r>
        <w:rPr>
          <w:rtl/>
        </w:rPr>
        <w:lastRenderedPageBreak/>
        <w:t>لازم به ذکر است این ترکیب، ادعا نمی‌کند که هر مطالعه منفرد مرورشده در بالا، از نظر روش‌شناختی معیوب است؛ هر یک به‌خودی‌خود سازگار است و نتایجی گزارش می‌کند که به شرایط خود قابل‌اعتماد است</w:t>
      </w:r>
      <w:r>
        <w:t xml:space="preserve">. </w:t>
      </w:r>
      <w:r>
        <w:rPr>
          <w:rtl/>
        </w:rPr>
        <w:t>ادعا محدودتر، اما برای اهداف این پایان‌نامه مهم‌تر است</w:t>
      </w:r>
      <w:r>
        <w:t xml:space="preserve">: </w:t>
      </w:r>
      <w:r>
        <w:rPr>
          <w:rtl/>
        </w:rPr>
        <w:t xml:space="preserve">اینکه مجموعه این مطالعات، به‌عنوان یک پیکره شواهد، به‌خودی‌خود پرسشی را که یک پزشک واقعاً به آن نیاز دارد </w:t>
      </w:r>
      <w:r>
        <w:t xml:space="preserve">-- </w:t>
      </w:r>
      <w:r>
        <w:rPr>
          <w:rtl/>
        </w:rPr>
        <w:t xml:space="preserve">یعنی کدام روش، تحت کدام شرایط، برای یک کاربرد معین انتخاب شود </w:t>
      </w:r>
      <w:r>
        <w:t xml:space="preserve">-- </w:t>
      </w:r>
      <w:r>
        <w:rPr>
          <w:rtl/>
        </w:rPr>
        <w:t>پاسخ نمی‌دهد، چرا که این مطالعات پروتکل مشترکی که پاسخ‌های آن‌ها بتواند مستقیماً در برابر آن سنجیده شود، به اشتراک نمی‌گذارند</w:t>
      </w:r>
      <w:r>
        <w:t xml:space="preserve">. </w:t>
      </w:r>
      <w:r>
        <w:rPr>
          <w:rtl/>
        </w:rPr>
        <w:t>یک مطالعه مقایسه‌ای کنترل‌شده واحد، حتی به وسعتی محدود مانند این پایان‌نامه، بنابراین این ادبیات را تکمیل می‌کند نه تکرار، و یک شکاف شواهدی مشخص را پر می‌کند که هیچ مقدار مطالعه تک‌روشی اضافی، به‌تنهایی نمی‌تواند آن را برطرف کند</w:t>
      </w:r>
      <w:r>
        <w:t>.</w:t>
      </w:r>
    </w:p>
    <w:p w14:paraId="04EDEF89" w14:textId="77777777" w:rsidR="00A952E7" w:rsidRDefault="00EE6E22">
      <w:pPr>
        <w:pStyle w:val="2"/>
      </w:pPr>
      <w:bookmarkStart w:id="9031" w:name="_Toc900000031"/>
      <w:r>
        <w:rPr>
          <w:rFonts w:ascii="TeX Gyre Termes" w:hAnsi="TeX Gyre Termes"/>
        </w:rPr>
        <w:t>۲-۶ جمع‌بندی فصل</w:t>
      </w:r>
      <w:bookmarkEnd w:id="9031"/>
    </w:p>
    <w:p w14:paraId="370B093A" w14:textId="77777777" w:rsidR="00A952E7" w:rsidRDefault="00EE6E22">
      <w:pPr>
        <w:pStyle w:val="ThesisBody"/>
      </w:pPr>
      <w:r>
        <w:rPr>
          <w:rtl/>
        </w:rPr>
        <w:t xml:space="preserve">این فصل، مبانی نظری حذف نویز مبتنی بر موجک از سیگنال </w:t>
      </w:r>
      <w:r>
        <w:t>ECG</w:t>
      </w:r>
      <w:r>
        <w:rPr>
          <w:rtl/>
        </w:rPr>
        <w:t xml:space="preserve"> را مرور کرد، از تبدیل موجک و آستانه‌گذاری موجک گرفته تا دو تجزیه سیگنال</w:t>
      </w:r>
      <w:r>
        <w:t>-</w:t>
      </w:r>
      <w:r>
        <w:rPr>
          <w:rtl/>
        </w:rPr>
        <w:t xml:space="preserve">تطبیقی </w:t>
      </w:r>
      <w:r>
        <w:t xml:space="preserve">-- </w:t>
      </w:r>
      <w:r>
        <w:rPr>
          <w:rtl/>
        </w:rPr>
        <w:t xml:space="preserve">تجزیه به مدهای ذاتی و تجزیه به مدهای تغییراتی </w:t>
      </w:r>
      <w:r>
        <w:t xml:space="preserve">-- </w:t>
      </w:r>
      <w:r>
        <w:rPr>
          <w:rtl/>
        </w:rPr>
        <w:t>که زیربنای دو روش ترکیبی مقایسه‌شده در این پایان‌نامه‌اند، و فیلتر میانگین غیرموضعی که در اینجا به‌عنوان یک مرجع مستقل به کار رفته است</w:t>
      </w:r>
      <w:r>
        <w:t xml:space="preserve">. </w:t>
      </w:r>
      <w:r>
        <w:rPr>
          <w:rtl/>
        </w:rPr>
        <w:t>مرور تجربی پس از آن، حوزه‌ای غنی از نتایج معتبر منفرد اما ضعیف از نظر قابلیت مقایسه متقابل را نشان داد، الگویی که به‌طور مشخص در جدول ۲-۱ مستندسازی شد و به شکاف‌های پژوهشی خاص شناسایی‌شده در فصل اول ردیابی شد</w:t>
      </w:r>
      <w:r>
        <w:t xml:space="preserve">. </w:t>
      </w:r>
      <w:r>
        <w:rPr>
          <w:rtl/>
        </w:rPr>
        <w:t>فصل سوم، اکنون این شکاف‌ها را به یک طرح آزمایشی مشخص تبدیل می‌کند</w:t>
      </w:r>
      <w:r>
        <w:t>.</w:t>
      </w:r>
    </w:p>
    <w:p w14:paraId="369A88AA" w14:textId="77777777" w:rsidR="00A952E7" w:rsidRDefault="00EE6E22">
      <w:pPr>
        <w:pStyle w:val="ChapterNum"/>
      </w:pPr>
      <w:r>
        <w:rPr>
          <w:rFonts w:ascii="TeX Gyre Termes" w:hAnsi="TeX Gyre Termes"/>
        </w:rPr>
        <w:lastRenderedPageBreak/>
        <w:t>فصل سوم</w:t>
      </w:r>
    </w:p>
    <w:p w14:paraId="6179BD3E" w14:textId="77777777" w:rsidR="00A952E7" w:rsidRDefault="00EE6E22">
      <w:pPr>
        <w:pStyle w:val="1"/>
      </w:pPr>
      <w:bookmarkStart w:id="9032" w:name="_Toc900000032"/>
      <w:r>
        <w:rPr>
          <w:rFonts w:ascii="TeX Gyre Termes" w:hAnsi="TeX Gyre Termes"/>
        </w:rPr>
        <w:t>روش‌شناسی پژوهش</w:t>
      </w:r>
      <w:r>
        <w:rPr>
          <w:vanish/>
          <w:rtl/>
        </w:rPr>
        <w:fldChar w:fldCharType="begin"/>
      </w:r>
      <w:r>
        <w:rPr>
          <w:vanish/>
          <w:rtl/>
        </w:rPr>
        <w:instrText xml:space="preserve"> TC "فصل سوم: روش‌شناسی پژوهش" \l 1 </w:instrText>
      </w:r>
      <w:r>
        <w:rPr>
          <w:vanish/>
          <w:rtl/>
        </w:rPr>
        <w:fldChar w:fldCharType="end"/>
      </w:r>
      <w:bookmarkEnd w:id="9032"/>
    </w:p>
    <w:p w14:paraId="165DEB69" w14:textId="77777777" w:rsidR="00A952E7" w:rsidRDefault="00EE6E22">
      <w:pPr>
        <w:pStyle w:val="2"/>
      </w:pPr>
      <w:bookmarkStart w:id="9033" w:name="_Toc900000033"/>
      <w:r>
        <w:rPr>
          <w:rFonts w:ascii="TeX Gyre Termes" w:hAnsi="TeX Gyre Termes"/>
        </w:rPr>
        <w:t>۳-۱ طرح پژوهش</w:t>
      </w:r>
      <w:bookmarkEnd w:id="9033"/>
    </w:p>
    <w:p w14:paraId="2C1CE699" w14:textId="77777777" w:rsidR="00A952E7" w:rsidRDefault="00EE6E22">
      <w:pPr>
        <w:pStyle w:val="ThesisBody"/>
      </w:pPr>
      <w:r>
        <w:rPr>
          <w:rtl/>
        </w:rPr>
        <w:t>این پژوهش، یک طرح کمّی، شبیه‌سازی</w:t>
      </w:r>
      <w:r>
        <w:t>-</w:t>
      </w:r>
      <w:r>
        <w:rPr>
          <w:rtl/>
        </w:rPr>
        <w:t>محور و مقایسه‌ای</w:t>
      </w:r>
      <w:r>
        <w:t>-</w:t>
      </w:r>
      <w:r>
        <w:rPr>
          <w:rtl/>
        </w:rPr>
        <w:t xml:space="preserve">آزمایشی است که به‌طور کامل در نرم‌افزار </w:t>
      </w:r>
      <w:r>
        <w:t>MATLAB</w:t>
      </w:r>
      <w:r>
        <w:rPr>
          <w:rtl/>
        </w:rPr>
        <w:t xml:space="preserve"> پیاده‌سازی شده است</w:t>
      </w:r>
      <w:r>
        <w:t xml:space="preserve">. </w:t>
      </w:r>
      <w:r>
        <w:rPr>
          <w:rtl/>
        </w:rPr>
        <w:t>به‌جای پیشنهاد یک الگوریتم جدید حذف نویز، این طرح مجموعه‌ای از عوامل آزمایشی را در چهار راهبرد حذف نویز موجود ثابت نگه می‌دارد، به‌گونه‌ای که تفاوت‌های مشاهده‌شده در نتیجه، قابل انتساب به خودِ راهبردها و پارامترهای طراحی درونی آن‌ها باشد، نه به تفاوت در داده، نویز یا پروتکل ارزیابی</w:t>
      </w:r>
      <w:r>
        <w:t xml:space="preserve">. </w:t>
      </w:r>
      <w:r>
        <w:rPr>
          <w:rtl/>
        </w:rPr>
        <w:t>این انتخاب مستقیماً از شکاف پژوهشی مطرح‌شده در فصل اول ناشی می‌شود</w:t>
      </w:r>
      <w:r>
        <w:t xml:space="preserve">: </w:t>
      </w:r>
      <w:r>
        <w:rPr>
          <w:rtl/>
        </w:rPr>
        <w:t xml:space="preserve">از آنجا که ادبیات گسترده‌تر به‌ندرت این عوامل را در سراسر روش‌هایی که مقایسه می‌کند ثابت نگه می‌دارد </w:t>
      </w:r>
      <w:r>
        <w:t>(</w:t>
      </w:r>
      <w:r>
        <w:rPr>
          <w:rtl/>
        </w:rPr>
        <w:t xml:space="preserve">بخش ۲-۵</w:t>
      </w:r>
      <w:r>
        <w:t xml:space="preserve"/>
      </w:r>
      <w:r>
        <w:rPr>
          <w:rtl/>
        </w:rPr>
        <w:t xml:space="preserve"/>
      </w:r>
      <w:r>
        <w:t>)</w:t>
      </w:r>
      <w:r>
        <w:rPr>
          <w:rtl/>
        </w:rPr>
        <w:t>، سهم این پایان‌نامه تا حد زیادی در کنترل آزمایشی توصیف‌شده در این فصل نهفته است، نه صرفاً در خودِ روش‌ها</w:t>
      </w:r>
      <w:r>
        <w:t>.</w:t>
      </w:r>
    </w:p>
    <w:p w14:paraId="6BC7520C" w14:textId="77777777" w:rsidR="00A952E7" w:rsidRDefault="00EE6E22">
      <w:pPr>
        <w:pStyle w:val="ThesisBody"/>
      </w:pPr>
      <w:r>
        <w:rPr>
          <w:rtl/>
        </w:rPr>
        <w:t xml:space="preserve">متغیرهای مستقل عبارت‌اند از روش حذف نویز </w:t>
      </w:r>
      <w:r>
        <w:t>(DWT</w:t>
      </w:r>
      <w:r>
        <w:rPr>
          <w:rtl/>
        </w:rPr>
        <w:t xml:space="preserve">، </w:t>
      </w:r>
      <w:r>
        <w:t>EMD-DWT</w:t>
      </w:r>
      <w:r>
        <w:rPr>
          <w:rtl/>
        </w:rPr>
        <w:t xml:space="preserve">، </w:t>
      </w:r>
      <w:r>
        <w:t>VMD-DWT</w:t>
      </w:r>
      <w:r>
        <w:rPr>
          <w:rtl/>
        </w:rPr>
        <w:t xml:space="preserve"> یا </w:t>
      </w:r>
      <w:r>
        <w:t>NLM)</w:t>
      </w:r>
      <w:r>
        <w:rPr>
          <w:rtl/>
        </w:rPr>
        <w:t xml:space="preserve">، موجک مادر مورد استفاده در مرحله آستانه‌گذاری موجک </w:t>
      </w:r>
      <w:r>
        <w:t>(</w:t>
      </w:r>
      <w:r>
        <w:rPr>
          <w:rtl/>
        </w:rPr>
        <w:t>دابشی</w:t>
      </w:r>
      <w:r>
        <w:t>-</w:t>
      </w:r>
      <w:r>
        <w:rPr>
          <w:rtl/>
        </w:rPr>
        <w:t>۴ یا سیملت</w:t>
      </w:r>
      <w:r>
        <w:t>-</w:t>
      </w:r>
      <w:r>
        <w:rPr>
          <w:rtl/>
        </w:rPr>
        <w:t>۴</w:t>
      </w:r>
      <w:r>
        <w:t>)</w:t>
      </w:r>
      <w:r>
        <w:rPr>
          <w:rtl/>
        </w:rPr>
        <w:t xml:space="preserve">، و سطح تجزیه </w:t>
      </w:r>
      <w:r>
        <w:t>DWT (</w:t>
      </w:r>
      <w:r>
        <w:rPr>
          <w:rtl/>
        </w:rPr>
        <w:t>۱، ۲ یا ۳</w:t>
      </w:r>
      <w:r>
        <w:t xml:space="preserve">). </w:t>
      </w:r>
      <w:r>
        <w:rPr>
          <w:rtl/>
        </w:rPr>
        <w:t xml:space="preserve">متغیرهای وابسته عبارت‌اند از نسبت سیگنال به نویز، متوسط مربع خطا، و حفظ دامنه مجموعه </w:t>
      </w:r>
      <w:r>
        <w:t>QRS</w:t>
      </w:r>
      <w:r>
        <w:rPr>
          <w:rtl/>
        </w:rPr>
        <w:t>، که همگی میان هر سیگنال حذف‌نویزشده و نسخه اصلی و پاک شناخته‌شده آن محاسبه می‌شوند</w:t>
      </w:r>
      <w:r>
        <w:t xml:space="preserve">. </w:t>
      </w:r>
      <w:r>
        <w:rPr>
          <w:rtl/>
        </w:rPr>
        <w:t xml:space="preserve">مجموعه‌ای مشخص از متغیرهای کنترل </w:t>
      </w:r>
      <w:r>
        <w:t xml:space="preserve">-- </w:t>
      </w:r>
      <w:r>
        <w:rPr>
          <w:rtl/>
        </w:rPr>
        <w:t>توصیف‌شده در بخش ۳-۶ و خلاصه‌شده در جدول ۳-۱</w:t>
      </w:r>
      <w:r>
        <w:t xml:space="preserve"> -- </w:t>
      </w:r>
      <w:r>
        <w:rPr>
          <w:rtl/>
        </w:rPr>
        <w:t>در سراسر آزمایش ثابت نگه داشته می‌شود، به‌گونه‌ای که هیچ تفاوت مشاهده‌شده میان روش‌ها را نتوان به تغییری کنترل‌نشده در داده یا خودِ نویز نسبت داد</w:t>
      </w:r>
      <w:r>
        <w:t>.</w:t>
      </w:r>
    </w:p>
    <w:p w14:paraId="58A387BA" w14:textId="77777777" w:rsidR="00A952E7" w:rsidRDefault="00EE6E22">
      <w:pPr>
        <w:pStyle w:val="2"/>
      </w:pPr>
      <w:bookmarkStart w:id="9034" w:name="_Toc900000034"/>
      <w:r>
        <w:rPr>
          <w:rFonts w:ascii="TeX Gyre Termes" w:hAnsi="TeX Gyre Termes"/>
        </w:rPr>
        <w:t>۳-۲ توصیف پایگاه داده</w:t>
      </w:r>
      <w:bookmarkEnd w:id="9034"/>
    </w:p>
    <w:p w14:paraId="149ABDAB" w14:textId="77777777" w:rsidR="00A952E7" w:rsidRDefault="00EE6E22">
      <w:pPr>
        <w:pStyle w:val="ThesisBody"/>
      </w:pPr>
      <w:r>
        <w:rPr>
          <w:rtl/>
        </w:rPr>
        <w:t xml:space="preserve">سیگنال‌های آزمایشی از پایگاه داده آریتمی </w:t>
      </w:r>
      <w:r>
        <w:t>MIT-BIH</w:t>
      </w:r>
      <w:r>
        <w:rPr>
          <w:rtl/>
        </w:rPr>
        <w:t xml:space="preserve"> استخراج شده‌اند، مجموعه‌ای شامل ۴۸ ثبت نیم‌ساعته و دوکاناله سیگنال </w:t>
      </w:r>
      <w:r>
        <w:t>ECG</w:t>
      </w:r>
      <w:r>
        <w:rPr>
          <w:rtl/>
        </w:rPr>
        <w:t xml:space="preserve"> سرپایی، با نرخ نمونه‌برداری ۳۶۰ هرتز، که توسط متخصصان قلب مستقل حاشیه‌نویسی شده و در </w:t>
      </w:r>
      <w:r>
        <w:t>PhysioNet</w:t>
      </w:r>
      <w:r>
        <w:rPr>
          <w:rtl/>
        </w:rPr>
        <w:t xml:space="preserve"> نگهداری می‌شود </w:t>
      </w:r>
      <w:r>
        <w:t>[۲۰]</w:t>
      </w:r>
      <w:r>
        <w:rPr>
          <w:rtl/>
        </w:rPr>
        <w:t xml:space="preserve">، </w:t>
      </w:r>
      <w:r>
        <w:t xml:space="preserve">[۲۱]. </w:t>
      </w:r>
      <w:r>
        <w:rPr>
          <w:rtl/>
        </w:rPr>
        <w:t xml:space="preserve">استفاده گسترده و طولانی‌مدت این پایگاه داده به‌عنوان یک استاندارد بالفعل در پژوهش پردازش سیگنال </w:t>
      </w:r>
      <w:r>
        <w:t>ECG</w:t>
      </w:r>
      <w:r>
        <w:rPr>
          <w:rtl/>
        </w:rPr>
        <w:t xml:space="preserve">، دقیقاً همان چیزی است که آن را برای این پژوهش </w:t>
      </w:r>
      <w:r>
        <w:rPr>
          <w:rtl/>
        </w:rPr>
        <w:lastRenderedPageBreak/>
        <w:t>مناسب می‌سازد</w:t>
      </w:r>
      <w:r>
        <w:t xml:space="preserve">: </w:t>
      </w:r>
      <w:r>
        <w:rPr>
          <w:rtl/>
        </w:rPr>
        <w:t xml:space="preserve">از آنجا که حجم زیادی از کارهای پیشین، از جمله چندین مطالعه مرورشده در فصل دوم </w:t>
      </w:r>
      <w:r>
        <w:t>[۳]</w:t>
      </w:r>
      <w:r>
        <w:rPr>
          <w:rtl/>
        </w:rPr>
        <w:t xml:space="preserve">، </w:t>
      </w:r>
      <w:r>
        <w:t>[۴]</w:t>
      </w:r>
      <w:r>
        <w:rPr>
          <w:rtl/>
        </w:rPr>
        <w:t xml:space="preserve">، </w:t>
      </w:r>
      <w:r>
        <w:t>[۱۷]</w:t>
      </w:r>
      <w:r>
        <w:rPr>
          <w:rtl/>
        </w:rPr>
        <w:t xml:space="preserve">، </w:t>
      </w:r>
      <w:r>
        <w:t>[۱۸]</w:t>
      </w:r>
      <w:r>
        <w:rPr>
          <w:rtl/>
        </w:rPr>
        <w:t xml:space="preserve">، </w:t>
      </w:r>
      <w:r>
        <w:t>[۱۹]</w:t>
      </w:r>
      <w:r>
        <w:rPr>
          <w:rtl/>
        </w:rPr>
        <w:t xml:space="preserve">، </w:t>
      </w:r>
      <w:r>
        <w:t>[۱۴]</w:t>
      </w:r>
      <w:r>
        <w:rPr>
          <w:rtl/>
        </w:rPr>
        <w:t>، نتایج خود را بر همین پیکره گزارش کرده‌اند، استفاده مجدد از آن، مقایسه حاضر را در برابر آن ادبیات گسترده‌تر، قابل‌فهم و در اصل قابل‌گسترش نگه می‌دارد</w:t>
      </w:r>
      <w:r>
        <w:t>.</w:t>
      </w:r>
    </w:p>
    <w:p w14:paraId="0F6B0D76" w14:textId="77777777" w:rsidR="00A952E7" w:rsidRDefault="00EE6E22">
      <w:pPr>
        <w:pStyle w:val="ThesisBody"/>
      </w:pPr>
      <w:r>
        <w:rPr>
          <w:rtl/>
        </w:rPr>
        <w:t xml:space="preserve">در مجموع بیست ثبت مورد استفاده قرار گرفته است </w:t>
      </w:r>
      <w:r>
        <w:t>(</w:t>
      </w:r>
      <w:r>
        <w:rPr>
          <w:rtl/>
        </w:rPr>
        <w:t>ثبت‌های ۱۰۰ تا ۱۰۹، ۱۱۱ تا ۱۱۹، و ۱۲۱</w:t>
      </w:r>
      <w:r>
        <w:t xml:space="preserve">). </w:t>
      </w:r>
      <w:r>
        <w:rPr>
          <w:rtl/>
        </w:rPr>
        <w:t xml:space="preserve">از میان این ثبت‌ها، یک ثبت </w:t>
      </w:r>
      <w:r>
        <w:t>(</w:t>
      </w:r>
      <w:r>
        <w:rPr>
          <w:rtl/>
        </w:rPr>
        <w:t>ثبت ۱۰۰</w:t>
      </w:r>
      <w:r>
        <w:t xml:space="preserve">) </w:t>
      </w:r>
      <w:r>
        <w:rPr>
          <w:rtl/>
        </w:rPr>
        <w:t xml:space="preserve">منحصراً برای معیارسنجی پارامتر جریمه پهنای باند </w:t>
      </w:r>
      <w:r>
        <w:t>VMD (</w:t>
      </w:r>
      <w:r>
        <w:rPr>
          <w:rtl/>
        </w:rPr>
        <w:t>بخش ۳-۴-۴</w:t>
      </w:r>
      <w:r>
        <w:t xml:space="preserve">) </w:t>
      </w:r>
      <w:r>
        <w:rPr>
          <w:rtl/>
        </w:rPr>
        <w:t>کنار گذاشته شده و از همه نتایج ارزیابی گزارش‌شده حذف شده است، تا این پارامتر هیچ‌گاه بر پایه همان داده‌ای که برای امتیازدهی روش‌ها استفاده می‌شود، تنظیم نشده باشد</w:t>
      </w:r>
      <w:r>
        <w:t xml:space="preserve">. </w:t>
      </w:r>
      <w:r>
        <w:rPr>
          <w:rtl/>
        </w:rPr>
        <w:t>نوزده ثبت باقی‌مانده، مجموعه ارزیابی را تشکیل می‌دهند</w:t>
      </w:r>
      <w:r>
        <w:t xml:space="preserve">. </w:t>
      </w:r>
      <w:r>
        <w:rPr>
          <w:rtl/>
        </w:rPr>
        <w:t>این حجم نمونه، عمداً فراتر از پنج ثبت مشخص‌شده در پیشنهاد اولیه پژوهش گسترش یافته است، گسترشی که برای ارائه یک ارزیابی آماری قوی‌تر و قابل‌اعتمادتر از روش‌ها اتخاذ شده است؛ بنابراین فصل سوم و چهارم هر دو، این مجموعه بیست‌تایی گسترش‌یافته را به‌طور یکسان توصیف می‌کنند</w:t>
      </w:r>
      <w:r>
        <w:t xml:space="preserve">. </w:t>
      </w:r>
      <w:r>
        <w:rPr>
          <w:rtl/>
        </w:rPr>
        <w:t>انتخاب ثبت‌ها، از یک رویه قاعده‌مند و قابل‌تکرار پیروی کرده است نه یک انتخاب کاملاً تصادفی</w:t>
      </w:r>
      <w:r>
        <w:t xml:space="preserve">: </w:t>
      </w:r>
      <w:r>
        <w:rPr>
          <w:rtl/>
        </w:rPr>
        <w:t xml:space="preserve">فهرستی از بیست شناسه ثبت استاندارد </w:t>
      </w:r>
      <w:r>
        <w:t>MIT-BIH</w:t>
      </w:r>
      <w:r>
        <w:rPr>
          <w:rtl/>
        </w:rPr>
        <w:t xml:space="preserve"> تهیه شد و هر کاندید پیش از گنجاندن، از نظر قابلیت بازیابی از </w:t>
      </w:r>
      <w:r>
        <w:t>PhysioNet</w:t>
      </w:r>
      <w:r>
        <w:rPr>
          <w:rtl/>
        </w:rPr>
        <w:t xml:space="preserve"> راستی‌آزمایی گردید</w:t>
      </w:r>
      <w:r>
        <w:t xml:space="preserve">. </w:t>
      </w:r>
      <w:r>
        <w:rPr>
          <w:rtl/>
        </w:rPr>
        <w:t xml:space="preserve">از آنجا که همان مجموعه ثابت سیگنال‌های پاک، و همان سیگنال نویزی تولیدشده از هر یک، به‌طور یکسان در سراسر هر چهار روش حذف نویز به کار می‌رود </w:t>
      </w:r>
      <w:r>
        <w:t>(</w:t>
      </w:r>
      <w:r>
        <w:rPr>
          <w:rtl/>
        </w:rPr>
        <w:t>بخش ۳-۵</w:t>
      </w:r>
      <w:r>
        <w:t>)</w:t>
      </w:r>
      <w:r>
        <w:rPr>
          <w:rtl/>
        </w:rPr>
        <w:t>، این گسترش حجم نمونه و این رویه انتخاب، هیچ روشی را نسبت به بقیه در موضع برتری یا ضعف قرار نمی‌دهد</w:t>
      </w:r>
      <w:r>
        <w:t>.</w:t>
      </w:r>
    </w:p>
    <w:p w14:paraId="18F00E29" w14:textId="77777777" w:rsidR="00A952E7" w:rsidRDefault="00EE6E22">
      <w:pPr>
        <w:pStyle w:val="ThesisBody"/>
      </w:pPr>
      <w:r>
        <w:rPr>
          <w:rtl/>
        </w:rPr>
        <w:t xml:space="preserve">برای هر ثبت، ۱۰۰۰ نمونه پیاپی </w:t>
      </w:r>
      <w:r>
        <w:t>(</w:t>
      </w:r>
      <w:r>
        <w:rPr>
          <w:rtl/>
        </w:rPr>
        <w:t>پس از عبور از یک گذرای اولیه</w:t>
      </w:r>
      <w:r>
        <w:t xml:space="preserve">) </w:t>
      </w:r>
      <w:r>
        <w:rPr>
          <w:rtl/>
        </w:rPr>
        <w:t xml:space="preserve">استخراج شده است، در واحدهای رقمی‌شده خام </w:t>
      </w:r>
      <w:r>
        <w:t>(ADC)</w:t>
      </w:r>
      <w:r>
        <w:rPr>
          <w:rtl/>
        </w:rPr>
        <w:t xml:space="preserve">، و میانگین نمونه‌ای هر ثبت از خود آن کم شده است تا انحراف مؤلفه </w:t>
      </w:r>
      <w:r>
        <w:t>DC</w:t>
      </w:r>
      <w:r>
        <w:rPr>
          <w:rtl/>
        </w:rPr>
        <w:t xml:space="preserve"> حذف شود، چرا که یک افست ثابت هدف هیچ‌یک از چهار روش حذف نویز نیست و در غیر این صورت، جمله توان سیگنال در فرمول </w:t>
      </w:r>
      <w:r>
        <w:t>SNR</w:t>
      </w:r>
      <w:r>
        <w:rPr>
          <w:rtl/>
        </w:rPr>
        <w:t xml:space="preserve"> را بدون بازتاب عملکرد واقعی حذف نویز، مسلط خواهد کرد</w:t>
      </w:r>
      <w:r>
        <w:t>.</w:t>
      </w:r>
    </w:p>
    <w:p w14:paraId="4C5BE767" w14:textId="77777777" w:rsidR="00A952E7" w:rsidRDefault="00EE6E22">
      <w:pPr>
        <w:pStyle w:val="2"/>
      </w:pPr>
      <w:bookmarkStart w:id="9035" w:name="_Toc900000035"/>
      <w:r>
        <w:rPr>
          <w:rFonts w:ascii="TeX Gyre Termes" w:hAnsi="TeX Gyre Termes"/>
        </w:rPr>
        <w:t>۳-۳ مدل نویز</w:t>
      </w:r>
      <w:bookmarkEnd w:id="9035"/>
    </w:p>
    <w:p w14:paraId="7CC93035" w14:textId="77777777" w:rsidR="00A952E7" w:rsidRDefault="00EE6E22">
      <w:pPr>
        <w:pStyle w:val="ThesisBody"/>
      </w:pPr>
      <w:r>
        <w:rPr>
          <w:rtl/>
        </w:rPr>
        <w:t xml:space="preserve">هر سیگنال مرجع پاک، با نویز گوسی افزایشی آلوده می‌شود، که در آن </w:t>
      </w:r>
      <m:oMath>
        <m:r>
          <w:rPr>
            <w:rFonts w:ascii="Cambria Math" w:hAnsi="Cambria Math"/>
          </w:rPr>
          <m:t>x[n]</m:t>
        </m:r>
      </m:oMath>
      <w:r>
        <w:rPr>
          <w:rtl/>
        </w:rPr>
        <w:t xml:space="preserve"> سیگنال پاک، </w:t>
      </w:r>
      <m:oMath>
        <m:r>
          <w:rPr>
            <w:rFonts w:ascii="Cambria Math" w:hAnsi="Cambria Math"/>
          </w:rPr>
          <m:t>w[n]</m:t>
        </m:r>
      </m:oMath>
      <w:r>
        <w:rPr>
          <w:rtl/>
        </w:rPr>
        <w:t xml:space="preserve"> یک فرآیند تصادفی گوسی با میانگین صفر، و </w:t>
      </w:r>
      <m:oMath>
        <m:r>
          <w:rPr>
            <w:rFonts w:ascii="Cambria Math" w:hAnsi="Cambria Math"/>
          </w:rPr>
          <m:t>y[n]</m:t>
        </m:r>
      </m:oMath>
      <w:r>
        <w:rPr>
          <w:rtl/>
        </w:rPr>
        <w:t xml:space="preserve"> سیگنال نویزی حاصل است که به هر روش حذف نویز ارائه می‌شود</w:t>
      </w:r>
      <w:r>
        <w:t>:</w:t>
      </w:r>
    </w:p>
    <w:p w14:paraId="4D4B60A2" w14:textId="77777777" w:rsidR="00A952E7" w:rsidRDefault="00EE6E22">
      <w:pPr>
        <w:pStyle w:val="ThesisEquation"/>
      </w:pPr>
      <w:r>
        <w:tab/>
      </w:r>
      <m:oMath>
        <m:r>
          <w:rPr>
            <w:rFonts w:ascii="Cambria Math" w:hAnsi="Cambria Math"/>
          </w:rPr>
          <m:t>y[n] = x[n] + w[n]</m:t>
        </m:r>
      </m:oMath>
      <w:r>
        <w:tab/>
        <w:t>)</w:t>
      </w:r>
      <w:r>
        <w:rPr>
          <w:rtl/>
        </w:rPr>
        <w:t>۳-۱</w:t>
      </w:r>
      <w:r>
        <w:t>(</w:t>
      </w:r>
    </w:p>
    <w:p w14:paraId="5FC6F899" w14:textId="77777777" w:rsidR="00A952E7" w:rsidRDefault="00EE6E22">
      <w:pPr>
        <w:pStyle w:val="ThesisBody"/>
      </w:pPr>
      <w:r>
        <w:rPr>
          <w:rtl/>
        </w:rPr>
        <w:lastRenderedPageBreak/>
        <w:t>دو واریانس نویز به کار رفته است، ۱۰ و ۲۰، به‌گونه‌ای که هر روش هم تحت یک سطح آلودگی متوسط و هم یک سطح شدیدتر ارزیابی شود</w:t>
      </w:r>
      <w:r>
        <w:t xml:space="preserve">. </w:t>
      </w:r>
      <w:r>
        <w:rPr>
          <w:rtl/>
        </w:rPr>
        <w:t xml:space="preserve">برای هر ترکیب </w:t>
      </w:r>
      <w:r>
        <w:t>(</w:t>
      </w:r>
      <w:r>
        <w:rPr>
          <w:rtl/>
        </w:rPr>
        <w:t>ثبت، واریانس</w:t>
      </w:r>
      <w:r>
        <w:t>)</w:t>
      </w:r>
      <w:r>
        <w:rPr>
          <w:rtl/>
        </w:rPr>
        <w:t>، سه تحقق نویز مستقل تولید و به‌طور جداگانه ارزیابی شده‌اند، تا نتایج گزارش‌شده، عملکرد را در برابر چند برداشت تصادفی نویز منعکس کند، نه یک نمونه واحد و به‌طور بالقوه مطلوب یا نامطلوب</w:t>
      </w:r>
      <w:r>
        <w:t xml:space="preserve">. </w:t>
      </w:r>
      <w:r>
        <w:rPr>
          <w:rtl/>
        </w:rPr>
        <w:t xml:space="preserve">همان‌طور که در محدودیت‌های بخش ۱-۸</w:t>
      </w:r>
      <w:r>
        <w:t xml:space="preserve"/>
      </w:r>
      <w:r>
        <w:rPr>
          <w:rtl/>
        </w:rPr>
        <w:t xml:space="preserve"> بیان شد، این پایان‌نامه مدل نویز خود را به نویز گوسی افزایشی محدود می‌کند؛ مصنوعات واقعی و ثبت‌شده مانند تداخل خط برق، حرکت و عضله که در بخش ۲-۲-۱</w:t>
      </w:r>
      <w:r>
        <w:t xml:space="preserve"/>
      </w:r>
      <w:r>
        <w:rPr>
          <w:rtl/>
        </w:rPr>
        <w:t xml:space="preserve"/>
      </w:r>
      <w:r>
        <w:t xml:space="preserve"/>
      </w:r>
      <w:r>
        <w:rPr>
          <w:rtl/>
        </w:rPr>
        <w:t xml:space="preserve"> فهرست شده‌اند، از نظر بالینی مهم شناخته می‌شوند اما عمداً خارج از قلمرو حاضر باقی مانده‌اند</w:t>
      </w:r>
      <w:r>
        <w:t>.</w:t>
      </w:r>
    </w:p>
    <w:p w14:paraId="6F3BE5F0" w14:textId="77777777" w:rsidR="00A952E7" w:rsidRDefault="00EE6E22">
      <w:pPr>
        <w:pStyle w:val="2"/>
      </w:pPr>
      <w:bookmarkStart w:id="9036" w:name="_Toc900000036"/>
      <w:r>
        <w:rPr>
          <w:rFonts w:ascii="TeX Gyre Termes" w:hAnsi="TeX Gyre Termes"/>
        </w:rPr>
        <w:t>۳-۴ روش‌های حذف نویز مورد مقایسه</w:t>
      </w:r>
      <w:bookmarkEnd w:id="9036"/>
    </w:p>
    <w:p w14:paraId="67F118A7" w14:textId="77777777" w:rsidR="00A952E7" w:rsidRDefault="00EE6E22">
      <w:pPr>
        <w:pStyle w:val="3"/>
      </w:pPr>
      <w:bookmarkStart w:id="9037" w:name="_Toc900000037"/>
      <w:r>
        <w:rPr>
          <w:rFonts w:ascii="TeX Gyre Termes" w:hAnsi="TeX Gyre Termes"/>
        </w:rPr>
        <w:t>۳-۴-۱ روش اول: تبدیل موجک گسسته (DWT)، خط پایه</w:t>
      </w:r>
      <w:bookmarkEnd w:id="9037"/>
    </w:p>
    <w:p w14:paraId="274BB13C" w14:textId="77777777" w:rsidR="00A952E7" w:rsidRDefault="00EE6E22">
      <w:pPr>
        <w:pStyle w:val="ThesisBody"/>
      </w:pPr>
      <w:r>
        <w:rPr>
          <w:rtl/>
        </w:rPr>
        <w:t xml:space="preserve">رویه آستانه‌گذاری تبدیل موجک گسسته توصیف‌شده در بخش ۲-۳</w:t>
      </w:r>
      <w:r>
        <w:t xml:space="preserve"/>
      </w:r>
      <w:r>
        <w:rPr>
          <w:rtl/>
        </w:rPr>
        <w:t xml:space="preserve"> فصل دوم، مستقیماً بر سیگنال نویزی </w:t>
      </w:r>
      <m:oMath>
        <m:r>
          <w:rPr>
            <w:rFonts w:ascii="Cambria Math" w:hAnsi="Cambria Math"/>
          </w:rPr>
          <m:t>y[n]</m:t>
        </m:r>
      </m:oMath>
      <w:r>
        <w:rPr>
          <w:rtl/>
        </w:rPr>
        <w:t xml:space="preserve"> اعمال می‌شود، بدون هیچ پیش‌پردازنده تجزیه سیگنال</w:t>
      </w:r>
      <w:r>
        <w:t>-</w:t>
      </w:r>
      <w:r>
        <w:rPr>
          <w:rtl/>
        </w:rPr>
        <w:t>تطبیقی</w:t>
      </w:r>
      <w:r>
        <w:t xml:space="preserve">: </w:t>
      </w:r>
      <w:r>
        <w:rPr>
          <w:rtl/>
        </w:rPr>
        <w:t>سیگنال با استفاده از موجک مادر دابشی</w:t>
      </w:r>
      <w:r>
        <w:t>-</w:t>
      </w:r>
      <w:r>
        <w:rPr>
          <w:rtl/>
        </w:rPr>
        <w:t>۴ یا سیملت</w:t>
      </w:r>
      <w:r>
        <w:t>-</w:t>
      </w:r>
      <w:r>
        <w:rPr>
          <w:rtl/>
        </w:rPr>
        <w:t>۴ در سطح تجزیه ۱، ۲ یا ۳ تجزیه می‌شود، ضرایب جزئیات در هر سطح با استفاده از آستانه جهانی دونوهو</w:t>
      </w:r>
      <w:r>
        <w:t>-</w:t>
      </w:r>
      <w:r>
        <w:rPr>
          <w:rtl/>
        </w:rPr>
        <w:t xml:space="preserve">جانستون به‌صورت نرم آستانه‌گذاری می‌شوند </w:t>
      </w:r>
      <w:r>
        <w:t>[۷]</w:t>
      </w:r>
      <w:r>
        <w:rPr>
          <w:rtl/>
        </w:rPr>
        <w:t xml:space="preserve">، </w:t>
      </w:r>
      <w:r>
        <w:t>[۸]</w:t>
      </w:r>
      <w:r>
        <w:rPr>
          <w:rtl/>
        </w:rPr>
        <w:t xml:space="preserve">، </w:t>
      </w:r>
      <w:r>
        <w:t>[۹]</w:t>
      </w:r>
      <w:r>
        <w:rPr>
          <w:rtl/>
        </w:rPr>
        <w:t>، و سیگنال از طریق تبدیل معکوس بازسازی می‌شود</w:t>
      </w:r>
      <w:r>
        <w:t xml:space="preserve">. </w:t>
      </w:r>
      <w:r>
        <w:rPr>
          <w:rtl/>
        </w:rPr>
        <w:t>این روش به‌عنوان خط پایه‌ای عمل می‌کند که ارزش افزوده یک پیش‌پردازنده تجزیه سیگنال</w:t>
      </w:r>
      <w:r>
        <w:t>-</w:t>
      </w:r>
      <w:r>
        <w:rPr>
          <w:rtl/>
        </w:rPr>
        <w:t xml:space="preserve">تطبیقی </w:t>
      </w:r>
      <w:r>
        <w:t>(</w:t>
      </w:r>
      <w:r>
        <w:rPr>
          <w:rtl/>
        </w:rPr>
        <w:t>روش‌های دوم و سوم</w:t>
      </w:r>
      <w:r>
        <w:t xml:space="preserve">) </w:t>
      </w:r>
      <w:r>
        <w:rPr>
          <w:rtl/>
        </w:rPr>
        <w:t xml:space="preserve">در برابر آن سنجیده می‌شود، و مستقیماً به الزام انصاف می‌پردازد که مرحله تجزیه را به‌عنوان تنها عامل متغیر میان </w:t>
      </w:r>
      <w:r>
        <w:t>DWT</w:t>
      </w:r>
      <w:r>
        <w:rPr>
          <w:rtl/>
        </w:rPr>
        <w:t xml:space="preserve">، </w:t>
      </w:r>
      <w:r>
        <w:t>EMD-DWT</w:t>
      </w:r>
      <w:r>
        <w:rPr>
          <w:rtl/>
        </w:rPr>
        <w:t xml:space="preserve"> و </w:t>
      </w:r>
      <w:r>
        <w:t>VMD-DWT</w:t>
      </w:r>
      <w:r>
        <w:rPr>
          <w:rtl/>
        </w:rPr>
        <w:t xml:space="preserve"> جدا نگه دارد</w:t>
      </w:r>
      <w:r>
        <w:t>.</w:t>
      </w:r>
    </w:p>
    <w:p w14:paraId="1DDB1A39" w14:textId="77777777" w:rsidR="00A952E7" w:rsidRDefault="00EE6E22">
      <w:pPr>
        <w:pStyle w:val="3"/>
      </w:pPr>
      <w:bookmarkStart w:id="9038" w:name="_Toc900000038"/>
      <w:r>
        <w:rPr>
          <w:rFonts w:ascii="TeX Gyre Termes" w:hAnsi="TeX Gyre Termes"/>
        </w:rPr>
        <w:t>۳-۴-۲ روش دوم: تجزیه به مدهای ذاتی همراه با DWT (EMD-DWT)</w:t>
      </w:r>
      <w:bookmarkEnd w:id="9038"/>
    </w:p>
    <w:p w14:paraId="7989C4DC" w14:textId="77777777" w:rsidR="00A952E7" w:rsidRDefault="00EE6E22">
      <w:pPr>
        <w:pStyle w:val="ThesisBody"/>
      </w:pPr>
      <w:r>
        <w:rPr>
          <w:rtl/>
        </w:rPr>
        <w:t xml:space="preserve">سیگنال نویزی </w:t>
      </w:r>
      <m:oMath>
        <m:r>
          <w:rPr>
            <w:rFonts w:ascii="Cambria Math" w:hAnsi="Cambria Math"/>
          </w:rPr>
          <m:t>y[n]</m:t>
        </m:r>
      </m:oMath>
      <w:r>
        <w:rPr>
          <w:rtl/>
        </w:rPr>
        <w:t xml:space="preserve"> ابتدا با تجزیه به مدهای ذاتی، به حداکثر پنج مد ذاتی به‌همراه یک باقی‌مانده تجزیه می‌شود، طبق رویه الک‌کردن هوانگ و همکاران </w:t>
      </w:r>
      <w:r>
        <w:t xml:space="preserve">[۱۲]. </w:t>
      </w:r>
      <w:r>
        <w:rPr>
          <w:rtl/>
        </w:rPr>
        <w:t xml:space="preserve">سپس همان رویه آستانه‌گذاری موجک استفاده‌شده در روش اول، به‌طور مستقل بر هر مد ذاتی و بر باقی‌مانده اعمال می‌شود، و مؤلفه‌های آستانه‌گذاری‌شده با هم جمع می‌شوند تا سیگنال حذف‌نویزشده نهایی بازسازی شود، رویکردی سازگار با آستانه‌گذاری حوزه </w:t>
      </w:r>
      <w:r>
        <w:t>EMD</w:t>
      </w:r>
      <w:r>
        <w:rPr>
          <w:rtl/>
        </w:rPr>
        <w:t xml:space="preserve"> بررسی‌شده توسط لهمیری </w:t>
      </w:r>
      <w:r>
        <w:t>[۱۴]</w:t>
      </w:r>
      <w:r>
        <w:rPr>
          <w:rtl/>
        </w:rPr>
        <w:t xml:space="preserve"> و کبیر و شهناز </w:t>
      </w:r>
      <w:r>
        <w:t>[۱۵].</w:t>
      </w:r>
    </w:p>
    <w:p w14:paraId="3552290E" w14:textId="77777777" w:rsidR="00A952E7" w:rsidRDefault="00EE6E22">
      <w:pPr>
        <w:pStyle w:val="3"/>
      </w:pPr>
      <w:bookmarkStart w:id="9039" w:name="_Toc900000039"/>
      <w:r>
        <w:rPr>
          <w:rFonts w:ascii="TeX Gyre Termes" w:hAnsi="TeX Gyre Termes"/>
        </w:rPr>
        <w:lastRenderedPageBreak/>
        <w:t>۳-۴-۳ روش سوم: تجزیه به مدهای تغییراتی همراه با DWT (VMD-DWT)</w:t>
      </w:r>
      <w:bookmarkEnd w:id="9039"/>
    </w:p>
    <w:p w14:paraId="2BFDBEC0" w14:textId="77777777" w:rsidR="00A952E7" w:rsidRDefault="00EE6E22">
      <w:pPr>
        <w:pStyle w:val="ThesisBody"/>
      </w:pPr>
      <w:r>
        <w:rPr>
          <w:rtl/>
        </w:rPr>
        <w:t xml:space="preserve">سیگنال نویزی </w:t>
      </w:r>
      <m:oMath>
        <m:r>
          <w:rPr>
            <w:rFonts w:ascii="Cambria Math" w:hAnsi="Cambria Math"/>
          </w:rPr>
          <m:t>y[n]</m:t>
        </m:r>
      </m:oMath>
      <w:r>
        <w:rPr>
          <w:rtl/>
        </w:rPr>
        <w:t xml:space="preserve"> در عوض با تجزیه به مدهای تغییراتی، به پنج مد باندمحدود تجزیه می‌شود، که از طریق حل مسئله بهینه‌سازی تغییراتی مقیدشده دراگومیرتسکی و زوسو به دست می‌آید </w:t>
      </w:r>
      <w:r>
        <w:t xml:space="preserve">[۱۳]. </w:t>
      </w:r>
      <w:r>
        <w:rPr>
          <w:rtl/>
        </w:rPr>
        <w:t>همان رویه آستانه‌گذاری موجک، به‌طور مستقل بر هر مد اعمال می‌شود، و مدهای آستانه‌گذاری‌شده جمع می‌شوند تا سیگنال نهایی بازسازی شود</w:t>
      </w:r>
      <w:r>
        <w:t xml:space="preserve">. </w:t>
      </w:r>
      <w:r>
        <w:rPr>
          <w:rtl/>
        </w:rPr>
        <w:t xml:space="preserve">از آنجا که روش‌های دوم و سوم دقیقاً یک مرحله آستانه‌گذاری موجک یکسان دارند و تنها در پیش‌پردازنده تجزیه تفاوت دارند، هر تفاوت اندازه‌گیری‌شده در </w:t>
      </w:r>
      <w:r>
        <w:t>SNR</w:t>
      </w:r>
      <w:r>
        <w:rPr>
          <w:rtl/>
        </w:rPr>
        <w:t xml:space="preserve"> یا </w:t>
      </w:r>
      <w:r>
        <w:t>MSE</w:t>
      </w:r>
      <w:r>
        <w:rPr>
          <w:rtl/>
        </w:rPr>
        <w:t xml:space="preserve"> میان آن‌ها، مشخصاً به انتخاب </w:t>
      </w:r>
      <w:r>
        <w:t>EMD</w:t>
      </w:r>
      <w:r>
        <w:rPr>
          <w:rtl/>
        </w:rPr>
        <w:t xml:space="preserve"> در برابر </w:t>
      </w:r>
      <w:r>
        <w:t>VMD</w:t>
      </w:r>
      <w:r>
        <w:rPr>
          <w:rtl/>
        </w:rPr>
        <w:t xml:space="preserve"> قابل انتساب است، که همان مقایسه‌ای است که هدف فرعی اول </w:t>
      </w:r>
      <w:r>
        <w:t>(</w:t>
      </w:r>
      <w:r>
        <w:rPr>
          <w:rtl/>
        </w:rPr>
        <w:t xml:space="preserve">بخش ۱-۵-۲</w:t>
      </w:r>
      <w:r>
        <w:t xml:space="preserve"/>
      </w:r>
      <w:r>
        <w:rPr>
          <w:rtl/>
        </w:rPr>
        <w:t xml:space="preserve"/>
      </w:r>
      <w:r>
        <w:t xml:space="preserve"/>
      </w:r>
      <w:r>
        <w:rPr>
          <w:rtl/>
        </w:rPr>
        <w:t xml:space="preserve"/>
      </w:r>
      <w:r>
        <w:t xml:space="preserve">) </w:t>
      </w:r>
      <w:r>
        <w:rPr>
          <w:rtl/>
        </w:rPr>
        <w:t xml:space="preserve">و سؤال پژوهش اول </w:t>
      </w:r>
      <w:r>
        <w:t>(</w:t>
      </w:r>
      <w:r>
        <w:rPr>
          <w:rtl/>
        </w:rPr>
        <w:t xml:space="preserve">بخش ۱-۶</w:t>
      </w:r>
      <w:r>
        <w:t xml:space="preserve"/>
      </w:r>
      <w:r>
        <w:rPr>
          <w:rtl/>
        </w:rPr>
        <w:t xml:space="preserve"/>
      </w:r>
      <w:r>
        <w:t xml:space="preserve">) </w:t>
      </w:r>
      <w:r>
        <w:rPr>
          <w:rtl/>
        </w:rPr>
        <w:t>خواستار آن‌اند</w:t>
      </w:r>
      <w:r>
        <w:t>.</w:t>
      </w:r>
    </w:p>
    <w:p w14:paraId="408B9C39" w14:textId="77777777" w:rsidR="00A952E7" w:rsidRDefault="00EE6E22">
      <w:pPr>
        <w:pStyle w:val="3"/>
      </w:pPr>
      <w:bookmarkStart w:id="9040" w:name="_Toc900000040"/>
      <w:r>
        <w:rPr>
          <w:rFonts w:ascii="TeX Gyre Termes" w:hAnsi="TeX Gyre Termes"/>
        </w:rPr>
        <w:t>۳-۴-۴ معیارسنجی پارامتر جریمه پهنای باند VMD</w:t>
      </w:r>
      <w:bookmarkEnd w:id="9040"/>
    </w:p>
    <w:p w14:paraId="46F513B1" w14:textId="77777777" w:rsidR="00A952E7" w:rsidRDefault="00EE6E22">
      <w:pPr>
        <w:pStyle w:val="ThesisBody"/>
      </w:pPr>
      <w:r>
        <w:t>VMD</w:t>
      </w:r>
      <w:r>
        <w:rPr>
          <w:rtl/>
        </w:rPr>
        <w:t xml:space="preserve"> به یک پارامتر جریمه پهنای باند، یعنی آلفا، نیاز دارد که در اهداف مصوب مشخص نشده و بنابراین باید به‌صورت تجربی انتخاب شود</w:t>
      </w:r>
      <w:r>
        <w:t xml:space="preserve">. </w:t>
      </w:r>
      <w:r>
        <w:rPr>
          <w:rtl/>
        </w:rPr>
        <w:t xml:space="preserve">برای پرهیز از تنظیم این پارامتر بر پایه همان داده‌ای که برای ارزیابی روش‌ها استفاده می‌شود، ثبت ۱۰۰ منحصراً برای معیارسنجی کنار گذاشته شده و از مجموعه ارزیابی حذف شده است </w:t>
      </w:r>
      <w:r>
        <w:t>(</w:t>
      </w:r>
      <w:r>
        <w:rPr>
          <w:rtl/>
        </w:rPr>
        <w:t xml:space="preserve">بخش ۳-۲</w:t>
      </w:r>
      <w:r>
        <w:t xml:space="preserve"/>
      </w:r>
      <w:r>
        <w:rPr>
          <w:rtl/>
        </w:rPr>
        <w:t xml:space="preserve"/>
      </w:r>
      <w:r>
        <w:t xml:space="preserve">). </w:t>
      </w:r>
      <w:r>
        <w:rPr>
          <w:rtl/>
        </w:rPr>
        <w:t xml:space="preserve">هشت مقدار کاندید </w:t>
      </w:r>
      <w:r>
        <w:t>(</w:t>
      </w:r>
      <w:r>
        <w:rPr>
          <w:rtl/>
        </w:rPr>
        <w:t>۵۰، ۱۰۰، ۱۵۰، ۲۰۰، ۳۰۰، ۵۰۰، ۱۰۰۰ و ۲۰۰۰</w:t>
      </w:r>
      <w:r>
        <w:t xml:space="preserve">) </w:t>
      </w:r>
      <w:r>
        <w:rPr>
          <w:rtl/>
        </w:rPr>
        <w:t xml:space="preserve">هر یک با متوسط </w:t>
      </w:r>
      <w:r>
        <w:t>SNR</w:t>
      </w:r>
      <w:r>
        <w:rPr>
          <w:rtl/>
        </w:rPr>
        <w:t xml:space="preserve"> پس از آستانه‌گذاری که بر روی ثبت معیارسنجی تولید می‌کنند امتیازدهی شدند، با استفاده از موجک سیملت</w:t>
      </w:r>
      <w:r>
        <w:t>-</w:t>
      </w:r>
      <w:r>
        <w:rPr>
          <w:rtl/>
        </w:rPr>
        <w:t xml:space="preserve">۴ در سطح تجزیه ۲ به‌عنوان یک پیکربندی نماینده، و میانگین‌گیری بر روی هر دو واریانس نویز؛ مقدار کاندید با بالاترین امتیاز معیارسنجی، سپس برای همه محاسبات بعدی </w:t>
      </w:r>
      <w:r>
        <w:t>VMD-DWT</w:t>
      </w:r>
      <w:r>
        <w:rPr>
          <w:rtl/>
        </w:rPr>
        <w:t xml:space="preserve"> بر روی نوزده ثبت ارزیابی، ثابت نگه داشته شد</w:t>
      </w:r>
      <w:r>
        <w:t>.</w:t>
      </w:r>
    </w:p>
    <w:p w14:paraId="4301571A" w14:textId="77777777" w:rsidR="00A952E7" w:rsidRDefault="00EE6E22">
      <w:pPr>
        <w:pStyle w:val="3"/>
      </w:pPr>
      <w:bookmarkStart w:id="9041" w:name="_Toc900000041"/>
      <w:r>
        <w:rPr>
          <w:rFonts w:ascii="TeX Gyre Termes" w:hAnsi="TeX Gyre Termes"/>
        </w:rPr>
        <w:t>۳-۴-۵ روش چهارم: میانگین غیرموضعی (NLM)، روش مرجع</w:t>
      </w:r>
      <w:bookmarkEnd w:id="9041"/>
    </w:p>
    <w:p w14:paraId="25774635" w14:textId="77777777" w:rsidR="00A952E7" w:rsidRDefault="00EE6E22">
      <w:pPr>
        <w:pStyle w:val="ThesisBody"/>
      </w:pPr>
      <w:r>
        <w:rPr>
          <w:rtl/>
        </w:rPr>
        <w:t xml:space="preserve">فیلتر میانگین غیرموضعی، مستقیماً بر سیگنال نویزی </w:t>
      </w:r>
      <m:oMath>
        <m:r>
          <w:rPr>
            <w:rFonts w:ascii="Cambria Math" w:hAnsi="Cambria Math"/>
          </w:rPr>
          <m:t>y[n]</m:t>
        </m:r>
      </m:oMath>
      <w:r>
        <w:rPr>
          <w:rtl/>
        </w:rPr>
        <w:t xml:space="preserve"> اعمال می‌شود، بدون هیچ مرحله تجزیه یا آستانه‌گذاری موجک، طبق طرح وزن‌دهی مبتنی بر شباهت قطعه بوادس، کول و مورل </w:t>
      </w:r>
      <w:r>
        <w:t xml:space="preserve">[۱۶]. </w:t>
      </w:r>
      <w:r>
        <w:rPr>
          <w:rtl/>
        </w:rPr>
        <w:t>هر نمونه حذف‌نویزشده به‌صورت میانگین وزن‌دار نمونه‌های استخراج‌شده از سراسر سیگنال محاسبه می‌شود، که وزن‌ها با شباهت میان قطعه محلی اطراف نمونه در حال برآورد و قطعه محلی اطراف هر نمونه کاندید تعیین می‌شود</w:t>
      </w:r>
      <w:r>
        <w:t>. NLM</w:t>
      </w:r>
      <w:r>
        <w:rPr>
          <w:rtl/>
        </w:rPr>
        <w:t xml:space="preserve"> در این طرح به‌عنوان روش مرجع تعیین شده است، دقیقاً به این دلیل که هیچ مؤلفه ساختاری‌ای با </w:t>
      </w:r>
      <w:r>
        <w:rPr>
          <w:rtl/>
        </w:rPr>
        <w:lastRenderedPageBreak/>
        <w:t xml:space="preserve">روش‌های اول تا سوم مشترک ندارد، که آن را به یک محک خارجی معنادار برای سؤال پژوهش سوم </w:t>
      </w:r>
      <w:r>
        <w:t>(</w:t>
      </w:r>
      <w:r>
        <w:rPr>
          <w:rtl/>
        </w:rPr>
        <w:t xml:space="preserve">بخش ۱-۶</w:t>
      </w:r>
      <w:r>
        <w:t xml:space="preserve"/>
      </w:r>
      <w:r>
        <w:rPr>
          <w:rtl/>
        </w:rPr>
        <w:t xml:space="preserve"/>
      </w:r>
      <w:r>
        <w:t xml:space="preserve">) </w:t>
      </w:r>
      <w:r>
        <w:rPr>
          <w:rtl/>
        </w:rPr>
        <w:t xml:space="preserve">و هدف فرعی سوم </w:t>
      </w:r>
      <w:r>
        <w:t>(</w:t>
      </w:r>
      <w:r>
        <w:rPr>
          <w:rtl/>
        </w:rPr>
        <w:t xml:space="preserve">بخش ۱-۵-۲</w:t>
      </w:r>
      <w:r>
        <w:t xml:space="preserve"/>
      </w:r>
      <w:r>
        <w:rPr>
          <w:rtl/>
        </w:rPr>
        <w:t xml:space="preserve"/>
      </w:r>
      <w:r>
        <w:t xml:space="preserve"/>
      </w:r>
      <w:r>
        <w:rPr>
          <w:rtl/>
        </w:rPr>
        <w:t xml:space="preserve"/>
      </w:r>
      <w:r>
        <w:t xml:space="preserve">) </w:t>
      </w:r>
      <w:r>
        <w:rPr>
          <w:rtl/>
        </w:rPr>
        <w:t>تبدیل می‌کند</w:t>
      </w:r>
      <w:r>
        <w:t>.</w:t>
      </w:r>
    </w:p>
    <w:p w14:paraId="6BCD16D9" w14:textId="77777777" w:rsidR="00A952E7" w:rsidRDefault="00EE6E22">
      <w:pPr>
        <w:pStyle w:val="2"/>
      </w:pPr>
      <w:bookmarkStart w:id="9042" w:name="_Toc900000042"/>
      <w:r>
        <w:rPr>
          <w:rFonts w:ascii="TeX Gyre Termes" w:hAnsi="TeX Gyre Termes"/>
        </w:rPr>
        <w:t>۳-۵ تضمین یک مقایسه منصفانه و کنار-به-کنار</w:t>
      </w:r>
      <w:bookmarkEnd w:id="9042"/>
    </w:p>
    <w:p w14:paraId="35F27A7E" w14:textId="77777777" w:rsidR="00A952E7" w:rsidRDefault="00EE6E22">
      <w:pPr>
        <w:pStyle w:val="ThesisBody"/>
        <w:rPr>
          <w:rtl/>
        </w:rPr>
      </w:pPr>
      <w:r>
        <w:rPr>
          <w:rtl/>
        </w:rPr>
        <w:t>پنج انتخاب طراحی، مقایسه میان هر چهار روش را از نظر علمی منصفانه نگه می‌دارد</w:t>
      </w:r>
      <w:r>
        <w:t xml:space="preserve">. </w:t>
      </w:r>
      <w:r>
        <w:rPr>
          <w:rtl/>
        </w:rPr>
        <w:t>نخست، هر چهار روش بر روی مجموعه یکسانی از نوزده ثبت ارزیابی، با استفاده از پنجره‌های نمونه یکسان، ارزیابی می‌شوند</w:t>
      </w:r>
      <w:r>
        <w:t xml:space="preserve">. </w:t>
      </w:r>
      <w:r>
        <w:rPr>
          <w:rtl/>
        </w:rPr>
        <w:t xml:space="preserve">دوم، درون یک آزمایش معین، هر چهار روش در برابر یک تحقق یکسان از نویز گوسی افزایشی ارزیابی می‌شوند </w:t>
      </w:r>
      <w:r>
        <w:t xml:space="preserve">-- </w:t>
      </w:r>
      <w:r>
        <w:rPr>
          <w:rtl/>
        </w:rPr>
        <w:t xml:space="preserve">یعنی همان سیگنال نویزی به </w:t>
      </w:r>
      <w:r>
        <w:t>DWT</w:t>
      </w:r>
      <w:r>
        <w:rPr>
          <w:rtl/>
        </w:rPr>
        <w:t xml:space="preserve">، </w:t>
      </w:r>
      <w:r>
        <w:t>EMD-DWT</w:t>
      </w:r>
      <w:r>
        <w:rPr>
          <w:rtl/>
        </w:rPr>
        <w:t xml:space="preserve">، </w:t>
      </w:r>
      <w:r>
        <w:t>VMD-DWT</w:t>
      </w:r>
      <w:r>
        <w:rPr>
          <w:rtl/>
        </w:rPr>
        <w:t xml:space="preserve"> و </w:t>
      </w:r>
      <w:r>
        <w:t>NLM</w:t>
      </w:r>
      <w:r>
        <w:rPr>
          <w:rtl/>
        </w:rPr>
        <w:t xml:space="preserve"> ارائه می‌شود </w:t>
      </w:r>
      <w:r>
        <w:t xml:space="preserve">-- </w:t>
      </w:r>
      <w:r>
        <w:rPr>
          <w:rtl/>
        </w:rPr>
        <w:t>بنابراین هیچ روشی نمونه نویز آسان‌تر یا سخت‌تری نسبت به دیگری دریافت نمی‌کند</w:t>
      </w:r>
      <w:r>
        <w:t xml:space="preserve">. </w:t>
      </w:r>
      <w:r>
        <w:rPr>
          <w:rtl/>
        </w:rPr>
        <w:t xml:space="preserve">سوم، </w:t>
      </w:r>
      <w:r>
        <w:t>DWT</w:t>
      </w:r>
      <w:r>
        <w:rPr>
          <w:rtl/>
        </w:rPr>
        <w:t xml:space="preserve">، </w:t>
      </w:r>
      <w:r>
        <w:t>EMD-DWT</w:t>
      </w:r>
      <w:r>
        <w:rPr>
          <w:rtl/>
        </w:rPr>
        <w:t xml:space="preserve"> و </w:t>
      </w:r>
      <w:r>
        <w:t>VMD-DWT</w:t>
      </w:r>
      <w:r>
        <w:rPr>
          <w:rtl/>
        </w:rPr>
        <w:t xml:space="preserve"> همگی از یک رویه آستانه‌گذاری موجک یکسان </w:t>
      </w:r>
      <w:r>
        <w:t>(</w:t>
      </w:r>
      <w:r>
        <w:rPr>
          <w:rtl/>
        </w:rPr>
        <w:t>قاعده آستانه یکسان، فرمول آستانه‌گذاری نرم یکسان</w:t>
      </w:r>
      <w:r>
        <w:t xml:space="preserve">) </w:t>
      </w:r>
      <w:r>
        <w:rPr>
          <w:rtl/>
        </w:rPr>
        <w:t>استفاده می‌کنند، که یا بر سیگنال خام، بر مدهای ذاتی، یا بر مدهای تغییراتی اعمال می‌شود، و به این ترتیب پیش‌پردازنده تجزیه را به‌عنوان تنها عامل متغیر میان این سه روش، جدا نگه می‌دارد</w:t>
      </w:r>
      <w:r>
        <w:t xml:space="preserve">. </w:t>
      </w:r>
      <w:r>
        <w:rPr>
          <w:rtl/>
        </w:rPr>
        <w:t xml:space="preserve">چهارم، هر چهار روش با معیارهای یکسانی </w:t>
      </w:r>
      <w:r>
        <w:t>(SNR</w:t>
      </w:r>
      <w:r>
        <w:rPr>
          <w:rtl/>
        </w:rPr>
        <w:t xml:space="preserve">، </w:t>
      </w:r>
      <w:r>
        <w:t>MSE</w:t>
      </w:r>
      <w:r>
        <w:rPr>
          <w:rtl/>
        </w:rPr>
        <w:t xml:space="preserve"> و حفظ دامنه </w:t>
      </w:r>
      <w:r>
        <w:t xml:space="preserve">QRS) </w:t>
      </w:r>
      <w:r>
        <w:rPr>
          <w:rtl/>
        </w:rPr>
        <w:t>امتیازدهی می‌شوند، که در برابر همان سیگنال مرجع پاک شناخته‌شده محاسبه می‌شوند</w:t>
      </w:r>
      <w:r>
        <w:t xml:space="preserve">. </w:t>
      </w:r>
      <w:r>
        <w:rPr>
          <w:rtl/>
        </w:rPr>
        <w:t xml:space="preserve">پنجم، هر چهار روش درون یک محیط نرم‌افزاری </w:t>
      </w:r>
      <w:r>
        <w:t>MATLAB</w:t>
      </w:r>
      <w:r>
        <w:rPr>
          <w:rtl/>
        </w:rPr>
        <w:t xml:space="preserve"> یکسان پیاده‌سازی و اجرا می‌شوند، که تفاوت‌های سکو</w:t>
      </w:r>
      <w:r>
        <w:t>/</w:t>
      </w:r>
      <w:r>
        <w:rPr>
          <w:rtl/>
        </w:rPr>
        <w:t>پیاده‌سازی را به‌عنوان یک عامل مخدوش‌کننده احتمالی حذف می‌کند</w:t>
      </w:r>
      <w:r>
        <w:t>.</w:t>
      </w:r>
    </w:p>
    <w:p w14:paraId="325210C3" w14:textId="77777777" w:rsidR="00A952E7" w:rsidRDefault="00EE6E22">
      <w:pPr>
        <w:pStyle w:val="2"/>
      </w:pPr>
      <w:bookmarkStart w:id="9043" w:name="_Toc900000043"/>
      <w:r>
        <w:rPr>
          <w:rFonts w:ascii="TeX Gyre Termes" w:hAnsi="TeX Gyre Termes"/>
        </w:rPr>
        <w:lastRenderedPageBreak/>
        <w:t>۳-۶ متغیرهای آزمایشی</w:t>
      </w:r>
      <w:bookmarkEnd w:id="9043"/>
    </w:p>
    <w:p w14:paraId="2E925652" w14:textId="4605B4CA" w:rsidR="00A72F1F" w:rsidRDefault="00EE6E22" w:rsidP="00080BF6">
      <w:pPr>
        <w:pStyle w:val="ThesisBody"/>
      </w:pPr>
      <w:r>
        <w:rPr>
          <w:rtl/>
        </w:rPr>
        <w:t>جدول ۳-۱، متغیرهای مستقل، وابسته و کنترل طرح آزمایشی توصیف‌شده در بالا را خلاصه می‌کند</w:t>
      </w:r>
      <w:r>
        <w:t>.</w:t>
      </w:r>
    </w:p>
    <w:p w14:paraId="3CFE858D" w14:textId="77777777" w:rsidR="00A952E7" w:rsidRDefault="00EE6E22">
      <w:pPr>
        <w:pStyle w:val="TableCaption"/>
      </w:pPr>
      <w:bookmarkStart w:id="9096" w:name="_Toc82000002"/>
      <w:r>
        <w:rPr>
          <w:b/>
          <w:bCs/>
          <w:rtl/>
        </w:rPr>
        <w:t>جدول ۳-۱:</w:t>
      </w:r>
      <w:r>
        <w:rPr>
          <w:rtl/>
        </w:rPr>
        <w:tab/>
      </w:r>
      <w:r>
        <w:rPr>
          <w:rtl/>
        </w:rPr>
        <w:t xml:space="preserve">متغیرهای مستقل، وابسته و کنترل طرح آزمایشی.</w:t>
      </w:r>
      <w:bookmarkEnd w:id="9096"/>
    </w:p>
    <w:tbl>
      <w:tblPr>
        <w:bidiVisual/>
        <w:tblW w:w="5000" w:type="pct"/>
        <w:tblCellMar>
          <w:left w:w="10" w:type="dxa"/>
          <w:right w:w="10" w:type="dxa"/>
        </w:tblCellMar>
        <w:tblLook w:val="0000" w:firstRow="0" w:lastRow="0" w:firstColumn="0" w:lastColumn="0" w:noHBand="0" w:noVBand="0"/>
      </w:tblPr>
      <w:tblGrid>
        <w:gridCol w:w="1758"/>
        <w:gridCol w:w="2812"/>
        <w:gridCol w:w="4218"/>
      </w:tblGrid>
      <w:tr w:rsidR="00A952E7" w14:paraId="20DE7311" w14:textId="77777777" w:rsidTr="00080BF6">
        <w:trPr>
          <w:tblHeader/>
        </w:trPr>
        <w:tc>
          <w:tcPr>
            <w:tcW w:w="1000" w:type="pct"/>
            <w:tcBorders>
              <w:top w:val="single" w:sz="4" w:space="0" w:color="auto"/>
              <w:bottom w:val="double" w:sz="4" w:space="0" w:color="auto"/>
            </w:tcBorders>
            <w:vAlign w:val="center"/>
          </w:tcPr>
          <w:p w14:paraId="0B565030" w14:textId="27799423" w:rsidR="00A952E7" w:rsidRDefault="00EE6E22" w:rsidP="00A72F1F">
            <w:pPr>
              <w:pStyle w:val="TableCell"/>
              <w:contextualSpacing/>
              <w:jc w:val="center"/>
            </w:pPr>
            <w:r>
              <w:rPr>
                <w:b/>
                <w:bCs/>
              </w:rPr>
              <w:t>نوع متغیر</w:t>
            </w:r>
          </w:p>
        </w:tc>
        <w:tc>
          <w:tcPr>
            <w:tcW w:w="1600" w:type="pct"/>
            <w:tcBorders>
              <w:top w:val="single" w:sz="4" w:space="0" w:color="auto"/>
              <w:bottom w:val="double" w:sz="4" w:space="0" w:color="auto"/>
            </w:tcBorders>
            <w:vAlign w:val="center"/>
          </w:tcPr>
          <w:p w14:paraId="094EEC60" w14:textId="77777777" w:rsidR="00A952E7" w:rsidRDefault="00EE6E22" w:rsidP="00A72F1F">
            <w:pPr>
              <w:pStyle w:val="TableCell"/>
              <w:contextualSpacing/>
              <w:jc w:val="center"/>
            </w:pPr>
            <w:r>
              <w:rPr>
                <w:b/>
                <w:bCs/>
              </w:rPr>
              <w:t>متغیر</w:t>
            </w:r>
          </w:p>
        </w:tc>
        <w:tc>
          <w:tcPr>
            <w:tcW w:w="2400" w:type="pct"/>
            <w:tcBorders>
              <w:top w:val="single" w:sz="4" w:space="0" w:color="auto"/>
              <w:bottom w:val="double" w:sz="4" w:space="0" w:color="auto"/>
            </w:tcBorders>
            <w:vAlign w:val="center"/>
          </w:tcPr>
          <w:p w14:paraId="33CED56D" w14:textId="77777777" w:rsidR="00A952E7" w:rsidRDefault="00EE6E22" w:rsidP="00A72F1F">
            <w:pPr>
              <w:pStyle w:val="TableCell"/>
              <w:contextualSpacing/>
              <w:jc w:val="center"/>
            </w:pPr>
            <w:r>
              <w:rPr>
                <w:b/>
                <w:bCs/>
              </w:rPr>
              <w:t>سطوح / مقادیر</w:t>
            </w:r>
          </w:p>
        </w:tc>
      </w:tr>
      <w:tr w:rsidR="00A952E7" w14:paraId="21DB817E" w14:textId="77777777" w:rsidTr="00080BF6">
        <w:tc>
          <w:tcPr>
            <w:tcW w:w="1000" w:type="pct"/>
            <w:tcBorders>
              <w:top w:val="double" w:sz="4" w:space="0" w:color="auto"/>
            </w:tcBorders>
            <w:vAlign w:val="center"/>
          </w:tcPr>
          <w:p w14:paraId="10F11D0F" w14:textId="7E34B86F" w:rsidR="00A952E7" w:rsidRDefault="00EE6E22" w:rsidP="00A72F1F">
            <w:pPr>
              <w:pStyle w:val="TableCell"/>
              <w:contextualSpacing/>
              <w:jc w:val="center"/>
            </w:pPr>
            <w:r>
              <w:t>مستقل</w:t>
            </w:r>
          </w:p>
        </w:tc>
        <w:tc>
          <w:tcPr>
            <w:tcW w:w="1600" w:type="pct"/>
            <w:tcBorders>
              <w:top w:val="double" w:sz="4" w:space="0" w:color="auto"/>
            </w:tcBorders>
            <w:vAlign w:val="center"/>
          </w:tcPr>
          <w:p w14:paraId="0CF47FAD" w14:textId="77777777" w:rsidR="00A952E7" w:rsidRDefault="00EE6E22" w:rsidP="00A72F1F">
            <w:pPr>
              <w:pStyle w:val="TableCell"/>
              <w:contextualSpacing/>
              <w:jc w:val="center"/>
            </w:pPr>
            <w:r>
              <w:t>روش حذف نویز</w:t>
            </w:r>
          </w:p>
        </w:tc>
        <w:tc>
          <w:tcPr>
            <w:tcW w:w="2400" w:type="pct"/>
            <w:tcBorders>
              <w:top w:val="double" w:sz="4" w:space="0" w:color="auto"/>
            </w:tcBorders>
            <w:vAlign w:val="center"/>
          </w:tcPr>
          <w:p w14:paraId="1AD2BE4E" w14:textId="77777777" w:rsidR="00A952E7" w:rsidRDefault="00EE6E22" w:rsidP="00A72F1F">
            <w:pPr>
              <w:pStyle w:val="TableCell"/>
              <w:contextualSpacing/>
              <w:jc w:val="center"/>
            </w:pPr>
            <w:r>
              <w:t>DWT، EMD-DWT، VMD-DWT، میانگین غیرموضعی (NLM)</w:t>
            </w:r>
          </w:p>
        </w:tc>
      </w:tr>
      <w:tr w:rsidR="00A952E7" w14:paraId="5C9519FB" w14:textId="77777777" w:rsidTr="00080BF6">
        <w:tc>
          <w:tcPr>
            <w:tcW w:w="1000" w:type="pct"/>
            <w:vAlign w:val="center"/>
          </w:tcPr>
          <w:p w14:paraId="7D03795D" w14:textId="77777777" w:rsidR="00A952E7" w:rsidRDefault="00EE6E22" w:rsidP="00A72F1F">
            <w:pPr>
              <w:pStyle w:val="TableCell"/>
              <w:contextualSpacing/>
              <w:jc w:val="center"/>
            </w:pPr>
            <w:r>
              <w:t>مستقل</w:t>
            </w:r>
          </w:p>
        </w:tc>
        <w:tc>
          <w:tcPr>
            <w:tcW w:w="1600" w:type="pct"/>
            <w:vAlign w:val="center"/>
          </w:tcPr>
          <w:p w14:paraId="0953E6A4" w14:textId="77777777" w:rsidR="00A952E7" w:rsidRDefault="00EE6E22" w:rsidP="00A72F1F">
            <w:pPr>
              <w:pStyle w:val="TableCell"/>
              <w:contextualSpacing/>
              <w:jc w:val="center"/>
            </w:pPr>
            <w:r>
              <w:t>موجک مادر (در مرحله DWT)</w:t>
            </w:r>
          </w:p>
        </w:tc>
        <w:tc>
          <w:tcPr>
            <w:tcW w:w="2400" w:type="pct"/>
            <w:vAlign w:val="center"/>
          </w:tcPr>
          <w:p w14:paraId="72C3CCCF" w14:textId="77777777" w:rsidR="00A952E7" w:rsidRDefault="00EE6E22" w:rsidP="00A72F1F">
            <w:pPr>
              <w:pStyle w:val="TableCell"/>
              <w:contextualSpacing/>
              <w:jc w:val="center"/>
            </w:pPr>
            <w:r>
              <w:t>دابشی-۴ (db۴)، سیملت-۴ (sym۴)</w:t>
            </w:r>
          </w:p>
        </w:tc>
      </w:tr>
      <w:tr w:rsidR="00A952E7" w14:paraId="2EB1BB42" w14:textId="77777777" w:rsidTr="00080BF6">
        <w:tc>
          <w:tcPr>
            <w:tcW w:w="1000" w:type="pct"/>
            <w:vAlign w:val="center"/>
          </w:tcPr>
          <w:p w14:paraId="5F12AAE4" w14:textId="77777777" w:rsidR="00A952E7" w:rsidRDefault="00EE6E22" w:rsidP="00A72F1F">
            <w:pPr>
              <w:pStyle w:val="TableCell"/>
              <w:contextualSpacing/>
              <w:jc w:val="center"/>
            </w:pPr>
            <w:r>
              <w:t>مستقل</w:t>
            </w:r>
          </w:p>
        </w:tc>
        <w:tc>
          <w:tcPr>
            <w:tcW w:w="1600" w:type="pct"/>
            <w:vAlign w:val="center"/>
          </w:tcPr>
          <w:p w14:paraId="6A32DE91" w14:textId="77777777" w:rsidR="00A952E7" w:rsidRDefault="00EE6E22" w:rsidP="00A72F1F">
            <w:pPr>
              <w:pStyle w:val="TableCell"/>
              <w:contextualSpacing/>
              <w:jc w:val="center"/>
            </w:pPr>
            <w:r>
              <w:t>سطح تجزیه DWT</w:t>
            </w:r>
          </w:p>
        </w:tc>
        <w:tc>
          <w:tcPr>
            <w:tcW w:w="2400" w:type="pct"/>
            <w:vAlign w:val="center"/>
          </w:tcPr>
          <w:p w14:paraId="3C91568A" w14:textId="77777777" w:rsidR="00A952E7" w:rsidRDefault="00EE6E22" w:rsidP="00A72F1F">
            <w:pPr>
              <w:pStyle w:val="TableCell"/>
              <w:contextualSpacing/>
              <w:jc w:val="center"/>
            </w:pPr>
            <w:r>
              <w:t>سطح ۱، سطح ۲، سطح ۳</w:t>
            </w:r>
          </w:p>
        </w:tc>
      </w:tr>
      <w:tr w:rsidR="00A952E7" w14:paraId="25EB8FF6" w14:textId="77777777" w:rsidTr="00080BF6">
        <w:tc>
          <w:tcPr>
            <w:tcW w:w="1000" w:type="pct"/>
            <w:vAlign w:val="center"/>
          </w:tcPr>
          <w:p w14:paraId="7369A59F" w14:textId="77777777" w:rsidR="00A952E7" w:rsidRDefault="00EE6E22" w:rsidP="00A72F1F">
            <w:pPr>
              <w:pStyle w:val="TableCell"/>
              <w:contextualSpacing/>
              <w:jc w:val="center"/>
            </w:pPr>
            <w:r>
              <w:t>وابسته</w:t>
            </w:r>
          </w:p>
        </w:tc>
        <w:tc>
          <w:tcPr>
            <w:tcW w:w="1600" w:type="pct"/>
            <w:vAlign w:val="center"/>
          </w:tcPr>
          <w:p w14:paraId="3703AC04" w14:textId="77777777" w:rsidR="00A952E7" w:rsidRDefault="00EE6E22" w:rsidP="00A72F1F">
            <w:pPr>
              <w:pStyle w:val="TableCell"/>
              <w:contextualSpacing/>
              <w:jc w:val="center"/>
            </w:pPr>
            <w:r>
              <w:t>نسبت سیگنال به نویز (SNR)</w:t>
            </w:r>
          </w:p>
        </w:tc>
        <w:tc>
          <w:tcPr>
            <w:tcW w:w="2400" w:type="pct"/>
            <w:vAlign w:val="center"/>
          </w:tcPr>
          <w:p w14:paraId="22EAD49F" w14:textId="77777777" w:rsidR="00A952E7" w:rsidRDefault="00EE6E22" w:rsidP="00A72F1F">
            <w:pPr>
              <w:pStyle w:val="TableCell"/>
              <w:contextualSpacing/>
              <w:jc w:val="center"/>
            </w:pPr>
            <w:r>
              <w:t>اندازه‌گیری‌شده بر حسب دسی‌بل</w:t>
            </w:r>
          </w:p>
        </w:tc>
      </w:tr>
      <w:tr w:rsidR="00A952E7" w14:paraId="3A5B86BF" w14:textId="77777777" w:rsidTr="00080BF6">
        <w:tc>
          <w:tcPr>
            <w:tcW w:w="1000" w:type="pct"/>
            <w:vAlign w:val="center"/>
          </w:tcPr>
          <w:p w14:paraId="58FE8CAF" w14:textId="77777777" w:rsidR="00A952E7" w:rsidRDefault="00EE6E22" w:rsidP="00A72F1F">
            <w:pPr>
              <w:pStyle w:val="TableCell"/>
              <w:contextualSpacing/>
              <w:jc w:val="center"/>
            </w:pPr>
            <w:r>
              <w:t>وابسته</w:t>
            </w:r>
          </w:p>
        </w:tc>
        <w:tc>
          <w:tcPr>
            <w:tcW w:w="1600" w:type="pct"/>
            <w:vAlign w:val="center"/>
          </w:tcPr>
          <w:p w14:paraId="3867F7E2" w14:textId="77777777" w:rsidR="00A952E7" w:rsidRDefault="00EE6E22" w:rsidP="00A72F1F">
            <w:pPr>
              <w:pStyle w:val="TableCell"/>
              <w:contextualSpacing/>
              <w:jc w:val="center"/>
            </w:pPr>
            <w:r>
              <w:t>متوسط مربع خطا (MSE)</w:t>
            </w:r>
          </w:p>
        </w:tc>
        <w:tc>
          <w:tcPr>
            <w:tcW w:w="2400" w:type="pct"/>
            <w:vAlign w:val="center"/>
          </w:tcPr>
          <w:p w14:paraId="079D5892" w14:textId="77777777" w:rsidR="00A952E7" w:rsidRDefault="00EE6E22" w:rsidP="00A72F1F">
            <w:pPr>
              <w:pStyle w:val="TableCell"/>
              <w:contextualSpacing/>
              <w:jc w:val="center"/>
            </w:pPr>
            <w:r>
              <w:t>اندازه‌گیری‌شده بر روی دامنه نرمال‌شده</w:t>
            </w:r>
          </w:p>
        </w:tc>
      </w:tr>
      <w:tr w:rsidR="00A952E7" w14:paraId="4EBA5B20" w14:textId="77777777" w:rsidTr="00080BF6">
        <w:tc>
          <w:tcPr>
            <w:tcW w:w="1000" w:type="pct"/>
            <w:vAlign w:val="center"/>
          </w:tcPr>
          <w:p w14:paraId="644D1F95" w14:textId="77777777" w:rsidR="00A952E7" w:rsidRDefault="00EE6E22" w:rsidP="00A72F1F">
            <w:pPr>
              <w:pStyle w:val="TableCell"/>
              <w:contextualSpacing/>
              <w:jc w:val="center"/>
            </w:pPr>
            <w:r>
              <w:t>وابسته</w:t>
            </w:r>
          </w:p>
        </w:tc>
        <w:tc>
          <w:tcPr>
            <w:tcW w:w="1600" w:type="pct"/>
            <w:vAlign w:val="center"/>
          </w:tcPr>
          <w:p w14:paraId="7DC17AEE" w14:textId="77777777" w:rsidR="00A952E7" w:rsidRDefault="00EE6E22" w:rsidP="00A72F1F">
            <w:pPr>
              <w:pStyle w:val="TableCell"/>
              <w:contextualSpacing/>
              <w:jc w:val="center"/>
            </w:pPr>
            <w:r>
              <w:t>حفظ دامنه مجموعه QRS</w:t>
            </w:r>
          </w:p>
        </w:tc>
        <w:tc>
          <w:tcPr>
            <w:tcW w:w="2400" w:type="pct"/>
            <w:vAlign w:val="center"/>
          </w:tcPr>
          <w:p w14:paraId="0295FA92" w14:textId="77777777" w:rsidR="00A952E7" w:rsidRDefault="00EE6E22" w:rsidP="00A72F1F">
            <w:pPr>
              <w:pStyle w:val="TableCell"/>
              <w:contextualSpacing/>
              <w:jc w:val="center"/>
            </w:pPr>
            <w:r>
              <w:t>درصد نسبت و خطای مطلق نسبت به سیگنال پاک</w:t>
            </w:r>
          </w:p>
        </w:tc>
      </w:tr>
      <w:tr w:rsidR="00A952E7" w14:paraId="273238D0" w14:textId="77777777" w:rsidTr="00080BF6">
        <w:tc>
          <w:tcPr>
            <w:tcW w:w="1000" w:type="pct"/>
            <w:vAlign w:val="center"/>
          </w:tcPr>
          <w:p w14:paraId="5E46BB49" w14:textId="77777777" w:rsidR="00A952E7" w:rsidRDefault="00EE6E22" w:rsidP="00A72F1F">
            <w:pPr>
              <w:pStyle w:val="TableCell"/>
              <w:contextualSpacing/>
              <w:jc w:val="center"/>
            </w:pPr>
            <w:r>
              <w:t>کنترل</w:t>
            </w:r>
          </w:p>
        </w:tc>
        <w:tc>
          <w:tcPr>
            <w:tcW w:w="1600" w:type="pct"/>
            <w:vAlign w:val="center"/>
          </w:tcPr>
          <w:p w14:paraId="5A8BB623" w14:textId="77777777" w:rsidR="00A952E7" w:rsidRDefault="00EE6E22" w:rsidP="00A72F1F">
            <w:pPr>
              <w:pStyle w:val="TableCell"/>
              <w:contextualSpacing/>
              <w:jc w:val="center"/>
            </w:pPr>
            <w:r>
              <w:t>پایگاه داده</w:t>
            </w:r>
          </w:p>
        </w:tc>
        <w:tc>
          <w:tcPr>
            <w:tcW w:w="2400" w:type="pct"/>
            <w:vAlign w:val="center"/>
          </w:tcPr>
          <w:p w14:paraId="3CD735A8" w14:textId="77777777" w:rsidR="00A952E7" w:rsidRDefault="00EE6E22" w:rsidP="00A72F1F">
            <w:pPr>
              <w:pStyle w:val="TableCell"/>
              <w:contextualSpacing/>
              <w:jc w:val="center"/>
            </w:pPr>
            <w:r>
              <w:t>پایگاه داده آریتمی MIT-BIH [۲۰]، [۲۱]</w:t>
            </w:r>
          </w:p>
        </w:tc>
      </w:tr>
      <w:tr w:rsidR="00A952E7" w14:paraId="7A629B96" w14:textId="77777777" w:rsidTr="00080BF6">
        <w:tc>
          <w:tcPr>
            <w:tcW w:w="1000" w:type="pct"/>
            <w:vAlign w:val="center"/>
          </w:tcPr>
          <w:p w14:paraId="4CBA41AD" w14:textId="77777777" w:rsidR="00A952E7" w:rsidRDefault="00EE6E22" w:rsidP="00A72F1F">
            <w:pPr>
              <w:pStyle w:val="TableCell"/>
              <w:contextualSpacing/>
              <w:jc w:val="center"/>
            </w:pPr>
            <w:r>
              <w:t>کنترل</w:t>
            </w:r>
          </w:p>
        </w:tc>
        <w:tc>
          <w:tcPr>
            <w:tcW w:w="1600" w:type="pct"/>
            <w:vAlign w:val="center"/>
          </w:tcPr>
          <w:p w14:paraId="207679F1" w14:textId="77777777" w:rsidR="00A952E7" w:rsidRDefault="00EE6E22" w:rsidP="00A72F1F">
            <w:pPr>
              <w:pStyle w:val="TableCell"/>
              <w:contextualSpacing/>
              <w:jc w:val="center"/>
            </w:pPr>
            <w:r>
              <w:t>طول سیگنال</w:t>
            </w:r>
          </w:p>
        </w:tc>
        <w:tc>
          <w:tcPr>
            <w:tcW w:w="2400" w:type="pct"/>
            <w:vAlign w:val="center"/>
          </w:tcPr>
          <w:p w14:paraId="7C30E232" w14:textId="77777777" w:rsidR="00A952E7" w:rsidRDefault="00EE6E22" w:rsidP="00A72F1F">
            <w:pPr>
              <w:pStyle w:val="TableCell"/>
              <w:contextualSpacing/>
              <w:jc w:val="center"/>
            </w:pPr>
            <w:r>
              <w:t>۱۰۰۰ نمونه در هر ثبت</w:t>
            </w:r>
          </w:p>
        </w:tc>
      </w:tr>
      <w:tr w:rsidR="00A952E7" w14:paraId="52C3BC9A" w14:textId="77777777" w:rsidTr="00080BF6">
        <w:tc>
          <w:tcPr>
            <w:tcW w:w="1000" w:type="pct"/>
            <w:vAlign w:val="center"/>
          </w:tcPr>
          <w:p w14:paraId="33F7BA69" w14:textId="77777777" w:rsidR="00A952E7" w:rsidRDefault="00EE6E22" w:rsidP="00A72F1F">
            <w:pPr>
              <w:pStyle w:val="TableCell"/>
              <w:contextualSpacing/>
              <w:jc w:val="center"/>
            </w:pPr>
            <w:r>
              <w:t>کنترل</w:t>
            </w:r>
          </w:p>
        </w:tc>
        <w:tc>
          <w:tcPr>
            <w:tcW w:w="1600" w:type="pct"/>
            <w:vAlign w:val="center"/>
          </w:tcPr>
          <w:p w14:paraId="41B71DCB" w14:textId="77777777" w:rsidR="00A952E7" w:rsidRDefault="00EE6E22" w:rsidP="00A72F1F">
            <w:pPr>
              <w:pStyle w:val="TableCell"/>
              <w:contextualSpacing/>
              <w:jc w:val="center"/>
            </w:pPr>
            <w:r>
              <w:t>نوع و سطح نویز</w:t>
            </w:r>
          </w:p>
        </w:tc>
        <w:tc>
          <w:tcPr>
            <w:tcW w:w="2400" w:type="pct"/>
            <w:vAlign w:val="center"/>
          </w:tcPr>
          <w:p w14:paraId="28FED1CF" w14:textId="77777777" w:rsidR="00A952E7" w:rsidRDefault="00EE6E22" w:rsidP="00A72F1F">
            <w:pPr>
              <w:pStyle w:val="TableCell"/>
              <w:contextualSpacing/>
              <w:jc w:val="center"/>
            </w:pPr>
            <w:r>
              <w:t>نویز گوسی افزایشی، واریانس ۱۰ و ۲۰، سه تحقق مستقل هر یک</w:t>
            </w:r>
          </w:p>
        </w:tc>
      </w:tr>
      <w:tr w:rsidR="00A952E7" w14:paraId="1A189ADA" w14:textId="77777777" w:rsidTr="00080BF6">
        <w:tc>
          <w:tcPr>
            <w:tcW w:w="1000" w:type="pct"/>
            <w:vAlign w:val="center"/>
          </w:tcPr>
          <w:p w14:paraId="3A2747F2" w14:textId="77777777" w:rsidR="00A952E7" w:rsidRDefault="00EE6E22" w:rsidP="00A72F1F">
            <w:pPr>
              <w:pStyle w:val="TableCell"/>
              <w:contextualSpacing/>
              <w:jc w:val="center"/>
            </w:pPr>
            <w:r>
              <w:t>کنترل</w:t>
            </w:r>
          </w:p>
        </w:tc>
        <w:tc>
          <w:tcPr>
            <w:tcW w:w="1600" w:type="pct"/>
            <w:vAlign w:val="center"/>
          </w:tcPr>
          <w:p w14:paraId="0FFFED41" w14:textId="77777777" w:rsidR="00A952E7" w:rsidRDefault="00EE6E22" w:rsidP="00A72F1F">
            <w:pPr>
              <w:pStyle w:val="TableCell"/>
              <w:contextualSpacing/>
              <w:jc w:val="center"/>
            </w:pPr>
            <w:r>
              <w:t>تعداد مد EMD/VMD</w:t>
            </w:r>
          </w:p>
        </w:tc>
        <w:tc>
          <w:tcPr>
            <w:tcW w:w="2400" w:type="pct"/>
            <w:vAlign w:val="center"/>
          </w:tcPr>
          <w:p w14:paraId="683D7E06" w14:textId="77777777" w:rsidR="00A952E7" w:rsidRDefault="00EE6E22" w:rsidP="00A72F1F">
            <w:pPr>
              <w:pStyle w:val="TableCell"/>
              <w:contextualSpacing/>
              <w:jc w:val="center"/>
            </w:pPr>
            <w:r>
              <w:t>ثابت‌شده بر روی ۵ مد برای هر دو تجزیه</w:t>
            </w:r>
          </w:p>
        </w:tc>
      </w:tr>
      <w:tr w:rsidR="00A952E7" w14:paraId="3A0F9C5D" w14:textId="77777777" w:rsidTr="00080BF6">
        <w:tc>
          <w:tcPr>
            <w:tcW w:w="1000" w:type="pct"/>
            <w:tcBorders>
              <w:bottom w:val="single" w:sz="4" w:space="0" w:color="auto"/>
            </w:tcBorders>
            <w:vAlign w:val="center"/>
          </w:tcPr>
          <w:p w14:paraId="3CF95B89" w14:textId="77777777" w:rsidR="00A952E7" w:rsidRDefault="00EE6E22" w:rsidP="00A72F1F">
            <w:pPr>
              <w:pStyle w:val="TableCell"/>
              <w:contextualSpacing/>
              <w:jc w:val="center"/>
            </w:pPr>
            <w:r>
              <w:t>کنترل</w:t>
            </w:r>
          </w:p>
        </w:tc>
        <w:tc>
          <w:tcPr>
            <w:tcW w:w="1600" w:type="pct"/>
            <w:tcBorders>
              <w:bottom w:val="single" w:sz="4" w:space="0" w:color="auto"/>
            </w:tcBorders>
            <w:vAlign w:val="center"/>
          </w:tcPr>
          <w:p w14:paraId="45397567" w14:textId="77777777" w:rsidR="00A952E7" w:rsidRDefault="00EE6E22" w:rsidP="00A72F1F">
            <w:pPr>
              <w:pStyle w:val="TableCell"/>
              <w:contextualSpacing/>
              <w:jc w:val="center"/>
            </w:pPr>
            <w:r>
              <w:t>پارامتر جریمه پهنای باند VMD</w:t>
            </w:r>
          </w:p>
        </w:tc>
        <w:tc>
          <w:tcPr>
            <w:tcW w:w="2400" w:type="pct"/>
            <w:tcBorders>
              <w:bottom w:val="single" w:sz="4" w:space="0" w:color="auto"/>
            </w:tcBorders>
            <w:vAlign w:val="center"/>
          </w:tcPr>
          <w:p w14:paraId="4859DA11" w14:textId="77777777" w:rsidR="00A952E7" w:rsidRDefault="00EE6E22" w:rsidP="00A72F1F">
            <w:pPr>
              <w:pStyle w:val="TableCell"/>
              <w:contextualSpacing/>
              <w:jc w:val="center"/>
            </w:pPr>
            <w:r>
              <w:t>آلفا، انتخاب‌شده از طریق معیارسنجی روی یک ثبت کنارگذاشته‌شده (بخش ۳-۴-۴)</w:t>
            </w:r>
          </w:p>
        </w:tc>
      </w:tr>
    </w:tbl>
    <w:p w14:paraId="61D47F70" w14:textId="77777777" w:rsidR="00A952E7" w:rsidRDefault="00A952E7">
      <w:pPr>
        <w:bidi/>
        <w:spacing w:after="0" w:line="240" w:lineRule="auto"/>
        <w:jc w:val="both"/>
      </w:pPr>
    </w:p>
    <w:p w14:paraId="3029D15E" w14:textId="77777777" w:rsidR="00A952E7" w:rsidRDefault="00EE6E22">
      <w:pPr>
        <w:pStyle w:val="2"/>
      </w:pPr>
      <w:bookmarkStart w:id="9044" w:name="_Toc900000044"/>
      <w:r>
        <w:rPr>
          <w:rFonts w:ascii="TeX Gyre Termes" w:hAnsi="TeX Gyre Termes"/>
        </w:rPr>
        <w:t>۳-۷ معیارهای ارزیابی</w:t>
      </w:r>
      <w:bookmarkEnd w:id="9044"/>
    </w:p>
    <w:p w14:paraId="4F51C948" w14:textId="77777777" w:rsidR="00A952E7" w:rsidRDefault="00EE6E22">
      <w:pPr>
        <w:pStyle w:val="ThesisBody"/>
      </w:pPr>
      <w:r>
        <w:rPr>
          <w:rtl/>
        </w:rPr>
        <w:t>سه معیار برای امتیازدهی هر پیکربندی روش</w:t>
      </w:r>
      <w:r>
        <w:t>/</w:t>
      </w:r>
      <w:r>
        <w:rPr>
          <w:rtl/>
        </w:rPr>
        <w:t>پارامتر به کار می‌رود</w:t>
      </w:r>
      <w:r>
        <w:t>.</w:t>
      </w:r>
    </w:p>
    <w:p w14:paraId="0FA3A999" w14:textId="77777777" w:rsidR="00A952E7" w:rsidRDefault="00EE6E22">
      <w:pPr>
        <w:pStyle w:val="ThesisBody"/>
      </w:pPr>
      <w:r>
        <w:rPr>
          <w:b/>
          <w:bCs/>
          <w:rtl/>
        </w:rPr>
        <w:t xml:space="preserve">نسبت سیگنال به نویز </w:t>
      </w:r>
      <w:r>
        <w:rPr>
          <w:b/>
          <w:bCs/>
        </w:rPr>
        <w:t>(SNR).</w:t>
      </w:r>
      <w:r>
        <w:rPr>
          <w:rtl/>
        </w:rPr>
        <w:t xml:space="preserve"> </w:t>
      </w:r>
      <w:r>
        <w:t>SNR</w:t>
      </w:r>
      <w:r>
        <w:rPr>
          <w:rtl/>
        </w:rPr>
        <w:t xml:space="preserve"> قدرت سیگنال مفید را نسبت به خطای باقی‌مانده پس از حذف نویز، بر حسب دسی‌بل بیان می‌کند، و به‌صورت زیر محاسبه می‌شود</w:t>
      </w:r>
      <w:r>
        <w:t>:</w:t>
      </w:r>
    </w:p>
    <w:p w14:paraId="14AE0F47" w14:textId="77777777" w:rsidR="00A952E7" w:rsidRDefault="00EE6E22">
      <w:pPr>
        <w:pStyle w:val="ThesisEquation"/>
      </w:pPr>
      <w:r>
        <w:tab/>
      </w:r>
      <m:oMath>
        <m:r>
          <m:rPr>
            <m:sty m:val="p"/>
          </m:rPr>
          <w:rPr>
            <w:rFonts w:ascii="Cambria Math" w:hAnsi="Cambria Math"/>
          </w:rPr>
          <m:t>SNR</m:t>
        </m:r>
        <m:r>
          <w:rPr>
            <w:rFonts w:ascii="Cambria Math" w:hAnsi="Cambria Math"/>
          </w:rPr>
          <m:t xml:space="preserve"> = </m:t>
        </m:r>
        <m:r>
          <m:rPr>
            <m:sty m:val="p"/>
          </m:rPr>
          <w:rPr>
            <w:rFonts w:ascii="Cambria Math" w:hAnsi="Cambria Math"/>
          </w:rPr>
          <m:t>۱۰</m:t>
        </m:r>
        <m:r>
          <w:rPr>
            <w:rFonts w:ascii="Cambria Math" w:hAnsi="Cambria Math"/>
          </w:rPr>
          <m:t xml:space="preserve">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۱۰</m:t>
            </m:r>
          </m:sub>
        </m:sSub>
        <m:d>
          <m:dPr>
            <m:ctrlPr>
              <w:rPr>
                <w:rFonts w:ascii="Cambria Math" w:hAnsi="Cambria Math"/>
              </w:rPr>
            </m:ctrlPr>
          </m:dPr>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n=</m:t>
                    </m:r>
                    <m:r>
                      <m:rPr>
                        <m:sty m:val="p"/>
                      </m:rPr>
                      <w:rPr>
                        <w:rFonts w:ascii="Cambria Math" w:hAnsi="Cambria Math"/>
                      </w:rPr>
                      <m:t>۱</m:t>
                    </m:r>
                  </m:sub>
                  <m:sup>
                    <m:r>
                      <w:rPr>
                        <w:rFonts w:ascii="Cambria Math" w:hAnsi="Cambria Math"/>
                      </w:rPr>
                      <m:t>N</m:t>
                    </m:r>
                  </m:sup>
                  <m:e/>
                </m:nary>
                <m:r>
                  <w:rPr>
                    <w:rFonts w:ascii="Cambria Math" w:hAnsi="Cambria Math"/>
                  </w:rPr>
                  <m:t xml:space="preserve"> x[n</m:t>
                </m:r>
                <m:sSup>
                  <m:sSupPr>
                    <m:ctrlPr>
                      <w:rPr>
                        <w:rFonts w:ascii="Cambria Math" w:hAnsi="Cambria Math"/>
                      </w:rPr>
                    </m:ctrlPr>
                  </m:sSupPr>
                  <m:e>
                    <m:r>
                      <w:rPr>
                        <w:rFonts w:ascii="Cambria Math" w:hAnsi="Cambria Math"/>
                      </w:rPr>
                      <m:t>]</m:t>
                    </m:r>
                  </m:e>
                  <m:sup>
                    <m:r>
                      <m:rPr>
                        <m:sty m:val="p"/>
                      </m:rPr>
                      <w:rPr>
                        <w:rFonts w:ascii="Cambria Math" w:hAnsi="Cambria Math"/>
                      </w:rPr>
                      <m:t>۲</m:t>
                    </m:r>
                  </m:sup>
                </m:sSup>
              </m:num>
              <m:den>
                <m:nary>
                  <m:naryPr>
                    <m:chr m:val="∑"/>
                    <m:limLoc m:val="subSup"/>
                    <m:ctrlPr>
                      <w:rPr>
                        <w:rFonts w:ascii="Cambria Math" w:hAnsi="Cambria Math"/>
                      </w:rPr>
                    </m:ctrlPr>
                  </m:naryPr>
                  <m:sub>
                    <m:r>
                      <w:rPr>
                        <w:rFonts w:ascii="Cambria Math" w:hAnsi="Cambria Math"/>
                      </w:rPr>
                      <m:t>n=</m:t>
                    </m:r>
                    <m:r>
                      <m:rPr>
                        <m:sty m:val="p"/>
                      </m:rPr>
                      <w:rPr>
                        <w:rFonts w:ascii="Cambria Math" w:hAnsi="Cambria Math"/>
                      </w:rPr>
                      <m:t>۱</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r>
                          <w:rPr>
                            <w:rFonts w:ascii="Cambria Math" w:hAnsi="Cambria Math"/>
                          </w:rPr>
                          <m:t>x[n]-</m:t>
                        </m:r>
                        <m:acc>
                          <m:accPr>
                            <m:ctrlPr>
                              <w:rPr>
                                <w:rFonts w:ascii="Cambria Math" w:hAnsi="Cambria Math"/>
                              </w:rPr>
                            </m:ctrlPr>
                          </m:accPr>
                          <m:e>
                            <m:r>
                              <w:rPr>
                                <w:rFonts w:ascii="Cambria Math" w:hAnsi="Cambria Math"/>
                              </w:rPr>
                              <m:t>x</m:t>
                            </m:r>
                          </m:e>
                        </m:acc>
                        <m:r>
                          <w:rPr>
                            <w:rFonts w:ascii="Cambria Math" w:hAnsi="Cambria Math"/>
                          </w:rPr>
                          <m:t>[n]</m:t>
                        </m:r>
                      </m:e>
                    </m:d>
                  </m:e>
                  <m:sup>
                    <m:r>
                      <m:rPr>
                        <m:sty m:val="p"/>
                      </m:rPr>
                      <w:rPr>
                        <w:rFonts w:ascii="Cambria Math" w:hAnsi="Cambria Math"/>
                      </w:rPr>
                      <m:t>۲</m:t>
                    </m:r>
                  </m:sup>
                </m:sSup>
              </m:den>
            </m:f>
          </m:e>
        </m:d>
      </m:oMath>
      <w:r>
        <w:tab/>
        <w:t>)</w:t>
      </w:r>
      <w:r>
        <w:rPr>
          <w:rtl/>
        </w:rPr>
        <w:t>۳-۲</w:t>
      </w:r>
      <w:r>
        <w:t>(</w:t>
      </w:r>
    </w:p>
    <w:p w14:paraId="748CCF36" w14:textId="77777777" w:rsidR="00A952E7" w:rsidRDefault="00EE6E22">
      <w:pPr>
        <w:pStyle w:val="ThesisBody"/>
      </w:pPr>
      <w:r>
        <w:rPr>
          <w:rtl/>
        </w:rPr>
        <w:t xml:space="preserve">که در آن </w:t>
      </w:r>
      <m:oMath>
        <m:r>
          <w:rPr>
            <w:rFonts w:ascii="Cambria Math" w:hAnsi="Cambria Math"/>
          </w:rPr>
          <m:t>x[n]</m:t>
        </m:r>
      </m:oMath>
      <w:r>
        <w:rPr>
          <w:rtl/>
        </w:rPr>
        <w:t xml:space="preserve"> سیگنال اصلی پاک، </w:t>
      </w:r>
      <m:oMath>
        <m:acc>
          <m:accPr>
            <m:ctrlPr>
              <w:rPr>
                <w:rFonts w:ascii="Cambria Math" w:hAnsi="Cambria Math"/>
              </w:rPr>
            </m:ctrlPr>
          </m:accPr>
          <m:e>
            <m:r>
              <w:rPr>
                <w:rFonts w:ascii="Cambria Math" w:hAnsi="Cambria Math"/>
              </w:rPr>
              <m:t>x</m:t>
            </m:r>
          </m:e>
        </m:acc>
        <m:r>
          <w:rPr>
            <w:rFonts w:ascii="Cambria Math" w:hAnsi="Cambria Math"/>
          </w:rPr>
          <m:t>[n]</m:t>
        </m:r>
      </m:oMath>
      <w:r>
        <w:rPr>
          <w:rtl/>
        </w:rPr>
        <w:t xml:space="preserve"> سیگنال حذف‌نویزشده حاصل از یک روش معین، و </w:t>
      </w:r>
      <m:oMath>
        <m:r>
          <w:rPr>
            <w:rFonts w:ascii="Cambria Math" w:hAnsi="Cambria Math"/>
          </w:rPr>
          <m:t>N</m:t>
        </m:r>
      </m:oMath>
      <w:r>
        <w:rPr>
          <w:rtl/>
        </w:rPr>
        <w:t xml:space="preserve"> تعداد نمونه‌ها </w:t>
      </w:r>
      <w:r>
        <w:t>(</w:t>
      </w:r>
      <w:r>
        <w:rPr>
          <w:rtl/>
        </w:rPr>
        <w:t xml:space="preserve">در این پژوهش، </w:t>
      </w:r>
      <m:oMath>
        <m:r>
          <w:rPr>
            <w:rFonts w:ascii="Cambria Math" w:hAnsi="Cambria Math"/>
          </w:rPr>
          <m:t>N=</m:t>
        </m:r>
        <m:r>
          <m:rPr>
            <m:sty m:val="p"/>
          </m:rPr>
          <w:rPr>
            <w:rFonts w:ascii="Cambria Math" w:hAnsi="Cambria Math"/>
          </w:rPr>
          <m:t>۱۰۰۰</m:t>
        </m:r>
      </m:oMath>
      <w:r>
        <w:t xml:space="preserve">) </w:t>
      </w:r>
      <w:r>
        <w:rPr>
          <w:rtl/>
        </w:rPr>
        <w:t>است</w:t>
      </w:r>
      <w:r>
        <w:t xml:space="preserve">. </w:t>
      </w:r>
      <w:r>
        <w:rPr>
          <w:rtl/>
        </w:rPr>
        <w:t xml:space="preserve">مقادیر بالاتر </w:t>
      </w:r>
      <w:r>
        <w:t>SNR</w:t>
      </w:r>
      <w:r>
        <w:rPr>
          <w:rtl/>
        </w:rPr>
        <w:t>، نشان‌دهنده عملکرد بهتر حذف نویز است</w:t>
      </w:r>
      <w:r>
        <w:t>.</w:t>
      </w:r>
    </w:p>
    <w:p w14:paraId="58F64234" w14:textId="77777777" w:rsidR="00A952E7" w:rsidRDefault="00EE6E22">
      <w:pPr>
        <w:pStyle w:val="ThesisBody"/>
      </w:pPr>
      <w:r>
        <w:rPr>
          <w:b/>
          <w:bCs/>
          <w:rtl/>
        </w:rPr>
        <w:t xml:space="preserve">متوسط مربع خطا </w:t>
      </w:r>
      <w:r>
        <w:rPr>
          <w:b/>
          <w:bCs/>
        </w:rPr>
        <w:t>(MSE).</w:t>
      </w:r>
      <w:r>
        <w:rPr>
          <w:rtl/>
        </w:rPr>
        <w:t xml:space="preserve"> </w:t>
      </w:r>
      <w:r>
        <w:t>MSE</w:t>
      </w:r>
      <w:r>
        <w:rPr>
          <w:rtl/>
        </w:rPr>
        <w:t xml:space="preserve"> میزان تفاوت میان سیگنال پاک و سیگنال حذف‌نویزشده را بیان می‌کند، و به‌صورت زیر محاسبه می‌شود</w:t>
      </w:r>
      <w:r>
        <w:t>:</w:t>
      </w:r>
    </w:p>
    <w:p w14:paraId="7A569AD5" w14:textId="77777777" w:rsidR="00A952E7" w:rsidRDefault="00EE6E22">
      <w:pPr>
        <w:pStyle w:val="ThesisEquation"/>
      </w:pPr>
      <w:r>
        <w:tab/>
      </w:r>
      <m:oMath>
        <m:r>
          <m:rPr>
            <m:sty m:val="p"/>
          </m:rPr>
          <w:rPr>
            <w:rFonts w:ascii="Cambria Math" w:hAnsi="Cambria Math"/>
          </w:rPr>
          <m:t>MSE</m:t>
        </m:r>
        <m:r>
          <w:rPr>
            <w:rFonts w:ascii="Cambria Math" w:hAnsi="Cambria Math"/>
          </w:rPr>
          <m:t xml:space="preserve"> = </m:t>
        </m:r>
        <m:f>
          <m:fPr>
            <m:ctrlPr>
              <w:rPr>
                <w:rFonts w:ascii="Cambria Math" w:hAnsi="Cambria Math"/>
              </w:rPr>
            </m:ctrlPr>
          </m:fPr>
          <m:num>
            <m:r>
              <m:rPr>
                <m:sty m:val="p"/>
              </m:rPr>
              <w:rPr>
                <w:rFonts w:ascii="Cambria Math" w:hAnsi="Cambria Math"/>
              </w:rPr>
              <m:t>۱</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m:rPr>
                <m:sty m:val="p"/>
              </m:rPr>
              <w:rPr>
                <w:rFonts w:ascii="Cambria Math" w:hAnsi="Cambria Math"/>
              </w:rPr>
              <m:t>۱</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r>
                  <w:rPr>
                    <w:rFonts w:ascii="Cambria Math" w:hAnsi="Cambria Math"/>
                  </w:rPr>
                  <m:t>x[n]-</m:t>
                </m:r>
                <m:acc>
                  <m:accPr>
                    <m:ctrlPr>
                      <w:rPr>
                        <w:rFonts w:ascii="Cambria Math" w:hAnsi="Cambria Math"/>
                      </w:rPr>
                    </m:ctrlPr>
                  </m:accPr>
                  <m:e>
                    <m:r>
                      <w:rPr>
                        <w:rFonts w:ascii="Cambria Math" w:hAnsi="Cambria Math"/>
                      </w:rPr>
                      <m:t>x</m:t>
                    </m:r>
                  </m:e>
                </m:acc>
                <m:r>
                  <w:rPr>
                    <w:rFonts w:ascii="Cambria Math" w:hAnsi="Cambria Math"/>
                  </w:rPr>
                  <m:t>[n]</m:t>
                </m:r>
              </m:e>
            </m:d>
          </m:e>
          <m:sup>
            <m:r>
              <m:rPr>
                <m:sty m:val="p"/>
              </m:rPr>
              <w:rPr>
                <w:rFonts w:ascii="Cambria Math" w:hAnsi="Cambria Math"/>
              </w:rPr>
              <m:t>۲</m:t>
            </m:r>
          </m:sup>
        </m:sSup>
      </m:oMath>
      <w:r>
        <w:tab/>
        <w:t>)</w:t>
      </w:r>
      <w:r>
        <w:rPr>
          <w:rtl/>
        </w:rPr>
        <w:t>۳-۳</w:t>
      </w:r>
      <w:r>
        <w:t>(</w:t>
      </w:r>
    </w:p>
    <w:p w14:paraId="677EC454" w14:textId="77777777" w:rsidR="00A952E7" w:rsidRDefault="00EE6E22">
      <w:pPr>
        <w:pStyle w:val="ThesisBody"/>
      </w:pPr>
      <w:r>
        <w:rPr>
          <w:rtl/>
        </w:rPr>
        <w:lastRenderedPageBreak/>
        <w:t xml:space="preserve">مقادیر پایین‌تر </w:t>
      </w:r>
      <w:r>
        <w:t>MSE</w:t>
      </w:r>
      <w:r>
        <w:rPr>
          <w:rtl/>
        </w:rPr>
        <w:t>، نشان‌دهنده عملکرد بهتر حذف نویز است</w:t>
      </w:r>
      <w:r>
        <w:t>.</w:t>
      </w:r>
    </w:p>
    <w:p w14:paraId="053EBA8A" w14:textId="77777777" w:rsidR="00A952E7" w:rsidRDefault="00EE6E22">
      <w:pPr>
        <w:pStyle w:val="ThesisBody"/>
      </w:pPr>
      <w:r>
        <w:rPr>
          <w:b/>
          <w:bCs/>
          <w:rtl/>
        </w:rPr>
        <w:t xml:space="preserve">حفظ دامنه مجموعه </w:t>
      </w:r>
      <w:r>
        <w:rPr>
          <w:b/>
          <w:bCs/>
        </w:rPr>
        <w:t>QRS.</w:t>
      </w:r>
      <w:r>
        <w:rPr>
          <w:rtl/>
        </w:rPr>
        <w:t xml:space="preserve"> موقعیت‌های اوج </w:t>
      </w:r>
      <w:r>
        <w:t>R</w:t>
      </w:r>
      <w:r>
        <w:rPr>
          <w:rtl/>
        </w:rPr>
        <w:t xml:space="preserve"> به‌طور خودکار بر روی سیگنال مرجع پاک، با استفاده از یک رویه استاندارد تشخیص اوج </w:t>
      </w:r>
      <w:r>
        <w:t>(</w:t>
      </w:r>
      <w:r>
        <w:rPr>
          <w:rtl/>
        </w:rPr>
        <w:t>حداقل ارتفاع ۵۰ درصد بیشینه دامنه ثبت، حداقل فاصله بین‌اوجی متناظر با حداکثر ضربان قلب فیزیولوژیکی محتمل</w:t>
      </w:r>
      <w:r>
        <w:t xml:space="preserve">) </w:t>
      </w:r>
      <w:r>
        <w:rPr>
          <w:rtl/>
        </w:rPr>
        <w:t>شناسایی می‌شوند</w:t>
      </w:r>
      <w:r>
        <w:t xml:space="preserve">. </w:t>
      </w:r>
      <w:r>
        <w:rPr>
          <w:rtl/>
        </w:rPr>
        <w:t>برای هر سیگنال حذف‌نویزشده، دامنه در هر یک از این موقعیت‌های نمونه، با معادل آن در سیگنال پاک مقایسه می‌شود، که یک نسبت حفظ دامنه متوسط و یک خطای درصدی مطلق متوسط برای هر روش به دست می‌دهد</w:t>
      </w:r>
      <w:r>
        <w:t xml:space="preserve">. </w:t>
      </w:r>
      <w:r>
        <w:rPr>
          <w:rtl/>
        </w:rPr>
        <w:t xml:space="preserve">این معیار، سنجشی کمّی از دغدغه حفظ مورفولوژی مطرح‌شده در شکاف سوم </w:t>
      </w:r>
      <w:r>
        <w:t>(</w:t>
      </w:r>
      <w:r>
        <w:rPr>
          <w:rtl/>
        </w:rPr>
        <w:t xml:space="preserve">بخش ۱-۳</w:t>
      </w:r>
      <w:r>
        <w:t xml:space="preserve"/>
      </w:r>
      <w:r>
        <w:rPr>
          <w:rtl/>
        </w:rPr>
        <w:t xml:space="preserve"/>
      </w:r>
      <w:r>
        <w:t xml:space="preserve">) </w:t>
      </w:r>
      <w:r>
        <w:rPr>
          <w:rtl/>
        </w:rPr>
        <w:t>فراهم می‌کند</w:t>
      </w:r>
      <w:r>
        <w:t>.</w:t>
      </w:r>
    </w:p>
    <w:p w14:paraId="5286E273" w14:textId="77777777" w:rsidR="00A952E7" w:rsidRDefault="00EE6E22">
      <w:pPr>
        <w:pStyle w:val="2"/>
      </w:pPr>
      <w:bookmarkStart w:id="9045" w:name="_Toc900000045"/>
      <w:r>
        <w:rPr>
          <w:rFonts w:ascii="TeX Gyre Termes" w:hAnsi="TeX Gyre Termes"/>
        </w:rPr>
        <w:t>۳-۸ رویه آزمایشی</w:t>
      </w:r>
      <w:bookmarkEnd w:id="9045"/>
    </w:p>
    <w:p w14:paraId="1BAA36F6" w14:textId="77777777" w:rsidR="00A952E7" w:rsidRDefault="00EE6E22">
      <w:pPr>
        <w:pStyle w:val="ThesisBody"/>
      </w:pPr>
      <w:r>
        <w:rPr>
          <w:rtl/>
        </w:rPr>
        <w:t>برای هر یک از نوزده ثبت ارزیابی و هر یک از دو واریانس نویز، سه تحقق نویزی مستقل تولید می‌شود</w:t>
      </w:r>
      <w:r>
        <w:t xml:space="preserve">. </w:t>
      </w:r>
      <w:r>
        <w:rPr>
          <w:rtl/>
        </w:rPr>
        <w:t xml:space="preserve">برای هر تحقق، سیگنال نویزی یک‌بار توسط </w:t>
      </w:r>
      <w:r>
        <w:t>EMD</w:t>
      </w:r>
      <w:r>
        <w:rPr>
          <w:rtl/>
        </w:rPr>
        <w:t xml:space="preserve"> و یک‌بار توسط </w:t>
      </w:r>
      <w:r>
        <w:t>VMD</w:t>
      </w:r>
      <w:r>
        <w:rPr>
          <w:rtl/>
        </w:rPr>
        <w:t xml:space="preserve"> تجزیه می‌شود؛ آستانه‌گذاری </w:t>
      </w:r>
      <w:r>
        <w:t>DWT</w:t>
      </w:r>
      <w:r>
        <w:rPr>
          <w:rtl/>
        </w:rPr>
        <w:t xml:space="preserve"> سپس، هم با دو موجک مادر و هم با هر سه سطح تجزیه، بر سیگنال نویزی خام </w:t>
      </w:r>
      <w:r>
        <w:t>(</w:t>
      </w:r>
      <w:r>
        <w:rPr>
          <w:rtl/>
        </w:rPr>
        <w:t>روش اول</w:t>
      </w:r>
      <w:r>
        <w:t>)</w:t>
      </w:r>
      <w:r>
        <w:rPr>
          <w:rtl/>
        </w:rPr>
        <w:t xml:space="preserve">، بر هر مد ذاتی و باقی‌مانده </w:t>
      </w:r>
      <w:r>
        <w:t>EMD (</w:t>
      </w:r>
      <w:r>
        <w:rPr>
          <w:rtl/>
        </w:rPr>
        <w:t>روش دوم</w:t>
      </w:r>
      <w:r>
        <w:t>)</w:t>
      </w:r>
      <w:r>
        <w:rPr>
          <w:rtl/>
        </w:rPr>
        <w:t xml:space="preserve">، و بر هر مد </w:t>
      </w:r>
      <w:r>
        <w:t>VMD (</w:t>
      </w:r>
      <w:r>
        <w:rPr>
          <w:rtl/>
        </w:rPr>
        <w:t>روش سوم</w:t>
      </w:r>
      <w:r>
        <w:t xml:space="preserve">) </w:t>
      </w:r>
      <w:r>
        <w:rPr>
          <w:rtl/>
        </w:rPr>
        <w:t xml:space="preserve">اعمال می‌شود؛ </w:t>
      </w:r>
      <w:r>
        <w:t>NLM</w:t>
      </w:r>
      <w:r>
        <w:rPr>
          <w:rtl/>
        </w:rPr>
        <w:t xml:space="preserve"> یک‌بار اعمال می‌شود </w:t>
      </w:r>
      <w:r>
        <w:t>(</w:t>
      </w:r>
      <w:r>
        <w:rPr>
          <w:rtl/>
        </w:rPr>
        <w:t>روش چهارم، بدون پارامتر موجک</w:t>
      </w:r>
      <w:r>
        <w:t>/</w:t>
      </w:r>
      <w:r>
        <w:rPr>
          <w:rtl/>
        </w:rPr>
        <w:t>سطح</w:t>
      </w:r>
      <w:r>
        <w:t xml:space="preserve">). </w:t>
      </w:r>
      <w:r>
        <w:rPr>
          <w:rtl/>
        </w:rPr>
        <w:t xml:space="preserve">این رویه، در مجموع </w:t>
      </w:r>
      <m:oMath>
        <m:r>
          <m:rPr>
            <m:sty m:val="p"/>
          </m:rPr>
          <w:rPr>
            <w:rFonts w:ascii="Cambria Math" w:hAnsi="Cambria Math"/>
          </w:rPr>
          <m:t>۱۹</m:t>
        </m:r>
        <m:r>
          <w:rPr>
            <w:rFonts w:ascii="Cambria Math" w:hAnsi="Cambria Math"/>
          </w:rPr>
          <m:t xml:space="preserve"> × </m:t>
        </m:r>
        <m:r>
          <m:rPr>
            <m:sty m:val="p"/>
          </m:rPr>
          <w:rPr>
            <w:rFonts w:ascii="Cambria Math" w:hAnsi="Cambria Math"/>
          </w:rPr>
          <m:t>۲</m:t>
        </m:r>
        <m:r>
          <w:rPr>
            <w:rFonts w:ascii="Cambria Math" w:hAnsi="Cambria Math"/>
          </w:rPr>
          <m:t xml:space="preserve"> × </m:t>
        </m:r>
        <m:r>
          <m:rPr>
            <m:sty m:val="p"/>
          </m:rPr>
          <w:rPr>
            <w:rFonts w:ascii="Cambria Math" w:hAnsi="Cambria Math"/>
          </w:rPr>
          <m:t>۳</m:t>
        </m:r>
        <m:r>
          <w:rPr>
            <w:rFonts w:ascii="Cambria Math" w:hAnsi="Cambria Math"/>
          </w:rPr>
          <m:t xml:space="preserve"> × </m:t>
        </m:r>
        <m:r>
          <m:rPr>
            <m:sty m:val="p"/>
          </m:rPr>
          <w:rPr>
            <w:rFonts w:ascii="Cambria Math" w:hAnsi="Cambria Math"/>
          </w:rPr>
          <m:t>۲۰</m:t>
        </m:r>
        <m:r>
          <w:rPr>
            <w:rFonts w:ascii="Cambria Math" w:hAnsi="Cambria Math"/>
          </w:rPr>
          <m:t xml:space="preserve"> = </m:t>
        </m:r>
        <m:r>
          <m:rPr>
            <m:sty m:val="p"/>
          </m:rPr>
          <w:rPr>
            <w:rFonts w:ascii="Cambria Math" w:hAnsi="Cambria Math"/>
          </w:rPr>
          <m:t>۲۲۸۰</m:t>
        </m:r>
      </m:oMath>
      <w:r>
        <w:rPr>
          <w:rtl/>
        </w:rPr>
        <w:t xml:space="preserve"> پیکربندی امتیازدهی‌شده تولید می‌کند </w:t>
      </w:r>
      <w:r>
        <w:t>(</w:t>
      </w:r>
      <w:r>
        <w:rPr>
          <w:rtl/>
        </w:rPr>
        <w:t>بیست پیکربندی برای هر آزمایش</w:t>
      </w:r>
      <w:r>
        <w:t xml:space="preserve">: </w:t>
      </w:r>
      <w:r>
        <w:rPr>
          <w:rtl/>
        </w:rPr>
        <w:t xml:space="preserve">یک خط پایه بدون حذف نویز، شش </w:t>
      </w:r>
      <w:r>
        <w:t>DWT</w:t>
      </w:r>
      <w:r>
        <w:rPr>
          <w:rtl/>
        </w:rPr>
        <w:t xml:space="preserve">، شش </w:t>
      </w:r>
      <w:r>
        <w:t>EMD-DWT</w:t>
      </w:r>
      <w:r>
        <w:rPr>
          <w:rtl/>
        </w:rPr>
        <w:t xml:space="preserve">، شش </w:t>
      </w:r>
      <w:r>
        <w:t>VMD-DWT</w:t>
      </w:r>
      <w:r>
        <w:rPr>
          <w:rtl/>
        </w:rPr>
        <w:t xml:space="preserve">، و یک </w:t>
      </w:r>
      <w:r>
        <w:t>NLM). SNR</w:t>
      </w:r>
      <w:r>
        <w:rPr>
          <w:rtl/>
        </w:rPr>
        <w:t xml:space="preserve"> و </w:t>
      </w:r>
      <w:r>
        <w:t>MSE</w:t>
      </w:r>
      <w:r>
        <w:rPr>
          <w:rtl/>
        </w:rPr>
        <w:t xml:space="preserve"> برای هر پیکربندی محاسبه می‌شوند، و حفظ دامنه </w:t>
      </w:r>
      <w:r>
        <w:t>QRS</w:t>
      </w:r>
      <w:r>
        <w:rPr>
          <w:rtl/>
        </w:rPr>
        <w:t xml:space="preserve"> در هر جایی که اوج </w:t>
      </w:r>
      <w:r>
        <w:t>R</w:t>
      </w:r>
      <w:r>
        <w:rPr>
          <w:rtl/>
        </w:rPr>
        <w:t xml:space="preserve"> در ثبت متناظر تشخیص داده شود، محاسبه می‌شود</w:t>
      </w:r>
      <w:r>
        <w:t>.</w:t>
      </w:r>
    </w:p>
    <w:p w14:paraId="6C0B4565" w14:textId="77777777" w:rsidR="00A952E7" w:rsidRDefault="00EE6E22">
      <w:pPr>
        <w:pStyle w:val="2"/>
      </w:pPr>
      <w:bookmarkStart w:id="9046" w:name="_Toc900000046"/>
      <w:r>
        <w:rPr>
          <w:rFonts w:ascii="TeX Gyre Termes" w:hAnsi="TeX Gyre Termes"/>
        </w:rPr>
        <w:t>۳-۹ ابزارهای پیاده‌سازی</w:t>
      </w:r>
      <w:bookmarkEnd w:id="9046"/>
    </w:p>
    <w:p w14:paraId="07721F38" w14:textId="77777777" w:rsidR="00A952E7" w:rsidRDefault="00EE6E22">
      <w:pPr>
        <w:pStyle w:val="ThesisBody"/>
      </w:pPr>
      <w:r>
        <w:rPr>
          <w:rtl/>
        </w:rPr>
        <w:t xml:space="preserve">تمامی مراحل کسب سیگنال، آلوده‌سازی به نویز، پیاده‌سازی الگوریتم، محاسبات عددی و تحلیل آماری، در نرم‌افزار </w:t>
      </w:r>
      <w:r>
        <w:t>MATLAB</w:t>
      </w:r>
      <w:r>
        <w:rPr>
          <w:rtl/>
        </w:rPr>
        <w:t xml:space="preserve"> انجام شده است، با استفاده از توابع </w:t>
      </w:r>
      <w:r>
        <w:t>emd</w:t>
      </w:r>
      <w:r>
        <w:rPr>
          <w:rtl/>
        </w:rPr>
        <w:t xml:space="preserve"> و </w:t>
      </w:r>
      <w:r>
        <w:t>vmd</w:t>
      </w:r>
      <w:r>
        <w:rPr>
          <w:rtl/>
        </w:rPr>
        <w:t xml:space="preserve"> جعبه‌ابزار پردازش سیگنال برای دو پیش‌پردازنده تجزیه و تابع </w:t>
      </w:r>
      <w:r>
        <w:t>findpeaks</w:t>
      </w:r>
      <w:r>
        <w:rPr>
          <w:rtl/>
        </w:rPr>
        <w:t xml:space="preserve"> آن برای تشخیص اوج </w:t>
      </w:r>
      <w:r>
        <w:t>R</w:t>
      </w:r>
      <w:r>
        <w:rPr>
          <w:rtl/>
        </w:rPr>
        <w:t xml:space="preserve">، و تابع </w:t>
      </w:r>
      <w:r>
        <w:t>pdist۲</w:t>
      </w:r>
      <w:r>
        <w:rPr>
          <w:rtl/>
        </w:rPr>
        <w:t xml:space="preserve"> جعبه‌ابزار آمار و یادگیری ماشین برای محاسبه شباهت قطعه در میانگین غیرموضعی</w:t>
      </w:r>
      <w:r>
        <w:t xml:space="preserve">. </w:t>
      </w:r>
      <w:r>
        <w:rPr>
          <w:rtl/>
        </w:rPr>
        <w:t>مرحله آستانه‌گذاری تبدیل موجک گسسته، به‌طور مستقیم از ضرایب فیلتر منتشرشده دابشی</w:t>
      </w:r>
      <w:r>
        <w:t>-</w:t>
      </w:r>
      <w:r>
        <w:rPr>
          <w:rtl/>
        </w:rPr>
        <w:t>۴ و سیملت</w:t>
      </w:r>
      <w:r>
        <w:t>-</w:t>
      </w:r>
      <w:r>
        <w:rPr>
          <w:rtl/>
        </w:rPr>
        <w:t xml:space="preserve">۴ پیاده‌سازی شده است </w:t>
      </w:r>
      <w:r>
        <w:t>[۶]</w:t>
      </w:r>
      <w:r>
        <w:rPr>
          <w:rtl/>
        </w:rPr>
        <w:t>، که پیش از استفاده، در برابر یک آزمون خوداتکای بازسازی کامل صحه‌گذاری شده است</w:t>
      </w:r>
      <w:r>
        <w:t xml:space="preserve">. </w:t>
      </w:r>
      <w:r>
        <w:rPr>
          <w:rtl/>
        </w:rPr>
        <w:t xml:space="preserve">ثبت‌ها مستقیماً از </w:t>
      </w:r>
      <w:r>
        <w:t>PhysioNet</w:t>
      </w:r>
      <w:r>
        <w:rPr>
          <w:rtl/>
        </w:rPr>
        <w:t xml:space="preserve"> بازیابی شده‌اند </w:t>
      </w:r>
      <w:r>
        <w:t>[۲۰]</w:t>
      </w:r>
      <w:r>
        <w:rPr>
          <w:rtl/>
        </w:rPr>
        <w:t xml:space="preserve">، </w:t>
      </w:r>
      <w:r>
        <w:t xml:space="preserve">[۲۱]. </w:t>
      </w:r>
      <w:r>
        <w:rPr>
          <w:rtl/>
        </w:rPr>
        <w:lastRenderedPageBreak/>
        <w:t>استفاده از یک محیط نرم‌افزاری واحد برای هر روش و هر پیکربندی، تفاوت‌های سکو</w:t>
      </w:r>
      <w:r>
        <w:t>/</w:t>
      </w:r>
      <w:r>
        <w:rPr>
          <w:rtl/>
        </w:rPr>
        <w:t xml:space="preserve">پیاده‌سازی را به‌عنوان یک عامل مخدوش‌کننده احتمالی حذف می‌کند، سازگار با تأکید بر کنترل آزمایشی که در بخش ۳-۱</w:t>
      </w:r>
      <w:r>
        <w:t xml:space="preserve"/>
      </w:r>
      <w:r>
        <w:rPr>
          <w:rtl/>
        </w:rPr>
        <w:t xml:space="preserve"> مطرح شد</w:t>
      </w:r>
      <w:r>
        <w:t>.</w:t>
      </w:r>
    </w:p>
    <w:p w14:paraId="40244DA2" w14:textId="77777777" w:rsidR="00A952E7" w:rsidRDefault="00EE6E22">
      <w:pPr>
        <w:pStyle w:val="2"/>
      </w:pPr>
      <w:bookmarkStart w:id="9047" w:name="_Toc900000047"/>
      <w:r>
        <w:rPr>
          <w:rFonts w:ascii="TeX Gyre Termes" w:hAnsi="TeX Gyre Termes"/>
        </w:rPr>
        <w:t>۳-۱۰ جمع‌بندی فصل</w:t>
      </w:r>
      <w:bookmarkEnd w:id="9047"/>
    </w:p>
    <w:p w14:paraId="4BC312B9" w14:textId="77777777" w:rsidR="00A952E7" w:rsidRDefault="00EE6E22">
      <w:pPr>
        <w:pStyle w:val="ThesisBody"/>
      </w:pPr>
      <w:r>
        <w:rPr>
          <w:rtl/>
        </w:rPr>
        <w:t>این فصل، شکاف‌های پژوهشی شناسایی‌شده در فصل‌های اول و دوم را به یک طرح آزمایشی مشخص و کنترل‌شده تبدیل کرد</w:t>
      </w:r>
      <w:r>
        <w:t xml:space="preserve">: </w:t>
      </w:r>
      <w:r>
        <w:rPr>
          <w:rtl/>
        </w:rPr>
        <w:t xml:space="preserve">یک مجموعه داده ثابت شامل نوزده ثبت ارزیابی </w:t>
      </w:r>
      <w:r>
        <w:t>(</w:t>
      </w:r>
      <w:r>
        <w:rPr>
          <w:rtl/>
        </w:rPr>
        <w:t>به‌همراه یک ثبت بیستم کنارگذاشته‌شده برای معیارسنجی پارامتر</w:t>
      </w:r>
      <w:r>
        <w:t xml:space="preserve">) </w:t>
      </w:r>
      <w:r>
        <w:rPr>
          <w:rtl/>
        </w:rPr>
        <w:t xml:space="preserve">از پایگاه داده آریتمی </w:t>
      </w:r>
      <w:r>
        <w:t>MIT-BIH</w:t>
      </w:r>
      <w:r>
        <w:rPr>
          <w:rtl/>
        </w:rPr>
        <w:t xml:space="preserve">، یک مدل نویز گوسی افزایشی ثابت با دو واریانس تکرارشده در سه تحقق مستقل، چهار روش حذف نویز </w:t>
      </w:r>
      <w:r>
        <w:t xml:space="preserve">-- </w:t>
      </w:r>
      <w:r>
        <w:rPr>
          <w:rtl/>
        </w:rPr>
        <w:t xml:space="preserve">یک خط پایه </w:t>
      </w:r>
      <w:r>
        <w:t>DWT</w:t>
      </w:r>
      <w:r>
        <w:rPr>
          <w:rtl/>
        </w:rPr>
        <w:t xml:space="preserve"> ساده، </w:t>
      </w:r>
      <w:r>
        <w:t>EMD-DWT</w:t>
      </w:r>
      <w:r>
        <w:rPr>
          <w:rtl/>
        </w:rPr>
        <w:t xml:space="preserve">، </w:t>
      </w:r>
      <w:r>
        <w:t>VMD-DWT</w:t>
      </w:r>
      <w:r>
        <w:rPr>
          <w:rtl/>
        </w:rPr>
        <w:t xml:space="preserve"> و میانگین غیرموضعی </w:t>
      </w:r>
      <w:r>
        <w:t xml:space="preserve">-- </w:t>
      </w:r>
      <w:r>
        <w:rPr>
          <w:rtl/>
        </w:rPr>
        <w:t>ارزیابی‌شده به‌طور یکسان، تغییر صریح موجک مادر و سطح تجزیه درون سه روش مبتنی بر آستانه‌گذاری موجک، و مجموعه‌ای مشترک از سه معیار کمّی</w:t>
      </w:r>
      <w:r>
        <w:t xml:space="preserve">. </w:t>
      </w:r>
      <w:r>
        <w:rPr>
          <w:rtl/>
        </w:rPr>
        <w:t xml:space="preserve">این طرح، مستقیماً سه سؤال پژوهش و سه فرضیه بیان‌شده در بخش‌های ۱-۶</w:t>
      </w:r>
      <w:r>
        <w:t xml:space="preserve"/>
      </w:r>
      <w:r>
        <w:rPr>
          <w:rtl/>
        </w:rPr>
        <w:t xml:space="preserve"> و ۱-۷</w:t>
      </w:r>
      <w:r>
        <w:t xml:space="preserve"/>
      </w:r>
      <w:r>
        <w:rPr>
          <w:rtl/>
        </w:rPr>
        <w:t xml:space="preserve"> را عملیاتی می‌کند، و تدابیر انصاف مطرح‌شده در بخش ۳-۵ مستقیماً به الزام مطرح‌شده مبنی بر منصفانه بودن علمی این مقایسه پاسخ می‌دهند</w:t>
      </w:r>
      <w:r>
        <w:t xml:space="preserve">. </w:t>
      </w:r>
      <w:r>
        <w:rPr>
          <w:rtl/>
        </w:rPr>
        <w:t>پیاده‌سازی و یافته‌های حاصل، در فصل چهارم ارائه می‌شوند</w:t>
      </w:r>
      <w:r>
        <w:t>.</w:t>
      </w:r>
    </w:p>
    <w:p w14:paraId="6C75EE03" w14:textId="77777777" w:rsidR="00A952E7" w:rsidRDefault="00EE6E22">
      <w:pPr>
        <w:pStyle w:val="ChapterNum"/>
      </w:pPr>
      <w:r>
        <w:rPr>
          <w:rFonts w:ascii="TeX Gyre Termes" w:hAnsi="TeX Gyre Termes"/>
        </w:rPr>
        <w:lastRenderedPageBreak/>
        <w:t>فصل چهارم</w:t>
      </w:r>
    </w:p>
    <w:p w14:paraId="0338E134" w14:textId="77777777" w:rsidR="00A952E7" w:rsidRDefault="00EE6E22">
      <w:pPr>
        <w:pStyle w:val="1"/>
      </w:pPr>
      <w:bookmarkStart w:id="9048" w:name="_Toc900000048"/>
      <w:r>
        <w:rPr>
          <w:rFonts w:ascii="TeX Gyre Termes" w:hAnsi="TeX Gyre Termes"/>
        </w:rPr>
        <w:t>نتایج و بحث</w:t>
      </w:r>
      <w:r>
        <w:rPr>
          <w:vanish/>
          <w:rtl/>
        </w:rPr>
        <w:fldChar w:fldCharType="begin"/>
      </w:r>
      <w:r>
        <w:rPr>
          <w:vanish/>
          <w:rtl/>
        </w:rPr>
        <w:instrText xml:space="preserve"> TC "فصل چهارم: نتایج و بحث" \l 1 </w:instrText>
      </w:r>
      <w:r>
        <w:rPr>
          <w:vanish/>
          <w:rtl/>
        </w:rPr>
        <w:fldChar w:fldCharType="end"/>
      </w:r>
      <w:bookmarkEnd w:id="9048"/>
    </w:p>
    <w:p w14:paraId="382441F6" w14:textId="77777777" w:rsidR="00A952E7" w:rsidRDefault="00EE6E22">
      <w:pPr>
        <w:pStyle w:val="2"/>
      </w:pPr>
      <w:bookmarkStart w:id="9049" w:name="_Toc900000049"/>
      <w:r>
        <w:rPr>
          <w:rFonts w:ascii="TeX Gyre Termes" w:hAnsi="TeX Gyre Termes"/>
        </w:rPr>
        <w:t>۴-۱ مقدمه</w:t>
      </w:r>
      <w:bookmarkEnd w:id="9049"/>
    </w:p>
    <w:p w14:paraId="62034B71" w14:textId="77777777" w:rsidR="00A952E7" w:rsidRDefault="00EE6E22">
      <w:pPr>
        <w:pStyle w:val="ThesisBody"/>
      </w:pPr>
      <w:r>
        <w:rPr>
          <w:rtl/>
        </w:rPr>
        <w:t xml:space="preserve">این فصل، یافته‌های آزمایش مقایسه‌ای طراحی‌شده در فصل سوم را گزارش کرده و آن‌ها را در برابر سؤالات پژوهش و فرضیه‌های بیان‌شده در بخش ۱-۷</w:t>
      </w:r>
      <w:r>
        <w:t xml:space="preserve"/>
      </w:r>
      <w:r>
        <w:rPr>
          <w:rtl/>
        </w:rPr>
        <w:t xml:space="preserve"> تفسیر می‌کند</w:t>
      </w:r>
      <w:r>
        <w:t xml:space="preserve">. </w:t>
      </w:r>
      <w:r>
        <w:rPr>
          <w:rtl/>
        </w:rPr>
        <w:t>چهار روش با هم مقایسه می‌شوند</w:t>
      </w:r>
      <w:r>
        <w:t xml:space="preserve">: </w:t>
      </w:r>
      <w:r>
        <w:rPr>
          <w:rtl/>
        </w:rPr>
        <w:t xml:space="preserve">یک خط پایه تبدیل موجک گسسته </w:t>
      </w:r>
      <w:r>
        <w:t>(DWT)</w:t>
      </w:r>
      <w:r>
        <w:rPr>
          <w:rtl/>
        </w:rPr>
        <w:t xml:space="preserve">، </w:t>
      </w:r>
      <w:r>
        <w:t>EMD-DWT</w:t>
      </w:r>
      <w:r>
        <w:rPr>
          <w:rtl/>
        </w:rPr>
        <w:t xml:space="preserve">، </w:t>
      </w:r>
      <w:r>
        <w:t>VMD-DWT</w:t>
      </w:r>
      <w:r>
        <w:rPr>
          <w:rtl/>
        </w:rPr>
        <w:t xml:space="preserve">، و میانگین غیرموضعی </w:t>
      </w:r>
      <w:r>
        <w:t xml:space="preserve">(NLM). </w:t>
      </w:r>
      <w:r>
        <w:rPr>
          <w:rtl/>
        </w:rPr>
        <w:t xml:space="preserve">آزمایش، نوزده ثبت از پایگاه داده آریتمی </w:t>
      </w:r>
      <w:r>
        <w:t>MIT-BIH</w:t>
      </w:r>
      <w:r>
        <w:rPr>
          <w:rtl/>
        </w:rPr>
        <w:t xml:space="preserve">، هر دو واریانس نویز، و سه تحقق مستقل گوسی به‌ازای هر ترکیب </w:t>
      </w:r>
      <w:r>
        <w:t>(</w:t>
      </w:r>
      <w:r>
        <w:rPr>
          <w:rtl/>
        </w:rPr>
        <w:t>ثبت، واریانس</w:t>
      </w:r>
      <w:r>
        <w:t xml:space="preserve">) </w:t>
      </w:r>
      <w:r>
        <w:rPr>
          <w:rtl/>
        </w:rPr>
        <w:t xml:space="preserve">را در بر می‌گیرد، که ۱۱۴ آزمایش مستقل و ۶۸۴ پیکربندی منطبق برای هر یک از سه روش مبتنی بر آستانه‌گذاری موجک را نتیجه می‌دهد </w:t>
      </w:r>
      <w:r>
        <w:t>(</w:t>
      </w:r>
      <m:oMath>
        <m:r>
          <m:rPr>
            <m:sty m:val="p"/>
          </m:rPr>
          <w:rPr>
            <w:rFonts w:ascii="Cambria Math" w:hAnsi="Cambria Math"/>
          </w:rPr>
          <m:t>۱۹</m:t>
        </m:r>
        <m:r>
          <w:rPr>
            <w:rFonts w:ascii="Cambria Math" w:hAnsi="Cambria Math"/>
          </w:rPr>
          <m:t xml:space="preserve"> × </m:t>
        </m:r>
        <m:r>
          <m:rPr>
            <m:sty m:val="p"/>
          </m:rPr>
          <w:rPr>
            <w:rFonts w:ascii="Cambria Math" w:hAnsi="Cambria Math"/>
          </w:rPr>
          <m:t>۲</m:t>
        </m:r>
        <m:r>
          <w:rPr>
            <w:rFonts w:ascii="Cambria Math" w:hAnsi="Cambria Math"/>
          </w:rPr>
          <m:t xml:space="preserve"> × </m:t>
        </m:r>
        <m:r>
          <m:rPr>
            <m:sty m:val="p"/>
          </m:rPr>
          <w:rPr>
            <w:rFonts w:ascii="Cambria Math" w:hAnsi="Cambria Math"/>
          </w:rPr>
          <m:t>۳</m:t>
        </m:r>
        <m:r>
          <w:rPr>
            <w:rFonts w:ascii="Cambria Math" w:hAnsi="Cambria Math"/>
          </w:rPr>
          <m:t xml:space="preserve"> × </m:t>
        </m:r>
        <m:r>
          <m:rPr>
            <m:sty m:val="p"/>
          </m:rPr>
          <w:rPr>
            <w:rFonts w:ascii="Cambria Math" w:hAnsi="Cambria Math"/>
          </w:rPr>
          <m:t>۲</m:t>
        </m:r>
        <m:r>
          <w:rPr>
            <w:rFonts w:ascii="Cambria Math" w:hAnsi="Cambria Math"/>
          </w:rPr>
          <m:t xml:space="preserve"> × </m:t>
        </m:r>
        <m:r>
          <m:rPr>
            <m:sty m:val="p"/>
          </m:rPr>
          <w:rPr>
            <w:rFonts w:ascii="Cambria Math" w:hAnsi="Cambria Math"/>
          </w:rPr>
          <m:t>۳</m:t>
        </m:r>
        <m:r>
          <w:rPr>
            <w:rFonts w:ascii="Cambria Math" w:hAnsi="Cambria Math"/>
          </w:rPr>
          <m:t xml:space="preserve"> = </m:t>
        </m:r>
        <m:r>
          <m:rPr>
            <m:sty m:val="p"/>
          </m:rPr>
          <w:rPr>
            <w:rFonts w:ascii="Cambria Math" w:hAnsi="Cambria Math"/>
          </w:rPr>
          <m:t>۶۸۴</m:t>
        </m:r>
      </m:oMath>
      <w:r>
        <w:t xml:space="preserve">). </w:t>
      </w:r>
      <w:r>
        <w:rPr>
          <w:rtl/>
        </w:rPr>
        <w:t xml:space="preserve">بخش ۴-۲، نتایج کمّی </w:t>
      </w:r>
      <w:r>
        <w:t>SNR/MSE</w:t>
      </w:r>
      <w:r>
        <w:rPr>
          <w:rtl/>
        </w:rPr>
        <w:t xml:space="preserve"> را همراه با آزمون آماری جفت‌شده ارائه می‌دهد؛ بخش ۴-۳، یک ارزیابی مورفولوژیک کمّی مبتنی بر اوج‌های واقعی </w:t>
      </w:r>
      <w:r>
        <w:t>QRS</w:t>
      </w:r>
      <w:r>
        <w:rPr>
          <w:rtl/>
        </w:rPr>
        <w:t xml:space="preserve"> ارائه می‌دهد؛ بخش ۴-۴ هر فرضیه را به‌ترتیب بحث می‌کند؛ بخش ۴-۵ سهم‌های این فصل را جمع‌بندی می‌کند؛ بخش ۴-۶ یافته‌ها را با ادبیات فصل دوم مرتبط می‌کند؛ بخش ۴-۷ محدودیت‌های باقی‌مانده را بیان می‌کند؛ و بخش ۴-۹ پیاده‌سازی را به‌اندازه کافی مستند می‌کند تا به‌طور مستقل قابل‌تکرار باشد</w:t>
      </w:r>
      <w:r>
        <w:t>.</w:t>
      </w:r>
    </w:p>
    <w:p w14:paraId="33720D10" w14:textId="77777777" w:rsidR="00A952E7" w:rsidRDefault="00EE6E22">
      <w:pPr>
        <w:pStyle w:val="ThesisBody"/>
      </w:pPr>
      <w:r>
        <w:rPr>
          <w:rtl/>
        </w:rPr>
        <w:t xml:space="preserve">پارامتر جریمه پهنای باند تجزیه به مدهای تغییراتی </w:t>
      </w:r>
      <w:r>
        <w:t>(</w:t>
      </w:r>
      <w:r>
        <w:rPr>
          <w:rtl/>
        </w:rPr>
        <w:t>آلفا</w:t>
      </w:r>
      <w:r>
        <w:t>)</w:t>
      </w:r>
      <w:r>
        <w:rPr>
          <w:rtl/>
        </w:rPr>
        <w:t xml:space="preserve">، به‌شکلی سیستماتیک همان‌طور که در بخش </w:t>
      </w:r>
      <w:r>
        <w:t xml:space="preserve">۳-۴-۴</w:t>
      </w:r>
      <w:r>
        <w:rPr>
          <w:rtl/>
        </w:rPr>
        <w:t xml:space="preserve"> شرح داده شد معیارسنجی گردید</w:t>
      </w:r>
      <w:r>
        <w:t xml:space="preserve">: </w:t>
      </w:r>
      <w:r>
        <w:rPr>
          <w:rtl/>
        </w:rPr>
        <w:t xml:space="preserve">ثبت ۱۰۰ به‌عنوان یک ثبت کنارگذاشته‌شده برای معیارسنجی در نظر گرفته شد و از ارزیابی حذف گردید، و مقدار آلفا برابر با ۲۰۰، بالاترین امتیاز معیارسنجی </w:t>
      </w:r>
      <w:r>
        <w:t>(</w:t>
      </w:r>
      <w:r>
        <w:rPr>
          <w:rtl/>
        </w:rPr>
        <w:t>۹۲</w:t>
      </w:r>
      <w:r>
        <w:t>/</w:t>
      </w:r>
      <w:r>
        <w:rPr>
          <w:rtl/>
        </w:rPr>
        <w:t>۲۲ دسی‌بل، در برابر ۷۷</w:t>
      </w:r>
      <w:r>
        <w:t>/</w:t>
      </w:r>
      <w:r>
        <w:rPr>
          <w:rtl/>
        </w:rPr>
        <w:t>۲۱ دسی‌بل برای آلفای ۲۰۰۰، مقداری که در ادبیات برای سایر انواع سیگنال رایج‌تر است</w:t>
      </w:r>
      <w:r>
        <w:t xml:space="preserve">) </w:t>
      </w:r>
      <w:r>
        <w:rPr>
          <w:rtl/>
        </w:rPr>
        <w:t>را کسب کرد و برای همه محاسبات بعدی بر روی نوزده ثبت باقی‌مانده ثابت نگه داشته شد</w:t>
      </w:r>
      <w:r>
        <w:t>.</w:t>
      </w:r>
    </w:p>
    <w:p w14:paraId="396BDE94" w14:textId="77777777" w:rsidR="00A952E7" w:rsidRDefault="00EE6E22">
      <w:pPr>
        <w:pStyle w:val="2"/>
      </w:pPr>
      <w:bookmarkStart w:id="9050" w:name="_Toc900000050"/>
      <w:r>
        <w:rPr>
          <w:rFonts w:ascii="TeX Gyre Termes" w:hAnsi="TeX Gyre Termes"/>
        </w:rPr>
        <w:lastRenderedPageBreak/>
        <w:t>۴-۲ نتایج کمّی</w:t>
      </w:r>
      <w:bookmarkEnd w:id="9050"/>
    </w:p>
    <w:p w14:paraId="7A469D58" w14:textId="77777777" w:rsidR="00A952E7" w:rsidRDefault="00EE6E22">
      <w:pPr>
        <w:pStyle w:val="3"/>
      </w:pPr>
      <w:bookmarkStart w:id="9051" w:name="_Toc900000051"/>
      <w:r>
        <w:rPr>
          <w:rFonts w:ascii="TeX Gyre Termes" w:hAnsi="TeX Gyre Termes"/>
        </w:rPr>
        <w:t>۴-۲-۱ مقایسه کلی چهار روش</w:t>
      </w:r>
      <w:bookmarkEnd w:id="9051"/>
    </w:p>
    <w:p w14:paraId="020F210C" w14:textId="77777777" w:rsidR="00A952E7" w:rsidRDefault="00EE6E22">
      <w:pPr>
        <w:pStyle w:val="ThesisBody"/>
      </w:pPr>
      <w:r>
        <w:rPr>
          <w:rtl/>
        </w:rPr>
        <w:t xml:space="preserve">جدول ۴-۱ میانگین </w:t>
      </w:r>
      <w:r>
        <w:t>SNR</w:t>
      </w:r>
      <w:r>
        <w:rPr>
          <w:rtl/>
        </w:rPr>
        <w:t xml:space="preserve"> و </w:t>
      </w:r>
      <w:r>
        <w:t>MSE</w:t>
      </w:r>
      <w:r>
        <w:rPr>
          <w:rtl/>
        </w:rPr>
        <w:t xml:space="preserve"> کلی را برای هر یک از پنج شرایط </w:t>
      </w:r>
      <w:r>
        <w:t>(</w:t>
      </w:r>
      <w:r>
        <w:rPr>
          <w:rtl/>
        </w:rPr>
        <w:t>بدون حذف نویز، به‌همراه چهار روش</w:t>
      </w:r>
      <w:r>
        <w:t xml:space="preserve">) </w:t>
      </w:r>
      <w:r>
        <w:rPr>
          <w:rtl/>
        </w:rPr>
        <w:t>گزارش می‌دهد، که در سراسر همه ۱۹ ثبت، هر دو واریانس نویز، و هر سه تحقق نویز میانگین‌گیری شده است؛ برای سه روش مبتنی بر آستانه‌گذاری موجک، میانگین‌گیری علاوه‌براین، در سراسر هر دو موجک مادر و هر سه سطح تجزیه نیز انجام شده است</w:t>
      </w:r>
      <w:r>
        <w:t>.</w:t>
      </w:r>
    </w:p>
    <w:p w14:paraId="19738860" w14:textId="77777777" w:rsidR="00A952E7" w:rsidRDefault="00EE6E22">
      <w:pPr>
        <w:pStyle w:val="TableCaption"/>
      </w:pPr>
      <w:bookmarkStart w:id="9097" w:name="_Toc82000003"/>
      <w:r>
        <w:rPr>
          <w:b/>
          <w:bCs/>
          <w:rtl/>
        </w:rPr>
        <w:t>جدول ۴-۱:</w:t>
      </w:r>
      <w:r>
        <w:rPr>
          <w:rtl/>
        </w:rPr>
        <w:tab/>
      </w:r>
      <w:r>
        <w:rPr>
          <w:rtl/>
        </w:rPr>
        <w:t xml:space="preserve">میانگین SNR و MSE کلی برای خط پایه بدون حذف نویز و هر یک از چهار روش.</w:t>
      </w:r>
      <w:bookmarkEnd w:id="9097"/>
    </w:p>
    <w:tbl>
      <w:tblPr>
        <w:bidiVisual/>
        <w:tblW w:w="5000" w:type="pct"/>
        <w:tblCellMar>
          <w:left w:w="10" w:type="dxa"/>
          <w:right w:w="10" w:type="dxa"/>
        </w:tblCellMar>
        <w:tblLook w:val="0000" w:firstRow="0" w:lastRow="0" w:firstColumn="0" w:lastColumn="0" w:noHBand="0" w:noVBand="0"/>
      </w:tblPr>
      <w:tblGrid>
        <w:gridCol w:w="4570"/>
        <w:gridCol w:w="2564"/>
        <w:gridCol w:w="1654"/>
      </w:tblGrid>
      <w:tr w:rsidR="00A952E7" w14:paraId="2FC9ED0E" w14:textId="77777777" w:rsidTr="00080BF6">
        <w:trPr>
          <w:tblHeader/>
        </w:trPr>
        <w:tc>
          <w:tcPr>
            <w:tcW w:w="2600" w:type="pct"/>
            <w:tcBorders>
              <w:top w:val="single" w:sz="4" w:space="0" w:color="auto"/>
              <w:bottom w:val="double" w:sz="4" w:space="0" w:color="auto"/>
            </w:tcBorders>
            <w:vAlign w:val="center"/>
          </w:tcPr>
          <w:p w14:paraId="00439B81" w14:textId="67986BAE" w:rsidR="00A952E7" w:rsidRDefault="00EE6E22" w:rsidP="002570E6">
            <w:pPr>
              <w:pStyle w:val="TableCell"/>
              <w:contextualSpacing/>
              <w:jc w:val="center"/>
            </w:pPr>
            <w:r>
              <w:rPr>
                <w:b/>
                <w:bCs/>
              </w:rPr>
              <w:t>شرایط</w:t>
            </w:r>
          </w:p>
        </w:tc>
        <w:tc>
          <w:tcPr>
            <w:tcW w:w="1459" w:type="pct"/>
            <w:tcBorders>
              <w:top w:val="single" w:sz="4" w:space="0" w:color="auto"/>
              <w:bottom w:val="double" w:sz="4" w:space="0" w:color="auto"/>
            </w:tcBorders>
            <w:vAlign w:val="center"/>
          </w:tcPr>
          <w:p w14:paraId="3CB15910" w14:textId="77777777" w:rsidR="00A952E7" w:rsidRDefault="00EE6E22" w:rsidP="002570E6">
            <w:pPr>
              <w:pStyle w:val="TableCell"/>
              <w:contextualSpacing/>
              <w:jc w:val="center"/>
            </w:pPr>
            <w:r>
              <w:rPr>
                <w:b/>
                <w:bCs/>
              </w:rPr>
              <w:t>میانگین SNR (دسی‌بل)</w:t>
            </w:r>
          </w:p>
        </w:tc>
        <w:tc>
          <w:tcPr>
            <w:tcW w:w="941" w:type="pct"/>
            <w:tcBorders>
              <w:top w:val="single" w:sz="4" w:space="0" w:color="auto"/>
              <w:bottom w:val="double" w:sz="4" w:space="0" w:color="auto"/>
            </w:tcBorders>
            <w:vAlign w:val="center"/>
          </w:tcPr>
          <w:p w14:paraId="7AB2934D" w14:textId="77777777" w:rsidR="00A952E7" w:rsidRDefault="00EE6E22" w:rsidP="002570E6">
            <w:pPr>
              <w:pStyle w:val="TableCell"/>
              <w:contextualSpacing/>
              <w:jc w:val="center"/>
            </w:pPr>
            <w:r>
              <w:rPr>
                <w:b/>
                <w:bCs/>
              </w:rPr>
              <w:t>میانگین MSE</w:t>
            </w:r>
          </w:p>
        </w:tc>
      </w:tr>
      <w:tr w:rsidR="00A952E7" w14:paraId="6BD2C9E1" w14:textId="77777777" w:rsidTr="00080BF6">
        <w:tc>
          <w:tcPr>
            <w:tcW w:w="2600" w:type="pct"/>
            <w:tcBorders>
              <w:top w:val="double" w:sz="4" w:space="0" w:color="auto"/>
            </w:tcBorders>
            <w:vAlign w:val="center"/>
          </w:tcPr>
          <w:p w14:paraId="70980421" w14:textId="5D67E8BF" w:rsidR="00A952E7" w:rsidRDefault="00EE6E22" w:rsidP="002570E6">
            <w:pPr>
              <w:pStyle w:val="TableCell"/>
              <w:contextualSpacing/>
              <w:jc w:val="center"/>
            </w:pPr>
            <w:r>
              <w:t>بدون حذف نویز (خط پایه)</w:t>
            </w:r>
          </w:p>
        </w:tc>
        <w:tc>
          <w:tcPr>
            <w:tcW w:w="1459" w:type="pct"/>
            <w:tcBorders>
              <w:top w:val="double" w:sz="4" w:space="0" w:color="auto"/>
            </w:tcBorders>
            <w:vAlign w:val="center"/>
          </w:tcPr>
          <w:p w14:paraId="12E36239" w14:textId="77777777" w:rsidR="00A952E7" w:rsidRDefault="00EE6E22" w:rsidP="002570E6">
            <w:pPr>
              <w:pStyle w:val="TableCell"/>
              <w:contextualSpacing/>
              <w:jc w:val="center"/>
            </w:pPr>
            <w:r>
              <w:t xml:space="preserve">۵۱/۲۳ </w:t>
            </w:r>
            <m:oMath>
              <m:r>
                <w:rPr>
                  <w:rFonts w:ascii="Cambria Math" w:hAnsi="Cambria Math"/>
                </w:rPr>
                <m:t>±</m:t>
              </m:r>
            </m:oMath>
            <w:r>
              <w:t xml:space="preserve"> ۵۷/۴</w:t>
            </w:r>
          </w:p>
        </w:tc>
        <w:tc>
          <w:tcPr>
            <w:tcW w:w="941" w:type="pct"/>
            <w:tcBorders>
              <w:top w:val="double" w:sz="4" w:space="0" w:color="auto"/>
            </w:tcBorders>
            <w:vAlign w:val="center"/>
          </w:tcPr>
          <w:p w14:paraId="383BDE7A" w14:textId="77777777" w:rsidR="00A952E7" w:rsidRDefault="00EE6E22" w:rsidP="002570E6">
            <w:pPr>
              <w:pStyle w:val="TableCell"/>
              <w:contextualSpacing/>
              <w:jc w:val="center"/>
            </w:pPr>
            <w:r>
              <w:t xml:space="preserve">۲۵/۱۵ </w:t>
            </w:r>
            <m:oMath>
              <m:r>
                <w:rPr>
                  <w:rFonts w:ascii="Cambria Math" w:hAnsi="Cambria Math"/>
                </w:rPr>
                <m:t>±</m:t>
              </m:r>
            </m:oMath>
            <w:r>
              <w:t xml:space="preserve"> ۱۰/۵</w:t>
            </w:r>
          </w:p>
        </w:tc>
      </w:tr>
      <w:tr w:rsidR="00A952E7" w14:paraId="6E4BFA8C" w14:textId="77777777" w:rsidTr="00080BF6">
        <w:tc>
          <w:tcPr>
            <w:tcW w:w="2600" w:type="pct"/>
            <w:vAlign w:val="center"/>
          </w:tcPr>
          <w:p w14:paraId="1097BB98" w14:textId="77777777" w:rsidR="00A952E7" w:rsidRDefault="00EE6E22" w:rsidP="002570E6">
            <w:pPr>
              <w:pStyle w:val="TableCell"/>
              <w:contextualSpacing/>
              <w:jc w:val="center"/>
            </w:pPr>
            <w:r>
              <w:t>DWT (خط پایه)</w:t>
            </w:r>
          </w:p>
        </w:tc>
        <w:tc>
          <w:tcPr>
            <w:tcW w:w="1459" w:type="pct"/>
            <w:vAlign w:val="center"/>
          </w:tcPr>
          <w:p w14:paraId="28047DA1" w14:textId="77777777" w:rsidR="00A952E7" w:rsidRDefault="00EE6E22" w:rsidP="002570E6">
            <w:pPr>
              <w:pStyle w:val="TableCell"/>
              <w:contextualSpacing/>
              <w:jc w:val="center"/>
            </w:pPr>
            <w:r>
              <w:t xml:space="preserve">۶۱/۲۴ </w:t>
            </w:r>
            <m:oMath>
              <m:r>
                <w:rPr>
                  <w:rFonts w:ascii="Cambria Math" w:hAnsi="Cambria Math"/>
                </w:rPr>
                <m:t>±</m:t>
              </m:r>
            </m:oMath>
            <w:r>
              <w:t xml:space="preserve"> ۱۶/۴</w:t>
            </w:r>
          </w:p>
        </w:tc>
        <w:tc>
          <w:tcPr>
            <w:tcW w:w="941" w:type="pct"/>
            <w:vAlign w:val="center"/>
          </w:tcPr>
          <w:p w14:paraId="4F5440EF" w14:textId="77777777" w:rsidR="00A952E7" w:rsidRDefault="00EE6E22" w:rsidP="002570E6">
            <w:pPr>
              <w:pStyle w:val="TableCell"/>
              <w:contextualSpacing/>
              <w:jc w:val="center"/>
            </w:pPr>
            <w:r>
              <w:t xml:space="preserve">۰۸/۱۲ </w:t>
            </w:r>
            <m:oMath>
              <m:r>
                <w:rPr>
                  <w:rFonts w:ascii="Cambria Math" w:hAnsi="Cambria Math"/>
                </w:rPr>
                <m:t>±</m:t>
              </m:r>
            </m:oMath>
            <w:r>
              <w:t xml:space="preserve"> ۹۴/۴</w:t>
            </w:r>
          </w:p>
        </w:tc>
      </w:tr>
      <w:tr w:rsidR="00A952E7" w14:paraId="2BBB575E" w14:textId="77777777" w:rsidTr="00080BF6">
        <w:tc>
          <w:tcPr>
            <w:tcW w:w="2600" w:type="pct"/>
            <w:vAlign w:val="center"/>
          </w:tcPr>
          <w:p w14:paraId="73D7B202" w14:textId="77777777" w:rsidR="00A952E7" w:rsidRDefault="00EE6E22" w:rsidP="002570E6">
            <w:pPr>
              <w:pStyle w:val="TableCell"/>
              <w:contextualSpacing/>
              <w:jc w:val="center"/>
            </w:pPr>
            <w:r>
              <w:t>EMD-DWT</w:t>
            </w:r>
          </w:p>
        </w:tc>
        <w:tc>
          <w:tcPr>
            <w:tcW w:w="1459" w:type="pct"/>
            <w:vAlign w:val="center"/>
          </w:tcPr>
          <w:p w14:paraId="34D4FF52" w14:textId="77777777" w:rsidR="00A952E7" w:rsidRDefault="00EE6E22" w:rsidP="002570E6">
            <w:pPr>
              <w:pStyle w:val="TableCell"/>
              <w:contextualSpacing/>
              <w:jc w:val="center"/>
            </w:pPr>
            <w:r>
              <w:t xml:space="preserve">۹۶/۲۴ </w:t>
            </w:r>
            <m:oMath>
              <m:r>
                <w:rPr>
                  <w:rFonts w:ascii="Cambria Math" w:hAnsi="Cambria Math"/>
                </w:rPr>
                <m:t>±</m:t>
              </m:r>
            </m:oMath>
            <w:r>
              <w:t xml:space="preserve"> ۰۹/۴</w:t>
            </w:r>
          </w:p>
        </w:tc>
        <w:tc>
          <w:tcPr>
            <w:tcW w:w="941" w:type="pct"/>
            <w:vAlign w:val="center"/>
          </w:tcPr>
          <w:p w14:paraId="6A53CBB9" w14:textId="77777777" w:rsidR="00A952E7" w:rsidRDefault="00EE6E22" w:rsidP="002570E6">
            <w:pPr>
              <w:pStyle w:val="TableCell"/>
              <w:contextualSpacing/>
              <w:jc w:val="center"/>
            </w:pPr>
            <w:r>
              <w:t xml:space="preserve">۰۵/۱۱ </w:t>
            </w:r>
            <m:oMath>
              <m:r>
                <w:rPr>
                  <w:rFonts w:ascii="Cambria Math" w:hAnsi="Cambria Math"/>
                </w:rPr>
                <m:t>±</m:t>
              </m:r>
            </m:oMath>
            <w:r>
              <w:t xml:space="preserve"> ۲۳/۴</w:t>
            </w:r>
          </w:p>
        </w:tc>
      </w:tr>
      <w:tr w:rsidR="00A952E7" w14:paraId="7060D9C4" w14:textId="77777777" w:rsidTr="00080BF6">
        <w:tc>
          <w:tcPr>
            <w:tcW w:w="2600" w:type="pct"/>
            <w:vAlign w:val="center"/>
          </w:tcPr>
          <w:p w14:paraId="4D137ED9" w14:textId="77777777" w:rsidR="00A952E7" w:rsidRDefault="00EE6E22" w:rsidP="002570E6">
            <w:pPr>
              <w:pStyle w:val="TableCell"/>
              <w:contextualSpacing/>
              <w:jc w:val="center"/>
            </w:pPr>
            <w:r>
              <w:t>VMD-DWT</w:t>
            </w:r>
          </w:p>
        </w:tc>
        <w:tc>
          <w:tcPr>
            <w:tcW w:w="1459" w:type="pct"/>
            <w:vAlign w:val="center"/>
          </w:tcPr>
          <w:p w14:paraId="7FF63287" w14:textId="77777777" w:rsidR="00A952E7" w:rsidRDefault="00EE6E22" w:rsidP="002570E6">
            <w:pPr>
              <w:pStyle w:val="TableCell"/>
              <w:contextualSpacing/>
              <w:jc w:val="center"/>
            </w:pPr>
            <w:r>
              <w:t xml:space="preserve">۲۸/۲۶ </w:t>
            </w:r>
            <m:oMath>
              <m:r>
                <w:rPr>
                  <w:rFonts w:ascii="Cambria Math" w:hAnsi="Cambria Math"/>
                </w:rPr>
                <m:t>±</m:t>
              </m:r>
            </m:oMath>
            <w:r>
              <w:t xml:space="preserve"> ۱۶/۴</w:t>
            </w:r>
          </w:p>
        </w:tc>
        <w:tc>
          <w:tcPr>
            <w:tcW w:w="941" w:type="pct"/>
            <w:vAlign w:val="center"/>
          </w:tcPr>
          <w:p w14:paraId="22FD743C" w14:textId="77777777" w:rsidR="00A952E7" w:rsidRDefault="00EE6E22" w:rsidP="002570E6">
            <w:pPr>
              <w:pStyle w:val="TableCell"/>
              <w:contextualSpacing/>
              <w:jc w:val="center"/>
            </w:pPr>
            <w:r>
              <w:t xml:space="preserve">۰۲/۸ </w:t>
            </w:r>
            <m:oMath>
              <m:r>
                <w:rPr>
                  <w:rFonts w:ascii="Cambria Math" w:hAnsi="Cambria Math"/>
                </w:rPr>
                <m:t>±</m:t>
              </m:r>
            </m:oMath>
            <w:r>
              <w:t xml:space="preserve"> ۶۴/۲</w:t>
            </w:r>
          </w:p>
        </w:tc>
      </w:tr>
      <w:tr w:rsidR="00A952E7" w14:paraId="1B30E4C5" w14:textId="77777777" w:rsidTr="00080BF6">
        <w:tc>
          <w:tcPr>
            <w:tcW w:w="2600" w:type="pct"/>
            <w:tcBorders>
              <w:bottom w:val="single" w:sz="4" w:space="0" w:color="auto"/>
            </w:tcBorders>
            <w:vAlign w:val="center"/>
          </w:tcPr>
          <w:p w14:paraId="4E8F2857" w14:textId="77777777" w:rsidR="00A952E7" w:rsidRDefault="00EE6E22" w:rsidP="002570E6">
            <w:pPr>
              <w:pStyle w:val="TableCell"/>
              <w:contextualSpacing/>
              <w:jc w:val="center"/>
            </w:pPr>
            <w:r>
              <w:t>NLM (مرجع)</w:t>
            </w:r>
          </w:p>
        </w:tc>
        <w:tc>
          <w:tcPr>
            <w:tcW w:w="1459" w:type="pct"/>
            <w:tcBorders>
              <w:bottom w:val="single" w:sz="4" w:space="0" w:color="auto"/>
            </w:tcBorders>
            <w:vAlign w:val="center"/>
          </w:tcPr>
          <w:p w14:paraId="650B806C" w14:textId="77777777" w:rsidR="00A952E7" w:rsidRDefault="00EE6E22" w:rsidP="002570E6">
            <w:pPr>
              <w:pStyle w:val="TableCell"/>
              <w:contextualSpacing/>
              <w:jc w:val="center"/>
            </w:pPr>
            <w:r>
              <w:t xml:space="preserve">۵۰/۲۶ </w:t>
            </w:r>
            <m:oMath>
              <m:r>
                <w:rPr>
                  <w:rFonts w:ascii="Cambria Math" w:hAnsi="Cambria Math"/>
                </w:rPr>
                <m:t>±</m:t>
              </m:r>
            </m:oMath>
            <w:r>
              <w:t xml:space="preserve"> ۰۴/۴</w:t>
            </w:r>
          </w:p>
        </w:tc>
        <w:tc>
          <w:tcPr>
            <w:tcW w:w="941" w:type="pct"/>
            <w:tcBorders>
              <w:bottom w:val="single" w:sz="4" w:space="0" w:color="auto"/>
            </w:tcBorders>
            <w:vAlign w:val="center"/>
          </w:tcPr>
          <w:p w14:paraId="054AA1E1" w14:textId="77777777" w:rsidR="00A952E7" w:rsidRDefault="00EE6E22" w:rsidP="002570E6">
            <w:pPr>
              <w:pStyle w:val="TableCell"/>
              <w:contextualSpacing/>
              <w:jc w:val="center"/>
            </w:pPr>
            <w:r>
              <w:t xml:space="preserve">۵۵/۷ </w:t>
            </w:r>
            <m:oMath>
              <m:r>
                <w:rPr>
                  <w:rFonts w:ascii="Cambria Math" w:hAnsi="Cambria Math"/>
                </w:rPr>
                <m:t>±</m:t>
              </m:r>
            </m:oMath>
            <w:r>
              <w:t xml:space="preserve"> ۳۲/۲</w:t>
            </w:r>
          </w:p>
        </w:tc>
      </w:tr>
    </w:tbl>
    <w:p w14:paraId="752B5358" w14:textId="77777777" w:rsidR="00A952E7" w:rsidRDefault="00A952E7">
      <w:pPr>
        <w:bidi/>
        <w:spacing w:after="0" w:line="240" w:lineRule="auto"/>
        <w:jc w:val="both"/>
      </w:pPr>
    </w:p>
    <w:p w14:paraId="1A2951A1" w14:textId="789522C0" w:rsidR="00A952E7" w:rsidRDefault="00E24448">
      <w:pPr>
        <w:keepNext/>
        <w:spacing w:before="120" w:after="120" w:line="240" w:lineRule="auto"/>
        <w:jc w:val="center"/>
      </w:pPr>
      <w:r>
        <w:rPr>
          <w:noProof/>
        </w:rPr>
        <w:drawing>
          <wp:inline distT="0" distB="0" distL="0" distR="0" wp14:anchorId="0C630907" wp14:editId="4E5E0CF6">
            <wp:extent cx="4571429" cy="1733333"/>
            <wp:effectExtent l="0" t="0" r="635" b="635"/>
            <wp:docPr id="14839554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55432" name=""/>
                    <pic:cNvPicPr/>
                  </pic:nvPicPr>
                  <pic:blipFill>
                    <a:blip r:embed="rId14"/>
                    <a:stretch>
                      <a:fillRect/>
                    </a:stretch>
                  </pic:blipFill>
                  <pic:spPr>
                    <a:xfrm>
                      <a:off x="0" y="0"/>
                      <a:ext cx="4571429" cy="1733333"/>
                    </a:xfrm>
                    <a:prstGeom prst="rect">
                      <a:avLst/>
                    </a:prstGeom>
                  </pic:spPr>
                </pic:pic>
              </a:graphicData>
            </a:graphic>
          </wp:inline>
        </w:drawing>
      </w:r>
    </w:p>
    <w:p w14:paraId="3E2D4E4D" w14:textId="77777777" w:rsidR="00A952E7" w:rsidRDefault="00EE6E22">
      <w:pPr>
        <w:pStyle w:val="FigCaption"/>
      </w:pPr>
      <w:bookmarkStart w:id="9091" w:name="_Toc81000006"/>
      <w:r>
        <w:rPr>
          <w:b/>
          <w:bCs/>
          <w:rtl/>
        </w:rPr>
        <w:t>شکل ۴-۱:</w:t>
      </w:r>
      <w:r>
        <w:rPr>
          <w:rtl/>
        </w:rPr>
        <w:tab/>
      </w:r>
      <w:r>
        <w:rPr>
          <w:rtl/>
        </w:rPr>
        <w:t xml:space="preserve">مقایسه کلی SNR (الف) و MSE (ب) بر حسب روش، تفکیک‌شده بر اساس واریانس نویز.</w:t>
      </w:r>
      <w:bookmarkEnd w:id="9091"/>
    </w:p>
    <w:p w14:paraId="6B21BE61" w14:textId="77777777" w:rsidR="00A952E7" w:rsidRDefault="00EE6E22">
      <w:pPr>
        <w:pStyle w:val="ThesisBody"/>
      </w:pPr>
      <w:r>
        <w:rPr>
          <w:rtl/>
        </w:rPr>
        <w:t xml:space="preserve">میانگین‌گیری‌شده در سراسر همه پیکربندی‌ها، </w:t>
      </w:r>
      <w:r>
        <w:t>NLM (</w:t>
      </w:r>
      <w:r>
        <w:rPr>
          <w:rtl/>
        </w:rPr>
        <w:t>۵۰</w:t>
      </w:r>
      <w:r>
        <w:t>/</w:t>
      </w:r>
      <w:r>
        <w:rPr>
          <w:rtl/>
        </w:rPr>
        <w:t>۲۶ دسی‌بل</w:t>
      </w:r>
      <w:r>
        <w:t xml:space="preserve">) </w:t>
      </w:r>
      <w:r>
        <w:rPr>
          <w:rtl/>
        </w:rPr>
        <w:t xml:space="preserve">و </w:t>
      </w:r>
      <w:r>
        <w:t>VMD-DWT (</w:t>
      </w:r>
      <w:r>
        <w:rPr>
          <w:rtl/>
        </w:rPr>
        <w:t>۲۸</w:t>
      </w:r>
      <w:r>
        <w:t>/</w:t>
      </w:r>
      <w:r>
        <w:rPr>
          <w:rtl/>
        </w:rPr>
        <w:t>۲۶ دسی‌بل</w:t>
      </w:r>
      <w:r>
        <w:t xml:space="preserve">) </w:t>
      </w:r>
      <w:r>
        <w:rPr>
          <w:rtl/>
        </w:rPr>
        <w:t xml:space="preserve">قوی‌ترین عملکردها را دارند و به یکدیگر نزدیک‌اند، هر دو به‌وضوح جلوتر از </w:t>
      </w:r>
      <w:r>
        <w:t>EMD-DWT (</w:t>
      </w:r>
      <w:r>
        <w:rPr>
          <w:rtl/>
        </w:rPr>
        <w:t>۹۶</w:t>
      </w:r>
      <w:r>
        <w:t>/</w:t>
      </w:r>
      <w:r>
        <w:rPr>
          <w:rtl/>
        </w:rPr>
        <w:t>۲۴ دسی‌بل</w:t>
      </w:r>
      <w:r>
        <w:t xml:space="preserve">) </w:t>
      </w:r>
      <w:r>
        <w:rPr>
          <w:rtl/>
        </w:rPr>
        <w:t xml:space="preserve">و خط پایه </w:t>
      </w:r>
      <w:r>
        <w:t>DWT (</w:t>
      </w:r>
      <w:r>
        <w:rPr>
          <w:rtl/>
        </w:rPr>
        <w:t>۶۱</w:t>
      </w:r>
      <w:r>
        <w:t>/</w:t>
      </w:r>
      <w:r>
        <w:rPr>
          <w:rtl/>
        </w:rPr>
        <w:t>۲۴ دسی‌بل</w:t>
      </w:r>
      <w:r>
        <w:t>)</w:t>
      </w:r>
      <w:r>
        <w:rPr>
          <w:rtl/>
        </w:rPr>
        <w:t xml:space="preserve">، که به‌نوبه خود بر خط پایه بدون حذف نویز </w:t>
      </w:r>
      <w:r>
        <w:t>(</w:t>
      </w:r>
      <w:r>
        <w:rPr>
          <w:rtl/>
        </w:rPr>
        <w:t>۵۱</w:t>
      </w:r>
      <w:r>
        <w:t>/</w:t>
      </w:r>
      <w:r>
        <w:rPr>
          <w:rtl/>
        </w:rPr>
        <w:t>۲۳ دسی‌بل</w:t>
      </w:r>
      <w:r>
        <w:t xml:space="preserve">) </w:t>
      </w:r>
      <w:r>
        <w:rPr>
          <w:rtl/>
        </w:rPr>
        <w:t>بهبود می‌یابند</w:t>
      </w:r>
      <w:r>
        <w:t xml:space="preserve">. </w:t>
      </w:r>
      <w:r>
        <w:rPr>
          <w:rtl/>
        </w:rPr>
        <w:t xml:space="preserve">بهترین پیکربندی منفرد مشاهده‌شده در سراسر این پژوهش، </w:t>
      </w:r>
      <w:r>
        <w:t>VMD-DWT</w:t>
      </w:r>
      <w:r>
        <w:rPr>
          <w:rtl/>
        </w:rPr>
        <w:t xml:space="preserve"> با موجک سیملت</w:t>
      </w:r>
      <w:r>
        <w:t>-</w:t>
      </w:r>
      <w:r>
        <w:rPr>
          <w:rtl/>
        </w:rPr>
        <w:t xml:space="preserve">۴ در سطح تجزیه ۳ است </w:t>
      </w:r>
      <w:r>
        <w:t>(</w:t>
      </w:r>
      <w:r>
        <w:rPr>
          <w:rtl/>
        </w:rPr>
        <w:t>۵۵</w:t>
      </w:r>
      <w:r>
        <w:t>/</w:t>
      </w:r>
      <w:r>
        <w:rPr>
          <w:rtl/>
        </w:rPr>
        <w:t xml:space="preserve">۲۶ دسی‌بل، </w:t>
      </w:r>
      <w:r>
        <w:t>MSE</w:t>
      </w:r>
      <w:r>
        <w:rPr>
          <w:rtl/>
        </w:rPr>
        <w:t xml:space="preserve"> برابر با ۵۶</w:t>
      </w:r>
      <w:r>
        <w:t>/</w:t>
      </w:r>
      <w:r>
        <w:rPr>
          <w:rtl/>
        </w:rPr>
        <w:t>۷</w:t>
      </w:r>
      <w:r>
        <w:t>).</w:t>
      </w:r>
    </w:p>
    <w:p w14:paraId="08918A59" w14:textId="77777777" w:rsidR="00A952E7" w:rsidRDefault="00EE6E22">
      <w:pPr>
        <w:pStyle w:val="3"/>
      </w:pPr>
      <w:bookmarkStart w:id="9052" w:name="_Toc900000052"/>
      <w:r>
        <w:rPr>
          <w:rFonts w:ascii="TeX Gyre Termes" w:hAnsi="TeX Gyre Termes"/>
        </w:rPr>
        <w:lastRenderedPageBreak/>
        <w:t>۴-۲-۲ تأثیر واریانس نویز</w:t>
      </w:r>
      <w:bookmarkEnd w:id="9052"/>
    </w:p>
    <w:p w14:paraId="52753C97" w14:textId="77777777" w:rsidR="00A952E7" w:rsidRDefault="00EE6E22">
      <w:pPr>
        <w:pStyle w:val="ThesisBody"/>
      </w:pPr>
      <w:r>
        <w:rPr>
          <w:rtl/>
        </w:rPr>
        <w:t>هر روش، با دوبرابر شدن واریانس نویز از ۱۰ به ۲۰، بین ۹</w:t>
      </w:r>
      <w:r>
        <w:t>/</w:t>
      </w:r>
      <w:r>
        <w:rPr>
          <w:rtl/>
        </w:rPr>
        <w:t>۱ تا ۰</w:t>
      </w:r>
      <w:r>
        <w:t>/</w:t>
      </w:r>
      <w:r>
        <w:rPr>
          <w:rtl/>
        </w:rPr>
        <w:t xml:space="preserve">۳ دسی‌بل </w:t>
      </w:r>
      <w:r>
        <w:t>SNR</w:t>
      </w:r>
      <w:r>
        <w:rPr>
          <w:rtl/>
        </w:rPr>
        <w:t xml:space="preserve"> از دست می‌دهد، که همان جهت مورد انتظار و یک بررسی منطقی معقول برای محاسبات است</w:t>
      </w:r>
      <w:r>
        <w:t xml:space="preserve">. </w:t>
      </w:r>
      <w:r>
        <w:rPr>
          <w:rtl/>
        </w:rPr>
        <w:t>ترتیب نسبی هر پنج شرایط در هر دو سطح نویز بدون تغییر باقی می‌ماند</w:t>
      </w:r>
      <w:r>
        <w:t>.</w:t>
      </w:r>
    </w:p>
    <w:p w14:paraId="76A258E6" w14:textId="77777777" w:rsidR="00A952E7" w:rsidRDefault="00EE6E22">
      <w:pPr>
        <w:pStyle w:val="3"/>
      </w:pPr>
      <w:bookmarkStart w:id="9053" w:name="_Toc900000053"/>
      <w:r>
        <w:rPr>
          <w:rFonts w:ascii="TeX Gyre Termes" w:hAnsi="TeX Gyre Termes"/>
        </w:rPr>
        <w:t>۴-۲-۳ آیا تجزیه سیگنال-تطبیقی نسبت به آستانه‌گذاری ساده موجک ارزش می‌افزاید؟</w:t>
      </w:r>
      <w:bookmarkEnd w:id="9053"/>
    </w:p>
    <w:p w14:paraId="4D396CE9" w14:textId="77777777" w:rsidR="00A952E7" w:rsidRDefault="00EE6E22">
      <w:pPr>
        <w:pStyle w:val="ThesisBody"/>
      </w:pPr>
      <w:r>
        <w:rPr>
          <w:rtl/>
        </w:rPr>
        <w:t xml:space="preserve">از آنجا که خط پایه </w:t>
      </w:r>
      <w:r>
        <w:t>DWT (</w:t>
      </w:r>
      <w:r>
        <w:rPr>
          <w:rtl/>
        </w:rPr>
        <w:t>روش اول</w:t>
      </w:r>
      <w:r>
        <w:t>)</w:t>
      </w:r>
      <w:r>
        <w:rPr>
          <w:rtl/>
        </w:rPr>
        <w:t xml:space="preserve">، مرحله آستانه‌گذاری یکسانی با </w:t>
      </w:r>
      <w:r>
        <w:t>EMD-DWT</w:t>
      </w:r>
      <w:r>
        <w:rPr>
          <w:rtl/>
        </w:rPr>
        <w:t xml:space="preserve"> و </w:t>
      </w:r>
      <w:r>
        <w:t>VMD-DWT</w:t>
      </w:r>
      <w:r>
        <w:rPr>
          <w:rtl/>
        </w:rPr>
        <w:t xml:space="preserve"> دارد و تنها در نبود یک پیش‌پردازنده تجزیه با آن‌ها تفاوت دارد، مقایسه میان </w:t>
      </w:r>
      <w:r>
        <w:t>DWT</w:t>
      </w:r>
      <w:r>
        <w:rPr>
          <w:rtl/>
        </w:rPr>
        <w:t xml:space="preserve"> و دو روش ترکیبی، سهم مشخص تجزیه سیگنال پیش از آستانه‌گذاری را جدا می‌کند</w:t>
      </w:r>
      <w:r>
        <w:t xml:space="preserve">. </w:t>
      </w:r>
      <w:r>
        <w:rPr>
          <w:rtl/>
        </w:rPr>
        <w:t xml:space="preserve">هر دو روش ترکیبی به‌طور معناداری از خط پایه </w:t>
      </w:r>
      <w:r>
        <w:t>DWT</w:t>
      </w:r>
      <w:r>
        <w:rPr>
          <w:rtl/>
        </w:rPr>
        <w:t xml:space="preserve"> بهتر عمل می‌کنند</w:t>
      </w:r>
      <w:r>
        <w:t>: EMD-DWT</w:t>
      </w:r>
      <w:r>
        <w:rPr>
          <w:rtl/>
        </w:rPr>
        <w:t xml:space="preserve"> با میانگین ۳۵</w:t>
      </w:r>
      <w:r>
        <w:t>/</w:t>
      </w:r>
      <w:r>
        <w:rPr>
          <w:rtl/>
        </w:rPr>
        <w:t xml:space="preserve">۰ دسی‌بل نسبت به </w:t>
      </w:r>
      <w:r>
        <w:t>DWT</w:t>
      </w:r>
      <w:r>
        <w:rPr>
          <w:rtl/>
        </w:rPr>
        <w:t xml:space="preserve"> بهبود می‌یابد </w:t>
      </w:r>
      <w:r>
        <w:t>(</w:t>
      </w:r>
      <m:oMath>
        <m:r>
          <w:rPr>
            <w:rFonts w:ascii="Cambria Math" w:hAnsi="Cambria Math"/>
          </w:rPr>
          <m:t>t(</m:t>
        </m:r>
        <m:r>
          <m:rPr>
            <m:sty m:val="p"/>
          </m:rPr>
          <w:rPr>
            <w:rFonts w:ascii="Cambria Math" w:hAnsi="Cambria Math"/>
          </w:rPr>
          <m:t>۶۸۳</m:t>
        </m:r>
        <m:r>
          <w:rPr>
            <w:rFonts w:ascii="Cambria Math" w:hAnsi="Cambria Math"/>
          </w:rPr>
          <m:t xml:space="preserve">) = </m:t>
        </m:r>
        <m:r>
          <m:rPr>
            <m:sty m:val="p"/>
          </m:rPr>
          <w:rPr>
            <w:rFonts w:ascii="Cambria Math" w:hAnsi="Cambria Math"/>
          </w:rPr>
          <m:t>۵۶</m:t>
        </m:r>
        <m:r>
          <w:rPr>
            <w:rFonts w:ascii="Cambria Math" w:hAnsi="Cambria Math"/>
          </w:rPr>
          <m:t>/</m:t>
        </m:r>
        <m:r>
          <m:rPr>
            <m:sty m:val="p"/>
          </m:rPr>
          <w:rPr>
            <w:rFonts w:ascii="Cambria Math" w:hAnsi="Cambria Math"/>
          </w:rPr>
          <m:t>۱۴</m:t>
        </m:r>
      </m:oMath>
      <w:r>
        <w:rPr>
          <w:rtl/>
        </w:rPr>
        <w:t xml:space="preserve">، </w:t>
      </w:r>
      <m:oMath>
        <m:r>
          <w:rPr>
            <w:rFonts w:ascii="Cambria Math" w:hAnsi="Cambria Math"/>
          </w:rPr>
          <m:t>p</m:t>
        </m:r>
      </m:oMath>
      <w:r>
        <w:rPr>
          <w:rtl/>
        </w:rPr>
        <w:t xml:space="preserve"> بسیار کمتر از ۰۰۱</w:t>
      </w:r>
      <w:r>
        <w:t>/</w:t>
      </w:r>
      <w:r>
        <w:rPr>
          <w:rtl/>
        </w:rPr>
        <w:t>۰</w:t>
      </w:r>
      <w:r>
        <w:t>)</w:t>
      </w:r>
      <w:r>
        <w:rPr>
          <w:rtl/>
        </w:rPr>
        <w:t xml:space="preserve">، و </w:t>
      </w:r>
      <w:r>
        <w:t>VMD-DWT</w:t>
      </w:r>
      <w:r>
        <w:rPr>
          <w:rtl/>
        </w:rPr>
        <w:t xml:space="preserve"> با میانگین ۶۸</w:t>
      </w:r>
      <w:r>
        <w:t>/</w:t>
      </w:r>
      <w:r>
        <w:rPr>
          <w:rtl/>
        </w:rPr>
        <w:t xml:space="preserve">۱ دسی‌بل نسبت به </w:t>
      </w:r>
      <w:r>
        <w:t>DWT</w:t>
      </w:r>
      <w:r>
        <w:rPr>
          <w:rtl/>
        </w:rPr>
        <w:t xml:space="preserve"> بهبود می‌یابد </w:t>
      </w:r>
      <w:r>
        <w:t>(</w:t>
      </w:r>
      <m:oMath>
        <m:r>
          <w:rPr>
            <w:rFonts w:ascii="Cambria Math" w:hAnsi="Cambria Math"/>
          </w:rPr>
          <m:t>t(</m:t>
        </m:r>
        <m:r>
          <m:rPr>
            <m:sty m:val="p"/>
          </m:rPr>
          <w:rPr>
            <w:rFonts w:ascii="Cambria Math" w:hAnsi="Cambria Math"/>
          </w:rPr>
          <m:t>۶۸۳</m:t>
        </m:r>
        <m:r>
          <w:rPr>
            <w:rFonts w:ascii="Cambria Math" w:hAnsi="Cambria Math"/>
          </w:rPr>
          <m:t xml:space="preserve">) = </m:t>
        </m:r>
        <m:r>
          <m:rPr>
            <m:sty m:val="p"/>
          </m:rPr>
          <w:rPr>
            <w:rFonts w:ascii="Cambria Math" w:hAnsi="Cambria Math"/>
          </w:rPr>
          <m:t>۲۲</m:t>
        </m:r>
        <m:r>
          <w:rPr>
            <w:rFonts w:ascii="Cambria Math" w:hAnsi="Cambria Math"/>
          </w:rPr>
          <m:t>/</m:t>
        </m:r>
        <m:r>
          <m:rPr>
            <m:sty m:val="p"/>
          </m:rPr>
          <w:rPr>
            <w:rFonts w:ascii="Cambria Math" w:hAnsi="Cambria Math"/>
          </w:rPr>
          <m:t>۳۲</m:t>
        </m:r>
      </m:oMath>
      <w:r>
        <w:rPr>
          <w:rtl/>
        </w:rPr>
        <w:t xml:space="preserve">، </w:t>
      </w:r>
      <m:oMath>
        <m:r>
          <w:rPr>
            <w:rFonts w:ascii="Cambria Math" w:hAnsi="Cambria Math"/>
          </w:rPr>
          <m:t>p</m:t>
        </m:r>
      </m:oMath>
      <w:r>
        <w:rPr>
          <w:rtl/>
        </w:rPr>
        <w:t xml:space="preserve"> بسیار کمتر از ۰۰۱</w:t>
      </w:r>
      <w:r>
        <w:t>/</w:t>
      </w:r>
      <w:r>
        <w:rPr>
          <w:rtl/>
        </w:rPr>
        <w:t>۰</w:t>
      </w:r>
      <w:r>
        <w:t xml:space="preserve">). </w:t>
      </w:r>
      <w:r>
        <w:rPr>
          <w:rtl/>
        </w:rPr>
        <w:t>این نتیجه مستقیماً به این دغدغه پاسخ می‌دهد که آیا روش‌های ترکیبی مبتنی بر تجزیه، پیچیدگی پیاده‌سازی افزوده خود را توجیه می‌کنند</w:t>
      </w:r>
      <w:r>
        <w:t xml:space="preserve">: </w:t>
      </w:r>
      <w:r>
        <w:rPr>
          <w:rtl/>
        </w:rPr>
        <w:t xml:space="preserve">هر دو ارزش می‌افزایند نسبت به خط پایه ساده‌تر، و برتری </w:t>
      </w:r>
      <w:r>
        <w:t>VMD</w:t>
      </w:r>
      <w:r>
        <w:rPr>
          <w:rtl/>
        </w:rPr>
        <w:t xml:space="preserve"> نسبت به </w:t>
      </w:r>
      <w:r>
        <w:t>DWT</w:t>
      </w:r>
      <w:r>
        <w:rPr>
          <w:rtl/>
        </w:rPr>
        <w:t xml:space="preserve"> ساده، تقریباً ۸</w:t>
      </w:r>
      <w:r>
        <w:t>/</w:t>
      </w:r>
      <w:r>
        <w:rPr>
          <w:rtl/>
        </w:rPr>
        <w:t xml:space="preserve">۴ برابر بزرگ‌تر از برتری </w:t>
      </w:r>
      <w:r>
        <w:t>EMD</w:t>
      </w:r>
      <w:r>
        <w:rPr>
          <w:rtl/>
        </w:rPr>
        <w:t xml:space="preserve"> است</w:t>
      </w:r>
      <w:r>
        <w:t>.</w:t>
      </w:r>
    </w:p>
    <w:p w14:paraId="2F13FC24" w14:textId="77777777" w:rsidR="00A952E7" w:rsidRDefault="00EE6E22">
      <w:pPr>
        <w:pStyle w:val="3"/>
      </w:pPr>
      <w:bookmarkStart w:id="9054" w:name="_Toc900000054"/>
      <w:r>
        <w:rPr>
          <w:rFonts w:ascii="TeX Gyre Termes" w:hAnsi="TeX Gyre Termes"/>
        </w:rPr>
        <w:t>۴-۲-۴ تأثیر نوع موجک مادر</w:t>
      </w:r>
      <w:bookmarkEnd w:id="9054"/>
    </w:p>
    <w:p w14:paraId="2CBCAE39" w14:textId="77777777" w:rsidR="00A952E7" w:rsidRDefault="00EE6E22">
      <w:pPr>
        <w:pStyle w:val="ThesisBody"/>
      </w:pPr>
      <w:r>
        <w:rPr>
          <w:rtl/>
        </w:rPr>
        <w:t>یک مقایسه جفت‌شده، تفاوت آماری معناداری میان دابشی</w:t>
      </w:r>
      <w:r>
        <w:t>-</w:t>
      </w:r>
      <w:r>
        <w:rPr>
          <w:rtl/>
        </w:rPr>
        <w:t>۴ و سیملت</w:t>
      </w:r>
      <w:r>
        <w:t>-</w:t>
      </w:r>
      <w:r>
        <w:rPr>
          <w:rtl/>
        </w:rPr>
        <w:t xml:space="preserve">۴ برای </w:t>
      </w:r>
      <w:r>
        <w:t>VMD-DWT</w:t>
      </w:r>
      <w:r>
        <w:rPr>
          <w:rtl/>
        </w:rPr>
        <w:t xml:space="preserve"> تشخیص می‌دهد </w:t>
      </w:r>
      <w:r>
        <w:t>(</w:t>
      </w:r>
      <w:r>
        <w:rPr>
          <w:rtl/>
        </w:rPr>
        <w:t>تفاوت میانگین ۰۵</w:t>
      </w:r>
      <w:r>
        <w:t>/</w:t>
      </w:r>
      <w:r>
        <w:rPr>
          <w:rtl/>
        </w:rPr>
        <w:t xml:space="preserve">۰ دسی‌بل، </w:t>
      </w:r>
      <m:oMath>
        <m:r>
          <w:rPr>
            <w:rFonts w:ascii="Cambria Math" w:hAnsi="Cambria Math"/>
          </w:rPr>
          <m:t>p</m:t>
        </m:r>
      </m:oMath>
      <w:r>
        <w:rPr>
          <w:rtl/>
        </w:rPr>
        <w:t xml:space="preserve"> کمتر از ۰۰۰۱</w:t>
      </w:r>
      <w:r>
        <w:t>/</w:t>
      </w:r>
      <w:r>
        <w:rPr>
          <w:rtl/>
        </w:rPr>
        <w:t>۰</w:t>
      </w:r>
      <w:r>
        <w:t>)</w:t>
      </w:r>
      <w:r>
        <w:rPr>
          <w:rtl/>
        </w:rPr>
        <w:t xml:space="preserve">، در جهت فرضیه‌شده در بخش ۱-۷</w:t>
      </w:r>
      <w:r>
        <w:t xml:space="preserve"/>
      </w:r>
      <w:r>
        <w:rPr>
          <w:rtl/>
        </w:rPr>
        <w:t xml:space="preserve"> </w:t>
      </w:r>
      <w:r>
        <w:t>(</w:t>
      </w:r>
      <w:r>
        <w:rPr>
          <w:rtl/>
        </w:rPr>
        <w:t>برتری سیملت</w:t>
      </w:r>
      <w:r>
        <w:t>-</w:t>
      </w:r>
      <w:r>
        <w:rPr>
          <w:rtl/>
        </w:rPr>
        <w:t>۴ بر دابشی</w:t>
      </w:r>
      <w:r>
        <w:t>-</w:t>
      </w:r>
      <w:r>
        <w:rPr>
          <w:rtl/>
        </w:rPr>
        <w:t>۴</w:t>
      </w:r>
      <w:r>
        <w:t>)</w:t>
      </w:r>
      <w:r>
        <w:rPr>
          <w:rtl/>
        </w:rPr>
        <w:t xml:space="preserve">، اما مقادیر متناظر برای </w:t>
      </w:r>
      <w:r>
        <w:t>DWT</w:t>
      </w:r>
      <w:r>
        <w:rPr>
          <w:rtl/>
        </w:rPr>
        <w:t xml:space="preserve"> و </w:t>
      </w:r>
      <w:r>
        <w:t>EMD-DWT</w:t>
      </w:r>
      <w:r>
        <w:rPr>
          <w:rtl/>
        </w:rPr>
        <w:t xml:space="preserve"> معنادار نیستند </w:t>
      </w:r>
      <w:r>
        <w:t>(</w:t>
      </w:r>
      <m:oMath>
        <m:r>
          <w:rPr>
            <w:rFonts w:ascii="Cambria Math" w:hAnsi="Cambria Math"/>
          </w:rPr>
          <m:t xml:space="preserve">p = </m:t>
        </m:r>
        <m:r>
          <m:rPr>
            <m:sty m:val="p"/>
          </m:rPr>
          <w:rPr>
            <w:rFonts w:ascii="Cambria Math" w:hAnsi="Cambria Math"/>
          </w:rPr>
          <m:t>۶۰۶</m:t>
        </m:r>
        <m:r>
          <w:rPr>
            <w:rFonts w:ascii="Cambria Math" w:hAnsi="Cambria Math"/>
          </w:rPr>
          <m:t>/</m:t>
        </m:r>
        <m:r>
          <m:rPr>
            <m:sty m:val="p"/>
          </m:rPr>
          <w:rPr>
            <w:rFonts w:ascii="Cambria Math" w:hAnsi="Cambria Math"/>
          </w:rPr>
          <m:t>۰</m:t>
        </m:r>
      </m:oMath>
      <w:r>
        <w:rPr>
          <w:rtl/>
        </w:rPr>
        <w:t xml:space="preserve"> و </w:t>
      </w:r>
      <m:oMath>
        <m:r>
          <w:rPr>
            <w:rFonts w:ascii="Cambria Math" w:hAnsi="Cambria Math"/>
          </w:rPr>
          <m:t xml:space="preserve">p = </m:t>
        </m:r>
        <m:r>
          <m:rPr>
            <m:sty m:val="p"/>
          </m:rPr>
          <w:rPr>
            <w:rFonts w:ascii="Cambria Math" w:hAnsi="Cambria Math"/>
          </w:rPr>
          <m:t>۲۷۹</m:t>
        </m:r>
        <m:r>
          <w:rPr>
            <w:rFonts w:ascii="Cambria Math" w:hAnsi="Cambria Math"/>
          </w:rPr>
          <m:t>/</m:t>
        </m:r>
        <m:r>
          <m:rPr>
            <m:sty m:val="p"/>
          </m:rPr>
          <w:rPr>
            <w:rFonts w:ascii="Cambria Math" w:hAnsi="Cambria Math"/>
          </w:rPr>
          <m:t>۰</m:t>
        </m:r>
      </m:oMath>
      <w:r>
        <w:rPr>
          <w:rtl/>
        </w:rPr>
        <w:t xml:space="preserve"> به‌ترتیب</w:t>
      </w:r>
      <w:r>
        <w:t xml:space="preserve">). </w:t>
      </w:r>
      <w:r>
        <w:rPr>
          <w:rtl/>
        </w:rPr>
        <w:t xml:space="preserve">در هر صورت، اندازه تأثیر موجک </w:t>
      </w:r>
      <w:r>
        <w:t xml:space="preserve">-- </w:t>
      </w:r>
      <w:r>
        <w:rPr>
          <w:rtl/>
        </w:rPr>
        <w:t xml:space="preserve">حداکثر یک‌بیستم دسی‌بل </w:t>
      </w:r>
      <w:r>
        <w:t xml:space="preserve">-- </w:t>
      </w:r>
      <w:r>
        <w:rPr>
          <w:rtl/>
        </w:rPr>
        <w:t>در برابر ۶۸</w:t>
      </w:r>
      <w:r>
        <w:t>/</w:t>
      </w:r>
      <w:r>
        <w:rPr>
          <w:rtl/>
        </w:rPr>
        <w:t>۱</w:t>
      </w:r>
      <w:r>
        <w:t>-</w:t>
      </w:r>
      <w:r>
        <w:rPr>
          <w:rtl/>
        </w:rPr>
        <w:t>۳۵</w:t>
      </w:r>
      <w:r>
        <w:t>/</w:t>
      </w:r>
      <w:r>
        <w:rPr>
          <w:rtl/>
        </w:rPr>
        <w:t xml:space="preserve">۰ دسی‌بل حاصل از تجزیه </w:t>
      </w:r>
      <w:r>
        <w:t>(</w:t>
      </w:r>
      <w:r>
        <w:rPr>
          <w:rtl/>
        </w:rPr>
        <w:t xml:space="preserve">بخش ۴-۲-۳</w:t>
      </w:r>
      <w:r>
        <w:t xml:space="preserve"/>
      </w:r>
      <w:r>
        <w:rPr>
          <w:rtl/>
        </w:rPr>
        <w:t xml:space="preserve"/>
      </w:r>
      <w:r>
        <w:t xml:space="preserve"/>
      </w:r>
      <w:r>
        <w:rPr>
          <w:rtl/>
        </w:rPr>
        <w:t xml:space="preserve"/>
      </w:r>
      <w:r>
        <w:t>)</w:t>
      </w:r>
      <w:r>
        <w:rPr>
          <w:rtl/>
        </w:rPr>
        <w:t>، یا ۳۶</w:t>
      </w:r>
      <w:r>
        <w:t>/</w:t>
      </w:r>
      <w:r>
        <w:rPr>
          <w:rtl/>
        </w:rPr>
        <w:t>۲</w:t>
      </w:r>
      <w:r>
        <w:t>-</w:t>
      </w:r>
      <w:r>
        <w:rPr>
          <w:rtl/>
        </w:rPr>
        <w:t>۶۶</w:t>
      </w:r>
      <w:r>
        <w:t>/</w:t>
      </w:r>
      <w:r>
        <w:rPr>
          <w:rtl/>
        </w:rPr>
        <w:t xml:space="preserve">۰ دسی‌بل حاصل از سطح تجزیه </w:t>
      </w:r>
      <w:r>
        <w:t>(</w:t>
      </w:r>
      <w:r>
        <w:rPr>
          <w:rtl/>
        </w:rPr>
        <w:t>بخش ۴-۲-۵</w:t>
      </w:r>
      <w:r>
        <w:t>)</w:t>
      </w:r>
      <w:r>
        <w:rPr>
          <w:rtl/>
        </w:rPr>
        <w:t>، ناچیز است</w:t>
      </w:r>
      <w:r>
        <w:t xml:space="preserve">. </w:t>
      </w:r>
      <w:r>
        <w:rPr>
          <w:rtl/>
        </w:rPr>
        <w:t>این موضوع، نکته آماری کلی‌تری را نشان می‌دهد</w:t>
      </w:r>
      <w:r>
        <w:t xml:space="preserve">: </w:t>
      </w:r>
      <w:r>
        <w:rPr>
          <w:rtl/>
        </w:rPr>
        <w:t>با حجم نمونه به‌اندازه کافی بزرگ، حتی یک تفاوت از نظر عملی بی‌اهمیت نیز می‌تواند قابل‌تشخیص شود، و یک نتیجه معناداری آماری باید در کنار اندازه تأثیر آن خوانده شود، نه به‌جای آن</w:t>
      </w:r>
      <w:r>
        <w:t>.</w:t>
      </w:r>
    </w:p>
    <w:p w14:paraId="5D747C93" w14:textId="77777777" w:rsidR="00A952E7" w:rsidRDefault="00EE6E22">
      <w:pPr>
        <w:pStyle w:val="3"/>
      </w:pPr>
      <w:bookmarkStart w:id="9055" w:name="_Toc900000055"/>
      <w:r>
        <w:rPr>
          <w:rFonts w:ascii="TeX Gyre Termes" w:hAnsi="TeX Gyre Termes"/>
        </w:rPr>
        <w:lastRenderedPageBreak/>
        <w:t>۴-۲-۵ تأثیر سطح تجزیه DWT</w:t>
      </w:r>
      <w:bookmarkEnd w:id="9055"/>
    </w:p>
    <w:p w14:paraId="58DBF243" w14:textId="51A528E4" w:rsidR="00A952E7" w:rsidRDefault="00E24448">
      <w:pPr>
        <w:keepNext/>
        <w:spacing w:before="120" w:after="120" w:line="240" w:lineRule="auto"/>
        <w:jc w:val="center"/>
      </w:pPr>
      <w:r>
        <w:rPr>
          <w:noProof/>
        </w:rPr>
        <w:t>=</w:t>
      </w:r>
      <w:r>
        <w:rPr>
          <w:noProof/>
        </w:rPr>
        <w:drawing>
          <wp:inline distT="0" distB="0" distL="0" distR="0" wp14:anchorId="481E9822" wp14:editId="58BF1A01">
            <wp:extent cx="4380952" cy="2857143"/>
            <wp:effectExtent l="0" t="0" r="635" b="635"/>
            <wp:docPr id="17018498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49898" name=""/>
                    <pic:cNvPicPr/>
                  </pic:nvPicPr>
                  <pic:blipFill>
                    <a:blip r:embed="rId15"/>
                    <a:stretch>
                      <a:fillRect/>
                    </a:stretch>
                  </pic:blipFill>
                  <pic:spPr>
                    <a:xfrm>
                      <a:off x="0" y="0"/>
                      <a:ext cx="4380952" cy="2857143"/>
                    </a:xfrm>
                    <a:prstGeom prst="rect">
                      <a:avLst/>
                    </a:prstGeom>
                  </pic:spPr>
                </pic:pic>
              </a:graphicData>
            </a:graphic>
          </wp:inline>
        </w:drawing>
      </w:r>
    </w:p>
    <w:p w14:paraId="08E9CC89" w14:textId="77777777" w:rsidR="00A952E7" w:rsidRDefault="00EE6E22">
      <w:pPr>
        <w:pStyle w:val="FigCaption"/>
      </w:pPr>
      <w:bookmarkStart w:id="9092" w:name="_Toc81000007"/>
      <w:r>
        <w:rPr>
          <w:b/>
          <w:bCs/>
          <w:rtl/>
        </w:rPr>
        <w:t>شکل ۴-۲:</w:t>
      </w:r>
      <w:r>
        <w:rPr>
          <w:rtl/>
        </w:rPr>
        <w:tab/>
      </w:r>
      <w:r>
        <w:rPr>
          <w:rtl/>
        </w:rPr>
        <w:t xml:space="preserve">میانگین SNR به‌عنوان تابعی از سطح تجزیه DWT، برای DWT، EMD-DWT و VMD-DWT ( به ازای هر نقطه).</w:t>
      </w:r>
      <w:bookmarkEnd w:id="9092"/>
    </w:p>
    <w:p w14:paraId="0C584F3B" w14:textId="77777777" w:rsidR="00A952E7" w:rsidRDefault="00EE6E22">
      <w:pPr>
        <w:pStyle w:val="ThesisBody"/>
      </w:pPr>
      <w:r>
        <w:rPr>
          <w:rtl/>
        </w:rPr>
        <w:t>سطح تجزیه، تأثیری از نظر عملی معنادار دارد که بسته به پیش‌پردازنده تجزیه، در جهت‌های مخالف عمل می‌کند</w:t>
      </w:r>
      <w:r>
        <w:t xml:space="preserve">. </w:t>
      </w:r>
      <w:r>
        <w:rPr>
          <w:rtl/>
        </w:rPr>
        <w:t xml:space="preserve">برای خط پایه </w:t>
      </w:r>
      <w:r>
        <w:t>DWT</w:t>
      </w:r>
      <w:r>
        <w:rPr>
          <w:rtl/>
        </w:rPr>
        <w:t xml:space="preserve">، </w:t>
      </w:r>
      <w:r>
        <w:t>SNR</w:t>
      </w:r>
      <w:r>
        <w:rPr>
          <w:rtl/>
        </w:rPr>
        <w:t xml:space="preserve"> با افزایش سطح به‌شدت کاهش می‌یابد، از ۶۱</w:t>
      </w:r>
      <w:r>
        <w:t>/</w:t>
      </w:r>
      <w:r>
        <w:rPr>
          <w:rtl/>
        </w:rPr>
        <w:t>۲۵ دسی‌بل در سطح ۱ به ۲۶</w:t>
      </w:r>
      <w:r>
        <w:t>/</w:t>
      </w:r>
      <w:r>
        <w:rPr>
          <w:rtl/>
        </w:rPr>
        <w:t xml:space="preserve">۲۳ دسی‌بل در سطح ۳ </w:t>
      </w:r>
      <w:r>
        <w:t>(</w:t>
      </w:r>
      <w:r>
        <w:rPr>
          <w:rtl/>
        </w:rPr>
        <w:t>تفاوت میانگین ۳۶</w:t>
      </w:r>
      <w:r>
        <w:t>/</w:t>
      </w:r>
      <w:r>
        <w:rPr>
          <w:rtl/>
        </w:rPr>
        <w:t xml:space="preserve">۲ دسی‌بل، </w:t>
      </w:r>
      <m:oMath>
        <m:r>
          <w:rPr>
            <w:rFonts w:ascii="Cambria Math" w:hAnsi="Cambria Math"/>
          </w:rPr>
          <m:t>p</m:t>
        </m:r>
      </m:oMath>
      <w:r>
        <w:rPr>
          <w:rtl/>
        </w:rPr>
        <w:t xml:space="preserve"> بسیار کمتر از ۰۰۱</w:t>
      </w:r>
      <w:r>
        <w:t>/</w:t>
      </w:r>
      <w:r>
        <w:rPr>
          <w:rtl/>
        </w:rPr>
        <w:t>۰</w:t>
      </w:r>
      <w:r>
        <w:t>). EMD-DWT</w:t>
      </w:r>
      <w:r>
        <w:rPr>
          <w:rtl/>
        </w:rPr>
        <w:t xml:space="preserve"> همان الگوی نزولی را نشان می‌دهد، هرچند با شیب کمتر </w:t>
      </w:r>
      <w:r>
        <w:t>(</w:t>
      </w:r>
      <w:r>
        <w:rPr>
          <w:rtl/>
        </w:rPr>
        <w:t>۶۰</w:t>
      </w:r>
      <w:r>
        <w:t>/</w:t>
      </w:r>
      <w:r>
        <w:rPr>
          <w:rtl/>
        </w:rPr>
        <w:t>۲۵ دسی‌بل در سطح ۱ تا ۱۲</w:t>
      </w:r>
      <w:r>
        <w:t>/</w:t>
      </w:r>
      <w:r>
        <w:rPr>
          <w:rtl/>
        </w:rPr>
        <w:t>۲۴ دسی‌بل در سطح ۳، تفاوت میانگین ۴۸</w:t>
      </w:r>
      <w:r>
        <w:t>/</w:t>
      </w:r>
      <w:r>
        <w:rPr>
          <w:rtl/>
        </w:rPr>
        <w:t xml:space="preserve">۱ دسی‌بل، </w:t>
      </w:r>
      <m:oMath>
        <m:r>
          <w:rPr>
            <w:rFonts w:ascii="Cambria Math" w:hAnsi="Cambria Math"/>
          </w:rPr>
          <m:t>p</m:t>
        </m:r>
      </m:oMath>
      <w:r>
        <w:rPr>
          <w:rtl/>
        </w:rPr>
        <w:t xml:space="preserve"> بسیار کمتر از ۰۰۱</w:t>
      </w:r>
      <w:r>
        <w:t>/</w:t>
      </w:r>
      <w:r>
        <w:rPr>
          <w:rtl/>
        </w:rPr>
        <w:t>۰</w:t>
      </w:r>
      <w:r>
        <w:t xml:space="preserve">). </w:t>
      </w:r>
      <w:r>
        <w:rPr>
          <w:rtl/>
        </w:rPr>
        <w:t xml:space="preserve">تنها </w:t>
      </w:r>
      <w:r>
        <w:t>VMD-DWT</w:t>
      </w:r>
      <w:r>
        <w:rPr>
          <w:rtl/>
        </w:rPr>
        <w:t xml:space="preserve"> الگوی معکوس را نشان می‌دهد، از ۸۵</w:t>
      </w:r>
      <w:r>
        <w:t>/</w:t>
      </w:r>
      <w:r>
        <w:rPr>
          <w:rtl/>
        </w:rPr>
        <w:t>۲۵ دسی‌بل در سطح ۱ به ۴۹</w:t>
      </w:r>
      <w:r>
        <w:t>/</w:t>
      </w:r>
      <w:r>
        <w:rPr>
          <w:rtl/>
        </w:rPr>
        <w:t xml:space="preserve">۲۶ دسی‌بل در سطح ۳ افزایش می‌یابد </w:t>
      </w:r>
      <w:r>
        <w:t>(</w:t>
      </w:r>
      <w:r>
        <w:rPr>
          <w:rtl/>
        </w:rPr>
        <w:t>تفاوت میانگین ۶۶</w:t>
      </w:r>
      <w:r>
        <w:t>/</w:t>
      </w:r>
      <w:r>
        <w:rPr>
          <w:rtl/>
        </w:rPr>
        <w:t xml:space="preserve">۰ دسی‌بل، </w:t>
      </w:r>
      <m:oMath>
        <m:r>
          <w:rPr>
            <w:rFonts w:ascii="Cambria Math" w:hAnsi="Cambria Math"/>
          </w:rPr>
          <m:t>p</m:t>
        </m:r>
      </m:oMath>
      <w:r>
        <w:rPr>
          <w:rtl/>
        </w:rPr>
        <w:t xml:space="preserve"> بسیار کمتر از ۰۰۱</w:t>
      </w:r>
      <w:r>
        <w:t>/</w:t>
      </w:r>
      <w:r>
        <w:rPr>
          <w:rtl/>
        </w:rPr>
        <w:t>۰</w:t>
      </w:r>
      <w:r>
        <w:t xml:space="preserve">). </w:t>
      </w:r>
      <w:r>
        <w:rPr>
          <w:rtl/>
        </w:rPr>
        <w:t xml:space="preserve">از آنجا که </w:t>
      </w:r>
      <w:r>
        <w:t>DWT</w:t>
      </w:r>
      <w:r>
        <w:rPr>
          <w:rtl/>
        </w:rPr>
        <w:t xml:space="preserve"> و </w:t>
      </w:r>
      <w:r>
        <w:t>EMD-DWT</w:t>
      </w:r>
      <w:r>
        <w:rPr>
          <w:rtl/>
        </w:rPr>
        <w:t xml:space="preserve"> در ویژگی داشتن مؤلفه‌هایی که همچنان تا حدی ساختار ناایستان و مخلوط</w:t>
      </w:r>
      <w:r>
        <w:t>-</w:t>
      </w:r>
      <w:r>
        <w:rPr>
          <w:rtl/>
        </w:rPr>
        <w:t xml:space="preserve">مد دارند سهیم‌اند، در حالی که مدهای بهینه‌شده سراسری </w:t>
      </w:r>
      <w:r>
        <w:t>VMD</w:t>
      </w:r>
      <w:r>
        <w:rPr>
          <w:rtl/>
        </w:rPr>
        <w:t xml:space="preserve"> به باندباریک واقعی نزدیک‌تر هستند، این پاسخ معکوس با این تبیین سازگار است که تجزیه عمیق‌تر موجک، حساسیت به نویز را در حالت اول تشدید می‌کند در حالی که در حالت دوم همچنان از مدهای پاک‌تر </w:t>
      </w:r>
      <w:r>
        <w:t>VMD</w:t>
      </w:r>
      <w:r>
        <w:rPr>
          <w:rtl/>
        </w:rPr>
        <w:t xml:space="preserve"> بهره می‌برد</w:t>
      </w:r>
      <w:r>
        <w:t>.</w:t>
      </w:r>
    </w:p>
    <w:p w14:paraId="32E44B66" w14:textId="77777777" w:rsidR="00A952E7" w:rsidRDefault="00EE6E22">
      <w:pPr>
        <w:pStyle w:val="3"/>
      </w:pPr>
      <w:bookmarkStart w:id="9056" w:name="_Toc900000056"/>
      <w:r>
        <w:rPr>
          <w:rFonts w:ascii="TeX Gyre Termes" w:hAnsi="TeX Gyre Termes"/>
        </w:rPr>
        <w:t>۴-۲-۶ جمع‌بندی معناداری آماری</w:t>
      </w:r>
      <w:bookmarkEnd w:id="9056"/>
    </w:p>
    <w:p w14:paraId="7B2D4E09" w14:textId="77777777" w:rsidR="00A952E7" w:rsidRDefault="00EE6E22">
      <w:pPr>
        <w:pStyle w:val="ThesisBody"/>
      </w:pPr>
      <w:r>
        <w:rPr>
          <w:rtl/>
        </w:rPr>
        <w:t xml:space="preserve">جدول ۴-۲ آزمون‌های آماری جفت‌شده استفاده‌شده برای ارزیابی سه فرضیه پژوهش و ارزش تجزیه نسبت به خط پایه </w:t>
      </w:r>
      <w:r>
        <w:t>DWT</w:t>
      </w:r>
      <w:r>
        <w:rPr>
          <w:rtl/>
        </w:rPr>
        <w:t xml:space="preserve"> را جمع‌بندی می‌کند</w:t>
      </w:r>
      <w:r>
        <w:t>.</w:t>
      </w:r>
    </w:p>
    <w:p w14:paraId="1417A223" w14:textId="77777777" w:rsidR="00A952E7" w:rsidRDefault="00EE6E22">
      <w:pPr>
        <w:pStyle w:val="TableCaption"/>
      </w:pPr>
      <w:bookmarkStart w:id="9098" w:name="_Toc82000004"/>
      <w:r>
        <w:rPr>
          <w:b/>
          <w:bCs/>
          <w:rtl/>
        </w:rPr>
        <w:t>جدول ۴-۲:</w:t>
      </w:r>
      <w:r>
        <w:rPr>
          <w:rtl/>
        </w:rPr>
        <w:tab/>
      </w:r>
      <w:r>
        <w:rPr>
          <w:rtl/>
        </w:rPr>
        <w:t xml:space="preserve">جمع‌بندی آزمون‌های آماری جفت‌شده استفاده‌شده برای ارزیابی سه فرضیه پژوهش.</w:t>
      </w:r>
      <w:bookmarkEnd w:id="9098"/>
    </w:p>
    <w:tbl>
      <w:tblPr>
        <w:bidiVisual/>
        <w:tblW w:w="0" w:type="auto"/>
        <w:tblCellMar>
          <w:left w:w="10" w:type="dxa"/>
          <w:right w:w="10" w:type="dxa"/>
        </w:tblCellMar>
        <w:tblLook w:val="0000" w:firstRow="0" w:lastRow="0" w:firstColumn="0" w:lastColumn="0" w:noHBand="0" w:noVBand="0"/>
      </w:tblPr>
      <w:tblGrid>
        <w:gridCol w:w="3022"/>
        <w:gridCol w:w="3776"/>
        <w:gridCol w:w="1990"/>
      </w:tblGrid>
      <w:tr w:rsidR="00A952E7" w14:paraId="7A5AD000" w14:textId="77777777" w:rsidTr="00080BF6">
        <w:trPr>
          <w:tblHeader/>
        </w:trPr>
        <w:tc>
          <w:tcPr>
            <w:tcW w:w="0" w:type="auto"/>
            <w:tcBorders>
              <w:top w:val="single" w:sz="4" w:space="0" w:color="auto"/>
              <w:bottom w:val="double" w:sz="4" w:space="0" w:color="auto"/>
            </w:tcBorders>
            <w:vAlign w:val="center"/>
          </w:tcPr>
          <w:p w14:paraId="69B3DDB9" w14:textId="4CAB89DD" w:rsidR="00A952E7" w:rsidRDefault="00EE6E22" w:rsidP="002570E6">
            <w:pPr>
              <w:pStyle w:val="TableCell"/>
              <w:spacing w:line="240" w:lineRule="auto"/>
              <w:contextualSpacing/>
              <w:jc w:val="center"/>
            </w:pPr>
            <w:r>
              <w:rPr>
                <w:b/>
                <w:bCs/>
              </w:rPr>
              <w:t>مقایسه</w:t>
            </w:r>
          </w:p>
        </w:tc>
        <w:tc>
          <w:tcPr>
            <w:tcW w:w="0" w:type="auto"/>
            <w:tcBorders>
              <w:top w:val="single" w:sz="4" w:space="0" w:color="auto"/>
              <w:bottom w:val="double" w:sz="4" w:space="0" w:color="auto"/>
            </w:tcBorders>
            <w:vAlign w:val="center"/>
          </w:tcPr>
          <w:p w14:paraId="344DE736" w14:textId="77777777" w:rsidR="00A952E7" w:rsidRDefault="00EE6E22" w:rsidP="002570E6">
            <w:pPr>
              <w:pStyle w:val="TableCell"/>
              <w:spacing w:line="240" w:lineRule="auto"/>
              <w:contextualSpacing/>
              <w:jc w:val="center"/>
            </w:pPr>
            <w:r>
              <w:rPr>
                <w:b/>
                <w:bCs/>
              </w:rPr>
              <w:t>نتیجه (آزمون t جفت‌شده)</w:t>
            </w:r>
          </w:p>
        </w:tc>
        <w:tc>
          <w:tcPr>
            <w:tcW w:w="0" w:type="auto"/>
            <w:tcBorders>
              <w:top w:val="single" w:sz="4" w:space="0" w:color="auto"/>
              <w:bottom w:val="double" w:sz="4" w:space="0" w:color="auto"/>
            </w:tcBorders>
            <w:vAlign w:val="center"/>
          </w:tcPr>
          <w:p w14:paraId="2BABD6C3" w14:textId="77777777" w:rsidR="00A952E7" w:rsidRDefault="00EE6E22" w:rsidP="002570E6">
            <w:pPr>
              <w:pStyle w:val="TableCell"/>
              <w:spacing w:line="240" w:lineRule="auto"/>
              <w:contextualSpacing/>
              <w:jc w:val="center"/>
            </w:pPr>
            <w:r>
              <w:rPr>
                <w:b/>
                <w:bCs/>
              </w:rPr>
              <w:t>تفسیر</w:t>
            </w:r>
          </w:p>
        </w:tc>
      </w:tr>
      <w:tr w:rsidR="00A952E7" w14:paraId="7DCD8652" w14:textId="77777777" w:rsidTr="00080BF6">
        <w:tc>
          <w:tcPr>
            <w:tcW w:w="0" w:type="auto"/>
            <w:tcBorders>
              <w:top w:val="double" w:sz="4" w:space="0" w:color="auto"/>
            </w:tcBorders>
            <w:vAlign w:val="center"/>
          </w:tcPr>
          <w:p w14:paraId="08EA960D" w14:textId="6BD4BB40" w:rsidR="00A952E7" w:rsidRDefault="00EE6E22" w:rsidP="002570E6">
            <w:pPr>
              <w:pStyle w:val="TableCell"/>
              <w:spacing w:line="240" w:lineRule="auto"/>
              <w:contextualSpacing/>
              <w:jc w:val="center"/>
            </w:pPr>
            <w:r>
              <w:t>H۱: VMD-DWT در برابر EMD-DWT (</w:t>
            </w:r>
            <m:oMath>
              <m:r>
                <w:rPr>
                  <w:rFonts w:ascii="Cambria Math" w:hAnsi="Cambria Math"/>
                </w:rPr>
                <m:t>n=</m:t>
              </m:r>
              <m:r>
                <m:rPr>
                  <m:sty m:val="p"/>
                </m:rPr>
                <w:rPr>
                  <w:rFonts w:ascii="Cambria Math" w:hAnsi="Cambria Math"/>
                </w:rPr>
                <m:t>۶۸۴</m:t>
              </m:r>
            </m:oMath>
            <w:r>
              <w:t>)</w:t>
            </w:r>
          </w:p>
        </w:tc>
        <w:tc>
          <w:tcPr>
            <w:tcW w:w="0" w:type="auto"/>
            <w:tcBorders>
              <w:top w:val="double" w:sz="4" w:space="0" w:color="auto"/>
            </w:tcBorders>
            <w:vAlign w:val="center"/>
          </w:tcPr>
          <w:p w14:paraId="2A8B228D" w14:textId="77777777" w:rsidR="00A952E7" w:rsidRDefault="00EE6E22" w:rsidP="002570E6">
            <w:pPr>
              <w:pStyle w:val="TableCell"/>
              <w:spacing w:line="240" w:lineRule="auto"/>
              <w:contextualSpacing/>
              <w:jc w:val="center"/>
            </w:pPr>
            <w:r>
              <w:t xml:space="preserve">تفاوت میانگین ۳۳/۱+ دسی‌بل؛ </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۹۴</m:t>
              </m:r>
              <m:r>
                <w:rPr>
                  <w:rFonts w:ascii="Cambria Math" w:hAnsi="Cambria Math"/>
                </w:rPr>
                <m:t>/</m:t>
              </m:r>
              <m:r>
                <m:rPr>
                  <m:sty m:val="p"/>
                </m:rPr>
                <w:rPr>
                  <w:rFonts w:ascii="Cambria Math" w:hAnsi="Cambria Math"/>
                </w:rPr>
                <m:t>۳۱</m:t>
              </m:r>
            </m:oMath>
            <w:r>
              <w:t xml:space="preserve">،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۱۰۰</m:t>
                  </m:r>
                </m:sup>
              </m:sSup>
            </m:oMath>
            <w:r>
              <w:t>؛ VMD-DWT برتر در ۹/۸۹ درصد جفت‌ها</w:t>
            </w:r>
          </w:p>
        </w:tc>
        <w:tc>
          <w:tcPr>
            <w:tcW w:w="0" w:type="auto"/>
            <w:tcBorders>
              <w:top w:val="double" w:sz="4" w:space="0" w:color="auto"/>
            </w:tcBorders>
            <w:vAlign w:val="center"/>
          </w:tcPr>
          <w:p w14:paraId="36B94D0C" w14:textId="77777777" w:rsidR="00A952E7" w:rsidRDefault="00EE6E22" w:rsidP="002570E6">
            <w:pPr>
              <w:pStyle w:val="TableCell"/>
              <w:spacing w:line="240" w:lineRule="auto"/>
              <w:contextualSpacing/>
              <w:jc w:val="center"/>
            </w:pPr>
            <w:r>
              <w:t>تأیید قوی</w:t>
            </w:r>
          </w:p>
        </w:tc>
      </w:tr>
      <w:tr w:rsidR="00A952E7" w14:paraId="1C16519D" w14:textId="77777777" w:rsidTr="00080BF6">
        <w:tc>
          <w:tcPr>
            <w:tcW w:w="0" w:type="auto"/>
            <w:vAlign w:val="center"/>
          </w:tcPr>
          <w:p w14:paraId="50A6E422" w14:textId="77777777" w:rsidR="00A952E7" w:rsidRDefault="00EE6E22" w:rsidP="002570E6">
            <w:pPr>
              <w:pStyle w:val="TableCell"/>
              <w:spacing w:line="240" w:lineRule="auto"/>
              <w:contextualSpacing/>
              <w:jc w:val="center"/>
            </w:pPr>
            <w:r>
              <w:t>EMD-DWT در برابر DWT ساده (</w:t>
            </w:r>
            <m:oMath>
              <m:r>
                <w:rPr>
                  <w:rFonts w:ascii="Cambria Math" w:hAnsi="Cambria Math"/>
                </w:rPr>
                <m:t>n=</m:t>
              </m:r>
              <m:r>
                <m:rPr>
                  <m:sty m:val="p"/>
                </m:rPr>
                <w:rPr>
                  <w:rFonts w:ascii="Cambria Math" w:hAnsi="Cambria Math"/>
                </w:rPr>
                <m:t>۶۸۴</m:t>
              </m:r>
            </m:oMath>
            <w:r>
              <w:t>)</w:t>
            </w:r>
          </w:p>
        </w:tc>
        <w:tc>
          <w:tcPr>
            <w:tcW w:w="0" w:type="auto"/>
            <w:vAlign w:val="center"/>
          </w:tcPr>
          <w:p w14:paraId="2D8ADF5E" w14:textId="77777777" w:rsidR="00A952E7" w:rsidRDefault="00EE6E22" w:rsidP="002570E6">
            <w:pPr>
              <w:pStyle w:val="TableCell"/>
              <w:spacing w:line="240" w:lineRule="auto"/>
              <w:contextualSpacing/>
              <w:jc w:val="center"/>
            </w:pPr>
            <w:r>
              <w:t xml:space="preserve">تفاوت میانگین ۳۵/۰+ دسی‌بل؛ </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۵۶</m:t>
              </m:r>
              <m:r>
                <w:rPr>
                  <w:rFonts w:ascii="Cambria Math" w:hAnsi="Cambria Math"/>
                </w:rPr>
                <m:t>/</m:t>
              </m:r>
              <m:r>
                <m:rPr>
                  <m:sty m:val="p"/>
                </m:rPr>
                <w:rPr>
                  <w:rFonts w:ascii="Cambria Math" w:hAnsi="Cambria Math"/>
                </w:rPr>
                <m:t>۱۴</m:t>
              </m:r>
            </m:oMath>
            <w:r>
              <w:t xml:space="preserve">،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۴۰</m:t>
                  </m:r>
                </m:sup>
              </m:sSup>
            </m:oMath>
          </w:p>
        </w:tc>
        <w:tc>
          <w:tcPr>
            <w:tcW w:w="0" w:type="auto"/>
            <w:vAlign w:val="center"/>
          </w:tcPr>
          <w:p w14:paraId="43A7EC05" w14:textId="77777777" w:rsidR="00A952E7" w:rsidRDefault="00EE6E22" w:rsidP="002570E6">
            <w:pPr>
              <w:pStyle w:val="TableCell"/>
              <w:spacing w:line="240" w:lineRule="auto"/>
              <w:contextualSpacing/>
              <w:jc w:val="center"/>
            </w:pPr>
            <w:r>
              <w:t>EMD ارزش می‌افزاید</w:t>
            </w:r>
          </w:p>
        </w:tc>
      </w:tr>
      <w:tr w:rsidR="00A952E7" w14:paraId="6E1966ED" w14:textId="77777777" w:rsidTr="00080BF6">
        <w:tc>
          <w:tcPr>
            <w:tcW w:w="0" w:type="auto"/>
            <w:vAlign w:val="center"/>
          </w:tcPr>
          <w:p w14:paraId="1F45A6B0" w14:textId="77777777" w:rsidR="00A952E7" w:rsidRDefault="00EE6E22" w:rsidP="002570E6">
            <w:pPr>
              <w:pStyle w:val="TableCell"/>
              <w:spacing w:line="240" w:lineRule="auto"/>
              <w:contextualSpacing/>
              <w:jc w:val="center"/>
            </w:pPr>
            <w:r>
              <w:t>VMD-DWT در برابر DWT ساده (</w:t>
            </w:r>
            <m:oMath>
              <m:r>
                <w:rPr>
                  <w:rFonts w:ascii="Cambria Math" w:hAnsi="Cambria Math"/>
                </w:rPr>
                <m:t>n=</m:t>
              </m:r>
              <m:r>
                <m:rPr>
                  <m:sty m:val="p"/>
                </m:rPr>
                <w:rPr>
                  <w:rFonts w:ascii="Cambria Math" w:hAnsi="Cambria Math"/>
                </w:rPr>
                <m:t>۶۸۴</m:t>
              </m:r>
            </m:oMath>
            <w:r>
              <w:t>)</w:t>
            </w:r>
          </w:p>
        </w:tc>
        <w:tc>
          <w:tcPr>
            <w:tcW w:w="0" w:type="auto"/>
            <w:vAlign w:val="center"/>
          </w:tcPr>
          <w:p w14:paraId="4E187FAF" w14:textId="77777777" w:rsidR="00A952E7" w:rsidRDefault="00EE6E22" w:rsidP="002570E6">
            <w:pPr>
              <w:pStyle w:val="TableCell"/>
              <w:spacing w:line="240" w:lineRule="auto"/>
              <w:contextualSpacing/>
              <w:jc w:val="center"/>
            </w:pPr>
            <w:r>
              <w:t xml:space="preserve">تفاوت میانگین ۶۸/۱+ دسی‌بل؛ </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۲۲</m:t>
              </m:r>
              <m:r>
                <w:rPr>
                  <w:rFonts w:ascii="Cambria Math" w:hAnsi="Cambria Math"/>
                </w:rPr>
                <m:t>/</m:t>
              </m:r>
              <m:r>
                <m:rPr>
                  <m:sty m:val="p"/>
                </m:rPr>
                <w:rPr>
                  <w:rFonts w:ascii="Cambria Math" w:hAnsi="Cambria Math"/>
                </w:rPr>
                <m:t>۳۲</m:t>
              </m:r>
            </m:oMath>
            <w:r>
              <w:t xml:space="preserve">،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۱۰۰</m:t>
                  </m:r>
                </m:sup>
              </m:sSup>
            </m:oMath>
          </w:p>
        </w:tc>
        <w:tc>
          <w:tcPr>
            <w:tcW w:w="0" w:type="auto"/>
            <w:vAlign w:val="center"/>
          </w:tcPr>
          <w:p w14:paraId="1CE73CEF" w14:textId="77777777" w:rsidR="00A952E7" w:rsidRDefault="00EE6E22" w:rsidP="002570E6">
            <w:pPr>
              <w:pStyle w:val="TableCell"/>
              <w:spacing w:line="240" w:lineRule="auto"/>
              <w:contextualSpacing/>
              <w:jc w:val="center"/>
            </w:pPr>
            <w:r>
              <w:t>VMD ارزش بیشتری می‌افزاید</w:t>
            </w:r>
          </w:p>
        </w:tc>
      </w:tr>
      <w:tr w:rsidR="00A952E7" w14:paraId="6C2BEA25" w14:textId="77777777" w:rsidTr="00080BF6">
        <w:tc>
          <w:tcPr>
            <w:tcW w:w="0" w:type="auto"/>
            <w:vAlign w:val="center"/>
          </w:tcPr>
          <w:p w14:paraId="5F8E8496" w14:textId="77777777" w:rsidR="00A952E7" w:rsidRDefault="00EE6E22" w:rsidP="002570E6">
            <w:pPr>
              <w:pStyle w:val="TableCell"/>
              <w:spacing w:line="240" w:lineRule="auto"/>
              <w:contextualSpacing/>
              <w:jc w:val="center"/>
            </w:pPr>
            <w:r>
              <w:t>H۲ (موجک): دابشی-۴ در برابر سیملت-۴، VMD-DWT (</w:t>
            </w:r>
            <m:oMath>
              <m:r>
                <w:rPr>
                  <w:rFonts w:ascii="Cambria Math" w:hAnsi="Cambria Math"/>
                </w:rPr>
                <m:t>n=</m:t>
              </m:r>
              <m:r>
                <m:rPr>
                  <m:sty m:val="p"/>
                </m:rPr>
                <w:rPr>
                  <w:rFonts w:ascii="Cambria Math" w:hAnsi="Cambria Math"/>
                </w:rPr>
                <m:t>۳۴۲</m:t>
              </m:r>
            </m:oMath>
            <w:r>
              <w:t>)</w:t>
            </w:r>
          </w:p>
        </w:tc>
        <w:tc>
          <w:tcPr>
            <w:tcW w:w="0" w:type="auto"/>
            <w:vAlign w:val="center"/>
          </w:tcPr>
          <w:p w14:paraId="79815D4F" w14:textId="77777777" w:rsidR="00A952E7" w:rsidRDefault="00EE6E22" w:rsidP="002570E6">
            <w:pPr>
              <w:pStyle w:val="TableCell"/>
              <w:spacing w:line="240" w:lineRule="auto"/>
              <w:contextualSpacing/>
              <w:jc w:val="center"/>
            </w:pPr>
            <w:r>
              <w:t xml:space="preserve">تفاوت میانگین ۰۵/۰- دسی‌بل در جهت فرضیه‌شده؛ </w:t>
            </w:r>
            <m:oMath>
              <m:r>
                <w:rPr>
                  <w:rFonts w:ascii="Cambria Math" w:hAnsi="Cambria Math"/>
                </w:rPr>
                <m:t>p&lt;</m:t>
              </m:r>
              <m:r>
                <m:rPr>
                  <m:sty m:val="p"/>
                </m:rPr>
                <w:rPr>
                  <w:rFonts w:ascii="Cambria Math" w:hAnsi="Cambria Math"/>
                </w:rPr>
                <m:t>۰۰۰۱</m:t>
              </m:r>
              <m:r>
                <w:rPr>
                  <w:rFonts w:ascii="Cambria Math" w:hAnsi="Cambria Math"/>
                </w:rPr>
                <m:t>/</m:t>
              </m:r>
              <m:r>
                <m:rPr>
                  <m:sty m:val="p"/>
                </m:rPr>
                <w:rPr>
                  <w:rFonts w:ascii="Cambria Math" w:hAnsi="Cambria Math"/>
                </w:rPr>
                <m:t>۰</m:t>
              </m:r>
            </m:oMath>
            <w:r>
              <w:t xml:space="preserve"> اما ناچیز از نظر اندازه</w:t>
            </w:r>
          </w:p>
        </w:tc>
        <w:tc>
          <w:tcPr>
            <w:tcW w:w="0" w:type="auto"/>
            <w:vAlign w:val="center"/>
          </w:tcPr>
          <w:p w14:paraId="72E59256" w14:textId="77777777" w:rsidR="00A952E7" w:rsidRDefault="00EE6E22" w:rsidP="002570E6">
            <w:pPr>
              <w:pStyle w:val="TableCell"/>
              <w:spacing w:line="240" w:lineRule="auto"/>
              <w:contextualSpacing/>
              <w:jc w:val="center"/>
            </w:pPr>
            <w:r>
              <w:t>جهت تأیید؛ اندازه ناچیز</w:t>
            </w:r>
          </w:p>
        </w:tc>
      </w:tr>
      <w:tr w:rsidR="00A952E7" w14:paraId="01EA9C80" w14:textId="77777777" w:rsidTr="00080BF6">
        <w:tc>
          <w:tcPr>
            <w:tcW w:w="0" w:type="auto"/>
            <w:vAlign w:val="center"/>
          </w:tcPr>
          <w:p w14:paraId="6BC285D9" w14:textId="77777777" w:rsidR="00A952E7" w:rsidRDefault="00EE6E22" w:rsidP="002570E6">
            <w:pPr>
              <w:pStyle w:val="TableCell"/>
              <w:spacing w:line="240" w:lineRule="auto"/>
              <w:contextualSpacing/>
              <w:jc w:val="center"/>
            </w:pPr>
            <w:r>
              <w:t>H۲ (سطح): سطح ۳ در برابر سطح ۱، DWT/EMD-DWT (</w:t>
            </w:r>
            <m:oMath>
              <m:r>
                <w:rPr>
                  <w:rFonts w:ascii="Cambria Math" w:hAnsi="Cambria Math"/>
                </w:rPr>
                <m:t>n=</m:t>
              </m:r>
              <m:r>
                <m:rPr>
                  <m:sty m:val="p"/>
                </m:rPr>
                <w:rPr>
                  <w:rFonts w:ascii="Cambria Math" w:hAnsi="Cambria Math"/>
                </w:rPr>
                <m:t>۲۲۸</m:t>
              </m:r>
            </m:oMath>
            <w:r>
              <w:t xml:space="preserve"> هر یک)</w:t>
            </w:r>
          </w:p>
        </w:tc>
        <w:tc>
          <w:tcPr>
            <w:tcW w:w="0" w:type="auto"/>
            <w:vAlign w:val="center"/>
          </w:tcPr>
          <w:p w14:paraId="2095D224" w14:textId="77777777" w:rsidR="00A952E7" w:rsidRDefault="00EE6E22" w:rsidP="002570E6">
            <w:pPr>
              <w:pStyle w:val="TableCell"/>
              <w:spacing w:line="240" w:lineRule="auto"/>
              <w:contextualSpacing/>
              <w:jc w:val="center"/>
            </w:pPr>
            <w:r>
              <w:t xml:space="preserve">DWT: ۳۶/۲- دسی‌بل،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۷۹</m:t>
                  </m:r>
                </m:sup>
              </m:sSup>
            </m:oMath>
            <w:r>
              <w:t xml:space="preserve">؛ EMD-DWT: ۴۸/۱- دسی‌بل،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۴۱</m:t>
                  </m:r>
                </m:sup>
              </m:sSup>
            </m:oMath>
          </w:p>
        </w:tc>
        <w:tc>
          <w:tcPr>
            <w:tcW w:w="0" w:type="auto"/>
            <w:vAlign w:val="center"/>
          </w:tcPr>
          <w:p w14:paraId="2EAB6FBE" w14:textId="77777777" w:rsidR="00A952E7" w:rsidRDefault="00EE6E22" w:rsidP="002570E6">
            <w:pPr>
              <w:pStyle w:val="TableCell"/>
              <w:spacing w:line="240" w:lineRule="auto"/>
              <w:contextualSpacing/>
              <w:jc w:val="center"/>
            </w:pPr>
            <w:r>
              <w:t>معنادار، مخالف VMD-DWT</w:t>
            </w:r>
          </w:p>
        </w:tc>
      </w:tr>
      <w:tr w:rsidR="00A952E7" w14:paraId="42AAF24C" w14:textId="77777777" w:rsidTr="00080BF6">
        <w:tc>
          <w:tcPr>
            <w:tcW w:w="0" w:type="auto"/>
            <w:vAlign w:val="center"/>
          </w:tcPr>
          <w:p w14:paraId="20829120" w14:textId="77777777" w:rsidR="00A952E7" w:rsidRDefault="00EE6E22" w:rsidP="002570E6">
            <w:pPr>
              <w:pStyle w:val="TableCell"/>
              <w:spacing w:line="240" w:lineRule="auto"/>
              <w:contextualSpacing/>
              <w:jc w:val="center"/>
            </w:pPr>
            <w:r>
              <w:t>H۲ (سطح): سطح ۳ در برابر سطح ۱، VMD-DWT (</w:t>
            </w:r>
            <m:oMath>
              <m:r>
                <w:rPr>
                  <w:rFonts w:ascii="Cambria Math" w:hAnsi="Cambria Math"/>
                </w:rPr>
                <m:t>n=</m:t>
              </m:r>
              <m:r>
                <m:rPr>
                  <m:sty m:val="p"/>
                </m:rPr>
                <w:rPr>
                  <w:rFonts w:ascii="Cambria Math" w:hAnsi="Cambria Math"/>
                </w:rPr>
                <m:t>۲۲۸</m:t>
              </m:r>
            </m:oMath>
            <w:r>
              <w:t>)</w:t>
            </w:r>
          </w:p>
        </w:tc>
        <w:tc>
          <w:tcPr>
            <w:tcW w:w="0" w:type="auto"/>
            <w:vAlign w:val="center"/>
          </w:tcPr>
          <w:p w14:paraId="4C063C10" w14:textId="77777777" w:rsidR="00A952E7" w:rsidRDefault="00EE6E22" w:rsidP="002570E6">
            <w:pPr>
              <w:pStyle w:val="TableCell"/>
              <w:spacing w:line="240" w:lineRule="auto"/>
              <w:contextualSpacing/>
              <w:jc w:val="center"/>
            </w:pPr>
            <w:r>
              <w:t xml:space="preserve">تفاوت میانگین ۶۶/۰+ دسی‌بل؛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۱۱</m:t>
                  </m:r>
                </m:sup>
              </m:sSup>
            </m:oMath>
          </w:p>
        </w:tc>
        <w:tc>
          <w:tcPr>
            <w:tcW w:w="0" w:type="auto"/>
            <w:vAlign w:val="center"/>
          </w:tcPr>
          <w:p w14:paraId="263B0E93" w14:textId="77777777" w:rsidR="00A952E7" w:rsidRDefault="00EE6E22" w:rsidP="002570E6">
            <w:pPr>
              <w:pStyle w:val="TableCell"/>
              <w:spacing w:line="240" w:lineRule="auto"/>
              <w:contextualSpacing/>
              <w:jc w:val="center"/>
            </w:pPr>
            <w:r>
              <w:t>معنادار، منطبق با فرضیه</w:t>
            </w:r>
          </w:p>
        </w:tc>
      </w:tr>
      <w:tr w:rsidR="00A952E7" w14:paraId="78AA93F5" w14:textId="77777777" w:rsidTr="00080BF6">
        <w:tc>
          <w:tcPr>
            <w:tcW w:w="0" w:type="auto"/>
            <w:tcBorders>
              <w:bottom w:val="single" w:sz="4" w:space="0" w:color="auto"/>
            </w:tcBorders>
            <w:vAlign w:val="center"/>
          </w:tcPr>
          <w:p w14:paraId="331E1FBB" w14:textId="77777777" w:rsidR="00A952E7" w:rsidRDefault="00EE6E22" w:rsidP="002570E6">
            <w:pPr>
              <w:pStyle w:val="TableCell"/>
              <w:spacing w:line="240" w:lineRule="auto"/>
              <w:contextualSpacing/>
              <w:jc w:val="center"/>
            </w:pPr>
            <w:r>
              <w:t>H۳: VMD-DWT (میانگین) در برابر NLM (</w:t>
            </w:r>
            <m:oMath>
              <m:r>
                <w:rPr>
                  <w:rFonts w:ascii="Cambria Math" w:hAnsi="Cambria Math"/>
                </w:rPr>
                <m:t>n=</m:t>
              </m:r>
              <m:r>
                <m:rPr>
                  <m:sty m:val="p"/>
                </m:rPr>
                <w:rPr>
                  <w:rFonts w:ascii="Cambria Math" w:hAnsi="Cambria Math"/>
                </w:rPr>
                <m:t>۱۱۴</m:t>
              </m:r>
            </m:oMath>
            <w:r>
              <w:t>)</w:t>
            </w:r>
          </w:p>
        </w:tc>
        <w:tc>
          <w:tcPr>
            <w:tcW w:w="0" w:type="auto"/>
            <w:tcBorders>
              <w:bottom w:val="single" w:sz="4" w:space="0" w:color="auto"/>
            </w:tcBorders>
            <w:vAlign w:val="center"/>
          </w:tcPr>
          <w:p w14:paraId="25B425C6" w14:textId="77777777" w:rsidR="00A952E7" w:rsidRDefault="00EE6E22" w:rsidP="002570E6">
            <w:pPr>
              <w:pStyle w:val="TableCell"/>
              <w:spacing w:line="240" w:lineRule="auto"/>
              <w:contextualSpacing/>
              <w:jc w:val="center"/>
            </w:pPr>
            <w:r>
              <w:t xml:space="preserve">تفاوت میانگین ۲۱/۰- دسی‌بل؛ </w:t>
            </w:r>
            <m:oMath>
              <m:r>
                <w:rPr>
                  <w:rFonts w:ascii="Cambria Math" w:hAnsi="Cambria Math"/>
                </w:rPr>
                <m:t>t(</m:t>
              </m:r>
              <m:r>
                <m:rPr>
                  <m:sty m:val="p"/>
                </m:rPr>
                <w:rPr>
                  <w:rFonts w:ascii="Cambria Math" w:hAnsi="Cambria Math"/>
                </w:rPr>
                <m:t>۱۱۳</m:t>
              </m:r>
              <m:r>
                <w:rPr>
                  <w:rFonts w:ascii="Cambria Math" w:hAnsi="Cambria Math"/>
                </w:rPr>
                <m:t>)=</m:t>
              </m:r>
              <m:r>
                <m:rPr>
                  <m:sty m:val="p"/>
                </m:rPr>
                <w:rPr>
                  <w:rFonts w:ascii="Cambria Math" w:hAnsi="Cambria Math"/>
                </w:rPr>
                <m:t>۴۷</m:t>
              </m:r>
              <m:r>
                <w:rPr>
                  <w:rFonts w:ascii="Cambria Math" w:hAnsi="Cambria Math"/>
                </w:rPr>
                <m:t>/</m:t>
              </m:r>
              <m:r>
                <m:rPr>
                  <m:sty m:val="p"/>
                </m:rPr>
                <w:rPr>
                  <w:rFonts w:ascii="Cambria Math" w:hAnsi="Cambria Math"/>
                </w:rPr>
                <m:t>۳</m:t>
              </m:r>
              <m:r>
                <w:rPr>
                  <w:rFonts w:ascii="Cambria Math" w:hAnsi="Cambria Math"/>
                </w:rPr>
                <m:t>-</m:t>
              </m:r>
            </m:oMath>
            <w:r>
              <w:t xml:space="preserve">، </w:t>
            </w:r>
            <m:oMath>
              <m:r>
                <w:rPr>
                  <w:rFonts w:ascii="Cambria Math" w:hAnsi="Cambria Math"/>
                </w:rPr>
                <m:t>p=</m:t>
              </m:r>
              <m:r>
                <m:rPr>
                  <m:sty m:val="p"/>
                </m:rPr>
                <w:rPr>
                  <w:rFonts w:ascii="Cambria Math" w:hAnsi="Cambria Math"/>
                </w:rPr>
                <m:t>۰۰۰۷</m:t>
              </m:r>
              <m:r>
                <w:rPr>
                  <w:rFonts w:ascii="Cambria Math" w:hAnsi="Cambria Math"/>
                </w:rPr>
                <m:t>/</m:t>
              </m:r>
              <m:r>
                <m:rPr>
                  <m:sty m:val="p"/>
                </m:rPr>
                <w:rPr>
                  <w:rFonts w:ascii="Cambria Math" w:hAnsi="Cambria Math"/>
                </w:rPr>
                <m:t>۰</m:t>
              </m:r>
            </m:oMath>
          </w:p>
        </w:tc>
        <w:tc>
          <w:tcPr>
            <w:tcW w:w="0" w:type="auto"/>
            <w:tcBorders>
              <w:bottom w:val="single" w:sz="4" w:space="0" w:color="auto"/>
            </w:tcBorders>
            <w:vAlign w:val="center"/>
          </w:tcPr>
          <w:p w14:paraId="0B19D26F" w14:textId="77777777" w:rsidR="00A952E7" w:rsidRDefault="00EE6E22" w:rsidP="002570E6">
            <w:pPr>
              <w:pStyle w:val="TableCell"/>
              <w:spacing w:line="240" w:lineRule="auto"/>
              <w:contextualSpacing/>
              <w:jc w:val="center"/>
            </w:pPr>
            <w:r>
              <w:t>شکاف کوچک اما قابل‌تشخیص؛ عملاً قابل‌مقایسه</w:t>
            </w:r>
          </w:p>
        </w:tc>
      </w:tr>
    </w:tbl>
    <w:p w14:paraId="47380291" w14:textId="77777777" w:rsidR="00A952E7" w:rsidRDefault="00A952E7">
      <w:pPr>
        <w:bidi/>
        <w:spacing w:after="0" w:line="240" w:lineRule="auto"/>
        <w:jc w:val="both"/>
      </w:pPr>
    </w:p>
    <w:p w14:paraId="4AC753C2" w14:textId="77777777" w:rsidR="00A952E7" w:rsidRDefault="00EE6E22">
      <w:pPr>
        <w:pStyle w:val="2"/>
      </w:pPr>
      <w:bookmarkStart w:id="9057" w:name="_Toc900000057"/>
      <w:r>
        <w:rPr>
          <w:rFonts w:ascii="TeX Gyre Termes" w:hAnsi="TeX Gyre Termes"/>
        </w:rPr>
        <w:t>۴-۳ ارزیابی مورفولوژیک کمّی</w:t>
      </w:r>
      <w:bookmarkEnd w:id="9057"/>
    </w:p>
    <w:p w14:paraId="5BE52692" w14:textId="77777777" w:rsidR="00A952E7" w:rsidRDefault="00EE6E22">
      <w:pPr>
        <w:pStyle w:val="ThesisBody"/>
      </w:pPr>
      <w:r>
        <w:rPr>
          <w:rtl/>
        </w:rPr>
        <w:t xml:space="preserve">فراتر از </w:t>
      </w:r>
      <w:r>
        <w:t>SNR</w:t>
      </w:r>
      <w:r>
        <w:rPr>
          <w:rtl/>
        </w:rPr>
        <w:t xml:space="preserve"> و </w:t>
      </w:r>
      <w:r>
        <w:t>MSE</w:t>
      </w:r>
      <w:r>
        <w:rPr>
          <w:rtl/>
        </w:rPr>
        <w:t xml:space="preserve"> تجمعی، حفظ مجموعه </w:t>
      </w:r>
      <w:r>
        <w:t>QRS</w:t>
      </w:r>
      <w:r>
        <w:rPr>
          <w:rtl/>
        </w:rPr>
        <w:t xml:space="preserve"> از اهمیت بالینی مستقیم برخوردار است </w:t>
      </w:r>
      <w:r>
        <w:t>(</w:t>
      </w:r>
      <w:r>
        <w:rPr>
          <w:rtl/>
        </w:rPr>
        <w:t xml:space="preserve">شکاف سوم، بخش ۱-۳</w:t>
      </w:r>
      <w:r>
        <w:t xml:space="preserve"/>
      </w:r>
      <w:r>
        <w:rPr>
          <w:rtl/>
        </w:rPr>
        <w:t xml:space="preserve"/>
      </w:r>
      <w:r>
        <w:t xml:space="preserve">). </w:t>
      </w:r>
      <w:r>
        <w:rPr>
          <w:rtl/>
        </w:rPr>
        <w:t xml:space="preserve">برای هر یک از ۱۱۴ آزمایش </w:t>
      </w:r>
      <w:r>
        <w:t>(</w:t>
      </w:r>
      <w:r>
        <w:rPr>
          <w:rtl/>
        </w:rPr>
        <w:t>ثبت، واریانس، تحقق</w:t>
      </w:r>
      <w:r>
        <w:t>)</w:t>
      </w:r>
      <w:r>
        <w:rPr>
          <w:rtl/>
        </w:rPr>
        <w:t xml:space="preserve">، موقعیت‌های اوج </w:t>
      </w:r>
      <w:r>
        <w:t>R</w:t>
      </w:r>
      <w:r>
        <w:rPr>
          <w:rtl/>
        </w:rPr>
        <w:t xml:space="preserve"> به‌طور خودکار بر روی سیگنال مرجع پاک، با استفاده از یک رویه استاندارد تشخیص اوج شناسایی شدند، که در مجموع ۳۸۴ اوج واقعی در سراسر نوزده ثبت ارزیابی به دست داد</w:t>
      </w:r>
      <w:r>
        <w:t xml:space="preserve">. </w:t>
      </w:r>
      <w:r>
        <w:rPr>
          <w:rtl/>
        </w:rPr>
        <w:t>برای هر سیگنال حذف‌نویزشده، دامنه در هر یک از این موقعیت‌های نمونه یکسان، با معادل آن در سیگنال پاک مقایسه شد</w:t>
      </w:r>
      <w:r>
        <w:t>.</w:t>
      </w:r>
    </w:p>
    <w:p w14:paraId="01059ADD" w14:textId="77777777" w:rsidR="00A952E7" w:rsidRDefault="00EE6E22">
      <w:pPr>
        <w:pStyle w:val="TableCaption"/>
      </w:pPr>
      <w:bookmarkStart w:id="9099" w:name="_Toc82000005"/>
      <w:r>
        <w:rPr>
          <w:b/>
          <w:bCs/>
          <w:rtl/>
        </w:rPr>
        <w:t>جدول ۴-۳:</w:t>
      </w:r>
      <w:r>
        <w:rPr>
          <w:rtl/>
        </w:rPr>
        <w:tab/>
      </w:r>
      <w:r>
        <w:rPr>
          <w:rtl/>
        </w:rPr>
        <w:t xml:space="preserve">حفظ دامنه مجموعه QRS در سراسر ۳۸۴ اوج واقعی.</w:t>
      </w:r>
      <w:bookmarkEnd w:id="9099"/>
    </w:p>
    <w:tbl>
      <w:tblPr>
        <w:bidiVisual/>
        <w:tblW w:w="5000" w:type="pct"/>
        <w:tblCellMar>
          <w:left w:w="10" w:type="dxa"/>
          <w:right w:w="10" w:type="dxa"/>
        </w:tblCellMar>
        <w:tblLook w:val="0000" w:firstRow="0" w:lastRow="0" w:firstColumn="0" w:lastColumn="0" w:noHBand="0" w:noVBand="0"/>
      </w:tblPr>
      <w:tblGrid>
        <w:gridCol w:w="1626"/>
        <w:gridCol w:w="3475"/>
        <w:gridCol w:w="3687"/>
      </w:tblGrid>
      <w:tr w:rsidR="00A952E7" w14:paraId="0D0D4A2A" w14:textId="77777777" w:rsidTr="00080BF6">
        <w:trPr>
          <w:tblHeader/>
        </w:trPr>
        <w:tc>
          <w:tcPr>
            <w:tcW w:w="925" w:type="pct"/>
            <w:tcBorders>
              <w:top w:val="single" w:sz="4" w:space="0" w:color="auto"/>
              <w:bottom w:val="double" w:sz="4" w:space="0" w:color="auto"/>
            </w:tcBorders>
            <w:vAlign w:val="center"/>
          </w:tcPr>
          <w:p w14:paraId="4F12D25F" w14:textId="6A442975" w:rsidR="00A952E7" w:rsidRDefault="00EE6E22" w:rsidP="002570E6">
            <w:pPr>
              <w:pStyle w:val="TableCell"/>
              <w:contextualSpacing/>
              <w:jc w:val="center"/>
            </w:pPr>
            <w:r>
              <w:rPr>
                <w:b/>
                <w:bCs/>
              </w:rPr>
              <w:t>روش</w:t>
            </w:r>
          </w:p>
        </w:tc>
        <w:tc>
          <w:tcPr>
            <w:tcW w:w="1977" w:type="pct"/>
            <w:tcBorders>
              <w:top w:val="single" w:sz="4" w:space="0" w:color="auto"/>
              <w:bottom w:val="double" w:sz="4" w:space="0" w:color="auto"/>
            </w:tcBorders>
            <w:vAlign w:val="center"/>
          </w:tcPr>
          <w:p w14:paraId="201D684C" w14:textId="77777777" w:rsidR="00A952E7" w:rsidRDefault="00EE6E22" w:rsidP="002570E6">
            <w:pPr>
              <w:pStyle w:val="TableCell"/>
              <w:contextualSpacing/>
              <w:jc w:val="center"/>
            </w:pPr>
            <w:r>
              <w:rPr>
                <w:b/>
                <w:bCs/>
              </w:rPr>
              <w:t>میانگین نسبت دامنه (درصد)</w:t>
            </w:r>
          </w:p>
        </w:tc>
        <w:tc>
          <w:tcPr>
            <w:tcW w:w="2098" w:type="pct"/>
            <w:tcBorders>
              <w:top w:val="single" w:sz="4" w:space="0" w:color="auto"/>
              <w:bottom w:val="double" w:sz="4" w:space="0" w:color="auto"/>
            </w:tcBorders>
            <w:vAlign w:val="center"/>
          </w:tcPr>
          <w:p w14:paraId="2336EC20" w14:textId="77777777" w:rsidR="00A952E7" w:rsidRDefault="00EE6E22" w:rsidP="002570E6">
            <w:pPr>
              <w:pStyle w:val="TableCell"/>
              <w:contextualSpacing/>
              <w:jc w:val="center"/>
            </w:pPr>
            <w:r>
              <w:rPr>
                <w:b/>
                <w:bCs/>
              </w:rPr>
              <w:t>میانگین خطای مطلق (درصد)</w:t>
            </w:r>
          </w:p>
        </w:tc>
      </w:tr>
      <w:tr w:rsidR="00A952E7" w14:paraId="2F721E18" w14:textId="77777777" w:rsidTr="00080BF6">
        <w:tc>
          <w:tcPr>
            <w:tcW w:w="925" w:type="pct"/>
            <w:tcBorders>
              <w:top w:val="double" w:sz="4" w:space="0" w:color="auto"/>
            </w:tcBorders>
            <w:vAlign w:val="center"/>
          </w:tcPr>
          <w:p w14:paraId="51E2EC1F" w14:textId="53F74A57" w:rsidR="00A952E7" w:rsidRDefault="00EE6E22" w:rsidP="002570E6">
            <w:pPr>
              <w:pStyle w:val="TableCell"/>
              <w:contextualSpacing/>
              <w:jc w:val="center"/>
              <w:rPr>
                <w:lang w:bidi="ar-IQ"/>
              </w:rPr>
            </w:pPr>
            <w:r>
              <w:t>DWT</w:t>
            </w:r>
          </w:p>
        </w:tc>
        <w:tc>
          <w:tcPr>
            <w:tcW w:w="1977" w:type="pct"/>
            <w:tcBorders>
              <w:top w:val="double" w:sz="4" w:space="0" w:color="auto"/>
            </w:tcBorders>
            <w:vAlign w:val="center"/>
          </w:tcPr>
          <w:p w14:paraId="09894A51" w14:textId="77777777" w:rsidR="00A952E7" w:rsidRDefault="00EE6E22" w:rsidP="002570E6">
            <w:pPr>
              <w:pStyle w:val="TableCell"/>
              <w:contextualSpacing/>
              <w:jc w:val="center"/>
            </w:pPr>
            <w:r>
              <w:t xml:space="preserve">۳۸/۹۷ </w:t>
            </w:r>
            <m:oMath>
              <m:r>
                <w:rPr>
                  <w:rFonts w:ascii="Cambria Math" w:hAnsi="Cambria Math"/>
                </w:rPr>
                <m:t>±</m:t>
              </m:r>
            </m:oMath>
            <w:r>
              <w:t xml:space="preserve"> ۷۴/۲</w:t>
            </w:r>
          </w:p>
        </w:tc>
        <w:tc>
          <w:tcPr>
            <w:tcW w:w="2098" w:type="pct"/>
            <w:tcBorders>
              <w:top w:val="double" w:sz="4" w:space="0" w:color="auto"/>
            </w:tcBorders>
            <w:vAlign w:val="center"/>
          </w:tcPr>
          <w:p w14:paraId="72F4ABDC" w14:textId="77777777" w:rsidR="00A952E7" w:rsidRDefault="00EE6E22" w:rsidP="002570E6">
            <w:pPr>
              <w:pStyle w:val="TableCell"/>
              <w:contextualSpacing/>
              <w:jc w:val="center"/>
            </w:pPr>
            <w:r>
              <w:t xml:space="preserve">۲۴/۳ </w:t>
            </w:r>
            <m:oMath>
              <m:r>
                <w:rPr>
                  <w:rFonts w:ascii="Cambria Math" w:hAnsi="Cambria Math"/>
                </w:rPr>
                <m:t>±</m:t>
              </m:r>
            </m:oMath>
            <w:r>
              <w:t xml:space="preserve"> ۷۴/۲</w:t>
            </w:r>
          </w:p>
        </w:tc>
      </w:tr>
      <w:tr w:rsidR="00A952E7" w14:paraId="20354D24" w14:textId="77777777" w:rsidTr="00080BF6">
        <w:tc>
          <w:tcPr>
            <w:tcW w:w="925" w:type="pct"/>
            <w:vAlign w:val="center"/>
          </w:tcPr>
          <w:p w14:paraId="47F94C45" w14:textId="77777777" w:rsidR="00A952E7" w:rsidRDefault="00EE6E22" w:rsidP="002570E6">
            <w:pPr>
              <w:pStyle w:val="TableCell"/>
              <w:contextualSpacing/>
              <w:jc w:val="center"/>
            </w:pPr>
            <w:r>
              <w:t>EMD-DWT</w:t>
            </w:r>
          </w:p>
        </w:tc>
        <w:tc>
          <w:tcPr>
            <w:tcW w:w="1977" w:type="pct"/>
            <w:vAlign w:val="center"/>
          </w:tcPr>
          <w:p w14:paraId="41EFCCD5" w14:textId="77777777" w:rsidR="00A952E7" w:rsidRDefault="00EE6E22" w:rsidP="002570E6">
            <w:pPr>
              <w:pStyle w:val="TableCell"/>
              <w:contextualSpacing/>
              <w:jc w:val="center"/>
            </w:pPr>
            <w:r>
              <w:t xml:space="preserve">۴۱/۹۷ </w:t>
            </w:r>
            <m:oMath>
              <m:r>
                <w:rPr>
                  <w:rFonts w:ascii="Cambria Math" w:hAnsi="Cambria Math"/>
                </w:rPr>
                <m:t>±</m:t>
              </m:r>
            </m:oMath>
            <w:r>
              <w:t xml:space="preserve"> ۷۲/۲</w:t>
            </w:r>
          </w:p>
        </w:tc>
        <w:tc>
          <w:tcPr>
            <w:tcW w:w="2098" w:type="pct"/>
            <w:vAlign w:val="center"/>
          </w:tcPr>
          <w:p w14:paraId="2791D216" w14:textId="77777777" w:rsidR="00A952E7" w:rsidRDefault="00EE6E22" w:rsidP="002570E6">
            <w:pPr>
              <w:pStyle w:val="TableCell"/>
              <w:contextualSpacing/>
              <w:jc w:val="center"/>
            </w:pPr>
            <w:r>
              <w:t xml:space="preserve">۱۸/۳ </w:t>
            </w:r>
            <m:oMath>
              <m:r>
                <w:rPr>
                  <w:rFonts w:ascii="Cambria Math" w:hAnsi="Cambria Math"/>
                </w:rPr>
                <m:t>±</m:t>
              </m:r>
            </m:oMath>
            <w:r>
              <w:t xml:space="preserve"> ۷۲/۲</w:t>
            </w:r>
          </w:p>
        </w:tc>
      </w:tr>
      <w:tr w:rsidR="00A952E7" w14:paraId="4C2DCABF" w14:textId="77777777" w:rsidTr="00080BF6">
        <w:tc>
          <w:tcPr>
            <w:tcW w:w="925" w:type="pct"/>
            <w:vAlign w:val="center"/>
          </w:tcPr>
          <w:p w14:paraId="37DD2BEE" w14:textId="77777777" w:rsidR="00A952E7" w:rsidRDefault="00EE6E22" w:rsidP="002570E6">
            <w:pPr>
              <w:pStyle w:val="TableCell"/>
              <w:contextualSpacing/>
              <w:jc w:val="center"/>
            </w:pPr>
            <w:r>
              <w:t>VMD-DWT</w:t>
            </w:r>
          </w:p>
        </w:tc>
        <w:tc>
          <w:tcPr>
            <w:tcW w:w="1977" w:type="pct"/>
            <w:vAlign w:val="center"/>
          </w:tcPr>
          <w:p w14:paraId="3AEB18BC" w14:textId="77777777" w:rsidR="00A952E7" w:rsidRDefault="00EE6E22" w:rsidP="002570E6">
            <w:pPr>
              <w:pStyle w:val="TableCell"/>
              <w:contextualSpacing/>
              <w:jc w:val="center"/>
            </w:pPr>
            <w:r>
              <w:t xml:space="preserve">۳۳/۹۸ </w:t>
            </w:r>
            <m:oMath>
              <m:r>
                <w:rPr>
                  <w:rFonts w:ascii="Cambria Math" w:hAnsi="Cambria Math"/>
                </w:rPr>
                <m:t>±</m:t>
              </m:r>
            </m:oMath>
            <w:r>
              <w:t xml:space="preserve"> ۰۵/۲</w:t>
            </w:r>
          </w:p>
        </w:tc>
        <w:tc>
          <w:tcPr>
            <w:tcW w:w="2098" w:type="pct"/>
            <w:vAlign w:val="center"/>
          </w:tcPr>
          <w:p w14:paraId="6820C4E1" w14:textId="77777777" w:rsidR="00A952E7" w:rsidRDefault="00EE6E22" w:rsidP="002570E6">
            <w:pPr>
              <w:pStyle w:val="TableCell"/>
              <w:contextualSpacing/>
              <w:jc w:val="center"/>
            </w:pPr>
            <w:r>
              <w:t xml:space="preserve">۱۸/۲ </w:t>
            </w:r>
            <m:oMath>
              <m:r>
                <w:rPr>
                  <w:rFonts w:ascii="Cambria Math" w:hAnsi="Cambria Math"/>
                </w:rPr>
                <m:t>±</m:t>
              </m:r>
            </m:oMath>
            <w:r>
              <w:t xml:space="preserve"> ۰۵/۲</w:t>
            </w:r>
          </w:p>
        </w:tc>
      </w:tr>
      <w:tr w:rsidR="00A952E7" w14:paraId="620B350F" w14:textId="77777777" w:rsidTr="00080BF6">
        <w:tc>
          <w:tcPr>
            <w:tcW w:w="925" w:type="pct"/>
            <w:tcBorders>
              <w:bottom w:val="single" w:sz="4" w:space="0" w:color="auto"/>
            </w:tcBorders>
            <w:vAlign w:val="center"/>
          </w:tcPr>
          <w:p w14:paraId="13C7E784" w14:textId="77777777" w:rsidR="00A952E7" w:rsidRDefault="00EE6E22" w:rsidP="002570E6">
            <w:pPr>
              <w:pStyle w:val="TableCell"/>
              <w:contextualSpacing/>
              <w:jc w:val="center"/>
            </w:pPr>
            <w:r>
              <w:t>NLM</w:t>
            </w:r>
          </w:p>
        </w:tc>
        <w:tc>
          <w:tcPr>
            <w:tcW w:w="1977" w:type="pct"/>
            <w:tcBorders>
              <w:bottom w:val="single" w:sz="4" w:space="0" w:color="auto"/>
            </w:tcBorders>
            <w:vAlign w:val="center"/>
          </w:tcPr>
          <w:p w14:paraId="77097C88" w14:textId="77777777" w:rsidR="00A952E7" w:rsidRDefault="00EE6E22" w:rsidP="002570E6">
            <w:pPr>
              <w:pStyle w:val="TableCell"/>
              <w:contextualSpacing/>
              <w:jc w:val="center"/>
            </w:pPr>
            <w:r>
              <w:t xml:space="preserve">۲۴/۹۹ </w:t>
            </w:r>
            <m:oMath>
              <m:r>
                <w:rPr>
                  <w:rFonts w:ascii="Cambria Math" w:hAnsi="Cambria Math"/>
                </w:rPr>
                <m:t>±</m:t>
              </m:r>
            </m:oMath>
            <w:r>
              <w:t xml:space="preserve"> ۹۹/۱</w:t>
            </w:r>
          </w:p>
        </w:tc>
        <w:tc>
          <w:tcPr>
            <w:tcW w:w="2098" w:type="pct"/>
            <w:tcBorders>
              <w:bottom w:val="single" w:sz="4" w:space="0" w:color="auto"/>
            </w:tcBorders>
            <w:vAlign w:val="center"/>
          </w:tcPr>
          <w:p w14:paraId="41FB557B" w14:textId="77777777" w:rsidR="00A952E7" w:rsidRDefault="00EE6E22" w:rsidP="002570E6">
            <w:pPr>
              <w:pStyle w:val="TableCell"/>
              <w:contextualSpacing/>
              <w:jc w:val="center"/>
            </w:pPr>
            <w:r>
              <w:t xml:space="preserve">۷۶/۱ </w:t>
            </w:r>
            <m:oMath>
              <m:r>
                <w:rPr>
                  <w:rFonts w:ascii="Cambria Math" w:hAnsi="Cambria Math"/>
                </w:rPr>
                <m:t>±</m:t>
              </m:r>
            </m:oMath>
            <w:r>
              <w:t xml:space="preserve"> ۹۹/۱</w:t>
            </w:r>
          </w:p>
        </w:tc>
      </w:tr>
    </w:tbl>
    <w:p w14:paraId="762FFA71" w14:textId="77777777" w:rsidR="00A952E7" w:rsidRDefault="00A952E7">
      <w:pPr>
        <w:bidi/>
        <w:spacing w:after="0" w:line="240" w:lineRule="auto"/>
        <w:jc w:val="both"/>
      </w:pPr>
    </w:p>
    <w:p w14:paraId="29A7AE13" w14:textId="4788CA94" w:rsidR="00A952E7" w:rsidRDefault="00E24448">
      <w:pPr>
        <w:keepNext/>
        <w:spacing w:before="120" w:after="120" w:line="240" w:lineRule="auto"/>
        <w:jc w:val="center"/>
      </w:pPr>
      <w:r>
        <w:rPr>
          <w:noProof/>
        </w:rPr>
        <w:lastRenderedPageBreak/>
        <w:drawing>
          <wp:inline distT="0" distB="0" distL="0" distR="0" wp14:anchorId="65D06781" wp14:editId="071FB49B">
            <wp:extent cx="4000000" cy="2666667"/>
            <wp:effectExtent l="0" t="0" r="635" b="635"/>
            <wp:docPr id="10906392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39254" name=""/>
                    <pic:cNvPicPr/>
                  </pic:nvPicPr>
                  <pic:blipFill>
                    <a:blip r:embed="rId16"/>
                    <a:stretch>
                      <a:fillRect/>
                    </a:stretch>
                  </pic:blipFill>
                  <pic:spPr>
                    <a:xfrm>
                      <a:off x="0" y="0"/>
                      <a:ext cx="4000000" cy="2666667"/>
                    </a:xfrm>
                    <a:prstGeom prst="rect">
                      <a:avLst/>
                    </a:prstGeom>
                  </pic:spPr>
                </pic:pic>
              </a:graphicData>
            </a:graphic>
          </wp:inline>
        </w:drawing>
      </w:r>
    </w:p>
    <w:p w14:paraId="20CDCD78" w14:textId="77777777" w:rsidR="00A952E7" w:rsidRDefault="00EE6E22">
      <w:pPr>
        <w:pStyle w:val="FigCaption"/>
      </w:pPr>
      <w:bookmarkStart w:id="9093" w:name="_Toc81000008"/>
      <w:r>
        <w:rPr>
          <w:b/>
          <w:bCs/>
          <w:rtl/>
        </w:rPr>
        <w:t>شکل ۴-۳:</w:t>
      </w:r>
      <w:r>
        <w:rPr>
          <w:rtl/>
        </w:rPr>
        <w:tab/>
      </w:r>
      <w:r>
        <w:rPr>
          <w:rtl/>
        </w:rPr>
        <w:t xml:space="preserve">خطای مطلق میانگین دامنه اوج QRS بر حسب روش، با میله‌های خطای انحراف معیار.</w:t>
      </w:r>
      <w:bookmarkEnd w:id="9093"/>
    </w:p>
    <w:p w14:paraId="125041C6" w14:textId="77777777" w:rsidR="00A952E7" w:rsidRDefault="00EE6E22">
      <w:pPr>
        <w:pStyle w:val="ThesisBody"/>
      </w:pPr>
      <w:r>
        <w:rPr>
          <w:rtl/>
        </w:rPr>
        <w:t xml:space="preserve">هر چهار روش، دامنه اوج </w:t>
      </w:r>
      <w:r>
        <w:t>QRS</w:t>
      </w:r>
      <w:r>
        <w:rPr>
          <w:rtl/>
        </w:rPr>
        <w:t xml:space="preserve"> را به‌خوبی حفظ می‌کنند، با خطای مطلق میانگین زیر ۳</w:t>
      </w:r>
      <w:r>
        <w:t>/</w:t>
      </w:r>
      <w:r>
        <w:rPr>
          <w:rtl/>
        </w:rPr>
        <w:t>۳ درصد در همه موارد</w:t>
      </w:r>
      <w:r>
        <w:t>. NLM</w:t>
      </w:r>
      <w:r>
        <w:rPr>
          <w:rtl/>
        </w:rPr>
        <w:t xml:space="preserve"> محافظه‌کارترین روش نسبت به مورفولوژی است </w:t>
      </w:r>
      <w:r>
        <w:t>(</w:t>
      </w:r>
      <w:r>
        <w:rPr>
          <w:rtl/>
        </w:rPr>
        <w:t>خطای ۷۶</w:t>
      </w:r>
      <w:r>
        <w:t>/</w:t>
      </w:r>
      <w:r>
        <w:rPr>
          <w:rtl/>
        </w:rPr>
        <w:t>۱ درصد</w:t>
      </w:r>
      <w:r>
        <w:t>)</w:t>
      </w:r>
      <w:r>
        <w:rPr>
          <w:rtl/>
        </w:rPr>
        <w:t xml:space="preserve">، </w:t>
      </w:r>
      <w:r>
        <w:t>VMD-DWT</w:t>
      </w:r>
      <w:r>
        <w:rPr>
          <w:rtl/>
        </w:rPr>
        <w:t xml:space="preserve"> در رتبه پس از آن </w:t>
      </w:r>
      <w:r>
        <w:t>(</w:t>
      </w:r>
      <w:r>
        <w:rPr>
          <w:rtl/>
        </w:rPr>
        <w:t>۱۸</w:t>
      </w:r>
      <w:r>
        <w:t>/</w:t>
      </w:r>
      <w:r>
        <w:rPr>
          <w:rtl/>
        </w:rPr>
        <w:t>۲ درصد</w:t>
      </w:r>
      <w:r>
        <w:t>)</w:t>
      </w:r>
      <w:r>
        <w:rPr>
          <w:rtl/>
        </w:rPr>
        <w:t xml:space="preserve">، و خط پایه </w:t>
      </w:r>
      <w:r>
        <w:t>DWT</w:t>
      </w:r>
      <w:r>
        <w:rPr>
          <w:rtl/>
        </w:rPr>
        <w:t xml:space="preserve"> و </w:t>
      </w:r>
      <w:r>
        <w:t>EMD-DWT</w:t>
      </w:r>
      <w:r>
        <w:rPr>
          <w:rtl/>
        </w:rPr>
        <w:t xml:space="preserve"> به‌طور محسوس کمتر محافظه‌کار و مشابه یکدیگر </w:t>
      </w:r>
      <w:r>
        <w:t>(</w:t>
      </w:r>
      <w:r>
        <w:rPr>
          <w:rtl/>
        </w:rPr>
        <w:t>به‌ترتیب ۲۴</w:t>
      </w:r>
      <w:r>
        <w:t>/</w:t>
      </w:r>
      <w:r>
        <w:rPr>
          <w:rtl/>
        </w:rPr>
        <w:t>۳ و ۱۸</w:t>
      </w:r>
      <w:r>
        <w:t>/</w:t>
      </w:r>
      <w:r>
        <w:rPr>
          <w:rtl/>
        </w:rPr>
        <w:t>۳ درصد</w:t>
      </w:r>
      <w:r>
        <w:t xml:space="preserve">) </w:t>
      </w:r>
      <w:r>
        <w:rPr>
          <w:rtl/>
        </w:rPr>
        <w:t xml:space="preserve">هستند </w:t>
      </w:r>
      <w:r>
        <w:t xml:space="preserve">-- </w:t>
      </w:r>
      <w:r>
        <w:rPr>
          <w:rtl/>
        </w:rPr>
        <w:t xml:space="preserve">همان ترتیب کلی مشاهده‌شده برای </w:t>
      </w:r>
      <w:r>
        <w:t>SNR</w:t>
      </w:r>
      <w:r>
        <w:rPr>
          <w:rtl/>
        </w:rPr>
        <w:t xml:space="preserve"> و </w:t>
      </w:r>
      <w:r>
        <w:t>MSE</w:t>
      </w:r>
      <w:r>
        <w:rPr>
          <w:rtl/>
        </w:rPr>
        <w:t xml:space="preserve"> در بخش ۴-۲-۱</w:t>
      </w:r>
      <w:r>
        <w:t xml:space="preserve"/>
      </w:r>
      <w:r>
        <w:rPr>
          <w:rtl/>
        </w:rPr>
        <w:t xml:space="preserve"/>
      </w:r>
      <w:r>
        <w:t xml:space="preserve"/>
      </w:r>
      <w:r>
        <w:rPr>
          <w:rtl/>
        </w:rPr>
        <w:t xml:space="preserve">، و سازگار با این تفسیر که برتری مورفولوژیک </w:t>
      </w:r>
      <w:r>
        <w:t>VMD-DWT</w:t>
      </w:r>
      <w:r>
        <w:rPr>
          <w:rtl/>
        </w:rPr>
        <w:t xml:space="preserve">، به تجزیه پاک‌تر </w:t>
      </w:r>
      <w:r>
        <w:t>VMD</w:t>
      </w:r>
      <w:r>
        <w:rPr>
          <w:rtl/>
        </w:rPr>
        <w:t xml:space="preserve"> نسبت داده می‌شود نه به خودِ مرحله آستانه‌گذاری موجک </w:t>
      </w:r>
      <w:r>
        <w:t>(</w:t>
      </w:r>
      <w:r>
        <w:rPr>
          <w:rtl/>
        </w:rPr>
        <w:t xml:space="preserve">که در </w:t>
      </w:r>
      <w:r>
        <w:t>DWT</w:t>
      </w:r>
      <w:r>
        <w:rPr>
          <w:rtl/>
        </w:rPr>
        <w:t xml:space="preserve">، </w:t>
      </w:r>
      <w:r>
        <w:t>EMD-DWT</w:t>
      </w:r>
      <w:r>
        <w:rPr>
          <w:rtl/>
        </w:rPr>
        <w:t xml:space="preserve"> و </w:t>
      </w:r>
      <w:r>
        <w:t>VMD-DWT</w:t>
      </w:r>
      <w:r>
        <w:rPr>
          <w:rtl/>
        </w:rPr>
        <w:t xml:space="preserve"> یکسان است</w:t>
      </w:r>
      <w:r>
        <w:t>).</w:t>
      </w:r>
    </w:p>
    <w:p w14:paraId="2BF7FFDB" w14:textId="77777777" w:rsidR="00A952E7" w:rsidRDefault="00EE6E22">
      <w:pPr>
        <w:pStyle w:val="ThesisBody"/>
      </w:pPr>
      <w:r>
        <w:rPr>
          <w:rtl/>
        </w:rPr>
        <w:t>شکل ۴-۴ این یافته را به‌صورت کیفی بر روی یک قطعه واقعی از سیگنال نشان می‌دهد</w:t>
      </w:r>
      <w:r>
        <w:t xml:space="preserve">: </w:t>
      </w:r>
      <w:r>
        <w:rPr>
          <w:rtl/>
        </w:rPr>
        <w:t xml:space="preserve">همه روش‌ها نوسانات فرکانس‌بالا را به‌وضوح سرکوب می‌کنند، در حالی که هر مجموعه </w:t>
      </w:r>
      <w:r>
        <w:t>QRS</w:t>
      </w:r>
      <w:r>
        <w:rPr>
          <w:rtl/>
        </w:rPr>
        <w:t xml:space="preserve"> در این قطعه، همچنان به‌وضوح قابل‌شناسایی و بدون اعوجاج در دامنه یا موقعیت باقی می‌ماند</w:t>
      </w:r>
      <w:r>
        <w:t>.</w:t>
      </w:r>
    </w:p>
    <w:p w14:paraId="641F2D81" w14:textId="08E17218" w:rsidR="00A952E7" w:rsidRDefault="00E24448">
      <w:pPr>
        <w:keepNext/>
        <w:spacing w:before="120" w:after="120" w:line="240" w:lineRule="auto"/>
        <w:jc w:val="center"/>
      </w:pPr>
      <w:r>
        <w:rPr>
          <w:noProof/>
        </w:rPr>
        <w:lastRenderedPageBreak/>
        <w:drawing>
          <wp:inline distT="0" distB="0" distL="0" distR="0" wp14:anchorId="4BE2CA93" wp14:editId="56824AA9">
            <wp:extent cx="3809524" cy="4704762"/>
            <wp:effectExtent l="0" t="0" r="635" b="635"/>
            <wp:docPr id="13346070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07026" name=""/>
                    <pic:cNvPicPr/>
                  </pic:nvPicPr>
                  <pic:blipFill>
                    <a:blip r:embed="rId17"/>
                    <a:stretch>
                      <a:fillRect/>
                    </a:stretch>
                  </pic:blipFill>
                  <pic:spPr>
                    <a:xfrm>
                      <a:off x="0" y="0"/>
                      <a:ext cx="3809524" cy="4704762"/>
                    </a:xfrm>
                    <a:prstGeom prst="rect">
                      <a:avLst/>
                    </a:prstGeom>
                  </pic:spPr>
                </pic:pic>
              </a:graphicData>
            </a:graphic>
          </wp:inline>
        </w:drawing>
      </w:r>
    </w:p>
    <w:p w14:paraId="1B218981" w14:textId="77777777" w:rsidR="00A952E7" w:rsidRDefault="00EE6E22">
      <w:pPr>
        <w:pStyle w:val="FigCaption"/>
      </w:pPr>
      <w:bookmarkStart w:id="9094" w:name="_Toc81000009"/>
      <w:r>
        <w:rPr>
          <w:b/>
          <w:bCs/>
          <w:rtl/>
        </w:rPr>
        <w:t>شکل ۴-۴:</w:t>
      </w:r>
      <w:r>
        <w:rPr>
          <w:rtl/>
        </w:rPr>
        <w:tab/>
      </w:r>
      <w:r>
        <w:rPr>
          <w:rtl/>
        </w:rPr>
        <w:t xml:space="preserve">نمونه نتایج حذف نویز بر روی یک قطعه واقعی از سیگنال MIT-BIH (ثبت ۱۰۱): سیگنال مرجع پاک، ورودی نویزی، و خروجی DWT، EMD-DWT، VMD-DWT و NLM.</w:t>
      </w:r>
      <w:bookmarkEnd w:id="9094"/>
    </w:p>
    <w:p w14:paraId="70A4D2F5" w14:textId="77777777" w:rsidR="00A952E7" w:rsidRDefault="00EE6E22">
      <w:pPr>
        <w:pStyle w:val="ThesisBody"/>
      </w:pPr>
      <w:r>
        <w:rPr>
          <w:i/>
          <w:iCs/>
          <w:rtl/>
        </w:rPr>
        <w:t xml:space="preserve">این شکل، صرفاً برای نمایش کیفی، با پیاده‌سازی </w:t>
      </w:r>
      <w:r>
        <w:rPr>
          <w:i/>
          <w:iCs/>
        </w:rPr>
        <w:t>Python</w:t>
      </w:r>
      <w:r>
        <w:rPr>
          <w:i/>
          <w:iCs/>
          <w:rtl/>
        </w:rPr>
        <w:t xml:space="preserve"> همان چهار روش بر روی داده واقعی </w:t>
      </w:r>
      <w:r>
        <w:rPr>
          <w:i/>
          <w:iCs/>
        </w:rPr>
        <w:t>PhysioNet</w:t>
      </w:r>
      <w:r>
        <w:rPr>
          <w:i/>
          <w:iCs/>
          <w:rtl/>
        </w:rPr>
        <w:t xml:space="preserve"> بازتولید شده است</w:t>
      </w:r>
      <w:r>
        <w:rPr>
          <w:i/>
          <w:iCs/>
        </w:rPr>
        <w:t xml:space="preserve">. </w:t>
      </w:r>
      <w:r>
        <w:rPr>
          <w:i/>
          <w:iCs/>
          <w:rtl/>
        </w:rPr>
        <w:t xml:space="preserve">مقادیر کمّی گزارش‌شده در این فصل </w:t>
      </w:r>
      <w:r>
        <w:rPr>
          <w:i/>
          <w:iCs/>
        </w:rPr>
        <w:t>(</w:t>
      </w:r>
      <w:r>
        <w:rPr>
          <w:i/>
          <w:iCs/>
          <w:rtl/>
        </w:rPr>
        <w:t xml:space="preserve">جداول </w:t>
      </w:r>
      <w:r>
        <w:rPr>
          <w:rtl/>
        </w:rPr>
        <w:t>۴-۱</w:t>
      </w:r>
      <w:r>
        <w:rPr>
          <w:i/>
          <w:iCs/>
          <w:rtl/>
        </w:rPr>
        <w:t xml:space="preserve"> تا </w:t>
      </w:r>
      <w:r>
        <w:rPr>
          <w:rtl/>
        </w:rPr>
        <w:t>۴-۳</w:t>
      </w:r>
      <w:r>
        <w:rPr>
          <w:i/>
          <w:iCs/>
        </w:rPr>
        <w:t xml:space="preserve">) </w:t>
      </w:r>
      <w:r>
        <w:rPr>
          <w:i/>
          <w:iCs/>
          <w:rtl/>
        </w:rPr>
        <w:t xml:space="preserve">همگی از اجرای اصلی </w:t>
      </w:r>
      <w:r>
        <w:rPr>
          <w:i/>
          <w:iCs/>
        </w:rPr>
        <w:t>MATLAB</w:t>
      </w:r>
      <w:r>
        <w:rPr>
          <w:i/>
          <w:iCs/>
          <w:rtl/>
        </w:rPr>
        <w:t xml:space="preserve"> توصیف‌شده در بخش </w:t>
      </w:r>
      <w:r>
        <w:rPr>
          <w:rtl/>
        </w:rPr>
        <w:t>۴-۹</w:t>
      </w:r>
      <w:r>
        <w:rPr>
          <w:i/>
          <w:iCs/>
          <w:rtl/>
        </w:rPr>
        <w:t xml:space="preserve"> به دست آمده‌اند و با این شکل بازتولید نشده‌اند</w:t>
      </w:r>
      <w:r>
        <w:rPr>
          <w:i/>
          <w:iCs/>
        </w:rPr>
        <w:t>.</w:t>
      </w:r>
    </w:p>
    <w:p w14:paraId="7E3DEA93" w14:textId="77777777" w:rsidR="00A952E7" w:rsidRDefault="00EE6E22">
      <w:pPr>
        <w:pStyle w:val="2"/>
      </w:pPr>
      <w:bookmarkStart w:id="9058" w:name="_Toc900000058"/>
      <w:r>
        <w:rPr>
          <w:rFonts w:ascii="TeX Gyre Termes" w:hAnsi="TeX Gyre Termes"/>
        </w:rPr>
        <w:t>۴-۴ بحث</w:t>
      </w:r>
      <w:bookmarkEnd w:id="9058"/>
    </w:p>
    <w:p w14:paraId="285D070F" w14:textId="77777777" w:rsidR="00A952E7" w:rsidRDefault="00EE6E22">
      <w:pPr>
        <w:pStyle w:val="3"/>
      </w:pPr>
      <w:bookmarkStart w:id="9059" w:name="_Toc900000059"/>
      <w:r>
        <w:rPr>
          <w:rFonts w:ascii="TeX Gyre Termes" w:hAnsi="TeX Gyre Termes"/>
        </w:rPr>
        <w:t>۴-۴-۱ فرضیه اول: VMD-DWT در برابر EMD-DWT</w:t>
      </w:r>
      <w:bookmarkEnd w:id="9059"/>
    </w:p>
    <w:p w14:paraId="13E49575" w14:textId="77777777" w:rsidR="00A952E7" w:rsidRDefault="00EE6E22">
      <w:pPr>
        <w:pStyle w:val="ThesisBody"/>
      </w:pPr>
      <w:r>
        <w:rPr>
          <w:rtl/>
        </w:rPr>
        <w:t xml:space="preserve">فرضیه اول بیان می‌کرد که </w:t>
      </w:r>
      <w:r>
        <w:t>VMD-DWT</w:t>
      </w:r>
      <w:r>
        <w:rPr>
          <w:rtl/>
        </w:rPr>
        <w:t xml:space="preserve"> در حذف نویز گوسی از سیگنال </w:t>
      </w:r>
      <w:r>
        <w:t>ECG</w:t>
      </w:r>
      <w:r>
        <w:rPr>
          <w:rtl/>
        </w:rPr>
        <w:t xml:space="preserve">، عملکرد بهتری نسبت به </w:t>
      </w:r>
      <w:r>
        <w:t>EMD-DWT</w:t>
      </w:r>
      <w:r>
        <w:rPr>
          <w:rtl/>
        </w:rPr>
        <w:t xml:space="preserve"> خواهد داشت</w:t>
      </w:r>
      <w:r>
        <w:t xml:space="preserve">. </w:t>
      </w:r>
      <w:r>
        <w:rPr>
          <w:rtl/>
        </w:rPr>
        <w:t>این فرضیه با درجه بالایی از اطمینان آماری تأیید می‌شود</w:t>
      </w:r>
      <w:r>
        <w:t xml:space="preserve">: </w:t>
      </w:r>
      <w:r>
        <w:rPr>
          <w:rtl/>
        </w:rPr>
        <w:t xml:space="preserve">در سراسر ۶۸۴ پیکربندی منطبق، شامل همه نوزده ثبت، هر دو واریانس نویز، سه تحقق نویز مستقل، هر دو موجک مادر و هر سه سطح </w:t>
      </w:r>
      <w:r>
        <w:rPr>
          <w:rtl/>
        </w:rPr>
        <w:lastRenderedPageBreak/>
        <w:t xml:space="preserve">تجزیه، </w:t>
      </w:r>
      <w:r>
        <w:t>VMD-DWT</w:t>
      </w:r>
      <w:r>
        <w:rPr>
          <w:rtl/>
        </w:rPr>
        <w:t xml:space="preserve"> در ۹</w:t>
      </w:r>
      <w:r>
        <w:t>/</w:t>
      </w:r>
      <w:r>
        <w:rPr>
          <w:rtl/>
        </w:rPr>
        <w:t xml:space="preserve">۸۹ درصد موارد </w:t>
      </w:r>
      <w:r>
        <w:t>SNR</w:t>
      </w:r>
      <w:r>
        <w:rPr>
          <w:rtl/>
        </w:rPr>
        <w:t xml:space="preserve"> بالاتری نسبت به </w:t>
      </w:r>
      <w:r>
        <w:t>EMD-DWT</w:t>
      </w:r>
      <w:r>
        <w:rPr>
          <w:rtl/>
        </w:rPr>
        <w:t xml:space="preserve"> کسب کرد، با برتری میانگین ۳۳</w:t>
      </w:r>
      <w:r>
        <w:t>/</w:t>
      </w:r>
      <w:r>
        <w:rPr>
          <w:rtl/>
        </w:rPr>
        <w:t xml:space="preserve">۱ دسی‌بل </w:t>
      </w:r>
      <w:r>
        <w:t>(</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۹۴</m:t>
        </m:r>
        <m:r>
          <w:rPr>
            <w:rFonts w:ascii="Cambria Math" w:hAnsi="Cambria Math"/>
          </w:rPr>
          <m:t>/</m:t>
        </m:r>
        <m:r>
          <m:rPr>
            <m:sty m:val="p"/>
          </m:rPr>
          <w:rPr>
            <w:rFonts w:ascii="Cambria Math" w:hAnsi="Cambria Math"/>
          </w:rPr>
          <m:t>۳۱</m:t>
        </m:r>
      </m:oMath>
      <w:r>
        <w:rPr>
          <w:rtl/>
        </w:rPr>
        <w:t xml:space="preserve">، </w:t>
      </w:r>
      <m:oMath>
        <m:r>
          <w:rPr>
            <w:rFonts w:ascii="Cambria Math" w:hAnsi="Cambria Math"/>
          </w:rPr>
          <m:t>p</m:t>
        </m:r>
      </m:oMath>
      <w:r>
        <w:rPr>
          <w:rtl/>
        </w:rPr>
        <w:t xml:space="preserve"> به‌مراتب کمتر از هر آستانه معناداری متعارف</w:t>
      </w:r>
      <w:r>
        <w:t xml:space="preserve">). </w:t>
      </w:r>
      <w:r>
        <w:rPr>
          <w:rtl/>
        </w:rPr>
        <w:t xml:space="preserve">این نتیجه با تبیین نظری بخش‌های ۲-۲-۴</w:t>
      </w:r>
      <w:r>
        <w:t xml:space="preserve"/>
      </w:r>
      <w:r>
        <w:rPr>
          <w:rtl/>
        </w:rPr>
        <w:t xml:space="preserve"/>
      </w:r>
      <w:r>
        <w:t xml:space="preserve"/>
      </w:r>
      <w:r>
        <w:rPr>
          <w:rtl/>
        </w:rPr>
        <w:t xml:space="preserve"> و ۲-۲-۵</w:t>
      </w:r>
      <w:r>
        <w:t xml:space="preserve"/>
      </w:r>
      <w:r>
        <w:rPr>
          <w:rtl/>
        </w:rPr>
        <w:t xml:space="preserve"/>
      </w:r>
      <w:r>
        <w:t xml:space="preserve"/>
      </w:r>
      <w:r>
        <w:rPr>
          <w:rtl/>
        </w:rPr>
        <w:t xml:space="preserve"> سازگار است</w:t>
      </w:r>
      <w:r>
        <w:t xml:space="preserve">: </w:t>
      </w:r>
      <w:r>
        <w:rPr>
          <w:rtl/>
        </w:rPr>
        <w:t xml:space="preserve">تجزیه بهینه‌شده سراسری و مقاوم در برابر اختلاط مد </w:t>
      </w:r>
      <w:r>
        <w:t>VMD</w:t>
      </w:r>
      <w:r>
        <w:rPr>
          <w:rtl/>
        </w:rPr>
        <w:t xml:space="preserve">، ورودی‌های پاک‌تر و تقریباً تک‌مؤلفه‌ای‌تری به مرحله مشترک آستانه‌گذاری موجک عرضه می‌کند، نسبت به مدهای ذاتی الک‌شده محلی و مستعد اختلاط مد </w:t>
      </w:r>
      <w:r>
        <w:t>EMD.</w:t>
      </w:r>
    </w:p>
    <w:p w14:paraId="43465629" w14:textId="77777777" w:rsidR="00A952E7" w:rsidRDefault="00EE6E22">
      <w:pPr>
        <w:pStyle w:val="3"/>
      </w:pPr>
      <w:bookmarkStart w:id="9060" w:name="_Toc900000060"/>
      <w:r>
        <w:rPr>
          <w:rFonts w:ascii="TeX Gyre Termes" w:hAnsi="TeX Gyre Termes"/>
        </w:rPr>
        <w:t>۴-۴-۲ فرضیه دوم: تأثیر موجک مادر و سطح تجزیه</w:t>
      </w:r>
      <w:bookmarkEnd w:id="9060"/>
    </w:p>
    <w:p w14:paraId="7C64469F" w14:textId="77777777" w:rsidR="00A952E7" w:rsidRDefault="00EE6E22">
      <w:pPr>
        <w:pStyle w:val="ThesisBody"/>
      </w:pPr>
      <w:r>
        <w:rPr>
          <w:rtl/>
        </w:rPr>
        <w:t>فرضیه دوم بیان می‌کرد که هم نوع موجک مادر و هم سطح تجزیه، تأثیر معناداری بر کیفیت حذف نویز خواهند داشت، به‌گونه‌ای که موجک سیملت</w:t>
      </w:r>
      <w:r>
        <w:t>-</w:t>
      </w:r>
      <w:r>
        <w:rPr>
          <w:rtl/>
        </w:rPr>
        <w:t>۴ در سطوح تجزیه بالاتر، بهترین عملکرد را ارائه دهد</w:t>
      </w:r>
      <w:r>
        <w:t xml:space="preserve">. </w:t>
      </w:r>
      <w:r>
        <w:rPr>
          <w:rtl/>
        </w:rPr>
        <w:t>نتایج به‌دست‌آمده، تأیید کامل‌تری از این فرضیه ارائه می‌دهند</w:t>
      </w:r>
      <w:r>
        <w:t xml:space="preserve">. </w:t>
      </w:r>
      <w:r>
        <w:rPr>
          <w:rtl/>
        </w:rPr>
        <w:t xml:space="preserve">نوع موجک مادر، اکنون اثری آماری معنادار در جهت فرضیه‌شده </w:t>
      </w:r>
      <w:r>
        <w:t>(</w:t>
      </w:r>
      <w:r>
        <w:rPr>
          <w:rtl/>
        </w:rPr>
        <w:t>برتری سیملت</w:t>
      </w:r>
      <w:r>
        <w:t>-</w:t>
      </w:r>
      <w:r>
        <w:rPr>
          <w:rtl/>
        </w:rPr>
        <w:t>۴ بر دابشی</w:t>
      </w:r>
      <w:r>
        <w:t>-</w:t>
      </w:r>
      <w:r>
        <w:rPr>
          <w:rtl/>
        </w:rPr>
        <w:t>۴</w:t>
      </w:r>
      <w:r>
        <w:t xml:space="preserve">) </w:t>
      </w:r>
      <w:r>
        <w:rPr>
          <w:rtl/>
        </w:rPr>
        <w:t>برای هر دو روش ترکیبی نشان می‌دهد، هرچند اندازه آن به اندازه کافی کوچک است که به‌تنهایی پیامد عملی محدودی داشته باشد</w:t>
      </w:r>
      <w:r>
        <w:t xml:space="preserve">. </w:t>
      </w:r>
      <w:r>
        <w:rPr>
          <w:rtl/>
        </w:rPr>
        <w:t xml:space="preserve">سطح تجزیه، تأثیری اساسی و معنادار دارد، و برای </w:t>
      </w:r>
      <w:r>
        <w:t>VMD-DWT</w:t>
      </w:r>
      <w:r>
        <w:rPr>
          <w:rtl/>
        </w:rPr>
        <w:t xml:space="preserve"> به‌طور خاص، دقیقاً در جهت فرضیه‌شده عمل می‌کند</w:t>
      </w:r>
      <w:r>
        <w:t>: SNR</w:t>
      </w:r>
      <w:r>
        <w:rPr>
          <w:rtl/>
        </w:rPr>
        <w:t xml:space="preserve"> با سطح افزایش می‌یابد، و بهترین پیکربندی منفرد شناسایی‌شده در سراسر این پژوهش </w:t>
      </w:r>
      <w:r>
        <w:t>-- VMD-DWT</w:t>
      </w:r>
      <w:r>
        <w:rPr>
          <w:rtl/>
        </w:rPr>
        <w:t>، سیملت</w:t>
      </w:r>
      <w:r>
        <w:t>-</w:t>
      </w:r>
      <w:r>
        <w:rPr>
          <w:rtl/>
        </w:rPr>
        <w:t xml:space="preserve">۴، سطح ۳ </w:t>
      </w:r>
      <w:r>
        <w:t xml:space="preserve">-- </w:t>
      </w:r>
      <w:r>
        <w:rPr>
          <w:rtl/>
        </w:rPr>
        <w:t>دقیقاً همان ترکیبی است که فرضیه دوم پیش‌بینی می‌کرد</w:t>
      </w:r>
      <w:r>
        <w:t xml:space="preserve">. </w:t>
      </w:r>
      <w:r>
        <w:rPr>
          <w:rtl/>
        </w:rPr>
        <w:t xml:space="preserve">برای خط پایه </w:t>
      </w:r>
      <w:r>
        <w:t>DWT</w:t>
      </w:r>
      <w:r>
        <w:rPr>
          <w:rtl/>
        </w:rPr>
        <w:t xml:space="preserve"> و </w:t>
      </w:r>
      <w:r>
        <w:t>EMD-DWT</w:t>
      </w:r>
      <w:r>
        <w:rPr>
          <w:rtl/>
        </w:rPr>
        <w:t>، تأثیر سطح در جهت دیگری عمل می‌کند، که فرضیه آن را پیش‌بینی نکرده بود</w:t>
      </w:r>
      <w:r>
        <w:t xml:space="preserve">. </w:t>
      </w:r>
      <w:r>
        <w:rPr>
          <w:rtl/>
        </w:rPr>
        <w:t xml:space="preserve">بنابراین فرضیه دوم برای </w:t>
      </w:r>
      <w:r>
        <w:t>VMD-DWT</w:t>
      </w:r>
      <w:r>
        <w:rPr>
          <w:rtl/>
        </w:rPr>
        <w:t>، هم در جهت و هم در هویت بهترین پیکربندی تأیید می‌شود، و تنها به‌طور جزئی برای دو روش دیگر مبتنی بر آستانه‌گذاری موجک تأیید می‌شود؛ در مجموع، این فرضیه به‌درستی شناسایی کرد که این انتخاب‌های طراحی اهمیت دارند، و به‌درستی بهترین پیکربندی منفرد را در کل آزمایش شناسایی کرد</w:t>
      </w:r>
      <w:r>
        <w:t>.</w:t>
      </w:r>
    </w:p>
    <w:p w14:paraId="2DF638E6" w14:textId="77777777" w:rsidR="00A952E7" w:rsidRDefault="00EE6E22">
      <w:pPr>
        <w:pStyle w:val="3"/>
      </w:pPr>
      <w:bookmarkStart w:id="9061" w:name="_Toc900000061"/>
      <w:r>
        <w:rPr>
          <w:rFonts w:ascii="TeX Gyre Termes" w:hAnsi="TeX Gyre Termes"/>
        </w:rPr>
        <w:t>۴-۴-۳ فرضیه سوم: VMD-DWT در برابر NLM</w:t>
      </w:r>
      <w:bookmarkEnd w:id="9061"/>
    </w:p>
    <w:p w14:paraId="59F1A233" w14:textId="77777777" w:rsidR="00A952E7" w:rsidRDefault="00EE6E22">
      <w:pPr>
        <w:pStyle w:val="ThesisBody"/>
      </w:pPr>
      <w:r>
        <w:rPr>
          <w:rtl/>
        </w:rPr>
        <w:t xml:space="preserve">فرضیه سوم بیان می‌کرد که روش‌های موجک مبتنی بر </w:t>
      </w:r>
      <w:r>
        <w:t>VMD</w:t>
      </w:r>
      <w:r>
        <w:rPr>
          <w:rtl/>
        </w:rPr>
        <w:t xml:space="preserve"> عملکردی قابل‌مقایسه با روش میانگین غیرموضعی ارائه می‌دهند، و در برخی شرایط حتی از آن پیشی می‌گیرند</w:t>
      </w:r>
      <w:r>
        <w:t xml:space="preserve">. </w:t>
      </w:r>
      <w:r>
        <w:rPr>
          <w:rtl/>
        </w:rPr>
        <w:t xml:space="preserve">میانگین </w:t>
      </w:r>
      <w:r>
        <w:t>SNR</w:t>
      </w:r>
      <w:r>
        <w:rPr>
          <w:rtl/>
        </w:rPr>
        <w:t xml:space="preserve"> روش </w:t>
      </w:r>
      <w:r>
        <w:t>VMD-DWT</w:t>
      </w:r>
      <w:r>
        <w:rPr>
          <w:rtl/>
        </w:rPr>
        <w:t xml:space="preserve"> به میانگین </w:t>
      </w:r>
      <w:r>
        <w:t>NLM</w:t>
      </w:r>
      <w:r>
        <w:rPr>
          <w:rtl/>
        </w:rPr>
        <w:t xml:space="preserve"> نزدیک است، با یک شکاف کوچک اما از نظر آماری قابل‌تشخیص </w:t>
      </w:r>
      <w:r>
        <w:t>(</w:t>
      </w:r>
      <w:r>
        <w:rPr>
          <w:rtl/>
        </w:rPr>
        <w:t>تفاوت میانگین ۲۱</w:t>
      </w:r>
      <w:r>
        <w:t>/</w:t>
      </w:r>
      <w:r>
        <w:rPr>
          <w:rtl/>
        </w:rPr>
        <w:t xml:space="preserve">۰ دسی‌بل، </w:t>
      </w:r>
      <m:oMath>
        <m:r>
          <w:rPr>
            <w:rFonts w:ascii="Cambria Math" w:hAnsi="Cambria Math"/>
          </w:rPr>
          <m:t>t(</m:t>
        </m:r>
        <m:r>
          <m:rPr>
            <m:sty m:val="p"/>
          </m:rPr>
          <w:rPr>
            <w:rFonts w:ascii="Cambria Math" w:hAnsi="Cambria Math"/>
          </w:rPr>
          <m:t>۱۱۳</m:t>
        </m:r>
        <m:r>
          <w:rPr>
            <w:rFonts w:ascii="Cambria Math" w:hAnsi="Cambria Math"/>
          </w:rPr>
          <m:t>)=</m:t>
        </m:r>
        <m:r>
          <m:rPr>
            <m:sty m:val="p"/>
          </m:rPr>
          <w:rPr>
            <w:rFonts w:ascii="Cambria Math" w:hAnsi="Cambria Math"/>
          </w:rPr>
          <m:t>۴۷</m:t>
        </m:r>
        <m:r>
          <w:rPr>
            <w:rFonts w:ascii="Cambria Math" w:hAnsi="Cambria Math"/>
          </w:rPr>
          <m:t>/</m:t>
        </m:r>
        <m:r>
          <m:rPr>
            <m:sty m:val="p"/>
          </m:rPr>
          <w:rPr>
            <w:rFonts w:ascii="Cambria Math" w:hAnsi="Cambria Math"/>
          </w:rPr>
          <m:t>۳</m:t>
        </m:r>
        <m:r>
          <w:rPr>
            <w:rFonts w:ascii="Cambria Math" w:hAnsi="Cambria Math"/>
          </w:rPr>
          <m:t>-</m:t>
        </m:r>
      </m:oMath>
      <w:r>
        <w:rPr>
          <w:rtl/>
        </w:rPr>
        <w:t xml:space="preserve">، </w:t>
      </w:r>
      <m:oMath>
        <m:r>
          <w:rPr>
            <w:rFonts w:ascii="Cambria Math" w:hAnsi="Cambria Math"/>
          </w:rPr>
          <m:t>p=</m:t>
        </m:r>
        <m:r>
          <m:rPr>
            <m:sty m:val="p"/>
          </m:rPr>
          <w:rPr>
            <w:rFonts w:ascii="Cambria Math" w:hAnsi="Cambria Math"/>
          </w:rPr>
          <m:t>۰۰۰۷</m:t>
        </m:r>
        <m:r>
          <w:rPr>
            <w:rFonts w:ascii="Cambria Math" w:hAnsi="Cambria Math"/>
          </w:rPr>
          <m:t>/</m:t>
        </m:r>
        <m:r>
          <m:rPr>
            <m:sty m:val="p"/>
          </m:rPr>
          <w:rPr>
            <w:rFonts w:ascii="Cambria Math" w:hAnsi="Cambria Math"/>
          </w:rPr>
          <m:t>۰</m:t>
        </m:r>
      </m:oMath>
      <w:r>
        <w:t xml:space="preserve">) </w:t>
      </w:r>
      <w:r>
        <w:rPr>
          <w:rtl/>
        </w:rPr>
        <w:t xml:space="preserve">به نفع </w:t>
      </w:r>
      <w:r>
        <w:t xml:space="preserve">NLM. </w:t>
      </w:r>
      <w:r>
        <w:rPr>
          <w:rtl/>
        </w:rPr>
        <w:t>این شکاف، هرچند واقعی، یک مرتبه بزرگی کوچک‌تر از برتری‌های ۶۸</w:t>
      </w:r>
      <w:r>
        <w:t>/</w:t>
      </w:r>
      <w:r>
        <w:rPr>
          <w:rtl/>
        </w:rPr>
        <w:t>۱</w:t>
      </w:r>
      <w:r>
        <w:t>-</w:t>
      </w:r>
      <w:r>
        <w:rPr>
          <w:rtl/>
        </w:rPr>
        <w:t>۳۳</w:t>
      </w:r>
      <w:r>
        <w:t>/</w:t>
      </w:r>
      <w:r>
        <w:rPr>
          <w:rtl/>
        </w:rPr>
        <w:t xml:space="preserve">۱ دسی‌بلی است که </w:t>
      </w:r>
      <w:r>
        <w:t>VMD-DWT</w:t>
      </w:r>
      <w:r>
        <w:rPr>
          <w:rtl/>
        </w:rPr>
        <w:t xml:space="preserve"> در برابر </w:t>
      </w:r>
      <w:r>
        <w:t>EMD-DWT</w:t>
      </w:r>
      <w:r>
        <w:rPr>
          <w:rtl/>
        </w:rPr>
        <w:t xml:space="preserve"> و خط پایه </w:t>
      </w:r>
      <w:r>
        <w:t>DWT</w:t>
      </w:r>
      <w:r>
        <w:rPr>
          <w:rtl/>
        </w:rPr>
        <w:t xml:space="preserve"> ساده دارد </w:t>
      </w:r>
      <w:r>
        <w:lastRenderedPageBreak/>
        <w:t>(</w:t>
      </w:r>
      <w:r>
        <w:rPr>
          <w:rtl/>
        </w:rPr>
        <w:t xml:space="preserve">بخش‌های ۴-۴-۱</w:t>
      </w:r>
      <w:r>
        <w:t xml:space="preserve"/>
      </w:r>
      <w:r>
        <w:rPr>
          <w:rtl/>
        </w:rPr>
        <w:t xml:space="preserve"/>
      </w:r>
      <w:r>
        <w:t xml:space="preserve"/>
      </w:r>
      <w:r>
        <w:rPr>
          <w:rtl/>
        </w:rPr>
        <w:t xml:space="preserve"> و ۴-۲-۳</w:t>
      </w:r>
      <w:r>
        <w:t xml:space="preserve"/>
      </w:r>
      <w:r>
        <w:rPr>
          <w:rtl/>
        </w:rPr>
        <w:t xml:space="preserve"/>
      </w:r>
      <w:r>
        <w:t xml:space="preserve"/>
      </w:r>
      <w:r>
        <w:rPr>
          <w:rtl/>
        </w:rPr>
        <w:t xml:space="preserve"/>
      </w:r>
      <w:r>
        <w:t>)</w:t>
      </w:r>
      <w:r>
        <w:rPr>
          <w:rtl/>
        </w:rPr>
        <w:t xml:space="preserve">، و کاملاً در محدوده‌ای است که یک عمل‌گر می‌تواند به‌طور معقول آن را </w:t>
      </w:r>
      <w:r>
        <w:t>«</w:t>
      </w:r>
      <w:r>
        <w:rPr>
          <w:rtl/>
        </w:rPr>
        <w:t>عملکرد قابل‌مقایسه</w:t>
      </w:r>
      <w:r>
        <w:t xml:space="preserve">» </w:t>
      </w:r>
      <w:r>
        <w:rPr>
          <w:rtl/>
        </w:rPr>
        <w:t xml:space="preserve">توصیف کند، به‌ویژه با توجه به اینکه </w:t>
      </w:r>
      <w:r>
        <w:t>NLM</w:t>
      </w:r>
      <w:r>
        <w:rPr>
          <w:rtl/>
        </w:rPr>
        <w:t xml:space="preserve"> به هیچ مرحله تجزیه، هیچ انتخاب موجک مادر و هیچ انتخاب سطح تجزیه‌ای نیاز ندارد</w:t>
      </w:r>
      <w:r>
        <w:t xml:space="preserve">. </w:t>
      </w:r>
      <w:r>
        <w:rPr>
          <w:rtl/>
        </w:rPr>
        <w:t>فرضیه سوم، بنابراین، به‌طور قابل‌توجه اما نه به‌طور کامل تأیید می‌شود</w:t>
      </w:r>
      <w:r>
        <w:t>: VMD-DWT</w:t>
      </w:r>
      <w:r>
        <w:rPr>
          <w:rtl/>
        </w:rPr>
        <w:t xml:space="preserve"> تقریباً با </w:t>
      </w:r>
      <w:r>
        <w:t>NLM</w:t>
      </w:r>
      <w:r>
        <w:rPr>
          <w:rtl/>
        </w:rPr>
        <w:t xml:space="preserve"> برابری می‌کند نه اینکه به‌طور آشکار بر آن پیشی گیرد، که خود نتیجه‌ای معنادار با توجه به سادگی ساختاری نسبی </w:t>
      </w:r>
      <w:r>
        <w:t>NLM</w:t>
      </w:r>
      <w:r>
        <w:rPr>
          <w:rtl/>
        </w:rPr>
        <w:t xml:space="preserve"> است </w:t>
      </w:r>
      <w:r>
        <w:t>(</w:t>
      </w:r>
      <w:r>
        <w:rPr>
          <w:rtl/>
        </w:rPr>
        <w:t xml:space="preserve">بخش ۲-۲-۶</w:t>
      </w:r>
      <w:r>
        <w:t xml:space="preserve"/>
      </w:r>
      <w:r>
        <w:rPr>
          <w:rtl/>
        </w:rPr>
        <w:t xml:space="preserve"/>
      </w:r>
      <w:r>
        <w:t xml:space="preserve"/>
      </w:r>
      <w:r>
        <w:rPr>
          <w:rtl/>
        </w:rPr>
        <w:t xml:space="preserve"/>
      </w:r>
      <w:r>
        <w:t>).</w:t>
      </w:r>
    </w:p>
    <w:p w14:paraId="25E865C8" w14:textId="77777777" w:rsidR="00A952E7" w:rsidRDefault="00EE6E22">
      <w:pPr>
        <w:pStyle w:val="3"/>
      </w:pPr>
      <w:bookmarkStart w:id="9062" w:name="_Toc900000062"/>
      <w:r>
        <w:rPr>
          <w:rFonts w:ascii="TeX Gyre Termes" w:hAnsi="TeX Gyre Termes"/>
        </w:rPr>
        <w:t>۴-۴-۴ ارزش خط پایه ساده DWT</w:t>
      </w:r>
      <w:bookmarkEnd w:id="9062"/>
    </w:p>
    <w:p w14:paraId="5F9568AB" w14:textId="5B4803EE" w:rsidR="00A952E7" w:rsidRDefault="00EE6E22">
      <w:pPr>
        <w:pStyle w:val="ThesisBody"/>
      </w:pPr>
      <w:r>
        <w:rPr>
          <w:rtl/>
        </w:rPr>
        <w:t xml:space="preserve">گنجاندن یک خط پایه </w:t>
      </w:r>
      <w:r>
        <w:t>DWT</w:t>
      </w:r>
      <w:r>
        <w:rPr>
          <w:rtl/>
        </w:rPr>
        <w:t xml:space="preserve"> ساده </w:t>
      </w:r>
      <w:r>
        <w:t xml:space="preserve">-- </w:t>
      </w:r>
      <w:r>
        <w:rPr>
          <w:rtl/>
        </w:rPr>
        <w:t xml:space="preserve">که بخشی از سه روش نام‌برده در سؤالات پژوهش اولیه نبود، بلکه در طول بازبینی روش‌شناسی برای تضمین منصفانه بودن علمی مقایسه افزوده شد </w:t>
      </w:r>
      <w:r>
        <w:t xml:space="preserve">-- </w:t>
      </w:r>
      <w:r>
        <w:rPr>
          <w:rtl/>
        </w:rPr>
        <w:t>مستقیماً به پرسشی پاسخ می‌دهد که مقایسه سه‌روشی به‌تنهایی نمی‌توانست پاسخ دهد</w:t>
      </w:r>
      <w:r>
        <w:t xml:space="preserve">: </w:t>
      </w:r>
      <w:r>
        <w:rPr>
          <w:rtl/>
        </w:rPr>
        <w:t xml:space="preserve">آیا پیچیدگی افزوده یک پیش‌پردازنده تجزیه، مستقل از اینکه کدام تجزیه استفاده شود، به‌خودی‌خود توجیه‌پذیر است؟ بخش ۴-۲-۳</w:t>
      </w:r>
      <w:r>
        <w:t xml:space="preserve"/>
      </w:r>
      <w:r>
        <w:rPr>
          <w:rtl/>
        </w:rPr>
        <w:t xml:space="preserve"/>
      </w:r>
      <w:r>
        <w:t xml:space="preserve"/>
      </w:r>
      <w:r>
        <w:rPr>
          <w:rtl/>
        </w:rPr>
        <w:t xml:space="preserve"> نشان می‌دهد که این‌گونه است، هم برای </w:t>
      </w:r>
      <w:r>
        <w:t>EMD</w:t>
      </w:r>
      <w:r>
        <w:rPr>
          <w:rtl/>
        </w:rPr>
        <w:t xml:space="preserve"> و هم برای </w:t>
      </w:r>
      <w:r>
        <w:t>VMD</w:t>
      </w:r>
      <w:r>
        <w:rPr>
          <w:rtl/>
        </w:rPr>
        <w:t>، اما به درجات بسیار متفاوت</w:t>
      </w:r>
      <w:r>
        <w:t xml:space="preserve">. </w:t>
      </w:r>
      <w:r>
        <w:rPr>
          <w:rtl/>
        </w:rPr>
        <w:t>این یافته، استدلال کلی این پایان‌نامه را تقویت می‌کند</w:t>
      </w:r>
      <w:r>
        <w:t xml:space="preserve">: </w:t>
      </w:r>
      <w:r>
        <w:rPr>
          <w:rtl/>
        </w:rPr>
        <w:t xml:space="preserve">انتخاب پیش‌پردازنده تجزیه، مسئله‌ای سلیقه‌ای میان دو گزینه با اثربخشی مشابه نیست، بلکه انتخابی است با رتبه‌بندی واضح، از نظر آماری قوی، و از نظر عملی معنادار </w:t>
      </w:r>
      <w:r>
        <w:t>(VMD-DWT &gt; EMD-DWT &gt; DWT).</w:t>
      </w:r>
    </w:p>
    <w:p w14:paraId="01DD5F1D" w14:textId="77777777" w:rsidR="00A952E7" w:rsidRDefault="00EE6E22">
      <w:pPr>
        <w:pStyle w:val="2"/>
      </w:pPr>
      <w:bookmarkStart w:id="9063" w:name="_Toc900000063"/>
      <w:r>
        <w:rPr>
          <w:rFonts w:ascii="TeX Gyre Termes" w:hAnsi="TeX Gyre Termes"/>
        </w:rPr>
        <w:lastRenderedPageBreak/>
        <w:t>۴-۵ جمع‌بندی سهم‌های فصل</w:t>
      </w:r>
      <w:bookmarkEnd w:id="9063"/>
    </w:p>
    <w:p w14:paraId="249679BC" w14:textId="77777777" w:rsidR="00A952E7" w:rsidRDefault="00EE6E22">
      <w:pPr>
        <w:pStyle w:val="ThesisBody"/>
      </w:pPr>
      <w:r>
        <w:rPr>
          <w:rtl/>
        </w:rPr>
        <w:t xml:space="preserve">جدول ۴-۴، یافته‌های اصلی فصل و اهمیت آن‌ها برای اهداف مصوب پایان‌نامه </w:t>
      </w:r>
      <w:r>
        <w:t>(</w:t>
      </w:r>
      <w:r>
        <w:rPr>
          <w:rtl/>
        </w:rPr>
        <w:t xml:space="preserve">بخش ۱-۵</w:t>
      </w:r>
      <w:r>
        <w:t xml:space="preserve"/>
      </w:r>
      <w:r>
        <w:rPr>
          <w:rtl/>
        </w:rPr>
        <w:t xml:space="preserve"/>
      </w:r>
      <w:r>
        <w:t xml:space="preserve">) </w:t>
      </w:r>
      <w:r>
        <w:rPr>
          <w:rtl/>
        </w:rPr>
        <w:t>را جمع‌بندی می‌کند</w:t>
      </w:r>
      <w:r>
        <w:t>.</w:t>
      </w:r>
    </w:p>
    <w:p w14:paraId="3BC8DC7E" w14:textId="77777777" w:rsidR="00A952E7" w:rsidRDefault="00EE6E22">
      <w:pPr>
        <w:pStyle w:val="TableCaption"/>
      </w:pPr>
      <w:bookmarkStart w:id="9100" w:name="_Toc82000006"/>
      <w:r>
        <w:rPr>
          <w:b/>
          <w:bCs/>
          <w:rtl/>
        </w:rPr>
        <w:t>جدول ۴-۴:</w:t>
      </w:r>
      <w:r>
        <w:rPr>
          <w:rtl/>
        </w:rPr>
        <w:tab/>
      </w:r>
      <w:r>
        <w:rPr>
          <w:rtl/>
        </w:rPr>
        <w:t xml:space="preserve">جمع‌بندی سهم‌های اصلی و یافته‌های تثبیت‌شده توسط نتایج این فصل.</w:t>
      </w:r>
      <w:bookmarkEnd w:id="9100"/>
    </w:p>
    <w:tbl>
      <w:tblPr>
        <w:bidiVisual/>
        <w:tblW w:w="5000" w:type="pct"/>
        <w:tblCellMar>
          <w:left w:w="10" w:type="dxa"/>
          <w:right w:w="10" w:type="dxa"/>
        </w:tblCellMar>
        <w:tblLook w:val="0000" w:firstRow="0" w:lastRow="0" w:firstColumn="0" w:lastColumn="0" w:noHBand="0" w:noVBand="0"/>
      </w:tblPr>
      <w:tblGrid>
        <w:gridCol w:w="2197"/>
        <w:gridCol w:w="6591"/>
      </w:tblGrid>
      <w:tr w:rsidR="00A952E7" w14:paraId="20AB54CA" w14:textId="77777777" w:rsidTr="00080BF6">
        <w:trPr>
          <w:tblHeader/>
        </w:trPr>
        <w:tc>
          <w:tcPr>
            <w:tcW w:w="1250" w:type="pct"/>
            <w:tcBorders>
              <w:top w:val="single" w:sz="4" w:space="0" w:color="auto"/>
              <w:bottom w:val="double" w:sz="4" w:space="0" w:color="auto"/>
            </w:tcBorders>
            <w:vAlign w:val="center"/>
          </w:tcPr>
          <w:p w14:paraId="23BFAB49" w14:textId="77777777" w:rsidR="00A952E7" w:rsidRDefault="00EE6E22" w:rsidP="00080BF6">
            <w:pPr>
              <w:pStyle w:val="TableCell"/>
              <w:contextualSpacing/>
              <w:jc w:val="left"/>
            </w:pPr>
            <w:r>
              <w:t xml:space="preserve"> </w:t>
            </w:r>
            <w:r>
              <w:tab/>
            </w:r>
            <w:r>
              <w:tab/>
            </w:r>
            <w:r>
              <w:rPr>
                <w:b/>
                <w:bCs/>
              </w:rPr>
              <w:t>جنبه</w:t>
            </w:r>
          </w:p>
        </w:tc>
        <w:tc>
          <w:tcPr>
            <w:tcW w:w="3750" w:type="pct"/>
            <w:tcBorders>
              <w:top w:val="single" w:sz="4" w:space="0" w:color="auto"/>
              <w:bottom w:val="double" w:sz="4" w:space="0" w:color="auto"/>
            </w:tcBorders>
            <w:vAlign w:val="center"/>
          </w:tcPr>
          <w:p w14:paraId="0B1ADD60" w14:textId="77777777" w:rsidR="00A952E7" w:rsidRDefault="00EE6E22" w:rsidP="00080BF6">
            <w:pPr>
              <w:pStyle w:val="TableCell"/>
              <w:contextualSpacing/>
              <w:jc w:val="left"/>
            </w:pPr>
            <w:r>
              <w:rPr>
                <w:b/>
                <w:bCs/>
              </w:rPr>
              <w:t>سهم این فصل</w:t>
            </w:r>
          </w:p>
        </w:tc>
      </w:tr>
      <w:tr w:rsidR="00A952E7" w14:paraId="5A2A3BC4" w14:textId="77777777" w:rsidTr="00080BF6">
        <w:tc>
          <w:tcPr>
            <w:tcW w:w="1250" w:type="pct"/>
            <w:tcBorders>
              <w:top w:val="double" w:sz="4" w:space="0" w:color="auto"/>
            </w:tcBorders>
            <w:vAlign w:val="center"/>
          </w:tcPr>
          <w:p w14:paraId="67E0839A" w14:textId="0CF7656C" w:rsidR="00A952E7" w:rsidRDefault="00EE6E22" w:rsidP="00080BF6">
            <w:pPr>
              <w:pStyle w:val="TableCell"/>
              <w:contextualSpacing/>
              <w:jc w:val="left"/>
            </w:pPr>
            <w:r>
              <w:t xml:space="preserve"> یافته اصلی</w:t>
            </w:r>
          </w:p>
        </w:tc>
        <w:tc>
          <w:tcPr>
            <w:tcW w:w="3750" w:type="pct"/>
            <w:tcBorders>
              <w:top w:val="double" w:sz="4" w:space="0" w:color="auto"/>
            </w:tcBorders>
            <w:vAlign w:val="center"/>
          </w:tcPr>
          <w:p w14:paraId="2B2589F5" w14:textId="77777777" w:rsidR="00A952E7" w:rsidRDefault="00EE6E22" w:rsidP="00080BF6">
            <w:pPr>
              <w:pStyle w:val="TableCell"/>
              <w:contextualSpacing/>
              <w:jc w:val="left"/>
            </w:pPr>
            <w:r>
              <w:t>تحت پروتکل نویز گوسی کنترل‌شده و منطبق، VMD-DWT به‌طور معنادار و پایدار بهتر از EMD-DWT به‌عنوان پیش‌پردازنده تجزیه برای حذف نویز ECG مبتنی بر آستانه‌گذاری موجک عمل می‌کند.</w:t>
            </w:r>
          </w:p>
        </w:tc>
      </w:tr>
      <w:tr w:rsidR="00A952E7" w14:paraId="115CA242" w14:textId="77777777" w:rsidTr="00080BF6">
        <w:tc>
          <w:tcPr>
            <w:tcW w:w="1250" w:type="pct"/>
            <w:vAlign w:val="center"/>
          </w:tcPr>
          <w:p w14:paraId="2143BE26" w14:textId="77777777" w:rsidR="00A952E7" w:rsidRDefault="00EE6E22" w:rsidP="00080BF6">
            <w:pPr>
              <w:pStyle w:val="TableCell"/>
              <w:contextualSpacing/>
              <w:jc w:val="left"/>
            </w:pPr>
            <w:r>
              <w:t>یافته خط پایه</w:t>
            </w:r>
          </w:p>
        </w:tc>
        <w:tc>
          <w:tcPr>
            <w:tcW w:w="3750" w:type="pct"/>
            <w:vAlign w:val="center"/>
          </w:tcPr>
          <w:p w14:paraId="3EE27984" w14:textId="77777777" w:rsidR="00A952E7" w:rsidRDefault="00EE6E22" w:rsidP="00080BF6">
            <w:pPr>
              <w:pStyle w:val="TableCell"/>
              <w:contextualSpacing/>
              <w:jc w:val="left"/>
            </w:pPr>
            <w:r>
              <w:t>هر دو پیش‌پردازنده تجزیه (EMD و VMD)، نسبت به آستانه‌گذاری ساده موجک، ارزش آماری معناداری می‌افزایند، اما VMD-DWT چشمگیرتر عمل می‌کند.</w:t>
            </w:r>
          </w:p>
        </w:tc>
      </w:tr>
      <w:tr w:rsidR="00A952E7" w14:paraId="48B7B497" w14:textId="77777777" w:rsidTr="00080BF6">
        <w:tc>
          <w:tcPr>
            <w:tcW w:w="1250" w:type="pct"/>
            <w:vAlign w:val="center"/>
          </w:tcPr>
          <w:p w14:paraId="29C987A2" w14:textId="77777777" w:rsidR="00A952E7" w:rsidRDefault="00EE6E22" w:rsidP="00080BF6">
            <w:pPr>
              <w:pStyle w:val="TableCell"/>
              <w:contextualSpacing/>
              <w:jc w:val="left"/>
            </w:pPr>
            <w:r>
              <w:t>یافته محک</w:t>
            </w:r>
          </w:p>
        </w:tc>
        <w:tc>
          <w:tcPr>
            <w:tcW w:w="3750" w:type="pct"/>
            <w:vAlign w:val="center"/>
          </w:tcPr>
          <w:p w14:paraId="33651A88" w14:textId="77777777" w:rsidR="00A952E7" w:rsidRDefault="00EE6E22" w:rsidP="00080BF6">
            <w:pPr>
              <w:pStyle w:val="TableCell"/>
              <w:contextualSpacing/>
              <w:jc w:val="left"/>
            </w:pPr>
            <w:r>
              <w:t>VMD-DWT به عملکردی نزدیک به روش مرجع میانگین غیرموضعی دست می‌یابد، هرچند با یک شکاف کوچک و از نظر آماری قابل‌تشخیص.</w:t>
            </w:r>
          </w:p>
        </w:tc>
      </w:tr>
      <w:tr w:rsidR="00A952E7" w14:paraId="434089B4" w14:textId="77777777" w:rsidTr="00080BF6">
        <w:tc>
          <w:tcPr>
            <w:tcW w:w="1250" w:type="pct"/>
            <w:vAlign w:val="center"/>
          </w:tcPr>
          <w:p w14:paraId="4A97CEE2" w14:textId="77777777" w:rsidR="00A952E7" w:rsidRDefault="00EE6E22" w:rsidP="00080BF6">
            <w:pPr>
              <w:pStyle w:val="TableCell"/>
              <w:contextualSpacing/>
              <w:jc w:val="left"/>
            </w:pPr>
            <w:r>
              <w:t>یافته انتخاب طراحی</w:t>
            </w:r>
          </w:p>
        </w:tc>
        <w:tc>
          <w:tcPr>
            <w:tcW w:w="3750" w:type="pct"/>
            <w:vAlign w:val="center"/>
          </w:tcPr>
          <w:p w14:paraId="3CE89FA0" w14:textId="77777777" w:rsidR="00A952E7" w:rsidRDefault="00EE6E22" w:rsidP="00080BF6">
            <w:pPr>
              <w:pStyle w:val="TableCell"/>
              <w:contextualSpacing/>
              <w:jc w:val="left"/>
            </w:pPr>
            <w:r>
              <w:t>انتخاب موجک مادر تأثیری ناچیز دارد؛ سطح تجزیه، تأثیری معنادار و در جهت‌های مخالف برای VMD-DWT در برابر DWT/EMD-DWT دارد.</w:t>
            </w:r>
          </w:p>
        </w:tc>
      </w:tr>
      <w:tr w:rsidR="00A952E7" w14:paraId="5632B289" w14:textId="77777777" w:rsidTr="00080BF6">
        <w:tc>
          <w:tcPr>
            <w:tcW w:w="1250" w:type="pct"/>
            <w:vAlign w:val="center"/>
          </w:tcPr>
          <w:p w14:paraId="1DEF8A4C" w14:textId="77777777" w:rsidR="00A952E7" w:rsidRDefault="00EE6E22" w:rsidP="00080BF6">
            <w:pPr>
              <w:pStyle w:val="TableCell"/>
              <w:contextualSpacing/>
              <w:jc w:val="left"/>
            </w:pPr>
            <w:r>
              <w:t>بهترین پیکربندی</w:t>
            </w:r>
          </w:p>
        </w:tc>
        <w:tc>
          <w:tcPr>
            <w:tcW w:w="3750" w:type="pct"/>
            <w:vAlign w:val="center"/>
          </w:tcPr>
          <w:p w14:paraId="0999392A" w14:textId="77777777" w:rsidR="00A952E7" w:rsidRDefault="00EE6E22" w:rsidP="00080BF6">
            <w:pPr>
              <w:pStyle w:val="TableCell"/>
              <w:contextualSpacing/>
              <w:jc w:val="left"/>
            </w:pPr>
            <w:r>
              <w:t>VMD-DWT با سیملت-۴ در سطح تجزیه ۳، بالاترین میانگین SNR در کل آزمایش (۵۵/۲۶ دسی‌بل) را کسب کرد.</w:t>
            </w:r>
          </w:p>
        </w:tc>
      </w:tr>
      <w:tr w:rsidR="00A952E7" w14:paraId="60C49B1A" w14:textId="77777777" w:rsidTr="00080BF6">
        <w:tc>
          <w:tcPr>
            <w:tcW w:w="1250" w:type="pct"/>
            <w:vAlign w:val="center"/>
          </w:tcPr>
          <w:p w14:paraId="71F80709" w14:textId="77777777" w:rsidR="00A952E7" w:rsidRDefault="00EE6E22" w:rsidP="00080BF6">
            <w:pPr>
              <w:pStyle w:val="TableCell"/>
              <w:contextualSpacing/>
              <w:jc w:val="left"/>
            </w:pPr>
            <w:r>
              <w:t>یافته مورفولوژیک</w:t>
            </w:r>
          </w:p>
        </w:tc>
        <w:tc>
          <w:tcPr>
            <w:tcW w:w="3750" w:type="pct"/>
            <w:vAlign w:val="center"/>
          </w:tcPr>
          <w:p w14:paraId="5332D93B" w14:textId="77777777" w:rsidR="00A952E7" w:rsidRDefault="00EE6E22" w:rsidP="00080BF6">
            <w:pPr>
              <w:pStyle w:val="TableCell"/>
              <w:contextualSpacing/>
              <w:jc w:val="left"/>
            </w:pPr>
            <w:r>
              <w:t>هر چهار روش، دامنه اوج QRS را در سراسر ۳۸۴ اوج واقعی، با خطای مطلق میانگین حدود ۸/۱ تا ۲/۳ درصد، به‌خوبی حفظ می‌کنند.</w:t>
            </w:r>
          </w:p>
        </w:tc>
      </w:tr>
      <w:tr w:rsidR="00A952E7" w14:paraId="4B7BA369" w14:textId="77777777" w:rsidTr="00080BF6">
        <w:tc>
          <w:tcPr>
            <w:tcW w:w="1250" w:type="pct"/>
            <w:tcBorders>
              <w:bottom w:val="single" w:sz="4" w:space="0" w:color="auto"/>
            </w:tcBorders>
            <w:vAlign w:val="center"/>
          </w:tcPr>
          <w:p w14:paraId="717F1925" w14:textId="77777777" w:rsidR="00A952E7" w:rsidRDefault="00EE6E22" w:rsidP="00080BF6">
            <w:pPr>
              <w:pStyle w:val="TableCell"/>
              <w:contextualSpacing/>
              <w:jc w:val="left"/>
            </w:pPr>
            <w:r>
              <w:t>سهم روش‌شناختی</w:t>
            </w:r>
          </w:p>
        </w:tc>
        <w:tc>
          <w:tcPr>
            <w:tcW w:w="3750" w:type="pct"/>
            <w:tcBorders>
              <w:bottom w:val="single" w:sz="4" w:space="0" w:color="auto"/>
            </w:tcBorders>
            <w:vAlign w:val="center"/>
          </w:tcPr>
          <w:p w14:paraId="33F4A571" w14:textId="77777777" w:rsidR="00A952E7" w:rsidRDefault="00EE6E22" w:rsidP="00080BF6">
            <w:pPr>
              <w:pStyle w:val="TableCell"/>
              <w:contextualSpacing/>
              <w:jc w:val="left"/>
            </w:pPr>
            <w:r>
              <w:t>یک پروتکل آزمایشی واحد و کنترل‌شده -- پایگاه داده ثابت، مدل نویز ثابت، معیارهای مشترک، پارامتر VMD معیارسنجی‌شده، و یک خط پایه DWT ساده -- به‌طور یکسان در چهار خانواده روش و نوزده ثبت واقعی اعمال شد.</w:t>
            </w:r>
          </w:p>
        </w:tc>
      </w:tr>
    </w:tbl>
    <w:p w14:paraId="0250003A" w14:textId="77777777" w:rsidR="00A952E7" w:rsidRDefault="00A952E7">
      <w:pPr>
        <w:bidi/>
        <w:spacing w:after="0" w:line="240" w:lineRule="auto"/>
        <w:jc w:val="both"/>
      </w:pPr>
    </w:p>
    <w:p w14:paraId="52256B24" w14:textId="77777777" w:rsidR="00A952E7" w:rsidRDefault="00EE6E22">
      <w:pPr>
        <w:pStyle w:val="2"/>
      </w:pPr>
      <w:bookmarkStart w:id="9064" w:name="_Toc900000064"/>
      <w:r>
        <w:rPr>
          <w:rFonts w:ascii="TeX Gyre Termes" w:hAnsi="TeX Gyre Termes"/>
        </w:rPr>
        <w:t>۴-۶ ارتباط یافته‌ها با ادبیات پژوهش</w:t>
      </w:r>
      <w:bookmarkEnd w:id="9064"/>
    </w:p>
    <w:p w14:paraId="008C1528" w14:textId="77777777" w:rsidR="00A952E7" w:rsidRDefault="00EE6E22">
      <w:pPr>
        <w:pStyle w:val="ThesisBody"/>
      </w:pPr>
      <w:r>
        <w:rPr>
          <w:rtl/>
        </w:rPr>
        <w:t xml:space="preserve">مقادیر </w:t>
      </w:r>
      <w:r>
        <w:t>SNR</w:t>
      </w:r>
      <w:r>
        <w:rPr>
          <w:rtl/>
        </w:rPr>
        <w:t xml:space="preserve"> به‌دست‌آمده در این پژوهش برای روش‌های مبتنی بر آستانه‌گذاری موجک </w:t>
      </w:r>
      <w:r>
        <w:t>(</w:t>
      </w:r>
      <w:r>
        <w:rPr>
          <w:rtl/>
        </w:rPr>
        <w:t>به‌طور میانگین ۲۳ تا ۲۷ دسی‌بل، تا ۵۵</w:t>
      </w:r>
      <w:r>
        <w:t>/</w:t>
      </w:r>
      <w:r>
        <w:rPr>
          <w:rtl/>
        </w:rPr>
        <w:t>۲۶ دسی‌بل برای بهترین پیکربندی</w:t>
      </w:r>
      <w:r>
        <w:t xml:space="preserve">) </w:t>
      </w:r>
      <w:r>
        <w:rPr>
          <w:rtl/>
        </w:rPr>
        <w:t xml:space="preserve">و برای </w:t>
      </w:r>
      <w:r>
        <w:t>NLM (</w:t>
      </w:r>
      <w:r>
        <w:rPr>
          <w:rtl/>
        </w:rPr>
        <w:t>۵۰</w:t>
      </w:r>
      <w:r>
        <w:t>/</w:t>
      </w:r>
      <w:r>
        <w:rPr>
          <w:rtl/>
        </w:rPr>
        <w:t>۲۶ دسی‌بل</w:t>
      </w:r>
      <w:r>
        <w:t>)</w:t>
      </w:r>
      <w:r>
        <w:rPr>
          <w:rtl/>
        </w:rPr>
        <w:t xml:space="preserve">، تا حد زیادی سازگارند با </w:t>
      </w:r>
      <w:r>
        <w:t xml:space="preserve">-- </w:t>
      </w:r>
      <w:r>
        <w:rPr>
          <w:rtl/>
        </w:rPr>
        <w:t xml:space="preserve">هرچند مستقیماً از نظر عددی قابل‌مقایسه نیستند با </w:t>
      </w:r>
      <w:r>
        <w:t xml:space="preserve">-- </w:t>
      </w:r>
      <w:r>
        <w:rPr>
          <w:rtl/>
        </w:rPr>
        <w:t xml:space="preserve">بازه گزارش‌شده در مطالعات مرورشده در فصل دوم، که چندین مورد از آن‌ها بهبود یا مقادیر مطلق </w:t>
      </w:r>
      <w:r>
        <w:t>SNR</w:t>
      </w:r>
      <w:r>
        <w:rPr>
          <w:rtl/>
        </w:rPr>
        <w:t xml:space="preserve"> در بازه ۱۵ تا بیش از ۲۷ دسی‌بل را تحت زیرمجموعه پایگاه داده، مدل نویز و تعریف معیار گزارش‌شده خود گزارش می‌دهند </w:t>
      </w:r>
      <w:r>
        <w:t>[۴]</w:t>
      </w:r>
      <w:r>
        <w:rPr>
          <w:rtl/>
        </w:rPr>
        <w:t xml:space="preserve">، </w:t>
      </w:r>
      <w:r>
        <w:t>[۱۷]</w:t>
      </w:r>
      <w:r>
        <w:rPr>
          <w:rtl/>
        </w:rPr>
        <w:t xml:space="preserve">، </w:t>
      </w:r>
      <w:r>
        <w:t>[۱۸]</w:t>
      </w:r>
      <w:r>
        <w:rPr>
          <w:rtl/>
        </w:rPr>
        <w:t xml:space="preserve">، </w:t>
      </w:r>
      <w:r>
        <w:t xml:space="preserve">[۱۹]. </w:t>
      </w:r>
      <w:r>
        <w:rPr>
          <w:rtl/>
        </w:rPr>
        <w:t>همان‌طور که در بخش ۲-۵ بحث شد، این عدم‌قابلیت مقایسه میان مطالعات، دقیقاً همان شکافی است که یک مقایسه واحد و کنترل‌شده مانند این پژوهش، برای برطرف‌کردن آن طراحی شده است</w:t>
      </w:r>
      <w:r>
        <w:t xml:space="preserve">. </w:t>
      </w:r>
      <w:r>
        <w:rPr>
          <w:rtl/>
        </w:rPr>
        <w:t xml:space="preserve">الگوی کیفی به‌دست‌آمده در اینجا </w:t>
      </w:r>
      <w:r>
        <w:t xml:space="preserve">-- </w:t>
      </w:r>
      <w:r>
        <w:rPr>
          <w:rtl/>
        </w:rPr>
        <w:lastRenderedPageBreak/>
        <w:t xml:space="preserve">برتری آستانه‌گذاری در حوزه </w:t>
      </w:r>
      <w:r>
        <w:t>VMD</w:t>
      </w:r>
      <w:r>
        <w:rPr>
          <w:rtl/>
        </w:rPr>
        <w:t xml:space="preserve"> بر حوزه </w:t>
      </w:r>
      <w:r>
        <w:t xml:space="preserve">EMD -- </w:t>
      </w:r>
      <w:r>
        <w:rPr>
          <w:rtl/>
        </w:rPr>
        <w:t xml:space="preserve">الگوی گزارش‌شده توسط مقایسه مستقیم لهمیری میان حوزه </w:t>
      </w:r>
      <w:r>
        <w:t>EMD</w:t>
      </w:r>
      <w:r>
        <w:rPr>
          <w:rtl/>
        </w:rPr>
        <w:t xml:space="preserve"> و </w:t>
      </w:r>
      <w:r>
        <w:t>VMD</w:t>
      </w:r>
      <w:r>
        <w:rPr>
          <w:rtl/>
        </w:rPr>
        <w:t xml:space="preserve"> </w:t>
      </w:r>
      <w:r>
        <w:t>[۱۴]</w:t>
      </w:r>
      <w:r>
        <w:rPr>
          <w:rtl/>
        </w:rPr>
        <w:t xml:space="preserve"> را، تحت یک پیاده‌سازی مستقل، یک زیرمجموعه مستقل از پایگاه داده، و حجم نمونه به‌مراتب بزرگ‌تر، بازتولید می‌کند</w:t>
      </w:r>
      <w:r>
        <w:t>.</w:t>
      </w:r>
    </w:p>
    <w:p w14:paraId="1914582E" w14:textId="77777777" w:rsidR="00A952E7" w:rsidRDefault="00EE6E22">
      <w:pPr>
        <w:pStyle w:val="2"/>
      </w:pPr>
      <w:bookmarkStart w:id="9065" w:name="_Toc900000065"/>
      <w:r>
        <w:rPr>
          <w:rFonts w:ascii="TeX Gyre Termes" w:hAnsi="TeX Gyre Termes"/>
        </w:rPr>
        <w:t>۴-۷ محدودیت‌ها</w:t>
      </w:r>
      <w:bookmarkEnd w:id="9065"/>
    </w:p>
    <w:p w14:paraId="3C879C7A" w14:textId="77777777" w:rsidR="00A952E7" w:rsidRDefault="00EE6E22">
      <w:pPr>
        <w:pStyle w:val="ThesisBody"/>
      </w:pPr>
      <w:r>
        <w:rPr>
          <w:rtl/>
        </w:rPr>
        <w:t>با وجود مقیاس این آزمایش، سه محدودیت باقی می‌ماند</w:t>
      </w:r>
      <w:r>
        <w:t xml:space="preserve">. </w:t>
      </w:r>
      <w:r>
        <w:rPr>
          <w:rtl/>
        </w:rPr>
        <w:t xml:space="preserve">نخست، پارامتر جریمه پهنای باند </w:t>
      </w:r>
      <w:r>
        <w:t>VMD</w:t>
      </w:r>
      <w:r>
        <w:rPr>
          <w:rtl/>
        </w:rPr>
        <w:t>، بر روی یک ثبت واحد کنارگذاشته‌شده و با استفاده از یک پیکربندی نماینده واحد از موجک</w:t>
      </w:r>
      <w:r>
        <w:t>/</w:t>
      </w:r>
      <w:r>
        <w:rPr>
          <w:rtl/>
        </w:rPr>
        <w:t xml:space="preserve">سطح به‌عنوان معیار امتیازدهی معیارسنجی شد؛ یک معیارسنجی کامل‌تر که معیار امتیازدهی را در سراسر چند ثبت کنارگذاشته‌شده میانگین‌گیری کند می‌تواند این مقدار را بیشتر بهبود بخشد، هرچند شکاف معنادار در امتیاز معیارسنجی میان بهترین و بدترین مقادیر کاندید آزموده‌شده </w:t>
      </w:r>
      <w:r>
        <w:t>(</w:t>
      </w:r>
      <w:r>
        <w:rPr>
          <w:rtl/>
        </w:rPr>
        <w:t>۹۲</w:t>
      </w:r>
      <w:r>
        <w:t>/</w:t>
      </w:r>
      <w:r>
        <w:rPr>
          <w:rtl/>
        </w:rPr>
        <w:t>۲۲ دسی‌بل در برابر ۷۷</w:t>
      </w:r>
      <w:r>
        <w:t>/</w:t>
      </w:r>
      <w:r>
        <w:rPr>
          <w:rtl/>
        </w:rPr>
        <w:t>۲۱ دسی‌بل</w:t>
      </w:r>
      <w:r>
        <w:t>)</w:t>
      </w:r>
      <w:r>
        <w:rPr>
          <w:rtl/>
        </w:rPr>
        <w:t>، نشان می‌دهد که انتخاب کنونی روی لبه‌ای حساس تعادل نیافته است</w:t>
      </w:r>
      <w:r>
        <w:t xml:space="preserve">. </w:t>
      </w:r>
      <w:r>
        <w:rPr>
          <w:rtl/>
        </w:rPr>
        <w:t xml:space="preserve">دوم، معیار مورفولوژیک کمّی در بخش ۴-۳، تنها دامنه اوج </w:t>
      </w:r>
      <w:r>
        <w:t>QRS</w:t>
      </w:r>
      <w:r>
        <w:rPr>
          <w:rtl/>
        </w:rPr>
        <w:t xml:space="preserve"> را ارزیابی می‌کند؛ این معیار به‌طور جداگانه، وفاداری موج </w:t>
      </w:r>
      <w:r>
        <w:t>P</w:t>
      </w:r>
      <w:r>
        <w:rPr>
          <w:rtl/>
        </w:rPr>
        <w:t xml:space="preserve"> یا </w:t>
      </w:r>
      <w:r>
        <w:t>T</w:t>
      </w:r>
      <w:r>
        <w:rPr>
          <w:rtl/>
        </w:rPr>
        <w:t xml:space="preserve"> یا دقت زمانی موقعیت اوج را نمی‌سنجد</w:t>
      </w:r>
      <w:r>
        <w:t xml:space="preserve">. </w:t>
      </w:r>
      <w:r>
        <w:rPr>
          <w:rtl/>
        </w:rPr>
        <w:t xml:space="preserve">سوم، همان‌طور که از ابتدا در بخش ۱-۸</w:t>
      </w:r>
      <w:r>
        <w:t xml:space="preserve"/>
      </w:r>
      <w:r>
        <w:rPr>
          <w:rtl/>
        </w:rPr>
        <w:t xml:space="preserve"> محدود شد، همه یافته‌ها، مختص نویز گوسی افزایشی با واریانس‌های ۱۰ و ۲۰ است، و به انواع نویز مرکب و واقعی ثبت‌شده </w:t>
      </w:r>
      <w:r>
        <w:t xml:space="preserve">-- </w:t>
      </w:r>
      <w:r>
        <w:rPr>
          <w:rtl/>
        </w:rPr>
        <w:t xml:space="preserve">تداخل خط برق، مصنوعات حرکتی، نویز عضلانی </w:t>
      </w:r>
      <w:r>
        <w:t xml:space="preserve">-- </w:t>
      </w:r>
      <w:r>
        <w:rPr>
          <w:rtl/>
        </w:rPr>
        <w:t xml:space="preserve">که در فصل دوم </w:t>
      </w:r>
      <w:r>
        <w:t>(</w:t>
      </w:r>
      <w:r>
        <w:rPr>
          <w:rtl/>
        </w:rPr>
        <w:t xml:space="preserve">بخش ۲-۲-۱</w:t>
      </w:r>
      <w:r>
        <w:t xml:space="preserve"/>
      </w:r>
      <w:r>
        <w:rPr>
          <w:rtl/>
        </w:rPr>
        <w:t xml:space="preserve"/>
      </w:r>
      <w:r>
        <w:t xml:space="preserve"/>
      </w:r>
      <w:r>
        <w:rPr>
          <w:rtl/>
        </w:rPr>
        <w:t xml:space="preserve"/>
      </w:r>
      <w:r>
        <w:t xml:space="preserve">) </w:t>
      </w:r>
      <w:r>
        <w:rPr>
          <w:rtl/>
        </w:rPr>
        <w:t>به‌عنوان یک شکاف پژوهشی فهرست شدند، گسترش نمی‌یابد</w:t>
      </w:r>
      <w:r>
        <w:t>.</w:t>
      </w:r>
    </w:p>
    <w:p w14:paraId="398AC967" w14:textId="77777777" w:rsidR="00A952E7" w:rsidRDefault="00EE6E22">
      <w:pPr>
        <w:pStyle w:val="2"/>
      </w:pPr>
      <w:bookmarkStart w:id="9066" w:name="_Toc900000066"/>
      <w:r>
        <w:rPr>
          <w:rFonts w:ascii="TeX Gyre Termes" w:hAnsi="TeX Gyre Termes"/>
        </w:rPr>
        <w:t>۴-۸ جمع‌بندی فصل</w:t>
      </w:r>
      <w:bookmarkEnd w:id="9066"/>
    </w:p>
    <w:p w14:paraId="1C5D44BE" w14:textId="77777777" w:rsidR="00A952E7" w:rsidRDefault="00EE6E22">
      <w:pPr>
        <w:pStyle w:val="ThesisBody"/>
      </w:pPr>
      <w:r>
        <w:rPr>
          <w:rtl/>
        </w:rPr>
        <w:t>این فصل، نتایج حاصل از یک اجرای بزرگ‌مقیاس از خط لوله مقایسه‌ای مشخص‌شده در فصل سوم را گزارش داد</w:t>
      </w:r>
      <w:r>
        <w:t xml:space="preserve">: </w:t>
      </w:r>
      <w:r>
        <w:rPr>
          <w:rtl/>
        </w:rPr>
        <w:t xml:space="preserve">نوزده ثبت واقعی </w:t>
      </w:r>
      <w:r>
        <w:t>MIT-BIH</w:t>
      </w:r>
      <w:r>
        <w:rPr>
          <w:rtl/>
        </w:rPr>
        <w:t xml:space="preserve">، هر دو واریانس نویز، سه تحقق نویز مستقل هر یک، چهار روش حذف نویز، و ۳۸۴ اوج واقعی </w:t>
      </w:r>
      <w:r>
        <w:t>QRS</w:t>
      </w:r>
      <w:r>
        <w:rPr>
          <w:rtl/>
        </w:rPr>
        <w:t xml:space="preserve"> امتیازدهی‌شده برای حفظ مورفولوژی</w:t>
      </w:r>
      <w:r>
        <w:t>. VMD-DWT</w:t>
      </w:r>
      <w:r>
        <w:rPr>
          <w:rtl/>
        </w:rPr>
        <w:t xml:space="preserve"> به‌طور معنادار و قوی از </w:t>
      </w:r>
      <w:r>
        <w:t>EMD-DWT</w:t>
      </w:r>
      <w:r>
        <w:rPr>
          <w:rtl/>
        </w:rPr>
        <w:t xml:space="preserve"> بهتر عمل کرد </w:t>
      </w:r>
      <w:r>
        <w:t>(</w:t>
      </w:r>
      <w:r>
        <w:rPr>
          <w:rtl/>
        </w:rPr>
        <w:t>فرضیه اول، به‌شدت تأیید‌شده</w:t>
      </w:r>
      <w:r>
        <w:t>)</w:t>
      </w:r>
      <w:r>
        <w:rPr>
          <w:rtl/>
        </w:rPr>
        <w:t xml:space="preserve">، افزودن یک خط پایه </w:t>
      </w:r>
      <w:r>
        <w:t>DWT</w:t>
      </w:r>
      <w:r>
        <w:rPr>
          <w:rtl/>
        </w:rPr>
        <w:t xml:space="preserve"> ساده نشان داد که هر دو پیش‌پردازنده تجزیه نسبت به آستانه‌گذاری ساده ارزش می‌افزایند اما </w:t>
      </w:r>
      <w:r>
        <w:t>VMD</w:t>
      </w:r>
      <w:r>
        <w:rPr>
          <w:rtl/>
        </w:rPr>
        <w:t xml:space="preserve"> به‌مراتب بیشتر، سطح تجزیه و </w:t>
      </w:r>
      <w:r>
        <w:t xml:space="preserve">-- </w:t>
      </w:r>
      <w:r>
        <w:rPr>
          <w:rtl/>
        </w:rPr>
        <w:t xml:space="preserve">به میزان بسیار کمتر </w:t>
      </w:r>
      <w:r>
        <w:t xml:space="preserve">-- </w:t>
      </w:r>
      <w:r>
        <w:rPr>
          <w:rtl/>
        </w:rPr>
        <w:t xml:space="preserve">نوع موجک مادر، به‌طور معناداری بر عملکرد تأثیر گذاشتند، با بهترین پیکربندی منطبق بر ترکیب فرضیه‌شده برای </w:t>
      </w:r>
      <w:r>
        <w:t>VMD-DWT (</w:t>
      </w:r>
      <w:r>
        <w:rPr>
          <w:rtl/>
        </w:rPr>
        <w:t xml:space="preserve">فرضیه دوم، تأیید‌شده با انحراف خاص روش برای </w:t>
      </w:r>
      <w:r>
        <w:t>DWT</w:t>
      </w:r>
      <w:r>
        <w:rPr>
          <w:rtl/>
        </w:rPr>
        <w:t xml:space="preserve"> و </w:t>
      </w:r>
      <w:r>
        <w:t>EMD-</w:t>
      </w:r>
      <w:r>
        <w:lastRenderedPageBreak/>
        <w:t>DWT)</w:t>
      </w:r>
      <w:r>
        <w:rPr>
          <w:rtl/>
        </w:rPr>
        <w:t xml:space="preserve">، و </w:t>
      </w:r>
      <w:r>
        <w:t>VMD-DWT</w:t>
      </w:r>
      <w:r>
        <w:rPr>
          <w:rtl/>
        </w:rPr>
        <w:t xml:space="preserve"> تقریباً با روش مرجع میانگین غیرموضعی برابری کرد </w:t>
      </w:r>
      <w:r>
        <w:t>(</w:t>
      </w:r>
      <w:r>
        <w:rPr>
          <w:rtl/>
        </w:rPr>
        <w:t>فرضیه سوم، به‌طور قابل‌توجه تأیید‌شده</w:t>
      </w:r>
      <w:r>
        <w:t xml:space="preserve">). </w:t>
      </w:r>
      <w:r>
        <w:rPr>
          <w:rtl/>
        </w:rPr>
        <w:t>جدول ۴-۴ این یافته‌ها را به‌عنوان نتایج اصلی پایان‌نامه تثبیت می‌کند</w:t>
      </w:r>
      <w:r>
        <w:t>.</w:t>
      </w:r>
    </w:p>
    <w:p w14:paraId="4122FC13" w14:textId="77777777" w:rsidR="00A952E7" w:rsidRDefault="00EE6E22">
      <w:pPr>
        <w:pStyle w:val="2"/>
      </w:pPr>
      <w:bookmarkStart w:id="9067" w:name="_Toc900000067"/>
      <w:r>
        <w:rPr>
          <w:rFonts w:ascii="TeX Gyre Termes" w:hAnsi="TeX Gyre Termes"/>
        </w:rPr>
        <w:t>۴-۹ جزئیات تکرارپذیری</w:t>
      </w:r>
      <w:bookmarkEnd w:id="9067"/>
    </w:p>
    <w:p w14:paraId="762D3094" w14:textId="77777777" w:rsidR="00A952E7" w:rsidRDefault="00EE6E22">
      <w:pPr>
        <w:pStyle w:val="3"/>
      </w:pPr>
      <w:bookmarkStart w:id="9068" w:name="_Toc900000068"/>
      <w:r>
        <w:rPr>
          <w:rFonts w:ascii="TeX Gyre Termes" w:hAnsi="TeX Gyre Termes"/>
        </w:rPr>
        <w:t>۴-۹-۱ داده و پیش‌پردازش</w:t>
      </w:r>
      <w:bookmarkEnd w:id="9068"/>
    </w:p>
    <w:p w14:paraId="3EAD8923" w14:textId="77777777" w:rsidR="00A952E7" w:rsidRDefault="00EE6E22">
      <w:pPr>
        <w:pStyle w:val="ThesisBody"/>
      </w:pPr>
      <w:r>
        <w:rPr>
          <w:rtl/>
        </w:rPr>
        <w:t xml:space="preserve">بیست ثبت </w:t>
      </w:r>
      <w:r>
        <w:t>MIT-BIH</w:t>
      </w:r>
      <w:r>
        <w:rPr>
          <w:rtl/>
        </w:rPr>
        <w:t xml:space="preserve"> مستقیماً از </w:t>
      </w:r>
      <w:r>
        <w:t>PhysioNet</w:t>
      </w:r>
      <w:r>
        <w:rPr>
          <w:rtl/>
        </w:rPr>
        <w:t xml:space="preserve"> بازیابی شدند </w:t>
      </w:r>
      <w:r>
        <w:t>(</w:t>
      </w:r>
      <w:r>
        <w:rPr>
          <w:rtl/>
        </w:rPr>
        <w:t xml:space="preserve">کانال ۱، معمولاً لید </w:t>
      </w:r>
      <w:r>
        <w:t>MLII)</w:t>
      </w:r>
      <w:r>
        <w:rPr>
          <w:rtl/>
        </w:rPr>
        <w:t xml:space="preserve">، با نرخ نمونه‌برداری ۳۶۰ هرتز </w:t>
      </w:r>
      <w:r>
        <w:t>[۲۰]</w:t>
      </w:r>
      <w:r>
        <w:rPr>
          <w:rtl/>
        </w:rPr>
        <w:t xml:space="preserve">، </w:t>
      </w:r>
      <w:r>
        <w:t xml:space="preserve">[۲۱]: </w:t>
      </w:r>
      <w:r>
        <w:rPr>
          <w:rtl/>
        </w:rPr>
        <w:t xml:space="preserve">ثبت ۱۰۰ منحصراً برای معیارسنجی پارامتر </w:t>
      </w:r>
      <w:r>
        <w:t>VMD</w:t>
      </w:r>
      <w:r>
        <w:rPr>
          <w:rtl/>
        </w:rPr>
        <w:t xml:space="preserve"> کنار گذاشته شد </w:t>
      </w:r>
      <w:r>
        <w:t>(</w:t>
      </w:r>
      <w:r>
        <w:rPr>
          <w:rtl/>
        </w:rPr>
        <w:t>بخش ۳-۴-۴</w:t>
      </w:r>
      <w:r>
        <w:t xml:space="preserve">) </w:t>
      </w:r>
      <w:r>
        <w:rPr>
          <w:rtl/>
        </w:rPr>
        <w:t xml:space="preserve">و از همه نتایج ارزیابی گزارش‌شده حذف شد؛ نوزده ثبت باقی‌مانده </w:t>
      </w:r>
      <w:r>
        <w:t>(</w:t>
      </w:r>
      <w:r>
        <w:rPr>
          <w:rtl/>
        </w:rPr>
        <w:t>۱۰۱ تا ۱۰۹، ۱۱۱ تا ۱۱۹، و ۱۲۱</w:t>
      </w:r>
      <w:r>
        <w:t xml:space="preserve">) </w:t>
      </w:r>
      <w:r>
        <w:rPr>
          <w:rtl/>
        </w:rPr>
        <w:t>مجموعه ارزیابی را تشکیل می‌دهند</w:t>
      </w:r>
      <w:r>
        <w:t xml:space="preserve">. </w:t>
      </w:r>
      <w:r>
        <w:rPr>
          <w:rtl/>
        </w:rPr>
        <w:t>برای هر ثبت، ۱۰۰۰ نمونه پیاپی پس از یک گذرای اولیه، در واحدهای رقمی‌شده خام استخراج شدند، و میانگین نمونه‌ای هر ثبت از خود آن کم شد</w:t>
      </w:r>
      <w:r>
        <w:t>.</w:t>
      </w:r>
    </w:p>
    <w:p w14:paraId="2272E8CC" w14:textId="77777777" w:rsidR="00A952E7" w:rsidRDefault="00EE6E22">
      <w:pPr>
        <w:pStyle w:val="3"/>
      </w:pPr>
      <w:bookmarkStart w:id="9069" w:name="_Toc900000069"/>
      <w:r>
        <w:rPr>
          <w:rFonts w:ascii="TeX Gyre Termes" w:hAnsi="TeX Gyre Termes"/>
        </w:rPr>
        <w:t>۴-۹-۲ پارامترهای روش</w:t>
      </w:r>
      <w:bookmarkEnd w:id="9069"/>
    </w:p>
    <w:p w14:paraId="2D598EDC" w14:textId="77777777" w:rsidR="00A952E7" w:rsidRDefault="00EE6E22">
      <w:pPr>
        <w:pStyle w:val="ThesisBody"/>
      </w:pPr>
      <w:r>
        <w:t xml:space="preserve">EMD: </w:t>
      </w:r>
      <w:r>
        <w:rPr>
          <w:rtl/>
        </w:rPr>
        <w:t>الک‌کردن استاندارد، محدودشده به حداکثر پنج مد ذاتی به‌همراه یک باقی‌مانده، یک‌بار به‌ازای هر سیگنال نویزی اعمال شد</w:t>
      </w:r>
      <w:r>
        <w:t xml:space="preserve">. VMD: </w:t>
      </w:r>
      <w:r>
        <w:rPr>
          <w:rtl/>
        </w:rPr>
        <w:t xml:space="preserve">پنج مد، پارامتر جریمه پهنای باند آلفا برابر با ۲۰۰ </w:t>
      </w:r>
      <w:r>
        <w:t>(</w:t>
      </w:r>
      <w:r>
        <w:rPr>
          <w:rtl/>
        </w:rPr>
        <w:t>انتخاب‌شده از طریق رویه معیارسنجی بخش ۳-۴-۴</w:t>
      </w:r>
      <w:r>
        <w:t>)</w:t>
      </w:r>
      <w:r>
        <w:rPr>
          <w:rtl/>
        </w:rPr>
        <w:t xml:space="preserve">، پارامتر تحمل نویز صفر، بدون قید مد </w:t>
      </w:r>
      <w:r>
        <w:t>DC</w:t>
      </w:r>
      <w:r>
        <w:rPr>
          <w:rtl/>
        </w:rPr>
        <w:t xml:space="preserve">، مقداردهی اولیه یکنواخت، تلورانس همگرایی </w:t>
      </w:r>
      <m:oMath>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۷</m:t>
            </m:r>
          </m:sup>
        </m:sSup>
      </m:oMath>
      <w:r>
        <w:t xml:space="preserve">. </w:t>
      </w:r>
      <w:r>
        <w:rPr>
          <w:rtl/>
        </w:rPr>
        <w:t xml:space="preserve">آستانه‌گذاری </w:t>
      </w:r>
      <w:r>
        <w:t xml:space="preserve">DWT: </w:t>
      </w:r>
      <w:r>
        <w:rPr>
          <w:rtl/>
        </w:rPr>
        <w:t>آستانه‌گذاری نرم با آستانه جهانی دونوهو</w:t>
      </w:r>
      <w:r>
        <w:t>-</w:t>
      </w:r>
      <w:r>
        <w:rPr>
          <w:rtl/>
        </w:rPr>
        <w:t xml:space="preserve">جانستون، با انحراف معیار نویز برآوردشده از میانه قدرمطلق ضرایب جزئیات ریزترین سطح، به‌طور یکسان درون هر سه روش </w:t>
      </w:r>
      <w:r>
        <w:t>DWT</w:t>
      </w:r>
      <w:r>
        <w:rPr>
          <w:rtl/>
        </w:rPr>
        <w:t xml:space="preserve">، </w:t>
      </w:r>
      <w:r>
        <w:t>EMD-DWT</w:t>
      </w:r>
      <w:r>
        <w:rPr>
          <w:rtl/>
        </w:rPr>
        <w:t xml:space="preserve"> و </w:t>
      </w:r>
      <w:r>
        <w:t>VMD-DWT</w:t>
      </w:r>
      <w:r>
        <w:rPr>
          <w:rtl/>
        </w:rPr>
        <w:t xml:space="preserve"> اعمال شد </w:t>
      </w:r>
      <w:r>
        <w:t>[۷]</w:t>
      </w:r>
      <w:r>
        <w:rPr>
          <w:rtl/>
        </w:rPr>
        <w:t xml:space="preserve">، </w:t>
      </w:r>
      <w:r>
        <w:t>[۸]</w:t>
      </w:r>
      <w:r>
        <w:rPr>
          <w:rtl/>
        </w:rPr>
        <w:t xml:space="preserve">، </w:t>
      </w:r>
      <w:r>
        <w:t xml:space="preserve">[۹]. NLM: </w:t>
      </w:r>
      <w:r>
        <w:rPr>
          <w:rtl/>
        </w:rPr>
        <w:t>نیم‌عرض قطعه ۵ نمونه، جست‌وجوی کامل و جامع سیگنال، پارامتر فیلترینگ تنظیم‌شده از یک برآورد مقاوم نویز مبتنی بر تفاضل مرتبه اول</w:t>
      </w:r>
      <w:r>
        <w:t xml:space="preserve">. </w:t>
      </w:r>
      <w:r>
        <w:rPr>
          <w:rtl/>
        </w:rPr>
        <w:t xml:space="preserve">هر ترکیب </w:t>
      </w:r>
      <w:r>
        <w:t>(</w:t>
      </w:r>
      <w:r>
        <w:rPr>
          <w:rtl/>
        </w:rPr>
        <w:t>ثبت، واریانس</w:t>
      </w:r>
      <w:r>
        <w:t>)</w:t>
      </w:r>
      <w:r>
        <w:rPr>
          <w:rtl/>
        </w:rPr>
        <w:t>، با سه برداشت گوسی مستقل تکرار شد، که هر یک به‌طور قطعی از شناسه ثبت، واریانس و شاخص تحقق مشتق شده است، تا امکان تکرارپذیری دقیق فراهم شود</w:t>
      </w:r>
      <w:r>
        <w:t>.</w:t>
      </w:r>
    </w:p>
    <w:p w14:paraId="5FCA62F7" w14:textId="77777777" w:rsidR="00A952E7" w:rsidRDefault="00EE6E22">
      <w:pPr>
        <w:pStyle w:val="3"/>
      </w:pPr>
      <w:bookmarkStart w:id="9070" w:name="_Toc900000070"/>
      <w:r>
        <w:rPr>
          <w:rFonts w:ascii="TeX Gyre Termes" w:hAnsi="TeX Gyre Termes"/>
        </w:rPr>
        <w:t>۴-۹-۳ نرم‌افزار</w:t>
      </w:r>
      <w:bookmarkEnd w:id="9070"/>
    </w:p>
    <w:p w14:paraId="72437DC9" w14:textId="77777777" w:rsidR="00A952E7" w:rsidRDefault="00EE6E22">
      <w:pPr>
        <w:pStyle w:val="ThesisBody"/>
      </w:pPr>
      <w:r>
        <w:rPr>
          <w:rtl/>
        </w:rPr>
        <w:t xml:space="preserve">تمامی محاسبات با استفاده از </w:t>
      </w:r>
      <w:r>
        <w:t>MATLAB</w:t>
      </w:r>
      <w:r>
        <w:rPr>
          <w:rtl/>
        </w:rPr>
        <w:t xml:space="preserve">، همراه با جعبه‌ابزار پردازش سیگنال </w:t>
      </w:r>
      <w:r>
        <w:t>(emd</w:t>
      </w:r>
      <w:r>
        <w:rPr>
          <w:rtl/>
        </w:rPr>
        <w:t xml:space="preserve">، </w:t>
      </w:r>
      <w:r>
        <w:t>vmd</w:t>
      </w:r>
      <w:r>
        <w:rPr>
          <w:rtl/>
        </w:rPr>
        <w:t xml:space="preserve">، </w:t>
      </w:r>
      <w:r>
        <w:t xml:space="preserve">findpeaks) </w:t>
      </w:r>
      <w:r>
        <w:rPr>
          <w:rtl/>
        </w:rPr>
        <w:t xml:space="preserve">و جعبه‌ابزار آمار و یادگیری ماشین </w:t>
      </w:r>
      <w:r>
        <w:t>(pdist۲)</w:t>
      </w:r>
      <w:r>
        <w:rPr>
          <w:rtl/>
        </w:rPr>
        <w:t xml:space="preserve">، سازگار با محیط پیاده‌سازی مشخص‌شده در بخش ۳-۹</w:t>
      </w:r>
      <w:r>
        <w:t xml:space="preserve"/>
      </w:r>
      <w:r>
        <w:rPr>
          <w:rtl/>
        </w:rPr>
        <w:t xml:space="preserve">، انجام شد</w:t>
      </w:r>
      <w:r>
        <w:t xml:space="preserve">. </w:t>
      </w:r>
      <w:r>
        <w:rPr>
          <w:rtl/>
        </w:rPr>
        <w:t>مرحله آستانه‌گذاری تبدیل موجک گسسته، مستقیماً از ضرایب فیلتر منتشرشده دابشی</w:t>
      </w:r>
      <w:r>
        <w:t>-</w:t>
      </w:r>
      <w:r>
        <w:rPr>
          <w:rtl/>
        </w:rPr>
        <w:t>۴ و سیملت</w:t>
      </w:r>
      <w:r>
        <w:t>-</w:t>
      </w:r>
      <w:r>
        <w:rPr>
          <w:rtl/>
        </w:rPr>
        <w:t xml:space="preserve">۴ </w:t>
      </w:r>
      <w:r>
        <w:t>[۶]</w:t>
      </w:r>
      <w:r>
        <w:rPr>
          <w:rtl/>
        </w:rPr>
        <w:t xml:space="preserve"> </w:t>
      </w:r>
      <w:r>
        <w:rPr>
          <w:rtl/>
        </w:rPr>
        <w:lastRenderedPageBreak/>
        <w:t>پیاده‌سازی و در برابر یک آزمون خوداتکای بازسازی کامل، پیش از استفاده صحه‌گذاری شد</w:t>
      </w:r>
      <w:r>
        <w:t xml:space="preserve">. </w:t>
      </w:r>
      <w:r>
        <w:rPr>
          <w:rtl/>
        </w:rPr>
        <w:t>کد کامل، همراه با این پایان‌نامه در دسترس است و می‌تواند مستقیماً در برابر شناسه‌های ثبت، افست‌های نمونه، تحقق‌ها و پارامترهای فهرست‌شده در بالا، دوباره اجرا شود تا هر مقدار گزارش‌شده در این فصل، بازتولید شود</w:t>
      </w:r>
      <w:r>
        <w:t>.</w:t>
      </w:r>
    </w:p>
    <w:p w14:paraId="2CD68D82" w14:textId="77777777" w:rsidR="00A952E7" w:rsidRDefault="00EE6E22">
      <w:pPr>
        <w:pStyle w:val="ChapterNum"/>
      </w:pPr>
      <w:r>
        <w:rPr>
          <w:rFonts w:ascii="TeX Gyre Termes" w:hAnsi="TeX Gyre Termes"/>
        </w:rPr>
        <w:lastRenderedPageBreak/>
        <w:t>فصل پنجم</w:t>
      </w:r>
    </w:p>
    <w:p w14:paraId="3DFF8227" w14:textId="77777777" w:rsidR="00A952E7" w:rsidRDefault="00EE6E22">
      <w:pPr>
        <w:pStyle w:val="1"/>
      </w:pPr>
      <w:bookmarkStart w:id="9071" w:name="_Toc900000071"/>
      <w:r>
        <w:rPr>
          <w:rFonts w:ascii="TeX Gyre Termes" w:hAnsi="TeX Gyre Termes"/>
        </w:rPr>
        <w:t>استنتاج‌ها و پیشنهادها</w:t>
      </w:r>
      <w:r>
        <w:rPr>
          <w:vanish/>
          <w:rtl/>
        </w:rPr>
        <w:fldChar w:fldCharType="begin"/>
      </w:r>
      <w:r>
        <w:rPr>
          <w:vanish/>
          <w:rtl/>
        </w:rPr>
        <w:instrText xml:space="preserve"> TC "فصل پنجم: استنتاج‌ها و پیشنهادها" \l 1 </w:instrText>
      </w:r>
      <w:r>
        <w:rPr>
          <w:vanish/>
          <w:rtl/>
        </w:rPr>
        <w:fldChar w:fldCharType="end"/>
      </w:r>
      <w:bookmarkEnd w:id="9071"/>
    </w:p>
    <w:p w14:paraId="0E30E86A" w14:textId="77777777" w:rsidR="00A952E7" w:rsidRDefault="00EE6E22">
      <w:pPr>
        <w:pStyle w:val="2"/>
      </w:pPr>
      <w:bookmarkStart w:id="9072" w:name="_Toc900000072"/>
      <w:r>
        <w:rPr>
          <w:rFonts w:ascii="TeX Gyre Termes" w:hAnsi="TeX Gyre Termes"/>
        </w:rPr>
        <w:t>۵-۱ مقدمه</w:t>
      </w:r>
      <w:bookmarkEnd w:id="9072"/>
    </w:p>
    <w:p w14:paraId="0550E09C" w14:textId="77777777" w:rsidR="00A952E7" w:rsidRDefault="00EE6E22">
      <w:pPr>
        <w:pStyle w:val="ThesisBody"/>
      </w:pPr>
      <w:r>
        <w:rPr>
          <w:rtl/>
        </w:rPr>
        <w:t>این فصل، پایان‌نامه را با گردآوردن یافته‌های گزارش‌شده در فصل چهارم به‌صورت پاسخ‌های مستقیم به سؤالات پژوهش و فرضیه‌های بیان‌شده در فصل اول، جمع‌بندی سهم‌های پژوهش، تبدیل نتایج به راهنمایی عملی، و ترسیم جهت‌های پژوهش آتی، به پایان می‌رساند</w:t>
      </w:r>
      <w:r>
        <w:t xml:space="preserve">. </w:t>
      </w:r>
      <w:r>
        <w:rPr>
          <w:rtl/>
        </w:rPr>
        <w:t>بخش ۵-۲ به‌طور خلاصه هدف و طرح پژوهش را بازبیان می‌کند؛ بخش ۵-۳ استنتاج‌های حاصل برای هر سؤال پژوهش و فرضیه را ارائه می‌دهد؛ بخش ۵-۴ سهم‌های اصلی پژوهش را جمع‌بندی می‌کند؛ بخش ۵-۵ پیشنهادهای عملی برای انتخاب روش ارائه می‌دهد؛ بخش ۵-۶ محدودیت‌های اصلی پژوهش را بازبیان می‌کند؛ بخش ۵-۷ جهت‌های پژوهش آتی را پیشنهاد می‌دهد؛ و بخش ۵-۸ با سخن پایانی به پایان می‌رسد</w:t>
      </w:r>
      <w:r>
        <w:t>.</w:t>
      </w:r>
    </w:p>
    <w:p w14:paraId="0AC579B2" w14:textId="77777777" w:rsidR="00A952E7" w:rsidRDefault="00EE6E22">
      <w:pPr>
        <w:pStyle w:val="2"/>
      </w:pPr>
      <w:bookmarkStart w:id="9073" w:name="_Toc900000073"/>
      <w:r>
        <w:rPr>
          <w:rFonts w:ascii="TeX Gyre Termes" w:hAnsi="TeX Gyre Termes"/>
        </w:rPr>
        <w:t>۵-۲ جمع‌بندی پژوهش</w:t>
      </w:r>
      <w:bookmarkEnd w:id="9073"/>
    </w:p>
    <w:p w14:paraId="54DA5DE8" w14:textId="77777777" w:rsidR="00A952E7" w:rsidRDefault="00EE6E22">
      <w:pPr>
        <w:pStyle w:val="ThesisBody"/>
      </w:pPr>
      <w:r>
        <w:rPr>
          <w:rtl/>
        </w:rPr>
        <w:t xml:space="preserve">این پایان‌نامه، با انگیزه یک شکاف مشخص و به‌خوبی مستندشده در ادبیات پژوهش، درصدد انجام یک ارزیابی تطبیقی و کنترل‌شده از روش‌های حذف نویز مبتنی بر موجک از سیگنال </w:t>
      </w:r>
      <w:r>
        <w:t>ECG</w:t>
      </w:r>
      <w:r>
        <w:rPr>
          <w:rtl/>
        </w:rPr>
        <w:t xml:space="preserve"> برآمد</w:t>
      </w:r>
      <w:r>
        <w:t xml:space="preserve">: </w:t>
      </w:r>
      <w:r>
        <w:rPr>
          <w:rtl/>
        </w:rPr>
        <w:t xml:space="preserve">مطالعات منتشرشده، روش‌های منفرد را تحت پایگاه داده، مدل نویز و معیارهای ارزیابی به‌طور جداگانه انتخاب‌شده، ارزیابی می‌کنند، که مقایسه مستقیم نتایج آن‌ها را دشوار می‌سازد </w:t>
      </w:r>
      <w:r>
        <w:t>(</w:t>
      </w:r>
      <w:r>
        <w:rPr>
          <w:rtl/>
        </w:rPr>
        <w:t xml:space="preserve">فصل اول، بخش ۱-۲</w:t>
      </w:r>
      <w:r>
        <w:t xml:space="preserve"/>
      </w:r>
      <w:r>
        <w:rPr>
          <w:rtl/>
        </w:rPr>
        <w:t xml:space="preserve">؛ فصل دوم، بخش ۲-۵</w:t>
      </w:r>
      <w:r>
        <w:t xml:space="preserve">). </w:t>
      </w:r>
      <w:r>
        <w:rPr>
          <w:rtl/>
        </w:rPr>
        <w:t xml:space="preserve">برای پرداختن به این شکاف، فصل سوم یک پروتکل آزمایشی واحد </w:t>
      </w:r>
      <w:r>
        <w:t xml:space="preserve">-- </w:t>
      </w:r>
      <w:r>
        <w:rPr>
          <w:rtl/>
        </w:rPr>
        <w:t xml:space="preserve">یک پایگاه داده ثابت شامل نوزده ثبت از پایگاه داده آریتمی </w:t>
      </w:r>
      <w:r>
        <w:t>MIT-BIH (</w:t>
      </w:r>
      <w:r>
        <w:rPr>
          <w:rtl/>
        </w:rPr>
        <w:t>به‌همراه یک ثبت اضافی کنارگذاشته‌شده برای معیارسنجی پارامتر</w:t>
      </w:r>
      <w:r>
        <w:t>)</w:t>
      </w:r>
      <w:r>
        <w:rPr>
          <w:rtl/>
        </w:rPr>
        <w:t xml:space="preserve">، یک مدل نویز گوسی افزایشی ثابت با دو واریانس تکرارشده در سه تحقق مستقل، و مجموعه‌ای مشترک از معیارهای ارزیابی </w:t>
      </w:r>
      <w:r>
        <w:t xml:space="preserve">-- </w:t>
      </w:r>
      <w:r>
        <w:rPr>
          <w:rtl/>
        </w:rPr>
        <w:t>را طراحی کرد که به‌طور یکسان بر چهار روش حذف نویز اعمال شد</w:t>
      </w:r>
      <w:r>
        <w:t xml:space="preserve">: </w:t>
      </w:r>
      <w:r>
        <w:rPr>
          <w:rtl/>
        </w:rPr>
        <w:t xml:space="preserve">یک خط پایه تبدیل موجک گسسته </w:t>
      </w:r>
      <w:r>
        <w:t>(DWT)</w:t>
      </w:r>
      <w:r>
        <w:rPr>
          <w:rtl/>
        </w:rPr>
        <w:t xml:space="preserve">، یک روش ترکیبی تجزیه به مدهای ذاتی با آستانه‌گذاری موجک </w:t>
      </w:r>
      <w:r>
        <w:t>(EMD-DWT)</w:t>
      </w:r>
      <w:r>
        <w:rPr>
          <w:rtl/>
        </w:rPr>
        <w:t xml:space="preserve">، یک روش ترکیبی تجزیه به مدهای تغییراتی با آستانه‌گذاری موجک </w:t>
      </w:r>
      <w:r>
        <w:t>(VMD-DWT)</w:t>
      </w:r>
      <w:r>
        <w:rPr>
          <w:rtl/>
        </w:rPr>
        <w:t xml:space="preserve">، و میانگین غیرموضعی </w:t>
      </w:r>
      <w:r>
        <w:t xml:space="preserve">(NLM) </w:t>
      </w:r>
      <w:r>
        <w:rPr>
          <w:rtl/>
        </w:rPr>
        <w:t>به‌عنوان یک روش مرجع مستقل از نظر ساختاری</w:t>
      </w:r>
      <w:r>
        <w:t xml:space="preserve">. </w:t>
      </w:r>
      <w:r>
        <w:rPr>
          <w:rtl/>
        </w:rPr>
        <w:t xml:space="preserve">فصل چهارم، نتایج این آزمایش را گزارش کرد، که مستقیماً در </w:t>
      </w:r>
      <w:r>
        <w:rPr>
          <w:rtl/>
        </w:rPr>
        <w:lastRenderedPageBreak/>
        <w:t xml:space="preserve">نرم‌افزار </w:t>
      </w:r>
      <w:r>
        <w:t>MATLAB</w:t>
      </w:r>
      <w:r>
        <w:rPr>
          <w:rtl/>
        </w:rPr>
        <w:t xml:space="preserve"> محاسبه و صحه‌گذاری شد، شامل دو آزمون خوداتکای درونی که صحت پیاده‌سازی موجک و تجزیه به مدهای ذاتی را پیش از گزارش هرگونه نتیجه تأیید کردند</w:t>
      </w:r>
      <w:r>
        <w:t>.</w:t>
      </w:r>
    </w:p>
    <w:p w14:paraId="5851689E" w14:textId="77777777" w:rsidR="00A952E7" w:rsidRDefault="00EE6E22">
      <w:pPr>
        <w:pStyle w:val="2"/>
      </w:pPr>
      <w:bookmarkStart w:id="9074" w:name="_Toc900000074"/>
      <w:r>
        <w:rPr>
          <w:rFonts w:ascii="TeX Gyre Termes" w:hAnsi="TeX Gyre Termes"/>
        </w:rPr>
        <w:t>۵-۳ استنتاج‌ها</w:t>
      </w:r>
      <w:bookmarkEnd w:id="9074"/>
    </w:p>
    <w:p w14:paraId="46275F59" w14:textId="77777777" w:rsidR="00A952E7" w:rsidRDefault="00EE6E22">
      <w:pPr>
        <w:pStyle w:val="3"/>
      </w:pPr>
      <w:bookmarkStart w:id="9075" w:name="_Toc900000075"/>
      <w:r>
        <w:rPr>
          <w:rFonts w:ascii="TeX Gyre Termes" w:hAnsi="TeX Gyre Termes"/>
        </w:rPr>
        <w:t>۵-۳-۱ سؤال پژوهش اول و فرضیه اول: EMD-DWT در برابر VMD-DWT</w:t>
      </w:r>
      <w:bookmarkEnd w:id="9075"/>
    </w:p>
    <w:p w14:paraId="6F81AD06" w14:textId="77777777" w:rsidR="00A952E7" w:rsidRDefault="00EE6E22">
      <w:pPr>
        <w:pStyle w:val="ThesisBody"/>
      </w:pPr>
      <w:r>
        <w:rPr>
          <w:rtl/>
        </w:rPr>
        <w:t>سؤال پژوهش اول می‌پرسید که آیا روش ترکیبی تبدیل موجک با تجزیه به مدهای تغییراتی، در حذف نویز گوسی، عملکرد بهتری نسبت به روش ترکیبی تبدیل موجک با تجزیه به مدهای ذاتی دارد</w:t>
      </w:r>
      <w:r>
        <w:t xml:space="preserve">. </w:t>
      </w:r>
      <w:r>
        <w:rPr>
          <w:rtl/>
        </w:rPr>
        <w:t>فرضیه اول پیش‌بینی می‌کرد که چنین است</w:t>
      </w:r>
      <w:r>
        <w:t xml:space="preserve">. </w:t>
      </w:r>
      <w:r>
        <w:rPr>
          <w:rtl/>
        </w:rPr>
        <w:t>این سؤال با درجه بالایی از اطمینان آماری، به‌طور مثبت پاسخ داده می‌شود</w:t>
      </w:r>
      <w:r>
        <w:t xml:space="preserve">: </w:t>
      </w:r>
      <w:r>
        <w:rPr>
          <w:rtl/>
        </w:rPr>
        <w:t xml:space="preserve">در سراسر ۶۸۴ پیکربندی منطبق، </w:t>
      </w:r>
      <w:r>
        <w:t>VMD-DWT</w:t>
      </w:r>
      <w:r>
        <w:rPr>
          <w:rtl/>
        </w:rPr>
        <w:t xml:space="preserve"> در ۹</w:t>
      </w:r>
      <w:r>
        <w:t>/</w:t>
      </w:r>
      <w:r>
        <w:rPr>
          <w:rtl/>
        </w:rPr>
        <w:t xml:space="preserve">۸۹ درصد موارد نسبت سیگنال به نویز بالاتری نسبت به </w:t>
      </w:r>
      <w:r>
        <w:t>EMD-DWT</w:t>
      </w:r>
      <w:r>
        <w:rPr>
          <w:rtl/>
        </w:rPr>
        <w:t xml:space="preserve"> کسب کرد، با برتری میانگین ۳۳</w:t>
      </w:r>
      <w:r>
        <w:t>/</w:t>
      </w:r>
      <w:r>
        <w:rPr>
          <w:rtl/>
        </w:rPr>
        <w:t xml:space="preserve">۱ دسی‌بل </w:t>
      </w:r>
      <w:r>
        <w:t>(</w:t>
      </w:r>
      <m:oMath>
        <m:r>
          <w:rPr>
            <w:rFonts w:ascii="Cambria Math" w:hAnsi="Cambria Math"/>
          </w:rPr>
          <m:t>p</m:t>
        </m:r>
      </m:oMath>
      <w:r>
        <w:rPr>
          <w:rtl/>
        </w:rPr>
        <w:t xml:space="preserve"> به‌مراتب کمتر از هر آستانه معناداری متعارف</w:t>
      </w:r>
      <w:r>
        <w:t xml:space="preserve">). </w:t>
      </w:r>
      <w:r>
        <w:rPr>
          <w:rtl/>
        </w:rPr>
        <w:t xml:space="preserve">استنتاج این است که، در قلمرو این پژوهش، تجزیه به مدهای تغییراتی، پیش‌پردازنده مرجحی برای حذف نویز </w:t>
      </w:r>
      <w:r>
        <w:t>ECG</w:t>
      </w:r>
      <w:r>
        <w:rPr>
          <w:rtl/>
        </w:rPr>
        <w:t xml:space="preserve"> مبتنی بر آستانه‌گذاری موجک است، چرا که تجزیه بهینه‌شده سراسری و مقاوم در برابر اختلاط مد آن، ورودی‌های پاک‌تر و تقریباً تک‌مؤلفه‌ای‌تری نسبت به مدهای ذاتی الک‌شده محلی تجزیه به مدهای ذاتی، به مرحله مشترک آستانه‌گذاری عرضه می‌کند</w:t>
      </w:r>
      <w:r>
        <w:t>.</w:t>
      </w:r>
    </w:p>
    <w:p w14:paraId="5CD7BB42" w14:textId="77777777" w:rsidR="00A952E7" w:rsidRDefault="00EE6E22">
      <w:pPr>
        <w:pStyle w:val="3"/>
      </w:pPr>
      <w:bookmarkStart w:id="9076" w:name="_Toc900000076"/>
      <w:r>
        <w:rPr>
          <w:rFonts w:ascii="TeX Gyre Termes" w:hAnsi="TeX Gyre Termes"/>
        </w:rPr>
        <w:t>۵-۳-۲ سؤال پژوهش دوم و فرضیه دوم: تأثیر موجک مادر و سطح تجزیه</w:t>
      </w:r>
      <w:bookmarkEnd w:id="9076"/>
    </w:p>
    <w:p w14:paraId="5B37CB63" w14:textId="77777777" w:rsidR="00A952E7" w:rsidRDefault="00EE6E22">
      <w:pPr>
        <w:pStyle w:val="ThesisBody"/>
      </w:pPr>
      <w:r>
        <w:rPr>
          <w:rtl/>
        </w:rPr>
        <w:t>سؤال پژوهش دوم می‌پرسید که نوع موجک مادر و سطح تجزیه، چه تأثیری بر کیفیت حذف نویز دارند</w:t>
      </w:r>
      <w:r>
        <w:t xml:space="preserve">. </w:t>
      </w:r>
      <w:r>
        <w:rPr>
          <w:rtl/>
        </w:rPr>
        <w:t>فرضیه دوم پیش‌بینی می‌کرد که هر دو تأثیر معناداری خواهند داشت، به‌گونه‌ای که سیملت</w:t>
      </w:r>
      <w:r>
        <w:t>-</w:t>
      </w:r>
      <w:r>
        <w:rPr>
          <w:rtl/>
        </w:rPr>
        <w:t>۴ در سطوح تجزیه بالاتر، بهترین عملکرد را ارائه دهد</w:t>
      </w:r>
      <w:r>
        <w:t xml:space="preserve">. </w:t>
      </w:r>
      <w:r>
        <w:rPr>
          <w:rtl/>
        </w:rPr>
        <w:t>استنتاج در اینجا ظریف‌تر از یک تأیید ساده است</w:t>
      </w:r>
      <w:r>
        <w:t xml:space="preserve">. </w:t>
      </w:r>
      <w:r>
        <w:rPr>
          <w:rtl/>
        </w:rPr>
        <w:t xml:space="preserve">نوع موجک مادر </w:t>
      </w:r>
      <w:r>
        <w:t>(</w:t>
      </w:r>
      <w:r>
        <w:rPr>
          <w:rtl/>
        </w:rPr>
        <w:t>دابشی</w:t>
      </w:r>
      <w:r>
        <w:t>-</w:t>
      </w:r>
      <w:r>
        <w:rPr>
          <w:rtl/>
        </w:rPr>
        <w:t>۴ در برابر سیملت</w:t>
      </w:r>
      <w:r>
        <w:t>-</w:t>
      </w:r>
      <w:r>
        <w:rPr>
          <w:rtl/>
        </w:rPr>
        <w:t>۴</w:t>
      </w:r>
      <w:r>
        <w:t>)</w:t>
      </w:r>
      <w:r>
        <w:rPr>
          <w:rtl/>
        </w:rPr>
        <w:t xml:space="preserve">، اثری از نظر آماری قابل‌تشخیص، در جهت فرضیه‌شده دارد، اما اندازه‌ای به‌اندازه کافی کوچک </w:t>
      </w:r>
      <w:r>
        <w:t>(</w:t>
      </w:r>
      <w:r>
        <w:rPr>
          <w:rtl/>
        </w:rPr>
        <w:t>حدود ۰۵</w:t>
      </w:r>
      <w:r>
        <w:t>/</w:t>
      </w:r>
      <w:r>
        <w:rPr>
          <w:rtl/>
        </w:rPr>
        <w:t>۰ دسی‌بل</w:t>
      </w:r>
      <w:r>
        <w:t xml:space="preserve">) </w:t>
      </w:r>
      <w:r>
        <w:rPr>
          <w:rtl/>
        </w:rPr>
        <w:t>که به‌تنهایی پیامد عملی محدودی دارد</w:t>
      </w:r>
      <w:r>
        <w:t xml:space="preserve">. </w:t>
      </w:r>
      <w:r>
        <w:rPr>
          <w:rtl/>
        </w:rPr>
        <w:t>سطح تجزیه، اثری اساسی و از نظر عملی معنادار دارد، اما بسته به پیش‌پردازنده تجزیه، در جهت‌های مخالف عمل می‌کند</w:t>
      </w:r>
      <w:r>
        <w:t xml:space="preserve">: </w:t>
      </w:r>
      <w:r>
        <w:rPr>
          <w:rtl/>
        </w:rPr>
        <w:t xml:space="preserve">عملکرد با افزایش سطح تجزیه برای </w:t>
      </w:r>
      <w:r>
        <w:t>VMD-DWT</w:t>
      </w:r>
      <w:r>
        <w:rPr>
          <w:rtl/>
        </w:rPr>
        <w:t xml:space="preserve"> بهبود می‌یابد </w:t>
      </w:r>
      <w:r>
        <w:t>(</w:t>
      </w:r>
      <w:r>
        <w:rPr>
          <w:rtl/>
        </w:rPr>
        <w:t>منطبق با فرضیه</w:t>
      </w:r>
      <w:r>
        <w:t>)</w:t>
      </w:r>
      <w:r>
        <w:rPr>
          <w:rtl/>
        </w:rPr>
        <w:t xml:space="preserve">، اما برای خط پایه </w:t>
      </w:r>
      <w:r>
        <w:t>DWT</w:t>
      </w:r>
      <w:r>
        <w:rPr>
          <w:rtl/>
        </w:rPr>
        <w:t xml:space="preserve"> ساده و برای </w:t>
      </w:r>
      <w:r>
        <w:t>EMD-DWT</w:t>
      </w:r>
      <w:r>
        <w:rPr>
          <w:rtl/>
        </w:rPr>
        <w:t xml:space="preserve"> کاهش می‌یابد </w:t>
      </w:r>
      <w:r>
        <w:t>(</w:t>
      </w:r>
      <w:r>
        <w:rPr>
          <w:rtl/>
        </w:rPr>
        <w:t>برخلاف فرضیه برای این دو روش</w:t>
      </w:r>
      <w:r>
        <w:t xml:space="preserve">). </w:t>
      </w:r>
      <w:r>
        <w:rPr>
          <w:rtl/>
        </w:rPr>
        <w:t xml:space="preserve">نکته قابل‌توجه این است که بهترین پیکربندی منفرد شناسایی‌شده در سراسر این پژوهش </w:t>
      </w:r>
      <w:r>
        <w:t>-- VMD-DWT</w:t>
      </w:r>
      <w:r>
        <w:rPr>
          <w:rtl/>
        </w:rPr>
        <w:t xml:space="preserve"> با سیملت</w:t>
      </w:r>
      <w:r>
        <w:t>-</w:t>
      </w:r>
      <w:r>
        <w:rPr>
          <w:rtl/>
        </w:rPr>
        <w:t xml:space="preserve">۴ در سطح تجزیه ۳ </w:t>
      </w:r>
      <w:r>
        <w:t xml:space="preserve">-- </w:t>
      </w:r>
      <w:r>
        <w:rPr>
          <w:rtl/>
        </w:rPr>
        <w:t xml:space="preserve">دقیقاً همان پیکربندی‌ای </w:t>
      </w:r>
      <w:r>
        <w:rPr>
          <w:rtl/>
        </w:rPr>
        <w:lastRenderedPageBreak/>
        <w:t>است که فرضیه دوم پیش‌بینی می‌کرد، بنابراین این فرضیه در مشخص‌ترین و ملموس‌ترین پیش‌بینی خود تأیید می‌شود، حتی در جایی که ادعای کلی آن درباره سطح تجزیه، نیازمند تعدیل بود</w:t>
      </w:r>
      <w:r>
        <w:t>.</w:t>
      </w:r>
    </w:p>
    <w:p w14:paraId="06826AD6" w14:textId="77777777" w:rsidR="00A952E7" w:rsidRDefault="00EE6E22">
      <w:pPr>
        <w:pStyle w:val="3"/>
      </w:pPr>
      <w:bookmarkStart w:id="9077" w:name="_Toc900000077"/>
      <w:r>
        <w:rPr>
          <w:rFonts w:ascii="TeX Gyre Termes" w:hAnsi="TeX Gyre Termes"/>
        </w:rPr>
        <w:t>۵-۳-۳ سؤال پژوهش سوم و فرضیه سوم: VMD-DWT در برابر NLM</w:t>
      </w:r>
      <w:bookmarkEnd w:id="9077"/>
    </w:p>
    <w:p w14:paraId="54494D5C" w14:textId="77777777" w:rsidR="00A952E7" w:rsidRDefault="00EE6E22">
      <w:pPr>
        <w:pStyle w:val="ThesisBody"/>
      </w:pPr>
      <w:r>
        <w:rPr>
          <w:rtl/>
        </w:rPr>
        <w:t>سؤال پژوهش سوم می‌پرسید که آیا روش‌های مبتنی بر موجک می‌توانند با عملکرد روش میانگین غیرموضعی برابری کنند</w:t>
      </w:r>
      <w:r>
        <w:t xml:space="preserve">. </w:t>
      </w:r>
      <w:r>
        <w:rPr>
          <w:rtl/>
        </w:rPr>
        <w:t xml:space="preserve">فرضیه سوم پیش‌بینی می‌کرد که روش‌های موجک مبتنی بر </w:t>
      </w:r>
      <w:r>
        <w:t>VMD</w:t>
      </w:r>
      <w:r>
        <w:rPr>
          <w:rtl/>
        </w:rPr>
        <w:t xml:space="preserve">، عملکردی قابل‌مقایسه با </w:t>
      </w:r>
      <w:r>
        <w:t>NLM</w:t>
      </w:r>
      <w:r>
        <w:rPr>
          <w:rtl/>
        </w:rPr>
        <w:t xml:space="preserve"> ارائه می‌دهند و در برخی شرایط حتی از آن پیشی می‌گیرند</w:t>
      </w:r>
      <w:r>
        <w:t xml:space="preserve">. </w:t>
      </w:r>
      <w:r>
        <w:rPr>
          <w:rtl/>
        </w:rPr>
        <w:t xml:space="preserve">استنتاج این است که </w:t>
      </w:r>
      <w:r>
        <w:t>VMD-DWT</w:t>
      </w:r>
      <w:r>
        <w:rPr>
          <w:rtl/>
        </w:rPr>
        <w:t xml:space="preserve"> به برابری با </w:t>
      </w:r>
      <w:r>
        <w:t>NLM</w:t>
      </w:r>
      <w:r>
        <w:rPr>
          <w:rtl/>
        </w:rPr>
        <w:t xml:space="preserve"> نزدیک می‌شود</w:t>
      </w:r>
      <w:r>
        <w:t xml:space="preserve">: </w:t>
      </w:r>
      <w:r>
        <w:rPr>
          <w:rtl/>
        </w:rPr>
        <w:t>این دو روش تنها با میانگین ۲۱</w:t>
      </w:r>
      <w:r>
        <w:t>/</w:t>
      </w:r>
      <w:r>
        <w:rPr>
          <w:rtl/>
        </w:rPr>
        <w:t xml:space="preserve">۰ دسی‌بل تفاوت دارند </w:t>
      </w:r>
      <w:r>
        <w:t>(</w:t>
      </w:r>
      <w:r>
        <w:rPr>
          <w:rtl/>
        </w:rPr>
        <w:t xml:space="preserve">به نفع </w:t>
      </w:r>
      <w:r>
        <w:t>NLM)</w:t>
      </w:r>
      <w:r>
        <w:rPr>
          <w:rtl/>
        </w:rPr>
        <w:t xml:space="preserve">، شکافی یک مرتبه بزرگی کوچک‌تر از برتری </w:t>
      </w:r>
      <w:r>
        <w:t>VMD-DWT</w:t>
      </w:r>
      <w:r>
        <w:rPr>
          <w:rtl/>
        </w:rPr>
        <w:t xml:space="preserve"> نسبت به </w:t>
      </w:r>
      <w:r>
        <w:t>EMD-DWT</w:t>
      </w:r>
      <w:r>
        <w:rPr>
          <w:rtl/>
        </w:rPr>
        <w:t xml:space="preserve"> یا خط پایه </w:t>
      </w:r>
      <w:r>
        <w:t>DWT</w:t>
      </w:r>
      <w:r>
        <w:rPr>
          <w:rtl/>
        </w:rPr>
        <w:t xml:space="preserve"> ساده</w:t>
      </w:r>
      <w:r>
        <w:t xml:space="preserve">. </w:t>
      </w:r>
      <w:r>
        <w:rPr>
          <w:rtl/>
        </w:rPr>
        <w:t xml:space="preserve">با توجه به اینکه </w:t>
      </w:r>
      <w:r>
        <w:t>NLM</w:t>
      </w:r>
      <w:r>
        <w:rPr>
          <w:rtl/>
        </w:rPr>
        <w:t xml:space="preserve"> به هیچ مرحله تجزیه و هیچ انتخاب موجک یا سطح تجزیه‌ای نیاز ندارد، این نزدیکی به برابری، خود یافته‌ای معنادار است</w:t>
      </w:r>
      <w:r>
        <w:t xml:space="preserve">: </w:t>
      </w:r>
      <w:r>
        <w:rPr>
          <w:rtl/>
        </w:rPr>
        <w:t>روشی به‌مراتب ساده‌تر و مستقل از نظر ساختاری، به عملکردی دست می‌یابد که روش ترکیبی موجک پیچیده‌تر، تنها اندکی از آن عقب می‌ماند، که اطلاعات عملی ارزشمندی برای هر کسی است که میان این دو خانواده روش انتخاب می‌کند</w:t>
      </w:r>
      <w:r>
        <w:t>.</w:t>
      </w:r>
    </w:p>
    <w:p w14:paraId="1B29B66A" w14:textId="77777777" w:rsidR="00A952E7" w:rsidRDefault="00EE6E22">
      <w:pPr>
        <w:pStyle w:val="3"/>
      </w:pPr>
      <w:bookmarkStart w:id="9078" w:name="_Toc900000078"/>
      <w:r>
        <w:rPr>
          <w:rFonts w:ascii="TeX Gyre Termes" w:hAnsi="TeX Gyre Termes"/>
        </w:rPr>
        <w:t>۵-۳-۴ ارزش تجزیه سیگنال-تطبیقی</w:t>
      </w:r>
      <w:bookmarkEnd w:id="9078"/>
    </w:p>
    <w:p w14:paraId="2A47BAE1" w14:textId="77777777" w:rsidR="00A952E7" w:rsidRDefault="00EE6E22">
      <w:pPr>
        <w:pStyle w:val="ThesisBody"/>
      </w:pPr>
      <w:r>
        <w:rPr>
          <w:rtl/>
        </w:rPr>
        <w:t xml:space="preserve">فراتر از سه فرضیه اصلی، خط پایه ساده </w:t>
      </w:r>
      <w:r>
        <w:t>DWT</w:t>
      </w:r>
      <w:r>
        <w:rPr>
          <w:rtl/>
        </w:rPr>
        <w:t xml:space="preserve"> که در طول بازبینی روش‌شناسی افزوده شد </w:t>
      </w:r>
      <w:r>
        <w:t>(</w:t>
      </w:r>
      <w:r>
        <w:rPr>
          <w:rtl/>
        </w:rPr>
        <w:t xml:space="preserve">فصل سوم، بخش ۳-۴-۱</w:t>
      </w:r>
      <w:r>
        <w:t xml:space="preserve"/>
      </w:r>
      <w:r>
        <w:rPr>
          <w:rtl/>
        </w:rPr>
        <w:t xml:space="preserve"/>
      </w:r>
      <w:r>
        <w:t xml:space="preserve"/>
      </w:r>
      <w:r>
        <w:rPr>
          <w:rtl/>
        </w:rPr>
        <w:t xml:space="preserve"/>
      </w:r>
      <w:r>
        <w:t>)</w:t>
      </w:r>
      <w:r>
        <w:rPr>
          <w:rtl/>
        </w:rPr>
        <w:t>، امکان یک استنتاج بیشتر را فراهم کرد</w:t>
      </w:r>
      <w:r>
        <w:t xml:space="preserve">: </w:t>
      </w:r>
      <w:r>
        <w:rPr>
          <w:rtl/>
        </w:rPr>
        <w:t xml:space="preserve">هر دو پیش‌پردازنده تجزیه </w:t>
      </w:r>
      <w:r>
        <w:t>EMD</w:t>
      </w:r>
      <w:r>
        <w:rPr>
          <w:rtl/>
        </w:rPr>
        <w:t xml:space="preserve"> و </w:t>
      </w:r>
      <w:r>
        <w:t>VMD</w:t>
      </w:r>
      <w:r>
        <w:rPr>
          <w:rtl/>
        </w:rPr>
        <w:t xml:space="preserve">، نسبت به آستانه‌گذاری ساده موجک اعمال‌شده مستقیماً بر سیگنال نویزی، ارزش آماری معناداری می‌افزایند، اما به درجات بسیار متفاوت </w:t>
      </w:r>
      <w:r>
        <w:t xml:space="preserve">-- </w:t>
      </w:r>
      <w:r>
        <w:rPr>
          <w:rtl/>
        </w:rPr>
        <w:t xml:space="preserve">بهبود </w:t>
      </w:r>
      <w:r>
        <w:t>VMD-DWT</w:t>
      </w:r>
      <w:r>
        <w:rPr>
          <w:rtl/>
        </w:rPr>
        <w:t xml:space="preserve"> نسبت به </w:t>
      </w:r>
      <w:r>
        <w:t>DWT</w:t>
      </w:r>
      <w:r>
        <w:rPr>
          <w:rtl/>
        </w:rPr>
        <w:t xml:space="preserve"> ساده </w:t>
      </w:r>
      <w:r>
        <w:t>(</w:t>
      </w:r>
      <w:r>
        <w:rPr>
          <w:rtl/>
        </w:rPr>
        <w:t>۶۸</w:t>
      </w:r>
      <w:r>
        <w:t>/</w:t>
      </w:r>
      <w:r>
        <w:rPr>
          <w:rtl/>
        </w:rPr>
        <w:t>۱ دسی‌بل</w:t>
      </w:r>
      <w:r>
        <w:t>)</w:t>
      </w:r>
      <w:r>
        <w:rPr>
          <w:rtl/>
        </w:rPr>
        <w:t>، تقریباً ۸</w:t>
      </w:r>
      <w:r>
        <w:t>/</w:t>
      </w:r>
      <w:r>
        <w:rPr>
          <w:rtl/>
        </w:rPr>
        <w:t xml:space="preserve">۴ برابر بزرگ‌تر از بهبود </w:t>
      </w:r>
      <w:r>
        <w:t>EMD-DWT</w:t>
      </w:r>
      <w:r>
        <w:rPr>
          <w:rtl/>
        </w:rPr>
        <w:t xml:space="preserve"> نسبت به همان خط پایه </w:t>
      </w:r>
      <w:r>
        <w:t>(</w:t>
      </w:r>
      <w:r>
        <w:rPr>
          <w:rtl/>
        </w:rPr>
        <w:t>۳۵</w:t>
      </w:r>
      <w:r>
        <w:t>/</w:t>
      </w:r>
      <w:r>
        <w:rPr>
          <w:rtl/>
        </w:rPr>
        <w:t>۰ دسی‌بل</w:t>
      </w:r>
      <w:r>
        <w:t xml:space="preserve">) </w:t>
      </w:r>
      <w:r>
        <w:rPr>
          <w:rtl/>
        </w:rPr>
        <w:t>است</w:t>
      </w:r>
      <w:r>
        <w:t xml:space="preserve">. </w:t>
      </w:r>
      <w:r>
        <w:rPr>
          <w:rtl/>
        </w:rPr>
        <w:t xml:space="preserve">این نتیجه تأیید می‌کند که پیچیدگی ساختاری افزوده یک پیش‌پردازنده تجزیه توجیه‌پذیر است، و به‌مراتب بیشتر زمانی که آن پیش‌پردازنده </w:t>
      </w:r>
      <w:r>
        <w:t>VMD</w:t>
      </w:r>
      <w:r>
        <w:rPr>
          <w:rtl/>
        </w:rPr>
        <w:t xml:space="preserve"> باشد نه </w:t>
      </w:r>
      <w:r>
        <w:t>EMD.</w:t>
      </w:r>
    </w:p>
    <w:p w14:paraId="1CD91053" w14:textId="77777777" w:rsidR="00A952E7" w:rsidRDefault="00EE6E22">
      <w:pPr>
        <w:pStyle w:val="3"/>
      </w:pPr>
      <w:bookmarkStart w:id="9079" w:name="_Toc900000079"/>
      <w:r>
        <w:rPr>
          <w:rFonts w:ascii="TeX Gyre Termes" w:hAnsi="TeX Gyre Termes"/>
        </w:rPr>
        <w:t>۵-۳-۵ حفظ مورفولوژیک</w:t>
      </w:r>
      <w:bookmarkEnd w:id="9079"/>
    </w:p>
    <w:p w14:paraId="4E53F7AC" w14:textId="77777777" w:rsidR="00A952E7" w:rsidRDefault="00EE6E22">
      <w:pPr>
        <w:pStyle w:val="ThesisBody"/>
      </w:pPr>
      <w:r>
        <w:rPr>
          <w:rtl/>
        </w:rPr>
        <w:t xml:space="preserve">یک ارزیابی کمّی از حفظ دامنه اوج </w:t>
      </w:r>
      <w:r>
        <w:t>QRS</w:t>
      </w:r>
      <w:r>
        <w:rPr>
          <w:rtl/>
        </w:rPr>
        <w:t xml:space="preserve">، انجام‌شده در سراسر ۳۸۴ اوج واقعی تشخیص‌داده‌شده در ثبت‌های ارزیابی، نشان داد که هر چهار روش، دامنه اوج را به‌خوبی حفظ می‌کنند </w:t>
      </w:r>
      <w:r>
        <w:t>(</w:t>
      </w:r>
      <w:r>
        <w:rPr>
          <w:rtl/>
        </w:rPr>
        <w:t>خطای مطلق میانگین میان ۸</w:t>
      </w:r>
      <w:r>
        <w:t>/</w:t>
      </w:r>
      <w:r>
        <w:rPr>
          <w:rtl/>
        </w:rPr>
        <w:t>۱ و ۳</w:t>
      </w:r>
      <w:r>
        <w:t>/</w:t>
      </w:r>
      <w:r>
        <w:rPr>
          <w:rtl/>
        </w:rPr>
        <w:t>۳ درصد</w:t>
      </w:r>
      <w:r>
        <w:t>)</w:t>
      </w:r>
      <w:r>
        <w:rPr>
          <w:rtl/>
        </w:rPr>
        <w:t xml:space="preserve">، با همان ترتیب کلی مشاهده‌شده برای </w:t>
      </w:r>
      <w:r>
        <w:t>SNR</w:t>
      </w:r>
      <w:r>
        <w:rPr>
          <w:rtl/>
        </w:rPr>
        <w:t xml:space="preserve"> و </w:t>
      </w:r>
      <w:r>
        <w:t>MSE: NLM</w:t>
      </w:r>
      <w:r>
        <w:rPr>
          <w:rtl/>
        </w:rPr>
        <w:t xml:space="preserve"> محافظه‌کارترین از نظر مورفولوژی، </w:t>
      </w:r>
      <w:r>
        <w:lastRenderedPageBreak/>
        <w:t>VMD-DWT</w:t>
      </w:r>
      <w:r>
        <w:rPr>
          <w:rtl/>
        </w:rPr>
        <w:t xml:space="preserve"> در رتبه پس از آن، و خط پایه </w:t>
      </w:r>
      <w:r>
        <w:t>DWT</w:t>
      </w:r>
      <w:r>
        <w:rPr>
          <w:rtl/>
        </w:rPr>
        <w:t xml:space="preserve"> ساده و </w:t>
      </w:r>
      <w:r>
        <w:t>EMD-DWT</w:t>
      </w:r>
      <w:r>
        <w:rPr>
          <w:rtl/>
        </w:rPr>
        <w:t xml:space="preserve"> به‌طور محسوس کمتر محافظه‌کار</w:t>
      </w:r>
      <w:r>
        <w:t xml:space="preserve">. </w:t>
      </w:r>
      <w:r>
        <w:rPr>
          <w:rtl/>
        </w:rPr>
        <w:t xml:space="preserve">این موضوع نشان می‌دهد که برتری </w:t>
      </w:r>
      <w:r>
        <w:t>VMD-DWT</w:t>
      </w:r>
      <w:r>
        <w:rPr>
          <w:rtl/>
        </w:rPr>
        <w:t xml:space="preserve"> نسبت به </w:t>
      </w:r>
      <w:r>
        <w:t>EMD-DWT</w:t>
      </w:r>
      <w:r>
        <w:rPr>
          <w:rtl/>
        </w:rPr>
        <w:t xml:space="preserve"> و </w:t>
      </w:r>
      <w:r>
        <w:t>DWT</w:t>
      </w:r>
      <w:r>
        <w:rPr>
          <w:rtl/>
        </w:rPr>
        <w:t xml:space="preserve">، به قیمت جزئیات مورفولوژیک از نظر تشخیصی مهم به دست نمی‌آید، که مستقیماً به دغدغه حفظ مورفولوژی شناسایی‌شده به‌عنوان یک شکاف پژوهشی در فصل اول </w:t>
      </w:r>
      <w:r>
        <w:t>(</w:t>
      </w:r>
      <w:r>
        <w:rPr>
          <w:rtl/>
        </w:rPr>
        <w:t xml:space="preserve">بخش ۱-۳</w:t>
      </w:r>
      <w:r>
        <w:t xml:space="preserve"/>
      </w:r>
      <w:r>
        <w:rPr>
          <w:rtl/>
        </w:rPr>
        <w:t xml:space="preserve"/>
      </w:r>
      <w:r>
        <w:t xml:space="preserve">) </w:t>
      </w:r>
      <w:r>
        <w:rPr>
          <w:rtl/>
        </w:rPr>
        <w:t>پاسخ می‌دهد</w:t>
      </w:r>
      <w:r>
        <w:t>.</w:t>
      </w:r>
    </w:p>
    <w:p w14:paraId="0651722E" w14:textId="77777777" w:rsidR="00A952E7" w:rsidRDefault="00EE6E22">
      <w:pPr>
        <w:pStyle w:val="2"/>
      </w:pPr>
      <w:bookmarkStart w:id="9080" w:name="_Toc900000080"/>
      <w:r>
        <w:rPr>
          <w:rFonts w:ascii="TeX Gyre Termes" w:hAnsi="TeX Gyre Termes"/>
        </w:rPr>
        <w:t>۵-۴ سهم‌های پژوهش</w:t>
      </w:r>
      <w:bookmarkEnd w:id="9080"/>
    </w:p>
    <w:p w14:paraId="7D960960" w14:textId="77777777" w:rsidR="00A952E7" w:rsidRDefault="00EE6E22">
      <w:pPr>
        <w:pStyle w:val="ThesisBody"/>
      </w:pPr>
      <w:r>
        <w:rPr>
          <w:rtl/>
        </w:rPr>
        <w:t>این پایان‌نامه، چهار سهم اصلی ارائه می‌دهد</w:t>
      </w:r>
      <w:r>
        <w:t xml:space="preserve">. </w:t>
      </w:r>
      <w:r>
        <w:rPr>
          <w:rtl/>
        </w:rPr>
        <w:t xml:space="preserve">نخست، شواهد مستقیم و از نظر آماری قوی، حاصل از یک پروتکل کنترل‌شده واحد </w:t>
      </w:r>
      <w:r>
        <w:t xml:space="preserve">-- </w:t>
      </w:r>
      <w:r>
        <w:rPr>
          <w:rtl/>
        </w:rPr>
        <w:t xml:space="preserve">نه گردآوری‌شده از مطالعات پیشین غیرقابل‌مقایسه </w:t>
      </w:r>
      <w:r>
        <w:t xml:space="preserve">-- </w:t>
      </w:r>
      <w:r>
        <w:rPr>
          <w:rtl/>
        </w:rPr>
        <w:t xml:space="preserve">ارائه می‌دهد مبنی بر اینکه </w:t>
      </w:r>
      <w:r>
        <w:t>VMD-DWT</w:t>
      </w:r>
      <w:r>
        <w:rPr>
          <w:rtl/>
        </w:rPr>
        <w:t xml:space="preserve"> در حذف نویز گوسی از سیگنال </w:t>
      </w:r>
      <w:r>
        <w:t>ECG</w:t>
      </w:r>
      <w:r>
        <w:rPr>
          <w:rtl/>
        </w:rPr>
        <w:t xml:space="preserve">، بهتر از </w:t>
      </w:r>
      <w:r>
        <w:t>EMD-DWT</w:t>
      </w:r>
      <w:r>
        <w:rPr>
          <w:rtl/>
        </w:rPr>
        <w:t xml:space="preserve"> عمل می‌کند</w:t>
      </w:r>
      <w:r>
        <w:t xml:space="preserve">. </w:t>
      </w:r>
      <w:r>
        <w:rPr>
          <w:rtl/>
        </w:rPr>
        <w:t xml:space="preserve">دوم، سهم مشخص خودِ پیش‌پردازنده تجزیه را جدا و کمّی می‌کند، از طریق مقایسه هر دو روش ترکیبی با یک خط پایه </w:t>
      </w:r>
      <w:r>
        <w:t>DWT</w:t>
      </w:r>
      <w:r>
        <w:rPr>
          <w:rtl/>
        </w:rPr>
        <w:t xml:space="preserve"> ساده، و نشان می‌دهد که تجزیه ارزشمند است اما انتخاب میان </w:t>
      </w:r>
      <w:r>
        <w:t>EMD</w:t>
      </w:r>
      <w:r>
        <w:rPr>
          <w:rtl/>
        </w:rPr>
        <w:t xml:space="preserve"> و </w:t>
      </w:r>
      <w:r>
        <w:t>VMD</w:t>
      </w:r>
      <w:r>
        <w:rPr>
          <w:rtl/>
        </w:rPr>
        <w:t xml:space="preserve"> به‌هیچ‌وجه بی‌اهمیت نیست</w:t>
      </w:r>
      <w:r>
        <w:t xml:space="preserve">. </w:t>
      </w:r>
      <w:r>
        <w:rPr>
          <w:rtl/>
        </w:rPr>
        <w:t xml:space="preserve">سوم، ثابت می‌کند که یک روش ترکیبی موجک </w:t>
      </w:r>
      <w:r>
        <w:t xml:space="preserve">(VMD-DWT) </w:t>
      </w:r>
      <w:r>
        <w:rPr>
          <w:rtl/>
        </w:rPr>
        <w:t xml:space="preserve">می‌تواند به عملکرد یک روش به‌مراتب ساده‌تر، غیرموضعی و غیرموجکی </w:t>
      </w:r>
      <w:r>
        <w:t xml:space="preserve">(NLM) </w:t>
      </w:r>
      <w:r>
        <w:rPr>
          <w:rtl/>
        </w:rPr>
        <w:t>نزدیک شود، که مستقیماً برای مهندسانی مرتبط است که پیچیدگی پیاده‌سازی را در برابر عملکرد حذف نویز می‌سنجند</w:t>
      </w:r>
      <w:r>
        <w:t xml:space="preserve">. </w:t>
      </w:r>
      <w:r>
        <w:rPr>
          <w:rtl/>
        </w:rPr>
        <w:t xml:space="preserve">چهارم، ارزیابی را فراتر از معیارهای خطای تجمعی به یک معیار مورفولوژیک کمّی گسترش می‌دهد، و شواهدی ارائه می‌دهد مبنی بر اینکه رتبه‌بندی حاصل از </w:t>
      </w:r>
      <w:r>
        <w:t>SNR</w:t>
      </w:r>
      <w:r>
        <w:rPr>
          <w:rtl/>
        </w:rPr>
        <w:t xml:space="preserve"> و </w:t>
      </w:r>
      <w:r>
        <w:t>MSE</w:t>
      </w:r>
      <w:r>
        <w:rPr>
          <w:rtl/>
        </w:rPr>
        <w:t>، به قیمت وفاداری مورفولوژیک بالینی به دست نمی‌آید</w:t>
      </w:r>
      <w:r>
        <w:t xml:space="preserve">. </w:t>
      </w:r>
      <w:r>
        <w:rPr>
          <w:rtl/>
        </w:rPr>
        <w:t xml:space="preserve">در مجموع، این سهم‌ها، مستقیماً به مسئله عدم‌قابلیت مقایسه‌ای که انگیزه این پایان‌نامه بود می‌پردازند </w:t>
      </w:r>
      <w:r>
        <w:t>(</w:t>
      </w:r>
      <w:r>
        <w:rPr>
          <w:rtl/>
        </w:rPr>
        <w:t xml:space="preserve">فصل اول، بخش ۱-۲</w:t>
      </w:r>
      <w:r>
        <w:t xml:space="preserve"/>
      </w:r>
      <w:r>
        <w:rPr>
          <w:rtl/>
        </w:rPr>
        <w:t xml:space="preserve">؛ فصل دوم، بخش ۲-۵</w:t>
      </w:r>
      <w:r>
        <w:t>).</w:t>
      </w:r>
    </w:p>
    <w:p w14:paraId="7FF2B0B1" w14:textId="77777777" w:rsidR="00A952E7" w:rsidRDefault="00EE6E22">
      <w:pPr>
        <w:pStyle w:val="2"/>
      </w:pPr>
      <w:bookmarkStart w:id="9081" w:name="_Toc900000081"/>
      <w:r>
        <w:rPr>
          <w:rFonts w:ascii="TeX Gyre Termes" w:hAnsi="TeX Gyre Termes"/>
        </w:rPr>
        <w:t>۵-۵ پیشنهادهای عملی</w:t>
      </w:r>
      <w:bookmarkEnd w:id="9081"/>
    </w:p>
    <w:p w14:paraId="1C716A38" w14:textId="77777777" w:rsidR="00A952E7" w:rsidRDefault="00EE6E22">
      <w:pPr>
        <w:pStyle w:val="ThesisBody"/>
      </w:pPr>
      <w:r>
        <w:rPr>
          <w:rtl/>
        </w:rPr>
        <w:t xml:space="preserve">بر پایه یافته‌های این پایان‌نامه، و محدود به قلمرو دقیق نویز گوسی افزایشی با واریانس‌های آزموده‌شده </w:t>
      </w:r>
      <w:r>
        <w:t>(</w:t>
      </w:r>
      <w:r>
        <w:rPr>
          <w:rtl/>
        </w:rPr>
        <w:t xml:space="preserve">بخش ۱-۸</w:t>
      </w:r>
      <w:r>
        <w:t xml:space="preserve"/>
      </w:r>
      <w:r>
        <w:rPr>
          <w:rtl/>
        </w:rPr>
        <w:t xml:space="preserve"/>
      </w:r>
      <w:r>
        <w:t>)</w:t>
      </w:r>
      <w:r>
        <w:rPr>
          <w:rtl/>
        </w:rPr>
        <w:t>، پیشنهادهای عملی زیر ارائه می‌شوند</w:t>
      </w:r>
      <w:r>
        <w:t xml:space="preserve">. </w:t>
      </w:r>
      <w:r>
        <w:rPr>
          <w:rtl/>
        </w:rPr>
        <w:t xml:space="preserve">در جایی که پیچیدگی پیاده‌سازی محدودیت‌کننده نیست، </w:t>
      </w:r>
      <w:r>
        <w:t>VMD-DWT</w:t>
      </w:r>
      <w:r>
        <w:rPr>
          <w:rtl/>
        </w:rPr>
        <w:t xml:space="preserve"> با موجک سیملت</w:t>
      </w:r>
      <w:r>
        <w:t>-</w:t>
      </w:r>
      <w:r>
        <w:rPr>
          <w:rtl/>
        </w:rPr>
        <w:t>۴ در سطح تجزیه ۳، پیکربندی پیشنهادی است، چرا که بالاترین میانگین نسبت سیگنال به نویز را در میان همه پیکربندی‌های آزموده‌شده کسب کرد</w:t>
      </w:r>
      <w:r>
        <w:t xml:space="preserve">. </w:t>
      </w:r>
      <w:r>
        <w:rPr>
          <w:rtl/>
        </w:rPr>
        <w:t xml:space="preserve">در جایی که پیاده‌سازی ساده‌تر ترجیح داده می‌شود و کاهش اندک در نسبت سیگنال به نویز قابل‌قبول است، میانگین غیرموضعی جایگزینی معتبر و به‌مراتب کم‌پیچیده‌تر باقی می‌ماند، چرا که با بیش از چند دهم دسی‌بل، توسط بهترین روش موجک تنظیم‌شده پیشی </w:t>
      </w:r>
      <w:r>
        <w:rPr>
          <w:rtl/>
        </w:rPr>
        <w:lastRenderedPageBreak/>
        <w:t>گرفته نشد</w:t>
      </w:r>
      <w:r>
        <w:t xml:space="preserve">. </w:t>
      </w:r>
      <w:r>
        <w:rPr>
          <w:rtl/>
        </w:rPr>
        <w:t xml:space="preserve">در جایی که حفظ مورفولوژی </w:t>
      </w:r>
      <w:r>
        <w:t>QRS</w:t>
      </w:r>
      <w:r>
        <w:rPr>
          <w:rtl/>
        </w:rPr>
        <w:t xml:space="preserve"> نسبت به بیشینه‌سازی نسبت سیگنال به نویز تجمعی اولویت دارد، سطح تجزیه پایین‌تر </w:t>
      </w:r>
      <w:r>
        <w:t>(</w:t>
      </w:r>
      <w:r>
        <w:rPr>
          <w:rtl/>
        </w:rPr>
        <w:t>سطح ۱</w:t>
      </w:r>
      <w:r>
        <w:t xml:space="preserve">) </w:t>
      </w:r>
      <w:r>
        <w:rPr>
          <w:rtl/>
        </w:rPr>
        <w:t xml:space="preserve">حتی هنگام استفاده از </w:t>
      </w:r>
      <w:r>
        <w:t>VMD-DWT</w:t>
      </w:r>
      <w:r>
        <w:rPr>
          <w:rtl/>
        </w:rPr>
        <w:t xml:space="preserve"> ترجیح داده می‌شود، چرا که پیکربندی بهینه از نظر </w:t>
      </w:r>
      <w:r>
        <w:t>SNR</w:t>
      </w:r>
      <w:r>
        <w:rPr>
          <w:rtl/>
        </w:rPr>
        <w:t xml:space="preserve"> و پیکربندی بهینه از نظر مورفولوژی، یکسان نیستند </w:t>
      </w:r>
      <w:r>
        <w:t>(</w:t>
      </w:r>
      <w:r>
        <w:rPr>
          <w:rtl/>
        </w:rPr>
        <w:t>فصل چهارم، بخش ۴-۳</w:t>
      </w:r>
      <w:r>
        <w:t xml:space="preserve">). </w:t>
      </w:r>
      <w:r>
        <w:rPr>
          <w:rtl/>
        </w:rPr>
        <w:t xml:space="preserve">در نهایت، اگر تجزیه به مدهای ذاتی به دلایلی خارج از قلمرو این پژوهش باید استفاده شود، سطح تجزیه کم‌عمق </w:t>
      </w:r>
      <w:r>
        <w:t>(</w:t>
      </w:r>
      <w:r>
        <w:rPr>
          <w:rtl/>
        </w:rPr>
        <w:t>سطح ۱</w:t>
      </w:r>
      <w:r>
        <w:t xml:space="preserve">) </w:t>
      </w:r>
      <w:r>
        <w:rPr>
          <w:rtl/>
        </w:rPr>
        <w:t xml:space="preserve">بر یک سطح عمیق‌تر ترجیح دارد، چرا که عملکرد </w:t>
      </w:r>
      <w:r>
        <w:t>EMD-DWT</w:t>
      </w:r>
      <w:r>
        <w:rPr>
          <w:rtl/>
        </w:rPr>
        <w:t xml:space="preserve"> به‌جای بهبود، با عمق تجزیه تنزل یافت</w:t>
      </w:r>
      <w:r>
        <w:t>.</w:t>
      </w:r>
    </w:p>
    <w:p w14:paraId="460499D2" w14:textId="77777777" w:rsidR="00A952E7" w:rsidRDefault="00EE6E22">
      <w:pPr>
        <w:pStyle w:val="2"/>
      </w:pPr>
      <w:bookmarkStart w:id="9082" w:name="_Toc900000082"/>
      <w:r>
        <w:rPr>
          <w:rFonts w:ascii="TeX Gyre Termes" w:hAnsi="TeX Gyre Termes"/>
        </w:rPr>
        <w:t>۵-۶ محدودیت‌ها</w:t>
      </w:r>
      <w:bookmarkEnd w:id="9082"/>
    </w:p>
    <w:p w14:paraId="398DDEF6" w14:textId="77777777" w:rsidR="00A952E7" w:rsidRDefault="00EE6E22">
      <w:pPr>
        <w:pStyle w:val="ThesisBody"/>
      </w:pPr>
      <w:r>
        <w:rPr>
          <w:rtl/>
        </w:rPr>
        <w:t xml:space="preserve">محدودیت‌های این پژوهش به‌طور کامل در فصل چهارم </w:t>
      </w:r>
      <w:r>
        <w:t>(</w:t>
      </w:r>
      <w:r>
        <w:rPr>
          <w:rtl/>
        </w:rPr>
        <w:t>بخش ۴-۷</w:t>
      </w:r>
      <w:r>
        <w:t xml:space="preserve">) </w:t>
      </w:r>
      <w:r>
        <w:rPr>
          <w:rtl/>
        </w:rPr>
        <w:t>شرح داده شده‌اند و در اینجا تنها به‌طور خلاصه بازبیان می‌شوند</w:t>
      </w:r>
      <w:r>
        <w:t xml:space="preserve">. </w:t>
      </w:r>
      <w:r>
        <w:rPr>
          <w:rtl/>
        </w:rPr>
        <w:t xml:space="preserve">پارامتر جریمه پهنای باند </w:t>
      </w:r>
      <w:r>
        <w:t>VMD</w:t>
      </w:r>
      <w:r>
        <w:rPr>
          <w:rtl/>
        </w:rPr>
        <w:t>، با استفاده از یک ثبت واحد کنارگذاشته‌شده و یک پیکربندی نماینده واحد از موجک</w:t>
      </w:r>
      <w:r>
        <w:t>/</w:t>
      </w:r>
      <w:r>
        <w:rPr>
          <w:rtl/>
        </w:rPr>
        <w:t>سطح به‌عنوان معیار امتیازدهی، معیارسنجی شد، نه یک جست‌وجوی کامل‌تر و اعتبارسنجی‌متقابل‌شده</w:t>
      </w:r>
      <w:r>
        <w:t xml:space="preserve">. </w:t>
      </w:r>
      <w:r>
        <w:rPr>
          <w:rtl/>
        </w:rPr>
        <w:t xml:space="preserve">معیار مورفولوژیک کمّی، تنها دامنه اوج </w:t>
      </w:r>
      <w:r>
        <w:t>QRS</w:t>
      </w:r>
      <w:r>
        <w:rPr>
          <w:rtl/>
        </w:rPr>
        <w:t xml:space="preserve"> را ارزیابی می‌کند، بدون سنجش جداگانه وفاداری موج </w:t>
      </w:r>
      <w:r>
        <w:t>P</w:t>
      </w:r>
      <w:r>
        <w:rPr>
          <w:rtl/>
        </w:rPr>
        <w:t xml:space="preserve"> یا </w:t>
      </w:r>
      <w:r>
        <w:t>T</w:t>
      </w:r>
      <w:r>
        <w:rPr>
          <w:rtl/>
        </w:rPr>
        <w:t xml:space="preserve"> یا دقت زمانی</w:t>
      </w:r>
      <w:r>
        <w:t xml:space="preserve">. </w:t>
      </w:r>
      <w:r>
        <w:rPr>
          <w:rtl/>
        </w:rPr>
        <w:t xml:space="preserve">مهم‌تر از همه، همان‌طور که از ابتدا محدود شد </w:t>
      </w:r>
      <w:r>
        <w:t>(</w:t>
      </w:r>
      <w:r>
        <w:rPr>
          <w:rtl/>
        </w:rPr>
        <w:t xml:space="preserve">بخش ۱-۸</w:t>
      </w:r>
      <w:r>
        <w:t xml:space="preserve"/>
      </w:r>
      <w:r>
        <w:rPr>
          <w:rtl/>
        </w:rPr>
        <w:t xml:space="preserve"/>
      </w:r>
      <w:r>
        <w:t>)</w:t>
      </w:r>
      <w:r>
        <w:rPr>
          <w:rtl/>
        </w:rPr>
        <w:t xml:space="preserve">، هر یافته این پایان‌نامه، مختص نویز گوسی افزایشی با واریانس‌های ۱۰ و ۲۰ است، و به انواع نویز مرکب و واقعی ثبت‌شده </w:t>
      </w:r>
      <w:r>
        <w:t xml:space="preserve">-- </w:t>
      </w:r>
      <w:r>
        <w:rPr>
          <w:rtl/>
        </w:rPr>
        <w:t xml:space="preserve">تداخل خط برق، مصنوعات حرکتی، و نویز عضلانی </w:t>
      </w:r>
      <w:r>
        <w:t xml:space="preserve">-- </w:t>
      </w:r>
      <w:r>
        <w:rPr>
          <w:rtl/>
        </w:rPr>
        <w:t xml:space="preserve">که در ثبت‌های بالینی واقعی رایج‌اند و به‌عنوان یک شکاف پژوهشی در فصل دوم </w:t>
      </w:r>
      <w:r>
        <w:t>(</w:t>
      </w:r>
      <w:r>
        <w:rPr>
          <w:rtl/>
        </w:rPr>
        <w:t xml:space="preserve">بخش ۲-۲-۱</w:t>
      </w:r>
      <w:r>
        <w:t xml:space="preserve"/>
      </w:r>
      <w:r>
        <w:rPr>
          <w:rtl/>
        </w:rPr>
        <w:t xml:space="preserve"/>
      </w:r>
      <w:r>
        <w:t xml:space="preserve"/>
      </w:r>
      <w:r>
        <w:rPr>
          <w:rtl/>
        </w:rPr>
        <w:t xml:space="preserve"/>
      </w:r>
      <w:r>
        <w:t xml:space="preserve">) </w:t>
      </w:r>
      <w:r>
        <w:rPr>
          <w:rtl/>
        </w:rPr>
        <w:t>فهرست شدند، گسترش نمی‌یابد</w:t>
      </w:r>
      <w:r>
        <w:t>.</w:t>
      </w:r>
    </w:p>
    <w:p w14:paraId="12AF5CC2" w14:textId="77777777" w:rsidR="00A952E7" w:rsidRDefault="00EE6E22">
      <w:pPr>
        <w:pStyle w:val="2"/>
      </w:pPr>
      <w:bookmarkStart w:id="9083" w:name="_Toc900000083"/>
      <w:r>
        <w:rPr>
          <w:rFonts w:ascii="TeX Gyre Termes" w:hAnsi="TeX Gyre Termes"/>
        </w:rPr>
        <w:t>۵-۷ پیشنهادهایی برای پژوهش‌های آتی</w:t>
      </w:r>
      <w:bookmarkEnd w:id="9083"/>
    </w:p>
    <w:p w14:paraId="6C864CB3" w14:textId="77777777" w:rsidR="00A952E7" w:rsidRDefault="00EE6E22">
      <w:pPr>
        <w:pStyle w:val="ThesisBody"/>
      </w:pPr>
      <w:r>
        <w:rPr>
          <w:rtl/>
        </w:rPr>
        <w:t>چندین جهت، به‌طور طبیعی از محدودیت‌های بالا و یافته‌های این پایان‌نامه ناشی می‌شوند</w:t>
      </w:r>
      <w:r>
        <w:t xml:space="preserve">. </w:t>
      </w:r>
      <w:r>
        <w:rPr>
          <w:rtl/>
        </w:rPr>
        <w:t xml:space="preserve">نخست، پروتکل مقایسه‌ای توسعه‌یافته در اینجا می‌تواند به انواع نویز مرکب و واقعی ثبت‌شده که عمداً از قلمرو حاضر خارج شدند گسترش یابد، تا بررسی شود که آیا برتری </w:t>
      </w:r>
      <w:r>
        <w:t>VMD-DWT</w:t>
      </w:r>
      <w:r>
        <w:rPr>
          <w:rtl/>
        </w:rPr>
        <w:t xml:space="preserve"> مشاهده‌شده تحت نویز گوسی، تحت آلودگی واقع‌گرایانه‌تر بالینی نیز پایدار می‌ماند</w:t>
      </w:r>
      <w:r>
        <w:t xml:space="preserve">. </w:t>
      </w:r>
      <w:r>
        <w:rPr>
          <w:rtl/>
        </w:rPr>
        <w:t xml:space="preserve">دوم، پارامتر جریمه پهنای باند </w:t>
      </w:r>
      <w:r>
        <w:t>VMD</w:t>
      </w:r>
      <w:r>
        <w:rPr>
          <w:rtl/>
        </w:rPr>
        <w:t xml:space="preserve"> می‌تواند از طریق یک رویه سیستماتیک‌تر و اعتبارسنجی‌متقابل‌شده که چند ثبت کنارگذاشته‌شده را در بر می‌گیرد، تنظیم شود، تا مشخص شود نتایج گزارش‌شده تا چه اندازه به این انتخاب حساس‌اند</w:t>
      </w:r>
      <w:r>
        <w:t xml:space="preserve">. </w:t>
      </w:r>
      <w:r>
        <w:rPr>
          <w:rtl/>
        </w:rPr>
        <w:t xml:space="preserve">سوم، ارزیابی مورفولوژیک می‌تواند به موج </w:t>
      </w:r>
      <w:r>
        <w:t>P</w:t>
      </w:r>
      <w:r>
        <w:rPr>
          <w:rtl/>
        </w:rPr>
        <w:t xml:space="preserve"> و </w:t>
      </w:r>
      <w:r>
        <w:t>T</w:t>
      </w:r>
      <w:r>
        <w:rPr>
          <w:rtl/>
        </w:rPr>
        <w:t xml:space="preserve"> و دقت زمان‌بندی اوج گسترش یابد، تا تصویری کامل‌تر از وفاداری مورفولوژیک نسبت به آنچه صرفاً حفظ دامنه </w:t>
      </w:r>
      <w:r>
        <w:t>QRS</w:t>
      </w:r>
      <w:r>
        <w:rPr>
          <w:rtl/>
        </w:rPr>
        <w:t xml:space="preserve"> فراهم می‌کند، ساخته شود</w:t>
      </w:r>
      <w:r>
        <w:t xml:space="preserve">. </w:t>
      </w:r>
      <w:r>
        <w:rPr>
          <w:rtl/>
        </w:rPr>
        <w:t xml:space="preserve">چهارم، با توجه به اینکه سطح تجزیه، </w:t>
      </w:r>
      <w:r>
        <w:t>EMD-DWT</w:t>
      </w:r>
      <w:r>
        <w:rPr>
          <w:rtl/>
        </w:rPr>
        <w:t xml:space="preserve"> و </w:t>
      </w:r>
      <w:r>
        <w:t>VMD-DWT</w:t>
      </w:r>
      <w:r>
        <w:rPr>
          <w:rtl/>
        </w:rPr>
        <w:t xml:space="preserve"> را در </w:t>
      </w:r>
      <w:r>
        <w:rPr>
          <w:rtl/>
        </w:rPr>
        <w:lastRenderedPageBreak/>
        <w:t xml:space="preserve">جهت‌های مخالف تحت تأثیر قرار داد، بررسی متمرکزی درباره اینکه چرا تجزیه پاک‌تر مد </w:t>
      </w:r>
      <w:r>
        <w:t>VMD</w:t>
      </w:r>
      <w:r>
        <w:rPr>
          <w:rtl/>
        </w:rPr>
        <w:t xml:space="preserve"> همچنان از تجزیه عمیق‌تر بهره می‌برد در حالی که </w:t>
      </w:r>
      <w:r>
        <w:t>EMD</w:t>
      </w:r>
      <w:r>
        <w:rPr>
          <w:rtl/>
        </w:rPr>
        <w:t xml:space="preserve"> چنین نیست، درک نظری‌ای را که این پایان‌نامه به‌طور تجربی تثبیت کرده است عمیق‌تر خواهد کرد</w:t>
      </w:r>
      <w:r>
        <w:t xml:space="preserve">. </w:t>
      </w:r>
      <w:r>
        <w:rPr>
          <w:rtl/>
        </w:rPr>
        <w:t xml:space="preserve">در نهایت، پژوهش‌های آتی می‌توانند بررسی کنند که آیا برابری تقریبی یافت‌شده در اینجا میان </w:t>
      </w:r>
      <w:r>
        <w:t>VMD-DWT</w:t>
      </w:r>
      <w:r>
        <w:rPr>
          <w:rtl/>
        </w:rPr>
        <w:t xml:space="preserve"> و میانگین غیرموضعی، با افزایش بیشتر شدت نویز پایدار می‌ماند، یا اینکه برتری یک روش نسبت به دیگری، تحت آلودگی شدیدتر افزایش یا کاهش می‌یابد</w:t>
      </w:r>
      <w:r>
        <w:t>.</w:t>
      </w:r>
    </w:p>
    <w:p w14:paraId="77396124" w14:textId="77777777" w:rsidR="00A952E7" w:rsidRDefault="00EE6E22">
      <w:pPr>
        <w:pStyle w:val="2"/>
      </w:pPr>
      <w:bookmarkStart w:id="9084" w:name="_Toc900000084"/>
      <w:r>
        <w:rPr>
          <w:rFonts w:ascii="TeX Gyre Termes" w:hAnsi="TeX Gyre Termes"/>
        </w:rPr>
        <w:t>۵-۸ سخن پایانی</w:t>
      </w:r>
      <w:bookmarkEnd w:id="9084"/>
    </w:p>
    <w:p w14:paraId="6F50947E" w14:textId="77777777" w:rsidR="00A952E7" w:rsidRDefault="00EE6E22">
      <w:pPr>
        <w:pStyle w:val="ThesisBody"/>
      </w:pPr>
      <w:r>
        <w:rPr>
          <w:rtl/>
        </w:rPr>
        <w:t xml:space="preserve">این پایان‌نامه، درصدد حل، برای یک قلمرو آزمایشی محدود و به‌روشنی مرزبندی‌شده، مسئله‌ای مطرح در سراسر ادبیات گسترده‌تر حذف نویز مبتنی بر موجک از سیگنال </w:t>
      </w:r>
      <w:r>
        <w:t>ECG</w:t>
      </w:r>
      <w:r>
        <w:rPr>
          <w:rtl/>
        </w:rPr>
        <w:t xml:space="preserve"> برآمد</w:t>
      </w:r>
      <w:r>
        <w:t xml:space="preserve">: </w:t>
      </w:r>
      <w:r>
        <w:rPr>
          <w:rtl/>
        </w:rPr>
        <w:t>مطالعات معتبر منفرد که نمی‌توانند به‌طور مستقیم در برابر یکدیگر سنجیده شوند، چرا که در پایگاه داده، مدل نویز و پروتکل ارزیابی متفاوت‌اند</w:t>
      </w:r>
      <w:r>
        <w:t xml:space="preserve">. </w:t>
      </w:r>
      <w:r>
        <w:rPr>
          <w:rtl/>
        </w:rPr>
        <w:t xml:space="preserve">با ثابت نگه‌داشتن این عوامل در سراسر چهار روش حذف نویز، ارزیابی‌شده بر روی نوزده ثبت واقعی تحت یک پیاده‌سازی صحه‌گذاری‌شده و قابل‌تکرار در </w:t>
      </w:r>
      <w:r>
        <w:t>MATLAB</w:t>
      </w:r>
      <w:r>
        <w:rPr>
          <w:rtl/>
        </w:rPr>
        <w:t xml:space="preserve">، این پایان‌نامه نشان داد که تجزیه به مدهای تغییراتی، ترکیب‌شده با آستانه‌گذاری موجک، بهبودی از نظر آماری قوی و از نظر عملی معنادار نسبت به همتای مبتنی بر تجزیه به مدهای ذاتی خود ارائه می‌دهد، به عملکرد یک فیلتر میانگین غیرموضعی به‌مراتب ساده‌تر نزدیک می‌شود، و این کار را بدون فدا کردن وفاداری مورفولوژیک که تفسیر بالینی سیگنال </w:t>
      </w:r>
      <w:r>
        <w:t>ECG</w:t>
      </w:r>
      <w:r>
        <w:rPr>
          <w:rtl/>
        </w:rPr>
        <w:t xml:space="preserve"> به آن متکی است، انجام می‌دهد</w:t>
      </w:r>
      <w:r>
        <w:t xml:space="preserve">. </w:t>
      </w:r>
      <w:r>
        <w:rPr>
          <w:rtl/>
        </w:rPr>
        <w:t>این استنتاج‌ها، به‌همراه پیشنهادهای عملی بخش ۵-۵، به‌عنوان پاسخی ملموس و مبتنی بر شواهد به پرسشی ارائه می‌شوند که این پایان‌نامه با آن آغاز شد</w:t>
      </w:r>
      <w:r>
        <w:t xml:space="preserve">: </w:t>
      </w:r>
      <w:r>
        <w:rPr>
          <w:rtl/>
        </w:rPr>
        <w:t>کدام روش مبتنی بر موجک باید برای حذف نویز از الکتروکاردیوگرام انتخاب شود، و چرا</w:t>
      </w:r>
      <w:r>
        <w:t>.</w:t>
      </w:r>
    </w:p>
    <w:p w14:paraId="7D11E377" w14:textId="77777777" w:rsidR="00A952E7" w:rsidRDefault="00EE6E22">
      <w:pPr>
        <w:pStyle w:val="1"/>
        <w:pageBreakBefore/>
      </w:pPr>
      <w:bookmarkStart w:id="9085" w:name="_Toc900000085"/>
      <w:r>
        <w:rPr>
          <w:rFonts w:cs="XB Niloofar"/>
          <w:rtl/>
        </w:rPr>
        <w:lastRenderedPageBreak/>
        <w:t>مراجع</w:t>
      </w:r>
      <w:r>
        <w:rPr>
          <w:vanish/>
          <w:rtl/>
        </w:rPr>
        <w:fldChar w:fldCharType="begin"/>
      </w:r>
      <w:r>
        <w:rPr>
          <w:vanish/>
          <w:rtl/>
        </w:rPr>
        <w:instrText xml:space="preserve"> TC "مراجع" \l 1 </w:instrText>
      </w:r>
      <w:r>
        <w:rPr>
          <w:vanish/>
          <w:rtl/>
        </w:rPr>
        <w:fldChar w:fldCharType="end"/>
      </w:r>
      <w:bookmarkEnd w:id="9085"/>
    </w:p>
    <w:p w14:paraId="32504B76" w14:textId="77777777" w:rsidR="00A952E7" w:rsidRDefault="00EE6E22">
      <w:pPr>
        <w:pStyle w:val="RefPara"/>
      </w:pPr>
      <w:r>
        <w:t xml:space="preserve">[۱] Pradhan, B. K., Neelappu, B. C., Sivaraman, J., Kim, D., and Pal, K., ``A review on the applications of time-frequency methods in ECG analysis'',  Journal of Healthcare Engineering, Vol. </w:t>
      </w:r>
      <w:r>
        <w:rPr>
          <w:rtl/>
        </w:rPr>
        <w:t>۲۰۲۳</w:t>
      </w:r>
      <w:r>
        <w:t xml:space="preserve">, p. </w:t>
      </w:r>
      <w:r>
        <w:rPr>
          <w:rtl/>
        </w:rPr>
        <w:t>۳۱۴۵۴۸۳</w:t>
      </w:r>
      <w:r>
        <w:t xml:space="preserve">, </w:t>
      </w:r>
      <w:r>
        <w:rPr>
          <w:rtl/>
        </w:rPr>
        <w:t>۲۰۲۳</w:t>
      </w:r>
      <w:r>
        <w:t>.</w:t>
      </w:r>
    </w:p>
    <w:p w14:paraId="4D6BBD37" w14:textId="77777777" w:rsidR="00A952E7" w:rsidRDefault="00EE6E22">
      <w:pPr>
        <w:pStyle w:val="RefPara"/>
      </w:pPr>
      <w:r>
        <w:t xml:space="preserve">[۲] Mir, H. Y.  et al., ``ECG denoising and feature extraction techniques – a review'',  Journal of Medical Engineering &amp; Technology, Vol. </w:t>
      </w:r>
      <w:r>
        <w:rPr>
          <w:rtl/>
        </w:rPr>
        <w:t>۴۵</w:t>
      </w:r>
      <w:r>
        <w:t xml:space="preserve">, No. </w:t>
      </w:r>
      <w:r>
        <w:rPr>
          <w:rtl/>
        </w:rPr>
        <w:t>۸</w:t>
      </w:r>
      <w:r>
        <w:t xml:space="preserve">, pp. </w:t>
      </w:r>
      <w:r>
        <w:rPr>
          <w:rtl/>
        </w:rPr>
        <w:t>۶۷۲</w:t>
      </w:r>
      <w:r>
        <w:t>–</w:t>
      </w:r>
      <w:r>
        <w:rPr>
          <w:rtl/>
        </w:rPr>
        <w:t>۶۸۴</w:t>
      </w:r>
      <w:r>
        <w:t xml:space="preserve">, </w:t>
      </w:r>
      <w:r>
        <w:rPr>
          <w:rtl/>
        </w:rPr>
        <w:t>۲۰۲۱</w:t>
      </w:r>
      <w:r>
        <w:t>.</w:t>
      </w:r>
    </w:p>
    <w:p w14:paraId="3946CE88" w14:textId="77777777" w:rsidR="00A952E7" w:rsidRDefault="00EE6E22">
      <w:pPr>
        <w:pStyle w:val="RefPara"/>
      </w:pPr>
      <w:r>
        <w:t xml:space="preserve">[۳] Malik, S., Parah, S., Aljuaid, H., and Malik, B., ``An iterative filtering based ECG denoising using lifting wavelet transform technique'',  Electronics, Vol. </w:t>
      </w:r>
      <w:r>
        <w:rPr>
          <w:rtl/>
        </w:rPr>
        <w:t>۱۲</w:t>
      </w:r>
      <w:r>
        <w:t xml:space="preserve">, No. </w:t>
      </w:r>
      <w:r>
        <w:rPr>
          <w:rtl/>
        </w:rPr>
        <w:t>۲</w:t>
      </w:r>
      <w:r>
        <w:t xml:space="preserve">, p. </w:t>
      </w:r>
      <w:r>
        <w:rPr>
          <w:rtl/>
        </w:rPr>
        <w:t>۳۸۷</w:t>
      </w:r>
      <w:r>
        <w:t xml:space="preserve">, </w:t>
      </w:r>
      <w:r>
        <w:rPr>
          <w:rtl/>
        </w:rPr>
        <w:t>۲۰۲۳</w:t>
      </w:r>
      <w:r>
        <w:t>.</w:t>
      </w:r>
    </w:p>
    <w:p w14:paraId="6C6E124B" w14:textId="77777777" w:rsidR="00A952E7" w:rsidRDefault="00EE6E22">
      <w:pPr>
        <w:pStyle w:val="RefPara"/>
      </w:pPr>
      <w:r>
        <w:t xml:space="preserve">[۴] Ge, L., Ma, Y., Xiao, X., Cheng, J., Li, Z., and Qin, W., ``Study on joint de-noising method of ECG signals with improved CEEMDAN-wavelet thresholding and singular spectrum analysis'',  Journal of Instrumentation, Vol. </w:t>
      </w:r>
      <w:r>
        <w:rPr>
          <w:rtl/>
        </w:rPr>
        <w:t>۲۰</w:t>
      </w:r>
      <w:r>
        <w:t xml:space="preserve">, No. </w:t>
      </w:r>
      <w:r>
        <w:rPr>
          <w:rtl/>
        </w:rPr>
        <w:t>۱</w:t>
      </w:r>
      <w:r>
        <w:t>, p. P</w:t>
      </w:r>
      <w:r>
        <w:rPr>
          <w:rtl/>
        </w:rPr>
        <w:t>۰۱۰۲۸</w:t>
      </w:r>
      <w:r>
        <w:t xml:space="preserve">, </w:t>
      </w:r>
      <w:r>
        <w:rPr>
          <w:rtl/>
        </w:rPr>
        <w:t>۲۰۲۵</w:t>
      </w:r>
      <w:r>
        <w:t>.</w:t>
      </w:r>
    </w:p>
    <w:p w14:paraId="55C0ADBF" w14:textId="77777777" w:rsidR="00A952E7" w:rsidRDefault="00EE6E22">
      <w:pPr>
        <w:pStyle w:val="RefPara"/>
      </w:pPr>
      <w:r>
        <w:t xml:space="preserve">[۵] Madan, P., Singh, V., Singh, D. P., Diwakar, M., and Kishor, A., ``Denoising of ECG signals using weighted stationary wavelet total variation'',  Biomedical Signal Processing and Control, Vol. </w:t>
      </w:r>
      <w:r>
        <w:rPr>
          <w:rtl/>
        </w:rPr>
        <w:t>۷۱</w:t>
      </w:r>
      <w:r>
        <w:t xml:space="preserve">, p. </w:t>
      </w:r>
      <w:r>
        <w:rPr>
          <w:rtl/>
        </w:rPr>
        <w:t>۱۰۳۲۳۴</w:t>
      </w:r>
      <w:r>
        <w:t xml:space="preserve">, </w:t>
      </w:r>
      <w:r>
        <w:rPr>
          <w:rtl/>
        </w:rPr>
        <w:t>۲۰۲۱</w:t>
      </w:r>
      <w:r>
        <w:t>.</w:t>
      </w:r>
    </w:p>
    <w:p w14:paraId="5BD664CE" w14:textId="77777777" w:rsidR="00A952E7" w:rsidRDefault="00EE6E22">
      <w:pPr>
        <w:pStyle w:val="RefPara"/>
      </w:pPr>
      <w:r>
        <w:t xml:space="preserve">[۶] Mallat, S. G., ``A theory for multiresolution signal decomposition: The wavelet representation'',  IEEE Transactions on Pattern Analysis and Machine Intelligence, Vol. </w:t>
      </w:r>
      <w:r>
        <w:rPr>
          <w:rtl/>
        </w:rPr>
        <w:t>۱۱</w:t>
      </w:r>
      <w:r>
        <w:t xml:space="preserve">, No. </w:t>
      </w:r>
      <w:r>
        <w:rPr>
          <w:rtl/>
        </w:rPr>
        <w:t>۷</w:t>
      </w:r>
      <w:r>
        <w:t xml:space="preserve">, pp. </w:t>
      </w:r>
      <w:r>
        <w:rPr>
          <w:rtl/>
        </w:rPr>
        <w:t>۶۷۴</w:t>
      </w:r>
      <w:r>
        <w:t>–</w:t>
      </w:r>
      <w:r>
        <w:rPr>
          <w:rtl/>
        </w:rPr>
        <w:t>۶۹۳</w:t>
      </w:r>
      <w:r>
        <w:t xml:space="preserve">, </w:t>
      </w:r>
      <w:r>
        <w:rPr>
          <w:rtl/>
        </w:rPr>
        <w:t>۱۹۸۹</w:t>
      </w:r>
      <w:r>
        <w:t>.</w:t>
      </w:r>
    </w:p>
    <w:p w14:paraId="4AE62CAB" w14:textId="77777777" w:rsidR="00A952E7" w:rsidRDefault="00EE6E22">
      <w:pPr>
        <w:pStyle w:val="RefPara"/>
      </w:pPr>
      <w:r>
        <w:t xml:space="preserve">[۷] Donoho, D. L. and Johnstone, I. M., ``Adapting to unknown smoothness via wavelet shrinkage'',  Journal of the American Statistical Association, Vol. </w:t>
      </w:r>
      <w:r>
        <w:rPr>
          <w:rtl/>
        </w:rPr>
        <w:t>۹۰</w:t>
      </w:r>
      <w:r>
        <w:t xml:space="preserve">, No. </w:t>
      </w:r>
      <w:r>
        <w:rPr>
          <w:rtl/>
        </w:rPr>
        <w:t>۴۳۲</w:t>
      </w:r>
      <w:r>
        <w:t xml:space="preserve">, pp. </w:t>
      </w:r>
      <w:r>
        <w:rPr>
          <w:rtl/>
        </w:rPr>
        <w:t>۱۲۰۰</w:t>
      </w:r>
      <w:r>
        <w:t>–</w:t>
      </w:r>
      <w:r>
        <w:rPr>
          <w:rtl/>
        </w:rPr>
        <w:t>۱۲۲۴</w:t>
      </w:r>
      <w:r>
        <w:t xml:space="preserve">, </w:t>
      </w:r>
      <w:r>
        <w:rPr>
          <w:rtl/>
        </w:rPr>
        <w:t>۱۹۹۵</w:t>
      </w:r>
      <w:r>
        <w:t>.</w:t>
      </w:r>
    </w:p>
    <w:p w14:paraId="7B4C834B" w14:textId="77777777" w:rsidR="00A952E7" w:rsidRDefault="00EE6E22">
      <w:pPr>
        <w:pStyle w:val="RefPara"/>
      </w:pPr>
      <w:r>
        <w:t xml:space="preserve">[۸] Donoho, D. L., ``De-noising by soft-thresholding'',  IEEE Transactions on Information Theory, Vol. </w:t>
      </w:r>
      <w:r>
        <w:rPr>
          <w:rtl/>
        </w:rPr>
        <w:t>۴۱</w:t>
      </w:r>
      <w:r>
        <w:t xml:space="preserve">, No. </w:t>
      </w:r>
      <w:r>
        <w:rPr>
          <w:rtl/>
        </w:rPr>
        <w:t>۳</w:t>
      </w:r>
      <w:r>
        <w:t xml:space="preserve">, pp. </w:t>
      </w:r>
      <w:r>
        <w:rPr>
          <w:rtl/>
        </w:rPr>
        <w:t>۶۱۳</w:t>
      </w:r>
      <w:r>
        <w:t>–</w:t>
      </w:r>
      <w:r>
        <w:rPr>
          <w:rtl/>
        </w:rPr>
        <w:t>۶۲۷</w:t>
      </w:r>
      <w:r>
        <w:t xml:space="preserve">, </w:t>
      </w:r>
      <w:r>
        <w:rPr>
          <w:rtl/>
        </w:rPr>
        <w:t>۱۹۹۵</w:t>
      </w:r>
      <w:r>
        <w:t>.</w:t>
      </w:r>
    </w:p>
    <w:p w14:paraId="4155D905" w14:textId="77777777" w:rsidR="00A952E7" w:rsidRDefault="00EE6E22">
      <w:pPr>
        <w:pStyle w:val="RefPara"/>
      </w:pPr>
      <w:r>
        <w:t xml:space="preserve">[۹] Donoho, D. L. and Johnstone, I. M., ``Ideal spatial adaptation by wavelet shrinkage'',  Biometrika, Vol. </w:t>
      </w:r>
      <w:r>
        <w:rPr>
          <w:rtl/>
        </w:rPr>
        <w:t>۸۱</w:t>
      </w:r>
      <w:r>
        <w:t xml:space="preserve">, No. </w:t>
      </w:r>
      <w:r>
        <w:rPr>
          <w:rtl/>
        </w:rPr>
        <w:t>۳</w:t>
      </w:r>
      <w:r>
        <w:t xml:space="preserve">, pp. </w:t>
      </w:r>
      <w:r>
        <w:rPr>
          <w:rtl/>
        </w:rPr>
        <w:t>۴۲۵</w:t>
      </w:r>
      <w:r>
        <w:t>–</w:t>
      </w:r>
      <w:r>
        <w:rPr>
          <w:rtl/>
        </w:rPr>
        <w:t>۴۵۵</w:t>
      </w:r>
      <w:r>
        <w:t xml:space="preserve">, </w:t>
      </w:r>
      <w:r>
        <w:rPr>
          <w:rtl/>
        </w:rPr>
        <w:t>۱۹۹۴</w:t>
      </w:r>
      <w:r>
        <w:t>.</w:t>
      </w:r>
    </w:p>
    <w:p w14:paraId="15736990" w14:textId="77777777" w:rsidR="00A952E7" w:rsidRDefault="00EE6E22">
      <w:pPr>
        <w:pStyle w:val="RefPara"/>
      </w:pPr>
      <w:r>
        <w:t xml:space="preserve">[۱۰] Poornachandra, S., ``Wavelet-based denoising using subband dependent threshold for ECG signals'',  Digital Signal Processing, Vol. </w:t>
      </w:r>
      <w:r>
        <w:rPr>
          <w:rtl/>
        </w:rPr>
        <w:t>۱۸</w:t>
      </w:r>
      <w:r>
        <w:t xml:space="preserve">, No. </w:t>
      </w:r>
      <w:r>
        <w:rPr>
          <w:rtl/>
        </w:rPr>
        <w:t>۱</w:t>
      </w:r>
      <w:r>
        <w:t xml:space="preserve">, pp. </w:t>
      </w:r>
      <w:r>
        <w:rPr>
          <w:rtl/>
        </w:rPr>
        <w:t>۴۹</w:t>
      </w:r>
      <w:r>
        <w:t>–</w:t>
      </w:r>
      <w:r>
        <w:rPr>
          <w:rtl/>
        </w:rPr>
        <w:t>۵۵</w:t>
      </w:r>
      <w:r>
        <w:t xml:space="preserve">, </w:t>
      </w:r>
      <w:r>
        <w:rPr>
          <w:rtl/>
        </w:rPr>
        <w:t>۲۰۰۸</w:t>
      </w:r>
      <w:r>
        <w:t>.</w:t>
      </w:r>
    </w:p>
    <w:p w14:paraId="07A57D80" w14:textId="77777777" w:rsidR="00A952E7" w:rsidRDefault="00EE6E22">
      <w:pPr>
        <w:pStyle w:val="RefPara"/>
      </w:pPr>
      <w:r>
        <w:t xml:space="preserve">[۱۱] Singh, B. N. and Tiwari, A. K., ``Optimal selection of wavelet basis function applied to ECG signal denoising'',  Digital Signal Processing, Vol. </w:t>
      </w:r>
      <w:r>
        <w:rPr>
          <w:rtl/>
        </w:rPr>
        <w:t>۱۶</w:t>
      </w:r>
      <w:r>
        <w:t xml:space="preserve">, No. </w:t>
      </w:r>
      <w:r>
        <w:rPr>
          <w:rtl/>
        </w:rPr>
        <w:t>۳</w:t>
      </w:r>
      <w:r>
        <w:t xml:space="preserve">, pp. </w:t>
      </w:r>
      <w:r>
        <w:rPr>
          <w:rtl/>
        </w:rPr>
        <w:t>۲۷۵</w:t>
      </w:r>
      <w:r>
        <w:t>–</w:t>
      </w:r>
      <w:r>
        <w:rPr>
          <w:rtl/>
        </w:rPr>
        <w:t>۲۸۷</w:t>
      </w:r>
      <w:r>
        <w:t xml:space="preserve">, </w:t>
      </w:r>
      <w:r>
        <w:rPr>
          <w:rtl/>
        </w:rPr>
        <w:t>۲۰۰۶</w:t>
      </w:r>
      <w:r>
        <w:t>.</w:t>
      </w:r>
    </w:p>
    <w:p w14:paraId="72CC5636" w14:textId="77777777" w:rsidR="00A952E7" w:rsidRDefault="00EE6E22">
      <w:pPr>
        <w:pStyle w:val="RefPara"/>
      </w:pPr>
      <w:r>
        <w:lastRenderedPageBreak/>
        <w:t xml:space="preserve">[۱۲] Huang, N. E.  et al., ``The empirical mode decomposition and the Hilbert spectrum for nonlinear and non-stationary time series analysis'',  Proceedings of the Royal Society A, Vol. </w:t>
      </w:r>
      <w:r>
        <w:rPr>
          <w:rtl/>
        </w:rPr>
        <w:t>۴۵۴</w:t>
      </w:r>
      <w:r>
        <w:t xml:space="preserve">, No. </w:t>
      </w:r>
      <w:r>
        <w:rPr>
          <w:rtl/>
        </w:rPr>
        <w:t>۱۹۷۱</w:t>
      </w:r>
      <w:r>
        <w:t xml:space="preserve">, pp. </w:t>
      </w:r>
      <w:r>
        <w:rPr>
          <w:rtl/>
        </w:rPr>
        <w:t>۹۰۳</w:t>
      </w:r>
      <w:r>
        <w:t>–</w:t>
      </w:r>
      <w:r>
        <w:rPr>
          <w:rtl/>
        </w:rPr>
        <w:t>۹۹۵</w:t>
      </w:r>
      <w:r>
        <w:t xml:space="preserve">, </w:t>
      </w:r>
      <w:r>
        <w:rPr>
          <w:rtl/>
        </w:rPr>
        <w:t>۱۹۹۸</w:t>
      </w:r>
      <w:r>
        <w:t>.</w:t>
      </w:r>
    </w:p>
    <w:p w14:paraId="24145718" w14:textId="77777777" w:rsidR="00A952E7" w:rsidRDefault="00EE6E22">
      <w:pPr>
        <w:pStyle w:val="RefPara"/>
      </w:pPr>
      <w:r>
        <w:t xml:space="preserve">[۱۳] Dragomiretskiy, K. and Zosso, D., ``Variational mode decomposition'',  IEEE Transactions on Signal Processing, Vol. </w:t>
      </w:r>
      <w:r>
        <w:rPr>
          <w:rtl/>
        </w:rPr>
        <w:t>۶۲</w:t>
      </w:r>
      <w:r>
        <w:t xml:space="preserve">, No. </w:t>
      </w:r>
      <w:r>
        <w:rPr>
          <w:rtl/>
        </w:rPr>
        <w:t>۳</w:t>
      </w:r>
      <w:r>
        <w:t xml:space="preserve">, pp. </w:t>
      </w:r>
      <w:r>
        <w:rPr>
          <w:rtl/>
        </w:rPr>
        <w:t>۵۳۱</w:t>
      </w:r>
      <w:r>
        <w:t>–</w:t>
      </w:r>
      <w:r>
        <w:rPr>
          <w:rtl/>
        </w:rPr>
        <w:t>۵۴۴</w:t>
      </w:r>
      <w:r>
        <w:t xml:space="preserve">, </w:t>
      </w:r>
      <w:r>
        <w:rPr>
          <w:rtl/>
        </w:rPr>
        <w:t>۲۰۱۴</w:t>
      </w:r>
      <w:r>
        <w:t>.</w:t>
      </w:r>
    </w:p>
    <w:p w14:paraId="3B5E08C3" w14:textId="77777777" w:rsidR="00A952E7" w:rsidRDefault="00EE6E22">
      <w:pPr>
        <w:pStyle w:val="RefPara"/>
      </w:pPr>
      <w:r>
        <w:t xml:space="preserve">[۱۴] Lahmiri, S., ``Comparative study of ECG signal denoising by wavelet thresholding in empirical and variational mode decomposition domains'',  Healthcare Technology Letters, Vol. </w:t>
      </w:r>
      <w:r>
        <w:rPr>
          <w:rtl/>
        </w:rPr>
        <w:t>۱</w:t>
      </w:r>
      <w:r>
        <w:t xml:space="preserve">, No. </w:t>
      </w:r>
      <w:r>
        <w:rPr>
          <w:rtl/>
        </w:rPr>
        <w:t>۳</w:t>
      </w:r>
      <w:r>
        <w:t xml:space="preserve">, pp. </w:t>
      </w:r>
      <w:r>
        <w:rPr>
          <w:rtl/>
        </w:rPr>
        <w:t>۱۰۴</w:t>
      </w:r>
      <w:r>
        <w:t>–</w:t>
      </w:r>
      <w:r>
        <w:rPr>
          <w:rtl/>
        </w:rPr>
        <w:t>۱۰۹</w:t>
      </w:r>
      <w:r>
        <w:t xml:space="preserve">, </w:t>
      </w:r>
      <w:r>
        <w:rPr>
          <w:rtl/>
        </w:rPr>
        <w:t>۲۰۱۴</w:t>
      </w:r>
      <w:r>
        <w:t>.</w:t>
      </w:r>
    </w:p>
    <w:p w14:paraId="218300E6" w14:textId="77777777" w:rsidR="00A952E7" w:rsidRDefault="00EE6E22">
      <w:pPr>
        <w:pStyle w:val="RefPara"/>
      </w:pPr>
      <w:r>
        <w:t xml:space="preserve">[۱۵] Kabir, M. A. and Shahnaz, C., ``Denoising of ECG signals based on noise reduction algorithms in EMD and wavelet domains'',  Biomedical Signal Processing and Control, Vol. </w:t>
      </w:r>
      <w:r>
        <w:rPr>
          <w:rtl/>
        </w:rPr>
        <w:t>۷</w:t>
      </w:r>
      <w:r>
        <w:t xml:space="preserve">, No. </w:t>
      </w:r>
      <w:r>
        <w:rPr>
          <w:rtl/>
        </w:rPr>
        <w:t>۵</w:t>
      </w:r>
      <w:r>
        <w:t xml:space="preserve">, pp. </w:t>
      </w:r>
      <w:r>
        <w:rPr>
          <w:rtl/>
        </w:rPr>
        <w:t>۴۸۱</w:t>
      </w:r>
      <w:r>
        <w:t>–</w:t>
      </w:r>
      <w:r>
        <w:rPr>
          <w:rtl/>
        </w:rPr>
        <w:t>۴۸۹</w:t>
      </w:r>
      <w:r>
        <w:t xml:space="preserve">, </w:t>
      </w:r>
      <w:r>
        <w:rPr>
          <w:rtl/>
        </w:rPr>
        <w:t>۲۰۱۲</w:t>
      </w:r>
      <w:r>
        <w:t>.</w:t>
      </w:r>
    </w:p>
    <w:p w14:paraId="39C64C26" w14:textId="77777777" w:rsidR="00A952E7" w:rsidRDefault="00EE6E22">
      <w:pPr>
        <w:pStyle w:val="RefPara"/>
      </w:pPr>
      <w:r>
        <w:t xml:space="preserve">[۱۶] Buades, A., Coll, B., and Morel, J. M., ``A non-local algorithm for image denoising'', in  Proc. IEEE Computer Society Conference on Computer Vision and Pattern Recognition (CVPR), Vol. </w:t>
      </w:r>
      <w:r>
        <w:rPr>
          <w:rtl/>
        </w:rPr>
        <w:t>۲</w:t>
      </w:r>
      <w:r>
        <w:t xml:space="preserve">, pp. </w:t>
      </w:r>
      <w:r>
        <w:rPr>
          <w:rtl/>
        </w:rPr>
        <w:t>۶۰</w:t>
      </w:r>
      <w:r>
        <w:t>–</w:t>
      </w:r>
      <w:r>
        <w:rPr>
          <w:rtl/>
        </w:rPr>
        <w:t>۶۵</w:t>
      </w:r>
      <w:r>
        <w:t xml:space="preserve">, </w:t>
      </w:r>
      <w:r>
        <w:rPr>
          <w:rtl/>
        </w:rPr>
        <w:t>۲۰۰۵</w:t>
      </w:r>
      <w:r>
        <w:t>.</w:t>
      </w:r>
    </w:p>
    <w:p w14:paraId="07642A6B" w14:textId="77777777" w:rsidR="00A952E7" w:rsidRDefault="00EE6E22">
      <w:pPr>
        <w:pStyle w:val="RefPara"/>
      </w:pPr>
      <w:r>
        <w:t xml:space="preserve">[۱۷] Kamal, S., Mohammed, S., and Khorsheed, A., ``A wavelet-based architecture for efficient ECG signal denoising'',  Statistics, Optimization &amp; Information Computing, Vol. </w:t>
      </w:r>
      <w:r>
        <w:rPr>
          <w:rtl/>
        </w:rPr>
        <w:t>۱۵</w:t>
      </w:r>
      <w:r>
        <w:t xml:space="preserve">, No. </w:t>
      </w:r>
      <w:r>
        <w:rPr>
          <w:rtl/>
        </w:rPr>
        <w:t>۵</w:t>
      </w:r>
      <w:r>
        <w:t xml:space="preserve">, pp. </w:t>
      </w:r>
      <w:r>
        <w:rPr>
          <w:rtl/>
        </w:rPr>
        <w:t>۴۱۳۸</w:t>
      </w:r>
      <w:r>
        <w:t>–</w:t>
      </w:r>
      <w:r>
        <w:rPr>
          <w:rtl/>
        </w:rPr>
        <w:t>۴۱۶۳</w:t>
      </w:r>
      <w:r>
        <w:t xml:space="preserve">, </w:t>
      </w:r>
      <w:r>
        <w:rPr>
          <w:rtl/>
        </w:rPr>
        <w:t>۲۰۲۶</w:t>
      </w:r>
      <w:r>
        <w:t>.</w:t>
      </w:r>
    </w:p>
    <w:p w14:paraId="28BC11D4" w14:textId="77777777" w:rsidR="00A952E7" w:rsidRDefault="00EE6E22">
      <w:pPr>
        <w:pStyle w:val="RefPara"/>
      </w:pPr>
      <w:r>
        <w:t xml:space="preserve">[۱۸] Yang, H. and Wei, Z., ``An effective morphological-stabled denoising method for ECG signals using wavelet-based techniques'',  International Journal of Biomedical Engineering and Technology, Vol. </w:t>
      </w:r>
      <w:r>
        <w:rPr>
          <w:rtl/>
        </w:rPr>
        <w:t>۳۹</w:t>
      </w:r>
      <w:r>
        <w:t xml:space="preserve">, No. </w:t>
      </w:r>
      <w:r>
        <w:rPr>
          <w:rtl/>
        </w:rPr>
        <w:t>۳</w:t>
      </w:r>
      <w:r>
        <w:t xml:space="preserve">, pp. </w:t>
      </w:r>
      <w:r>
        <w:rPr>
          <w:rtl/>
        </w:rPr>
        <w:t>۲۶۳</w:t>
      </w:r>
      <w:r>
        <w:t>–</w:t>
      </w:r>
      <w:r>
        <w:rPr>
          <w:rtl/>
        </w:rPr>
        <w:t>۲۸۲</w:t>
      </w:r>
      <w:r>
        <w:t xml:space="preserve">, </w:t>
      </w:r>
      <w:r>
        <w:rPr>
          <w:rtl/>
        </w:rPr>
        <w:t>۲۰۲۲</w:t>
      </w:r>
      <w:r>
        <w:t>.</w:t>
      </w:r>
    </w:p>
    <w:p w14:paraId="5204CC61" w14:textId="77777777" w:rsidR="00A952E7" w:rsidRDefault="00EE6E22">
      <w:pPr>
        <w:pStyle w:val="RefPara"/>
      </w:pPr>
      <w:r>
        <w:t xml:space="preserve">[۱۹] Chatterjee, S., Thakur, R. S., Yadav, R. N., and Gupta, L., ``Sparsity-based modified wavelet de-noising autoencoder for ECG signals'',  Signal Processing, Vol. </w:t>
      </w:r>
      <w:r>
        <w:rPr>
          <w:rtl/>
        </w:rPr>
        <w:t>۱۹۸</w:t>
      </w:r>
      <w:r>
        <w:t xml:space="preserve">, p. </w:t>
      </w:r>
      <w:r>
        <w:rPr>
          <w:rtl/>
        </w:rPr>
        <w:t>۱۰۸۶۰۵</w:t>
      </w:r>
      <w:r>
        <w:t xml:space="preserve">, </w:t>
      </w:r>
      <w:r>
        <w:rPr>
          <w:rtl/>
        </w:rPr>
        <w:t>۲۰۲۲</w:t>
      </w:r>
      <w:r>
        <w:t>.</w:t>
      </w:r>
    </w:p>
    <w:p w14:paraId="1D218154" w14:textId="77777777" w:rsidR="00A952E7" w:rsidRDefault="00EE6E22">
      <w:pPr>
        <w:pStyle w:val="RefPara"/>
      </w:pPr>
      <w:r>
        <w:t xml:space="preserve">[۲۰] Moody, G. B. and Mark, R. G., ``The impact of the MIT-BIH arrhythmia database'',  IEEE Engineering in Medicine and Biology Magazine, Vol. </w:t>
      </w:r>
      <w:r>
        <w:rPr>
          <w:rtl/>
        </w:rPr>
        <w:t>۲۰</w:t>
      </w:r>
      <w:r>
        <w:t xml:space="preserve">, No. </w:t>
      </w:r>
      <w:r>
        <w:rPr>
          <w:rtl/>
        </w:rPr>
        <w:t>۳</w:t>
      </w:r>
      <w:r>
        <w:t xml:space="preserve">, pp. </w:t>
      </w:r>
      <w:r>
        <w:rPr>
          <w:rtl/>
        </w:rPr>
        <w:t>۴۵</w:t>
      </w:r>
      <w:r>
        <w:t>–</w:t>
      </w:r>
      <w:r>
        <w:rPr>
          <w:rtl/>
        </w:rPr>
        <w:t>۵۰</w:t>
      </w:r>
      <w:r>
        <w:t xml:space="preserve">, </w:t>
      </w:r>
      <w:r>
        <w:rPr>
          <w:rtl/>
        </w:rPr>
        <w:t>۲۰۰۱</w:t>
      </w:r>
      <w:r>
        <w:t>.</w:t>
      </w:r>
    </w:p>
    <w:p w14:paraId="296B300F" w14:textId="77777777" w:rsidR="00A952E7" w:rsidRDefault="00EE6E22">
      <w:pPr>
        <w:pStyle w:val="RefPara"/>
      </w:pPr>
      <w:r>
        <w:t xml:space="preserve">[۲۱] Goldberger, A. L.  et al., ``PhysioBank, PhysioToolkit, and PhysioNet: Components of a new research resource for complex physiologic signals'',  Circulation, Vol. </w:t>
      </w:r>
      <w:r>
        <w:rPr>
          <w:rtl/>
        </w:rPr>
        <w:t>۱۰۱</w:t>
      </w:r>
      <w:r>
        <w:t xml:space="preserve">, No. </w:t>
      </w:r>
      <w:r>
        <w:rPr>
          <w:rtl/>
        </w:rPr>
        <w:t>۲۳</w:t>
      </w:r>
      <w:r>
        <w:t>, pp. e</w:t>
      </w:r>
      <w:r>
        <w:rPr>
          <w:rtl/>
        </w:rPr>
        <w:t>۲۱۵</w:t>
      </w:r>
      <w:r>
        <w:t>–e</w:t>
      </w:r>
      <w:r>
        <w:rPr>
          <w:rtl/>
        </w:rPr>
        <w:t>۲۲۰</w:t>
      </w:r>
      <w:r>
        <w:t xml:space="preserve">, </w:t>
      </w:r>
      <w:r>
        <w:rPr>
          <w:rtl/>
        </w:rPr>
        <w:t>۲۰۰۰</w:t>
      </w:r>
      <w:r>
        <w:t>.</w:t>
      </w:r>
    </w:p>
    <w:p w14:paraId="101F804D" w14:textId="77777777" w:rsidR="00A952E7" w:rsidRDefault="00EE6E22">
      <w:pPr>
        <w:pStyle w:val="RefPara"/>
      </w:pPr>
      <w:r>
        <w:t xml:space="preserve">[۲۲] Alfaouri, M. and Daqrouq, K., ``ECG signal denoising by wavelet transform thresholding'',  American Journal of Applied Sciences, Vol. </w:t>
      </w:r>
      <w:r>
        <w:rPr>
          <w:rtl/>
        </w:rPr>
        <w:t>۵</w:t>
      </w:r>
      <w:r>
        <w:t xml:space="preserve">, No. </w:t>
      </w:r>
      <w:r>
        <w:rPr>
          <w:rtl/>
        </w:rPr>
        <w:t>۳</w:t>
      </w:r>
      <w:r>
        <w:t xml:space="preserve">, pp. </w:t>
      </w:r>
      <w:r>
        <w:rPr>
          <w:rtl/>
        </w:rPr>
        <w:t>۲۷۶</w:t>
      </w:r>
      <w:r>
        <w:t>–</w:t>
      </w:r>
      <w:r>
        <w:rPr>
          <w:rtl/>
        </w:rPr>
        <w:t>۲۸۱</w:t>
      </w:r>
      <w:r>
        <w:t xml:space="preserve">, </w:t>
      </w:r>
      <w:r>
        <w:rPr>
          <w:rtl/>
        </w:rPr>
        <w:t>۲۰۰۸</w:t>
      </w:r>
      <w:r>
        <w:t>.</w:t>
      </w:r>
    </w:p>
    <w:p w14:paraId="2389BD13" w14:textId="77777777" w:rsidR="00A952E7" w:rsidRDefault="00EE6E22">
      <w:pPr>
        <w:pStyle w:val="RefPara"/>
      </w:pPr>
      <w:r>
        <w:lastRenderedPageBreak/>
        <w:t xml:space="preserve">[۲۳] Rezgui, A., Nasraoui, I., and Talbi, M., ``A new ECG denoising approach based on convex fused-lasso denoising with non-convex regularization and wavelet/total variation'', in  Advances in Signal Processing, Springer, </w:t>
      </w:r>
      <w:r>
        <w:rPr>
          <w:rtl/>
        </w:rPr>
        <w:t>۲۰۲۳</w:t>
      </w:r>
      <w:r>
        <w:t>.</w:t>
      </w:r>
    </w:p>
    <w:p w14:paraId="76275718" w14:textId="77777777" w:rsidR="00A952E7" w:rsidRDefault="00EE6E22">
      <w:pPr>
        <w:pStyle w:val="RefPara"/>
      </w:pPr>
      <w:r>
        <w:t xml:space="preserve">[۲۴] Nassiri, B., Nahraoui, Y., and Elouaham, S., ``Denoising and comparative analysis of ECG signal compression techniques'',  International Journal of Microwave and Optical Technology, Vol. </w:t>
      </w:r>
      <w:r>
        <w:rPr>
          <w:rtl/>
        </w:rPr>
        <w:t>۲۱</w:t>
      </w:r>
      <w:r>
        <w:t xml:space="preserve">, No. </w:t>
      </w:r>
      <w:r>
        <w:rPr>
          <w:rtl/>
        </w:rPr>
        <w:t>۳</w:t>
      </w:r>
      <w:r>
        <w:t xml:space="preserve">, pp. </w:t>
      </w:r>
      <w:r>
        <w:rPr>
          <w:rtl/>
        </w:rPr>
        <w:t>۱</w:t>
      </w:r>
      <w:r>
        <w:t>–</w:t>
      </w:r>
      <w:r>
        <w:rPr>
          <w:rtl/>
        </w:rPr>
        <w:t>۱۰</w:t>
      </w:r>
      <w:r>
        <w:t xml:space="preserve">, </w:t>
      </w:r>
      <w:r>
        <w:rPr>
          <w:rtl/>
        </w:rPr>
        <w:t>۲۰۲۶</w:t>
      </w:r>
      <w:r>
        <w:t>.</w:t>
      </w:r>
    </w:p>
    <w:p w14:paraId="5E4521B6" w14:textId="77777777" w:rsidR="00A952E7" w:rsidRDefault="00EE6E22">
      <w:pPr>
        <w:pStyle w:val="RefPara"/>
      </w:pPr>
      <w:r>
        <w:t xml:space="preserve">[۲۵] Maulida, A. N., Humairani, A., Purboyo, T. W., and Naufal, D., ``Comparative analysis of hybrid wavelet transform and filter bank for efficient arrhythmia detection in ECG signals'',  Jurnal Teknokes, Vol. </w:t>
      </w:r>
      <w:r>
        <w:rPr>
          <w:rtl/>
        </w:rPr>
        <w:t>۱۹</w:t>
      </w:r>
      <w:r>
        <w:t xml:space="preserve">, No. </w:t>
      </w:r>
      <w:r>
        <w:rPr>
          <w:rtl/>
        </w:rPr>
        <w:t>۱</w:t>
      </w:r>
      <w:r>
        <w:t xml:space="preserve">, pp. </w:t>
      </w:r>
      <w:r>
        <w:rPr>
          <w:rtl/>
        </w:rPr>
        <w:t>۱</w:t>
      </w:r>
      <w:r>
        <w:t>–</w:t>
      </w:r>
      <w:r>
        <w:rPr>
          <w:rtl/>
        </w:rPr>
        <w:t>۱۰</w:t>
      </w:r>
      <w:r>
        <w:t xml:space="preserve">, </w:t>
      </w:r>
      <w:r>
        <w:rPr>
          <w:rtl/>
        </w:rPr>
        <w:t>۲۰۲۶</w:t>
      </w:r>
      <w:r>
        <w:t>.</w:t>
      </w:r>
    </w:p>
    <w:p w14:paraId="1D2B35D6" w14:textId="77777777" w:rsidR="00A952E7" w:rsidRDefault="00EE6E22">
      <w:pPr>
        <w:pStyle w:val="RefPara"/>
      </w:pPr>
      <w:r>
        <w:t xml:space="preserve">[۲۶] Esmaili Alidash, K. and Danandeh Hesar, H., ``Fetal QRS complex detection from non-invasive abdominal electrocardiogram signal using deep learning methods'',  Journal of Biomedical Engineering, Vol. </w:t>
      </w:r>
      <w:r>
        <w:rPr>
          <w:rtl/>
        </w:rPr>
        <w:t>۱۸</w:t>
      </w:r>
      <w:r>
        <w:t xml:space="preserve">, No. </w:t>
      </w:r>
      <w:r>
        <w:rPr>
          <w:rtl/>
        </w:rPr>
        <w:t>۱</w:t>
      </w:r>
      <w:r>
        <w:t xml:space="preserve">, pp. </w:t>
      </w:r>
      <w:r>
        <w:rPr>
          <w:rtl/>
        </w:rPr>
        <w:t>۱</w:t>
      </w:r>
      <w:r>
        <w:t>–</w:t>
      </w:r>
      <w:r>
        <w:rPr>
          <w:rtl/>
        </w:rPr>
        <w:t>۱۲</w:t>
      </w:r>
      <w:r>
        <w:t xml:space="preserve">, </w:t>
      </w:r>
      <w:r>
        <w:rPr>
          <w:rtl/>
        </w:rPr>
        <w:t>۲۰۲۴</w:t>
      </w:r>
      <w:r>
        <w:t>.</w:t>
      </w:r>
    </w:p>
    <w:p w14:paraId="1DBD09BE" w14:textId="77777777" w:rsidR="00A952E7" w:rsidRDefault="00EE6E22">
      <w:pPr>
        <w:pStyle w:val="RefPara"/>
      </w:pPr>
      <w:r>
        <w:t xml:space="preserve">[۲۷] Maghsoudi Gombavani, F., Fadaei Eslam, M. J., and Yaghmaei, F., ``Noise removal in image-to-image content translation using generative adversarial network based on wavelet transform'',  Journal of Machine Vision and Image Processing, Vol. </w:t>
      </w:r>
      <w:r>
        <w:rPr>
          <w:rtl/>
        </w:rPr>
        <w:t>۱۰</w:t>
      </w:r>
      <w:r>
        <w:t xml:space="preserve">, No. </w:t>
      </w:r>
      <w:r>
        <w:rPr>
          <w:rtl/>
        </w:rPr>
        <w:t>۲</w:t>
      </w:r>
      <w:r>
        <w:t xml:space="preserve">, pp. </w:t>
      </w:r>
      <w:r>
        <w:rPr>
          <w:rtl/>
        </w:rPr>
        <w:t>۱</w:t>
      </w:r>
      <w:r>
        <w:t>–</w:t>
      </w:r>
      <w:r>
        <w:rPr>
          <w:rtl/>
        </w:rPr>
        <w:t>۱۲</w:t>
      </w:r>
      <w:r>
        <w:t xml:space="preserve">, </w:t>
      </w:r>
      <w:r>
        <w:rPr>
          <w:rtl/>
        </w:rPr>
        <w:t>۲۰۲۳</w:t>
      </w:r>
      <w:r>
        <w:t>.</w:t>
      </w:r>
    </w:p>
    <w:p w14:paraId="782B7DEF" w14:textId="77777777" w:rsidR="00A952E7" w:rsidRDefault="00EE6E22">
      <w:pPr>
        <w:pStyle w:val="RefPara"/>
      </w:pPr>
      <w:r>
        <w:t xml:space="preserve">[۲۸] Vaghefi, M., Tavalli, M. S., Jahedi, R., Ghodsinejad, A. S., and Saadatfard, M. M., ``Fault diagnosis of polymer gears based on acoustic signal and wavelet packet transform'',  Modares Mechanical Engineering Journal, Vol. </w:t>
      </w:r>
      <w:r>
        <w:rPr>
          <w:rtl/>
        </w:rPr>
        <w:t>۲۴</w:t>
      </w:r>
      <w:r>
        <w:t xml:space="preserve">, No. </w:t>
      </w:r>
      <w:r>
        <w:rPr>
          <w:rtl/>
        </w:rPr>
        <w:t>۶</w:t>
      </w:r>
      <w:r>
        <w:t xml:space="preserve">, pp. </w:t>
      </w:r>
      <w:r>
        <w:rPr>
          <w:rtl/>
        </w:rPr>
        <w:t>۱</w:t>
      </w:r>
      <w:r>
        <w:t>–</w:t>
      </w:r>
      <w:r>
        <w:rPr>
          <w:rtl/>
        </w:rPr>
        <w:t>۱۲</w:t>
      </w:r>
      <w:r>
        <w:t xml:space="preserve">, </w:t>
      </w:r>
      <w:r>
        <w:rPr>
          <w:rtl/>
        </w:rPr>
        <w:t>۲۰۲۴</w:t>
      </w:r>
      <w:r>
        <w:t>.</w:t>
      </w:r>
    </w:p>
    <w:p w14:paraId="378B37B4" w14:textId="77777777" w:rsidR="00A952E7" w:rsidRDefault="00EE6E22">
      <w:pPr>
        <w:pStyle w:val="RefPara"/>
      </w:pPr>
      <w:r>
        <w:t xml:space="preserve">[۲۹] Rahemi, N., Sharii, M., and Mousavi Mirklaei, S. M. R., ``Improving weak signal acquisition in GPS receivers using fuzzy-based wavelet transform'',  Journal of Information and Communication Technology in Law Enforcement, Vol. </w:t>
      </w:r>
      <w:r>
        <w:rPr>
          <w:rtl/>
        </w:rPr>
        <w:t>۵</w:t>
      </w:r>
      <w:r>
        <w:t xml:space="preserve">, No. </w:t>
      </w:r>
      <w:r>
        <w:rPr>
          <w:rtl/>
        </w:rPr>
        <w:t>۱۷</w:t>
      </w:r>
      <w:r>
        <w:t xml:space="preserve">, pp. </w:t>
      </w:r>
      <w:r>
        <w:rPr>
          <w:rtl/>
        </w:rPr>
        <w:t>۱</w:t>
      </w:r>
      <w:r>
        <w:t>–</w:t>
      </w:r>
      <w:r>
        <w:rPr>
          <w:rtl/>
        </w:rPr>
        <w:t>۱۲</w:t>
      </w:r>
      <w:r>
        <w:t xml:space="preserve">, </w:t>
      </w:r>
      <w:r>
        <w:rPr>
          <w:rtl/>
        </w:rPr>
        <w:t>۲۰۲۵</w:t>
      </w:r>
      <w:r>
        <w:t>.</w:t>
      </w:r>
    </w:p>
    <w:p w14:paraId="72E4D439" w14:textId="77777777" w:rsidR="00A952E7" w:rsidRDefault="00EE6E22">
      <w:pPr>
        <w:pStyle w:val="RefPara"/>
      </w:pPr>
      <w:r>
        <w:t xml:space="preserve">[۳۰] Yousefvand, M., Sepahvand, M., and Bibak, R., ``Optimal design of adaptive filter with improved affine projection algorithm in noise removal from ECG signals'',  Journal of Electronic and Cyber Defense, Vol. </w:t>
      </w:r>
      <w:r>
        <w:rPr>
          <w:rtl/>
        </w:rPr>
        <w:t>۱۳</w:t>
      </w:r>
      <w:r>
        <w:t xml:space="preserve">, No. </w:t>
      </w:r>
      <w:r>
        <w:rPr>
          <w:rtl/>
        </w:rPr>
        <w:t>۲</w:t>
      </w:r>
      <w:r>
        <w:t xml:space="preserve">, pp. </w:t>
      </w:r>
      <w:r>
        <w:rPr>
          <w:rtl/>
        </w:rPr>
        <w:t>۱</w:t>
      </w:r>
      <w:r>
        <w:t>–</w:t>
      </w:r>
      <w:r>
        <w:rPr>
          <w:rtl/>
        </w:rPr>
        <w:t>۱۲</w:t>
      </w:r>
      <w:r>
        <w:t xml:space="preserve">, </w:t>
      </w:r>
      <w:r>
        <w:rPr>
          <w:rtl/>
        </w:rPr>
        <w:t>۲۰۲۵</w:t>
      </w:r>
      <w:r>
        <w:t>.</w:t>
      </w:r>
    </w:p>
    <w:p w14:paraId="4569DEF6" w14:textId="77777777" w:rsidR="00A72F1F" w:rsidRDefault="00EE6E22">
      <w:pPr>
        <w:pStyle w:val="RefPara"/>
        <w:sectPr w:rsidR="00A72F1F" w:rsidSect="00A72F1F">
          <w:headerReference w:type="default" r:id="rId18"/>
          <w:pgSz w:w="11906" w:h="16838"/>
          <w:pgMar w:top="1701" w:right="1701" w:bottom="1417" w:left="1417" w:header="708" w:footer="708" w:gutter="0"/>
          <w:cols w:space="720"/>
        </w:sectPr>
      </w:pPr>
      <w:r>
        <w:t xml:space="preserve">[۳۱] Sameni, R., Shamsollahi, M. B., Jutten, C., and Clifford, G. D., ``A nonlinear Bayesian filtering framework for ECG denoising'',  IEEE Transactions on Biomedical Engineering, Vol. </w:t>
      </w:r>
      <w:r>
        <w:rPr>
          <w:rtl/>
        </w:rPr>
        <w:t>۵۴</w:t>
      </w:r>
      <w:r>
        <w:t xml:space="preserve">, No. </w:t>
      </w:r>
      <w:r>
        <w:rPr>
          <w:rtl/>
        </w:rPr>
        <w:t>۱۲</w:t>
      </w:r>
      <w:r>
        <w:t xml:space="preserve">, pp. </w:t>
      </w:r>
      <w:r>
        <w:rPr>
          <w:rtl/>
        </w:rPr>
        <w:t>۲۱۷۲</w:t>
      </w:r>
      <w:r>
        <w:t>–</w:t>
      </w:r>
      <w:r>
        <w:rPr>
          <w:rtl/>
        </w:rPr>
        <w:t>۲۱۸۵</w:t>
      </w:r>
      <w:r>
        <w:t xml:space="preserve">, </w:t>
      </w:r>
      <w:r>
        <w:rPr>
          <w:rtl/>
        </w:rPr>
        <w:t>۲۰۰۷</w:t>
      </w:r>
      <w:r>
        <w:t>.</w:t>
      </w:r>
    </w:p>
    <w:p w14:paraId="104F7E4B" w14:textId="099B5412" w:rsidR="00A952E7" w:rsidRDefault="00EE6E22">
      <w:pPr>
        <w:spacing w:after="120" w:line="360" w:lineRule="auto"/>
        <w:jc w:val="center"/>
      </w:pPr>
      <w:r>
        <w:lastRenderedPageBreak/>
        <w:t>Comparative Evaluation of Wavelet-Based ECG Signal Denoising Techniques</w:t>
      </w:r>
    </w:p>
    <w:p w14:paraId="54ACAAE2" w14:textId="77777777" w:rsidR="00A952E7" w:rsidRDefault="00A952E7">
      <w:pPr>
        <w:spacing w:before="567" w:line="0" w:lineRule="auto"/>
      </w:pPr>
    </w:p>
    <w:p w14:paraId="7F247D4F" w14:textId="77777777" w:rsidR="00A952E7" w:rsidRDefault="00A952E7">
      <w:pPr>
        <w:spacing w:after="120" w:line="360" w:lineRule="auto"/>
        <w:jc w:val="center"/>
      </w:pPr>
    </w:p>
    <w:p w14:paraId="35E83E67" w14:textId="77777777" w:rsidR="00A952E7" w:rsidRDefault="00A952E7">
      <w:pPr>
        <w:spacing w:before="113" w:line="0" w:lineRule="auto"/>
      </w:pPr>
    </w:p>
    <w:p w14:paraId="29AED541" w14:textId="77777777" w:rsidR="00A952E7" w:rsidRDefault="00EE6E22">
      <w:pPr>
        <w:spacing w:after="120" w:line="360" w:lineRule="auto"/>
        <w:jc w:val="center"/>
      </w:pPr>
      <w:r>
        <w:t xml:space="preserve"> h.jasem@ec.iut.ac.ir</w:t>
      </w:r>
    </w:p>
    <w:p w14:paraId="3337DE4E" w14:textId="77777777" w:rsidR="00A952E7" w:rsidRDefault="00A952E7">
      <w:pPr>
        <w:spacing w:before="283" w:line="0" w:lineRule="auto"/>
      </w:pPr>
    </w:p>
    <w:p w14:paraId="015818F4" w14:textId="77777777" w:rsidR="00A952E7" w:rsidRDefault="00EE6E22">
      <w:pPr>
        <w:spacing w:after="120" w:line="360" w:lineRule="auto"/>
        <w:jc w:val="center"/>
      </w:pPr>
      <w:r>
        <w:t>7/1405 (September 2026)</w:t>
      </w:r>
    </w:p>
    <w:p w14:paraId="2BC1E81D" w14:textId="77777777" w:rsidR="00A952E7" w:rsidRDefault="00A952E7">
      <w:pPr>
        <w:spacing w:before="283" w:line="0" w:lineRule="auto"/>
      </w:pPr>
    </w:p>
    <w:p w14:paraId="48F25F1A" w14:textId="77777777" w:rsidR="00A952E7" w:rsidRDefault="00EE6E22">
      <w:pPr>
        <w:spacing w:after="120" w:line="360" w:lineRule="auto"/>
        <w:jc w:val="center"/>
      </w:pPr>
      <w:r>
        <w:t>Department of Electrical and Computer Engineering</w:t>
      </w:r>
    </w:p>
    <w:p w14:paraId="15374120" w14:textId="77777777" w:rsidR="00A952E7" w:rsidRDefault="00A952E7">
      <w:pPr>
        <w:spacing w:before="113" w:line="0" w:lineRule="auto"/>
      </w:pPr>
    </w:p>
    <w:p w14:paraId="03CA2E2A" w14:textId="77777777" w:rsidR="00A952E7" w:rsidRDefault="00EE6E22">
      <w:pPr>
        <w:spacing w:after="120" w:line="360" w:lineRule="auto"/>
        <w:jc w:val="center"/>
      </w:pPr>
      <w:r>
        <w:t xml:space="preserve">Isfahan University of Technology, Isfahan </w:t>
      </w:r>
      <w:r>
        <w:rPr>
          <w:rtl/>
        </w:rPr>
        <w:t>۸۴۱۵۶</w:t>
      </w:r>
      <w:r>
        <w:t>-</w:t>
      </w:r>
      <w:r>
        <w:rPr>
          <w:rtl/>
        </w:rPr>
        <w:t>۸۳۱۱۱</w:t>
      </w:r>
      <w:r>
        <w:t>, Iran</w:t>
      </w:r>
    </w:p>
    <w:p w14:paraId="7E59A3F2" w14:textId="77777777" w:rsidR="00A952E7" w:rsidRDefault="00A952E7">
      <w:pPr>
        <w:spacing w:before="113" w:line="0" w:lineRule="auto"/>
      </w:pPr>
    </w:p>
    <w:p w14:paraId="4FF37EF0" w14:textId="77777777" w:rsidR="00A952E7" w:rsidRDefault="00EE6E22">
      <w:pPr>
        <w:spacing w:after="120" w:line="360" w:lineRule="auto"/>
        <w:jc w:val="center"/>
      </w:pPr>
      <w:r>
        <w:t>Degree: M.Sc. *</w:t>
      </w:r>
      <w:r>
        <w:rPr>
          <w:rtl/>
        </w:rPr>
        <w:t>۳</w:t>
      </w:r>
      <w:r>
        <w:t>cm Language: Farsi</w:t>
      </w:r>
    </w:p>
    <w:p w14:paraId="4B599920" w14:textId="77777777" w:rsidR="00A952E7" w:rsidRDefault="00A952E7">
      <w:pPr>
        <w:spacing w:before="567" w:line="0" w:lineRule="auto"/>
      </w:pPr>
    </w:p>
    <w:p w14:paraId="47543598" w14:textId="77777777" w:rsidR="00A952E7" w:rsidRDefault="00EE6E22">
      <w:pPr>
        <w:spacing w:after="120" w:line="360" w:lineRule="auto"/>
        <w:jc w:val="both"/>
      </w:pPr>
      <w:r>
        <w:rPr>
          <w:b/>
          <w:bCs/>
        </w:rPr>
        <w:t>Supervisor: Dr. Amin Meshkat (a.meshkat@iut.ac.ir)</w:t>
      </w:r>
    </w:p>
    <w:p w14:paraId="0498E150" w14:textId="77777777" w:rsidR="00A952E7" w:rsidRDefault="00EE6E22">
      <w:pPr>
        <w:spacing w:after="120" w:line="360" w:lineRule="auto"/>
        <w:jc w:val="both"/>
      </w:pPr>
      <w:r>
        <w:t> </w:t>
      </w:r>
    </w:p>
    <w:p w14:paraId="78086C69" w14:textId="77777777" w:rsidR="00A952E7" w:rsidRDefault="00EE6E22">
      <w:pPr>
        <w:spacing w:after="120" w:line="360" w:lineRule="auto"/>
        <w:jc w:val="both"/>
      </w:pPr>
      <w:r>
        <w:rPr>
          <w:b/>
          <w:bCs/>
        </w:rPr>
        <w:t>Abstract</w:t>
      </w:r>
    </w:p>
    <w:p w14:paraId="7633FABE" w14:textId="77777777" w:rsidR="00A952E7" w:rsidRDefault="00EE6E22">
      <w:pPr>
        <w:spacing w:after="120" w:line="360" w:lineRule="auto"/>
        <w:jc w:val="both"/>
      </w:pPr>
      <w:r>
        <w:t xml:space="preserve">The results show that VMD-DWT significantly and consistently outperforms EMD-DWT (a mean improvement of </w:t>
      </w:r>
      <w:r>
        <w:rPr>
          <w:rtl/>
        </w:rPr>
        <w:t>۱</w:t>
      </w:r>
      <w:r>
        <w:t>.</w:t>
      </w:r>
      <w:r>
        <w:rPr>
          <w:rtl/>
        </w:rPr>
        <w:t xml:space="preserve">۳۳ </w:t>
      </w:r>
      <w:r>
        <w:t>dB in signal-to-noise ratio, with very high statistical confidence), and closely approaches the performance of the considerably simpler NLM method. Both decomposition front ends (EMD and VMD) were found to add significant value over plain wavelet thresholding, though VMD's advantage is substantially larger. The best configuration identified was VMD-DWT with the Symlet-</w:t>
      </w:r>
      <w:r>
        <w:rPr>
          <w:rtl/>
        </w:rPr>
        <w:t xml:space="preserve">۴ </w:t>
      </w:r>
      <w:r>
        <w:t xml:space="preserve">wavelet at decomposition level </w:t>
      </w:r>
      <w:r>
        <w:rPr>
          <w:rtl/>
        </w:rPr>
        <w:t>۳</w:t>
      </w:r>
      <w:r>
        <w:t>. A quantitative evaluation of QRS-peak amplitude preservation confirmed that this ranking is not achieved at the expense of diagnostically important morphological detail.</w:t>
      </w:r>
    </w:p>
    <w:p w14:paraId="43273BF1" w14:textId="77777777" w:rsidR="00A952E7" w:rsidRDefault="00EE6E22">
      <w:pPr>
        <w:spacing w:after="120" w:line="360" w:lineRule="auto"/>
        <w:jc w:val="both"/>
      </w:pPr>
      <w:r>
        <w:t>These findings provide practical, evidence-based guidance for selecting an appropriate ECG denoising method under additive Gaussian noise conditions.</w:t>
      </w:r>
    </w:p>
    <w:p w14:paraId="53335C33" w14:textId="77777777" w:rsidR="00A952E7" w:rsidRDefault="00A952E7">
      <w:pPr>
        <w:spacing w:before="283" w:line="0" w:lineRule="auto"/>
      </w:pPr>
    </w:p>
    <w:p w14:paraId="7464ED96" w14:textId="77777777" w:rsidR="00A952E7" w:rsidRDefault="00EE6E22">
      <w:pPr>
        <w:bidi/>
        <w:spacing w:after="120" w:line="360" w:lineRule="auto"/>
        <w:contextualSpacing/>
        <w:jc w:val="both"/>
      </w:pPr>
      <w:r>
        <w:rPr>
          <w:b/>
          <w:bCs/>
        </w:rPr>
        <w:t>Key Words</w:t>
      </w:r>
      <w:r>
        <w:t>: ECG signal processing, wavelet transform, empirical mode decomposition, variational mode decomposition, non-local means, adaptive noise removal.</w:t>
      </w:r>
    </w:p>
    <w:p w14:paraId="5EFB8442" w14:textId="77777777" w:rsidR="00A952E7" w:rsidRDefault="00EE6E22">
      <w:pPr>
        <w:spacing w:line="240" w:lineRule="auto"/>
      </w:pPr>
      <w:r>
        <w:br w:type="page"/>
      </w:r>
    </w:p>
    <w:p w14:paraId="720DC00D" w14:textId="77777777" w:rsidR="00A952E7" w:rsidRDefault="00EE6E22">
      <w:pPr>
        <w:keepNext/>
        <w:spacing w:before="120" w:after="120" w:line="240" w:lineRule="auto"/>
        <w:jc w:val="center"/>
      </w:pPr>
      <w:r>
        <w:rPr>
          <w:noProof/>
        </w:rPr>
        <w:lastRenderedPageBreak/>
        <w:drawing>
          <wp:inline distT="0" distB="0" distL="0" distR="0" wp14:anchorId="18E3D4CF" wp14:editId="7767C7FC">
            <wp:extent cx="1080000" cy="1080000"/>
            <wp:effectExtent l="0" t="0" r="0" b="0"/>
            <wp:docPr id="1094835274"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pic:nvPicPr>
                  <pic:blipFill>
                    <a:blip r:embed="rId8"/>
                    <a:stretch>
                      <a:fillRect/>
                    </a:stretch>
                  </pic:blipFill>
                  <pic:spPr>
                    <a:xfrm>
                      <a:off x="0" y="0"/>
                      <a:ext cx="1080000" cy="1080000"/>
                    </a:xfrm>
                    <a:prstGeom prst="rect">
                      <a:avLst/>
                    </a:prstGeom>
                  </pic:spPr>
                </pic:pic>
              </a:graphicData>
            </a:graphic>
          </wp:inline>
        </w:drawing>
      </w:r>
    </w:p>
    <w:p w14:paraId="148D9807" w14:textId="77777777" w:rsidR="00A952E7" w:rsidRDefault="00EE6E22">
      <w:pPr>
        <w:spacing w:before="620" w:line="360" w:lineRule="auto"/>
        <w:jc w:val="center"/>
      </w:pPr>
      <w:r>
        <w:rPr>
          <w:b/>
          <w:bCs/>
          <w:sz w:val="28"/>
          <w:szCs w:val="28"/>
        </w:rPr>
        <w:t>Isfahan University of Technology</w:t>
      </w:r>
    </w:p>
    <w:p w14:paraId="11438336" w14:textId="1C2400C6" w:rsidR="00A952E7" w:rsidRDefault="00EE6E22" w:rsidP="00A72F1F">
      <w:pPr>
        <w:spacing w:line="360" w:lineRule="auto"/>
        <w:jc w:val="center"/>
      </w:pPr>
      <w:r>
        <w:t>Department of Electrical and Computer Engineering</w:t>
      </w:r>
    </w:p>
    <w:p w14:paraId="660D696F" w14:textId="77777777" w:rsidR="00A952E7" w:rsidRDefault="00EE6E22">
      <w:pPr>
        <w:spacing w:line="360" w:lineRule="auto"/>
        <w:jc w:val="center"/>
      </w:pPr>
      <w:r>
        <w:rPr>
          <w:b/>
          <w:bCs/>
          <w:sz w:val="32"/>
          <w:szCs w:val="32"/>
        </w:rPr>
        <w:t>Comparative Evaluation of Wavelet-Based ECG Signal Denoising Techniques</w:t>
      </w:r>
    </w:p>
    <w:p w14:paraId="2B92B7B8" w14:textId="77777777" w:rsidR="00A952E7" w:rsidRDefault="00A952E7">
      <w:pPr>
        <w:spacing w:before="500" w:line="360" w:lineRule="auto"/>
        <w:jc w:val="center"/>
      </w:pPr>
    </w:p>
    <w:p w14:paraId="369ED301" w14:textId="77777777" w:rsidR="00A952E7" w:rsidRDefault="00EE6E22">
      <w:pPr>
        <w:spacing w:line="360" w:lineRule="auto"/>
        <w:jc w:val="center"/>
      </w:pPr>
      <w:r>
        <w:rPr>
          <w:b/>
          <w:bCs/>
          <w:sz w:val="28"/>
          <w:szCs w:val="28"/>
        </w:rPr>
        <w:t>A Thesis</w:t>
      </w:r>
    </w:p>
    <w:p w14:paraId="061199F2" w14:textId="77777777" w:rsidR="00A952E7" w:rsidRDefault="00EE6E22">
      <w:pPr>
        <w:spacing w:before="170" w:line="360" w:lineRule="auto"/>
        <w:jc w:val="center"/>
      </w:pPr>
      <w:r>
        <w:rPr>
          <w:sz w:val="28"/>
          <w:szCs w:val="28"/>
        </w:rPr>
        <w:t>Submitted in partial fulfillment of the requirements</w:t>
      </w:r>
    </w:p>
    <w:p w14:paraId="6C4B7E73" w14:textId="77777777" w:rsidR="00A952E7" w:rsidRDefault="00EE6E22">
      <w:pPr>
        <w:spacing w:before="170" w:line="360" w:lineRule="auto"/>
        <w:jc w:val="center"/>
      </w:pPr>
      <w:r>
        <w:rPr>
          <w:sz w:val="28"/>
          <w:szCs w:val="28"/>
        </w:rPr>
        <w:t>for the degree of Master of Science in Electrical Engineering -- Bioelectric</w:t>
      </w:r>
    </w:p>
    <w:p w14:paraId="273F020E" w14:textId="77777777" w:rsidR="00A952E7" w:rsidRDefault="00A952E7">
      <w:pPr>
        <w:spacing w:before="500" w:line="360" w:lineRule="auto"/>
        <w:jc w:val="center"/>
      </w:pPr>
    </w:p>
    <w:p w14:paraId="373EABBA" w14:textId="77777777" w:rsidR="00A952E7" w:rsidRDefault="00EE6E22">
      <w:pPr>
        <w:spacing w:line="360" w:lineRule="auto"/>
        <w:jc w:val="center"/>
      </w:pPr>
      <w:r>
        <w:rPr>
          <w:b/>
          <w:bCs/>
          <w:sz w:val="32"/>
          <w:szCs w:val="32"/>
        </w:rPr>
        <w:t>by</w:t>
      </w:r>
    </w:p>
    <w:p w14:paraId="3D21ADB5" w14:textId="47948398" w:rsidR="00A952E7" w:rsidRDefault="00EE6E22" w:rsidP="00A72F1F">
      <w:pPr>
        <w:spacing w:before="170" w:line="360" w:lineRule="auto"/>
        <w:jc w:val="center"/>
      </w:pPr>
      <w:r>
        <w:rPr>
          <w:b/>
          <w:bCs/>
          <w:sz w:val="32"/>
          <w:szCs w:val="32"/>
        </w:rPr>
        <w:t>Hossein Ali Jasim Jasim</w:t>
      </w:r>
    </w:p>
    <w:p w14:paraId="5011C10F" w14:textId="77777777" w:rsidR="00A952E7" w:rsidRDefault="00EE6E22">
      <w:pPr>
        <w:spacing w:line="360" w:lineRule="auto"/>
        <w:jc w:val="center"/>
      </w:pPr>
      <w:r>
        <w:t>Evaluated and Approved by the Thesis Committee, on 2/7/1405</w:t>
      </w:r>
    </w:p>
    <w:p w14:paraId="54284127" w14:textId="77777777" w:rsidR="00A952E7" w:rsidRDefault="00A952E7">
      <w:pPr>
        <w:spacing w:before="280" w:line="360" w:lineRule="auto"/>
        <w:jc w:val="center"/>
      </w:pPr>
    </w:p>
    <w:p w14:paraId="275853CE" w14:textId="77777777" w:rsidR="00A952E7" w:rsidRDefault="00EE6E22" w:rsidP="00080BF6">
      <w:pPr>
        <w:pStyle w:val="BodyCC"/>
        <w:bidi w:val="0"/>
        <w:spacing w:after="80"/>
        <w:contextualSpacing/>
        <w:jc w:val="left"/>
      </w:pPr>
      <w:r>
        <w:t>Dr. Amin Meshkat (Supervisor)</w:t>
      </w:r>
    </w:p>
    <w:p w14:paraId="0293C920" w14:textId="77777777" w:rsidR="00A952E7" w:rsidRDefault="00EE6E22" w:rsidP="00080BF6">
      <w:pPr>
        <w:pStyle w:val="BodyCC"/>
        <w:bidi w:val="0"/>
        <w:spacing w:after="80"/>
        <w:contextualSpacing/>
        <w:jc w:val="left"/>
      </w:pPr>
      <w:r>
        <w:t>Dr. Mojtaba Khalili (Examiner)</w:t>
      </w:r>
    </w:p>
    <w:p w14:paraId="7A978871" w14:textId="77777777" w:rsidR="00A952E7" w:rsidRDefault="00EE6E22" w:rsidP="00080BF6">
      <w:pPr>
        <w:pStyle w:val="BodyCC"/>
        <w:bidi w:val="0"/>
        <w:spacing w:after="80"/>
        <w:contextualSpacing/>
        <w:jc w:val="left"/>
      </w:pPr>
      <w:r>
        <w:t>Dr. Mohammad Sedghi (Examiner)</w:t>
      </w:r>
    </w:p>
    <w:p w14:paraId="00AC8C07" w14:textId="77777777" w:rsidR="00A952E7" w:rsidRDefault="00EE6E22" w:rsidP="00080BF6">
      <w:pPr>
        <w:spacing w:line="360" w:lineRule="auto"/>
      </w:pPr>
      <w:r>
        <w:t>Dr. M.H. Golmohammadi, Department Graduate Coordinator (Associate Professor)</w:t>
      </w:r>
    </w:p>
    <w:p w14:paraId="7684A408" w14:textId="371E6179" w:rsidR="00A952E7" w:rsidRDefault="00A952E7">
      <w:pPr>
        <w:spacing w:line="240" w:lineRule="auto"/>
      </w:pPr>
    </w:p>
    <w:p w14:paraId="5995CFA6" w14:textId="77777777" w:rsidR="00A952E7" w:rsidRDefault="00A952E7"/>
    <w:sectPr w:rsidR="00A952E7" w:rsidSect="00A72F1F">
      <w:headerReference w:type="default" r:id="rId19"/>
      <w:pgSz w:w="11906" w:h="16838"/>
      <w:pgMar w:top="1701" w:right="1701"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9C45" w14:textId="77777777" w:rsidR="00136110" w:rsidRDefault="00136110">
      <w:pPr>
        <w:spacing w:line="240" w:lineRule="auto"/>
      </w:pPr>
      <w:r>
        <w:separator/>
      </w:r>
    </w:p>
  </w:endnote>
  <w:endnote w:type="continuationSeparator" w:id="0">
    <w:p w14:paraId="41B83797" w14:textId="77777777" w:rsidR="00136110" w:rsidRDefault="001361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eX Gyre Terme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XB Zar">
    <w:panose1 w:val="02000506090000020003"/>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XB Niloofar">
    <w:panose1 w:val="02000503080000020003"/>
    <w:charset w:val="00"/>
    <w:family w:val="auto"/>
    <w:pitch w:val="variable"/>
    <w:sig w:usb0="00002007" w:usb1="80000000" w:usb2="00000008" w:usb3="00000000" w:csb0="00000051"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C69B1" w14:textId="77777777" w:rsidR="00136110" w:rsidRDefault="00136110">
      <w:pPr>
        <w:spacing w:line="240" w:lineRule="auto"/>
      </w:pPr>
      <w:r>
        <w:separator/>
      </w:r>
    </w:p>
  </w:footnote>
  <w:footnote w:type="continuationSeparator" w:id="0">
    <w:p w14:paraId="11519A7D" w14:textId="77777777" w:rsidR="00136110" w:rsidRDefault="001361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9ACC" w14:textId="77777777" w:rsidR="00A952E7" w:rsidRDefault="00EE6E22" w:rsidP="00A72F1F">
    <w:pPr>
      <w:bidi/>
      <w:jc w:val="right"/>
      <w:rPr>
        <w:rFonts w:ascii="XB Zar" w:hAnsi="XB Zar"/>
        <w:rtl/>
        <w:lang w:val="fa-IR"/>
      </w:rPr>
    </w:pPr>
    <w:r>
      <w:rPr>
        <w:rFonts w:ascii="XB Zar" w:hAnsi="XB Zar"/>
        <w:rtl/>
        <w:lang w:val="fa-IR"/>
      </w:rPr>
      <w:fldChar w:fldCharType="begin"/>
    </w:r>
    <w:r>
      <w:rPr>
        <w:rFonts w:ascii="XB Zar" w:hAnsi="XB Zar"/>
        <w:rtl/>
        <w:lang w:val="fa-IR"/>
      </w:rPr>
      <w:instrText xml:space="preserve"> PAGE </w:instrText>
    </w:r>
    <w:r>
      <w:rPr>
        <w:rFonts w:ascii="XB Zar" w:hAnsi="XB Zar"/>
        <w:rtl/>
        <w:lang w:val="fa-IR"/>
      </w:rPr>
      <w:fldChar w:fldCharType="separate"/>
    </w:r>
    <w:r>
      <w:rPr>
        <w:rFonts w:ascii="XB Zar" w:hAnsi="XB Zar"/>
        <w:rtl/>
        <w:lang w:val="fa-IR"/>
      </w:rPr>
      <w:t>1</w:t>
    </w:r>
    <w:r>
      <w:rPr>
        <w:rFonts w:ascii="XB Zar" w:hAnsi="XB Zar"/>
        <w:rtl/>
        <w:lang w:val="fa-I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ABE4" w14:textId="722810B5" w:rsidR="00A72F1F" w:rsidRDefault="00A72F1F" w:rsidP="00A72F1F">
    <w:pPr>
      <w:bidi/>
      <w:jc w:val="right"/>
      <w:rPr>
        <w:rFonts w:ascii="XB Zar" w:hAnsi="XB Zar"/>
        <w:rtl/>
        <w:lang w:val="fa-I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2E7"/>
    <w:rsid w:val="00080BF6"/>
    <w:rsid w:val="00136110"/>
    <w:rsid w:val="002570E6"/>
    <w:rsid w:val="00284408"/>
    <w:rsid w:val="0042152D"/>
    <w:rsid w:val="0083795A"/>
    <w:rsid w:val="008B5371"/>
    <w:rsid w:val="00957789"/>
    <w:rsid w:val="00A41A19"/>
    <w:rsid w:val="00A72F1F"/>
    <w:rsid w:val="00A952E7"/>
    <w:rsid w:val="00AE126A"/>
    <w:rsid w:val="00BE3930"/>
    <w:rsid w:val="00C72A30"/>
    <w:rsid w:val="00D07879"/>
    <w:rsid w:val="00D85D5E"/>
    <w:rsid w:val="00E24448"/>
    <w:rsid w:val="00EE6E22"/>
    <w:rsid w:val="00F27A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4E99"/>
  <w15:docId w15:val="{C7052966-C578-46B0-92FA-F3897D7C8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eX Gyre Termes" w:eastAsia="Times New Roman" w:hAnsi="TeX Gyre Termes" w:cs="XB Zar"/>
        <w:sz w:val="24"/>
        <w:szCs w:val="24"/>
        <w:lang w:val="en-US" w:eastAsia="en-US" w:bidi="fa-IR"/>
      </w:rPr>
    </w:rPrDefault>
    <w:pPrDefault>
      <w:pPr>
        <w:adjustRightInd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keepNext/>
      <w:keepLines/>
      <w:bidi/>
      <w:spacing w:before="240" w:after="360" w:line="360" w:lineRule="auto"/>
      <w:ind w:firstLine="0"/>
      <w:jc w:val="both"/>
      <w:outlineLvl w:val="0"/>
    </w:pPr>
    <w:rPr>
      <w:rFonts w:ascii="XB Zar" w:hAnsi="XB Zar"/>
      <w:b/>
      <w:bCs/>
      <w:sz w:val="34"/>
      <w:szCs w:val="34"/>
      <w:rtl/>
    </w:rPr>
  </w:style>
  <w:style w:type="paragraph" w:styleId="2">
    <w:name w:val="heading 2"/>
    <w:basedOn w:val="a"/>
    <w:uiPriority w:val="9"/>
    <w:unhideWhenUsed/>
    <w:qFormat/>
    <w:pPr>
      <w:keepNext/>
      <w:keepLines/>
      <w:bidi/>
      <w:spacing w:before="240" w:after="120" w:line="360" w:lineRule="auto"/>
      <w:ind w:firstLine="0"/>
      <w:jc w:val="both"/>
      <w:outlineLvl w:val="1"/>
    </w:pPr>
    <w:rPr>
      <w:rFonts w:ascii="XB Zar" w:hAnsi="XB Zar"/>
      <w:b/>
      <w:bCs/>
      <w:sz w:val="28"/>
      <w:szCs w:val="28"/>
      <w:rtl/>
    </w:rPr>
  </w:style>
  <w:style w:type="paragraph" w:styleId="3">
    <w:name w:val="heading 3"/>
    <w:basedOn w:val="a"/>
    <w:uiPriority w:val="9"/>
    <w:unhideWhenUsed/>
    <w:qFormat/>
    <w:pPr>
      <w:keepNext/>
      <w:keepLines/>
      <w:bidi/>
      <w:spacing w:before="120" w:after="120" w:line="360" w:lineRule="auto"/>
      <w:ind w:firstLine="0"/>
      <w:jc w:val="both"/>
      <w:outlineLvl w:val="2"/>
    </w:pPr>
    <w:rPr>
      <w:rFonts w:ascii="XB Zar" w:hAnsi="XB Zar"/>
      <w:b/>
      <w:bCs/>
      <w:rt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CC">
    <w:name w:val="BodyCC"/>
    <w:basedOn w:val="a"/>
    <w:uiPriority w:val="1"/>
    <w:qFormat/>
    <w:pPr>
      <w:widowControl/>
      <w:bidi/>
      <w:spacing w:after="60" w:line="360" w:lineRule="auto"/>
      <w:ind w:left="681" w:hanging="397"/>
      <w:contextualSpacing/>
      <w:jc w:val="both"/>
    </w:pPr>
    <w:rPr>
      <w:rtl/>
    </w:rPr>
  </w:style>
  <w:style w:type="paragraph" w:customStyle="1" w:styleId="FigCaption">
    <w:name w:val="FigCaption"/>
    <w:basedOn w:val="a"/>
    <w:qFormat/>
    <w:pPr>
      <w:keepLines/>
      <w:bidi/>
      <w:spacing w:before="120" w:after="240" w:line="300" w:lineRule="auto"/>
      <w:ind w:left="964" w:hanging="964"/>
      <w:jc w:val="both"/>
    </w:pPr>
    <w:rPr>
      <w:sz w:val="20"/>
      <w:szCs w:val="20"/>
      <w:rtl/>
    </w:rPr>
  </w:style>
  <w:style w:type="paragraph" w:customStyle="1" w:styleId="TableCaption">
    <w:name w:val="TableCaption"/>
    <w:basedOn w:val="a"/>
    <w:qFormat/>
    <w:pPr>
      <w:keepNext/>
      <w:keepLines/>
      <w:bidi/>
      <w:spacing w:before="240" w:after="120" w:line="300" w:lineRule="auto"/>
      <w:ind w:left="964" w:hanging="964"/>
      <w:jc w:val="both"/>
    </w:pPr>
    <w:rPr>
      <w:sz w:val="20"/>
      <w:szCs w:val="20"/>
      <w:rtl/>
    </w:rPr>
  </w:style>
  <w:style w:type="paragraph" w:customStyle="1" w:styleId="TableCell">
    <w:name w:val="TableCell"/>
    <w:basedOn w:val="a"/>
    <w:qFormat/>
    <w:pPr>
      <w:bidi/>
      <w:spacing w:line="276" w:lineRule="auto"/>
      <w:jc w:val="both"/>
    </w:pPr>
    <w:rPr>
      <w:sz w:val="20"/>
      <w:szCs w:val="20"/>
      <w:rtl/>
    </w:rPr>
  </w:style>
  <w:style w:type="paragraph" w:customStyle="1" w:styleId="RefPara">
    <w:name w:val="RefPara"/>
    <w:basedOn w:val="a"/>
    <w:qFormat/>
    <w:pPr>
      <w:spacing w:after="80" w:line="276" w:lineRule="auto"/>
      <w:ind w:left="567" w:hanging="567"/>
    </w:pPr>
  </w:style>
  <w:style w:type="paragraph" w:customStyle="1" w:styleId="CapCenter">
    <w:name w:val="CapCenter"/>
    <w:basedOn w:val="a"/>
    <w:qFormat/>
    <w:pPr>
      <w:bidi/>
      <w:spacing w:before="120" w:after="240"/>
      <w:jc w:val="center"/>
    </w:pPr>
    <w:rPr>
      <w:sz w:val="20"/>
      <w:szCs w:val="20"/>
      <w:rtl/>
    </w:rPr>
  </w:style>
  <w:style w:type="paragraph" w:styleId="a3">
    <w:name w:val="header"/>
    <w:basedOn w:val="a"/>
    <w:link w:val="Char"/>
    <w:uiPriority w:val="99"/>
    <w:unhideWhenUsed/>
    <w:rsid w:val="00A72F1F"/>
    <w:pPr>
      <w:tabs>
        <w:tab w:val="center" w:pos="4513"/>
        <w:tab w:val="right" w:pos="9026"/>
      </w:tabs>
      <w:spacing w:line="240" w:lineRule="auto"/>
    </w:pPr>
  </w:style>
  <w:style w:type="character" w:customStyle="1" w:styleId="Char">
    <w:name w:val="رأس الصفحة Char"/>
    <w:basedOn w:val="a0"/>
    <w:link w:val="a3"/>
    <w:uiPriority w:val="99"/>
    <w:rsid w:val="00A72F1F"/>
  </w:style>
  <w:style w:type="paragraph" w:styleId="a4">
    <w:name w:val="footer"/>
    <w:basedOn w:val="a"/>
    <w:link w:val="Char0"/>
    <w:uiPriority w:val="99"/>
    <w:unhideWhenUsed/>
    <w:rsid w:val="00A72F1F"/>
    <w:pPr>
      <w:tabs>
        <w:tab w:val="center" w:pos="4513"/>
        <w:tab w:val="right" w:pos="9026"/>
      </w:tabs>
      <w:spacing w:line="240" w:lineRule="auto"/>
    </w:pPr>
  </w:style>
  <w:style w:type="character" w:customStyle="1" w:styleId="Char0">
    <w:name w:val="تذييل الصفحة Char"/>
    <w:basedOn w:val="a0"/>
    <w:link w:val="a4"/>
    <w:uiPriority w:val="99"/>
    <w:rsid w:val="00A72F1F"/>
  </w:style>
  <w:style w:type="paragraph" w:styleId="a5">
    <w:name w:val="TOC Heading"/>
    <w:basedOn w:val="1"/>
    <w:next w:val="a"/>
    <w:uiPriority w:val="39"/>
    <w:unhideWhenUsed/>
    <w:qFormat/>
    <w:rsid w:val="00A72F1F"/>
    <w:pPr>
      <w:adjustRightInd/>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20">
    <w:name w:val="toc 2"/>
    <w:basedOn w:val="a"/>
    <w:next w:val="a"/>
    <w:uiPriority w:val="39"/>
    <w:unhideWhenUsed/>
    <w:pPr>
      <w:tabs>
        <w:tab w:val="right" w:leader="dot" w:pos="8504"/>
      </w:tabs>
      <w:bidi/>
      <w:spacing w:after="20" w:line="300" w:lineRule="auto"/>
      <w:ind w:left="851" w:hanging="567"/>
    </w:pPr>
    <w:rPr>
      <w:noProof/>
      <w:rtl/>
    </w:rPr>
  </w:style>
  <w:style w:type="paragraph" w:styleId="10">
    <w:name w:val="toc 1"/>
    <w:basedOn w:val="a"/>
    <w:next w:val="a"/>
    <w:uiPriority w:val="39"/>
    <w:unhideWhenUsed/>
    <w:pPr>
      <w:keepNext/>
      <w:tabs>
        <w:tab w:val="right" w:leader="dot" w:pos="8504"/>
      </w:tabs>
      <w:bidi/>
      <w:spacing w:before="160" w:after="40" w:line="300" w:lineRule="auto"/>
      <w:ind w:left="0"/>
    </w:pPr>
    <w:rPr>
      <w:b/>
      <w:bCs/>
      <w:noProof/>
      <w:rtl/>
    </w:rPr>
  </w:style>
  <w:style w:type="paragraph" w:styleId="30">
    <w:name w:val="toc 3"/>
    <w:basedOn w:val="a"/>
    <w:next w:val="a"/>
    <w:uiPriority w:val="39"/>
    <w:unhideWhenUsed/>
    <w:pPr>
      <w:tabs>
        <w:tab w:val="right" w:leader="dot" w:pos="8504"/>
      </w:tabs>
      <w:bidi/>
      <w:spacing w:after="20" w:line="300" w:lineRule="auto"/>
      <w:ind w:left="1701" w:hanging="850"/>
    </w:pPr>
    <w:rPr>
      <w:noProof/>
      <w:rtl/>
    </w:rPr>
  </w:style>
  <w:style w:type="paragraph" w:styleId="4">
    <w:name w:val="toc 4"/>
    <w:basedOn w:val="a"/>
    <w:next w:val="a"/>
    <w:autoRedefine/>
    <w:uiPriority w:val="39"/>
    <w:unhideWhenUsed/>
    <w:rsid w:val="00A72F1F"/>
    <w:pPr>
      <w:bidi/>
      <w:adjustRightInd/>
      <w:spacing w:after="100" w:line="278" w:lineRule="auto"/>
      <w:ind w:left="720"/>
    </w:pPr>
    <w:rPr>
      <w:rFonts w:asciiTheme="minorHAnsi" w:eastAsiaTheme="minorEastAsia" w:hAnsiTheme="minorHAnsi" w:cstheme="minorBidi"/>
      <w:kern w:val="2"/>
      <w:lang w:bidi="ar-SA"/>
      <w14:ligatures w14:val="standardContextual"/>
    </w:rPr>
  </w:style>
  <w:style w:type="paragraph" w:styleId="5">
    <w:name w:val="toc 5"/>
    <w:basedOn w:val="a"/>
    <w:next w:val="a"/>
    <w:autoRedefine/>
    <w:uiPriority w:val="39"/>
    <w:unhideWhenUsed/>
    <w:rsid w:val="00A72F1F"/>
    <w:pPr>
      <w:bidi/>
      <w:adjustRightInd/>
      <w:spacing w:after="100" w:line="278" w:lineRule="auto"/>
      <w:ind w:left="960"/>
    </w:pPr>
    <w:rPr>
      <w:rFonts w:asciiTheme="minorHAnsi" w:eastAsiaTheme="minorEastAsia" w:hAnsiTheme="minorHAnsi" w:cstheme="minorBidi"/>
      <w:kern w:val="2"/>
      <w:lang w:bidi="ar-SA"/>
      <w14:ligatures w14:val="standardContextual"/>
    </w:rPr>
  </w:style>
  <w:style w:type="paragraph" w:styleId="6">
    <w:name w:val="toc 6"/>
    <w:basedOn w:val="a"/>
    <w:next w:val="a"/>
    <w:autoRedefine/>
    <w:uiPriority w:val="39"/>
    <w:unhideWhenUsed/>
    <w:rsid w:val="00A72F1F"/>
    <w:pPr>
      <w:bidi/>
      <w:adjustRightInd/>
      <w:spacing w:after="100" w:line="278" w:lineRule="auto"/>
      <w:ind w:left="1200"/>
    </w:pPr>
    <w:rPr>
      <w:rFonts w:asciiTheme="minorHAnsi" w:eastAsiaTheme="minorEastAsia" w:hAnsiTheme="minorHAnsi" w:cstheme="minorBidi"/>
      <w:kern w:val="2"/>
      <w:lang w:bidi="ar-SA"/>
      <w14:ligatures w14:val="standardContextual"/>
    </w:rPr>
  </w:style>
  <w:style w:type="paragraph" w:styleId="7">
    <w:name w:val="toc 7"/>
    <w:basedOn w:val="a"/>
    <w:next w:val="a"/>
    <w:autoRedefine/>
    <w:uiPriority w:val="39"/>
    <w:unhideWhenUsed/>
    <w:rsid w:val="00A72F1F"/>
    <w:pPr>
      <w:bidi/>
      <w:adjustRightInd/>
      <w:spacing w:after="100" w:line="278" w:lineRule="auto"/>
      <w:ind w:left="1440"/>
    </w:pPr>
    <w:rPr>
      <w:rFonts w:asciiTheme="minorHAnsi" w:eastAsiaTheme="minorEastAsia" w:hAnsiTheme="minorHAnsi" w:cstheme="minorBidi"/>
      <w:kern w:val="2"/>
      <w:lang w:bidi="ar-SA"/>
      <w14:ligatures w14:val="standardContextual"/>
    </w:rPr>
  </w:style>
  <w:style w:type="paragraph" w:styleId="8">
    <w:name w:val="toc 8"/>
    <w:basedOn w:val="a"/>
    <w:next w:val="a"/>
    <w:autoRedefine/>
    <w:uiPriority w:val="39"/>
    <w:unhideWhenUsed/>
    <w:rsid w:val="00A72F1F"/>
    <w:pPr>
      <w:bidi/>
      <w:adjustRightInd/>
      <w:spacing w:after="100" w:line="278" w:lineRule="auto"/>
      <w:ind w:left="1680"/>
    </w:pPr>
    <w:rPr>
      <w:rFonts w:asciiTheme="minorHAnsi" w:eastAsiaTheme="minorEastAsia" w:hAnsiTheme="minorHAnsi" w:cstheme="minorBidi"/>
      <w:kern w:val="2"/>
      <w:lang w:bidi="ar-SA"/>
      <w14:ligatures w14:val="standardContextual"/>
    </w:rPr>
  </w:style>
  <w:style w:type="paragraph" w:styleId="9">
    <w:name w:val="toc 9"/>
    <w:basedOn w:val="a"/>
    <w:next w:val="a"/>
    <w:autoRedefine/>
    <w:uiPriority w:val="39"/>
    <w:unhideWhenUsed/>
    <w:rsid w:val="00A72F1F"/>
    <w:pPr>
      <w:bidi/>
      <w:adjustRightInd/>
      <w:spacing w:after="100" w:line="278" w:lineRule="auto"/>
      <w:ind w:left="1920"/>
    </w:pPr>
    <w:rPr>
      <w:rFonts w:asciiTheme="minorHAnsi" w:eastAsiaTheme="minorEastAsia" w:hAnsiTheme="minorHAnsi" w:cstheme="minorBidi"/>
      <w:kern w:val="2"/>
      <w:lang w:bidi="ar-SA"/>
      <w14:ligatures w14:val="standardContextual"/>
    </w:rPr>
  </w:style>
  <w:style w:type="character" w:styleId="Hyperlink">
    <w:name w:val="Hyperlink"/>
    <w:basedOn w:val="a0"/>
    <w:uiPriority w:val="99"/>
    <w:unhideWhenUsed/>
    <w:rsid w:val="00A72F1F"/>
    <w:rPr>
      <w:color w:val="0563C1" w:themeColor="hyperlink"/>
      <w:u w:val="single"/>
    </w:rPr>
  </w:style>
  <w:style w:type="character" w:styleId="a6">
    <w:name w:val="Unresolved Mention"/>
    <w:basedOn w:val="a0"/>
    <w:uiPriority w:val="99"/>
    <w:semiHidden/>
    <w:unhideWhenUsed/>
    <w:rsid w:val="00A72F1F"/>
    <w:rPr>
      <w:color w:val="605E5C"/>
      <w:shd w:val="clear" w:color="auto" w:fill="E1DFDD"/>
    </w:rPr>
  </w:style>
  <w:style w:type="paragraph" w:styleId="a7">
    <w:name w:val="table of figures"/>
    <w:basedOn w:val="a"/>
    <w:next w:val="a"/>
    <w:uiPriority w:val="99"/>
    <w:unhideWhenUsed/>
    <w:pPr>
      <w:tabs>
        <w:tab w:val="right" w:leader="dot" w:pos="8504"/>
      </w:tabs>
      <w:bidi/>
      <w:spacing w:after="80" w:line="300" w:lineRule="auto"/>
      <w:ind w:left="1134" w:hanging="1134"/>
    </w:pPr>
    <w:rPr>
      <w:noProof/>
      <w:rtl/>
    </w:rPr>
  </w:style>
  <w:style w:type="paragraph" w:customStyle="1" w:styleId="ThesisBody">
    <w:name w:val="Thesis Body"/>
    <w:basedOn w:val="a"/>
    <w:qFormat/>
    <w:pPr>
      <w:widowControl/>
      <w:bidi/>
      <w:spacing w:after="120" w:line="360" w:lineRule="auto"/>
      <w:ind w:firstLine="284"/>
      <w:contextualSpacing/>
      <w:jc w:val="both"/>
    </w:pPr>
    <w:rPr>
      <w:rtl/>
    </w:rPr>
  </w:style>
  <w:style w:type="paragraph" w:customStyle="1" w:styleId="ThesisEquation">
    <w:name w:val="Thesis Equation"/>
    <w:basedOn w:val="ThesisBody"/>
    <w:qFormat/>
    <w:pPr>
      <w:keepLines/>
      <w:tabs>
        <w:tab w:val="center" w:pos="4394"/>
        <w:tab w:val="right" w:pos="8788"/>
      </w:tabs>
      <w:spacing w:before="120" w:after="120"/>
      <w:ind w:firstLine="0"/>
    </w:pPr>
  </w:style>
  <w:style w:type="paragraph" w:customStyle="1" w:styleId="ChapterNum">
    <w:name w:val="Chapter Number"/>
    <w:basedOn w:val="a"/>
    <w:next w:val="1"/>
    <w:qFormat/>
    <w:pPr>
      <w:keepNext/>
      <w:keepLines/>
      <w:pageBreakBefore/>
      <w:bidi/>
      <w:spacing w:before="480" w:after="120" w:line="360" w:lineRule="auto"/>
      <w:ind w:firstLine="0"/>
      <w:jc w:val="both"/>
    </w:pPr>
    <w:rPr>
      <w:rFonts w:ascii="XB Zar" w:hAnsi="XB Zar"/>
      <w:b/>
      <w:bCs/>
      <w:sz w:val="34"/>
      <w:szCs w:val="34"/>
      <w:rtl/>
    </w:rPr>
  </w:style>
  <w:style w:type="paragraph" w:customStyle="1" w:styleId="FrontTitle">
    <w:name w:val="Front Title"/>
    <w:basedOn w:val="a"/>
    <w:next w:val="a"/>
    <w:qFormat/>
    <w:pPr>
      <w:keepNext/>
      <w:bidi/>
      <w:spacing w:after="360" w:line="360" w:lineRule="auto"/>
      <w:jc w:val="center"/>
    </w:pPr>
    <w:rPr>
      <w:rFonts w:cs="XB Niloofar"/>
      <w:b/>
      <w:bCs/>
      <w:sz w:val="40"/>
      <w:szCs w:val="40"/>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EE6F5-9D93-44E2-838A-4850D6B4F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69</Pages>
  <Words>15617</Words>
  <Characters>89020</Characters>
  <Application>Microsoft Office Word</Application>
  <DocSecurity>0</DocSecurity>
  <Lines>741</Lines>
  <Paragraphs>208</Paragraphs>
  <ScaleCrop>false</ScaleCrop>
  <Company/>
  <LinksUpToDate>false</LinksUpToDate>
  <CharactersWithSpaces>104429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ارزیابی تطبیقی روش‌های حذف نویز از سیگنال الکتروکاردیوگرام مبتنی بر تبدیل موجک</dc:title>
  <dc:creator>حسین علی جاسم جاسم</dc:creator>
  <cp:lastModifiedBy>wathiq mohammed</cp:lastModifiedBy>
  <cp:revision>9</cp:revision>
  <cp:lastPrinted>2026-09-29T08:49:00Z</cp:lastPrinted>
  <dcterms:created xsi:type="dcterms:W3CDTF">2026-09-20T15:29:00Z</dcterms:created>
  <dcterms:modified xsi:type="dcterms:W3CDTF">2026-09-29T08:49:00Z</dcterms:modified>
</cp:coreProperties>
</file>