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4285A"/>
          <w:sz w:val="48"/>
          <w:szCs w:val="48"/>
        </w:rPr>
        <w:t xml:space="preserve">PocketSmart AI</w:t>
      </w:r>
    </w:p>
    <w:p>
      <w:pPr>
        <w:spacing w:after="60"/>
      </w:pPr>
      <w:r>
        <w:rPr>
          <w:rFonts w:ascii="Arial" w:cs="Arial" w:eastAsia="Arial" w:hAnsi="Arial"/>
          <w:color w:val="2F5FD0"/>
          <w:sz w:val="28"/>
          <w:szCs w:val="28"/>
        </w:rPr>
        <w:t xml:space="preserve">Project Demonstration Guide</w:t>
      </w:r>
    </w:p>
    <w:p>
      <w:pPr>
        <w:spacing w:after="140"/>
      </w:pPr>
      <w:r>
        <w:rPr>
          <w:rFonts w:ascii="Arial" w:cs="Arial" w:eastAsia="Arial" w:hAnsi="Arial"/>
          <w:i/>
          <w:iCs/>
          <w:color w:val="555555"/>
          <w:sz w:val="21"/>
          <w:szCs w:val="21"/>
        </w:rPr>
        <w:t xml:space="preserve">Ask Smart. Learn Smart. Grow Smart.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5CEDD" w:sz="4"/>
              <w:left w:val="single" w:color="C5CEDD" w:sz="4"/>
              <w:bottom w:val="single" w:color="C5CEDD" w:sz="4"/>
              <w:right w:val="single" w:color="C5CEDD" w:sz="4"/>
            </w:tcBorders>
            <w:shd w:fill="14285A" w:color="auto" w:val="clear"/>
            <w:tcMar>
              <w:top w:type="dxa" w:w="50"/>
              <w:left w:type="dxa" w:w="90"/>
              <w:bottom w:type="dxa" w:w="50"/>
              <w:right w:type="dxa" w:w="90"/>
            </w:tcMar>
          </w:tcPr>
          <w:p>
            <w:r>
              <w:rPr>
                <w:rFonts w:ascii="Arial" w:cs="Arial" w:eastAsia="Arial" w:hAnsi="Arial"/>
                <w:b/>
                <w:bCs/>
                <w:color w:val="FFFFFF"/>
                <w:sz w:val="18"/>
                <w:szCs w:val="18"/>
              </w:rPr>
              <w:t xml:space="preserve">Field</w:t>
            </w:r>
          </w:p>
        </w:tc>
        <w:tc>
          <w:tcPr>
            <w:tcW w:type="dxa" w:w="6826"/>
            <w:tcBorders>
              <w:top w:val="single" w:color="C5CEDD" w:sz="4"/>
              <w:left w:val="single" w:color="C5CEDD" w:sz="4"/>
              <w:bottom w:val="single" w:color="C5CEDD" w:sz="4"/>
              <w:right w:val="single" w:color="C5CEDD" w:sz="4"/>
            </w:tcBorders>
            <w:shd w:fill="14285A" w:color="auto" w:val="clear"/>
            <w:tcMar>
              <w:top w:type="dxa" w:w="50"/>
              <w:left w:type="dxa" w:w="90"/>
              <w:bottom w:type="dxa" w:w="50"/>
              <w:right w:type="dxa" w:w="90"/>
            </w:tcMar>
          </w:tcPr>
          <w:p>
            <w:r>
              <w:rPr>
                <w:rFonts w:ascii="Arial" w:cs="Arial" w:eastAsia="Arial" w:hAnsi="Arial"/>
                <w:b/>
                <w:bCs/>
                <w:color w:val="FFFFFF"/>
                <w:sz w:val="18"/>
                <w:szCs w:val="18"/>
              </w:rPr>
              <w:t xml:space="preserve">Details</w:t>
            </w:r>
          </w:p>
        </w:tc>
      </w:tr>
      <w:tr>
        <w:trPr>
          <w:cantSplit/>
        </w:trPr>
        <w:tc>
          <w:tcPr>
            <w:tcW w:type="dxa" w:w="22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Demo type</w:t>
            </w:r>
          </w:p>
        </w:tc>
        <w:tc>
          <w:tcPr>
            <w:tcW w:type="dxa" w:w="6826"/>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Live walkthrough of the five services with sample questions</w:t>
            </w:r>
          </w:p>
        </w:tc>
      </w:tr>
      <w:tr>
        <w:trPr>
          <w:cantSplit/>
        </w:trPr>
        <w:tc>
          <w:tcPr>
            <w:tcW w:type="dxa" w:w="22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Duration</w:t>
            </w:r>
          </w:p>
        </w:tc>
        <w:tc>
          <w:tcPr>
            <w:tcW w:type="dxa" w:w="6826"/>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About 8 to 10 minutes (plus 3 to 5 minutes for questions)</w:t>
            </w:r>
          </w:p>
        </w:tc>
      </w:tr>
      <w:tr>
        <w:trPr>
          <w:cantSplit/>
        </w:trPr>
        <w:tc>
          <w:tcPr>
            <w:tcW w:type="dxa" w:w="22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Requirements</w:t>
            </w:r>
          </w:p>
        </w:tc>
        <w:tc>
          <w:tcPr>
            <w:tcW w:type="dxa" w:w="6826"/>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Laptop with a browser; internet only if the AI backend is connected</w:t>
            </w:r>
          </w:p>
        </w:tc>
      </w:tr>
      <w:tr>
        <w:trPr>
          <w:cantSplit/>
        </w:trPr>
        <w:tc>
          <w:tcPr>
            <w:tcW w:type="dxa" w:w="22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Team</w:t>
            </w:r>
          </w:p>
        </w:tc>
        <w:tc>
          <w:tcPr>
            <w:tcW w:type="dxa" w:w="6826"/>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Charumathi S B, Gayathri G, Devanayagi S, J Kaviya, Dharshini R</w:t>
            </w:r>
          </w:p>
        </w:tc>
      </w:tr>
    </w:tbl>
    <w:p>
      <w:pPr>
        <w:pStyle w:val="Heading1"/>
        <w:pBdr>
          <w:bottom w:val="single" w:color="2F5FD0" w:sz="6" w:space="2"/>
        </w:pBdr>
        <w:spacing w:after="90" w:before="220"/>
      </w:pPr>
      <w:r>
        <w:rPr>
          <w:rFonts w:ascii="Arial" w:cs="Arial" w:eastAsia="Arial" w:hAnsi="Arial"/>
          <w:b/>
          <w:bCs/>
          <w:color w:val="14285A"/>
          <w:sz w:val="28"/>
          <w:szCs w:val="28"/>
        </w:rPr>
        <w:t xml:space="preserve">1. Purpose of the Demonstration</w:t>
      </w:r>
    </w:p>
    <w:p>
      <w:pPr>
        <w:spacing w:after="100" w:line="276"/>
      </w:pPr>
      <w:r>
        <w:rPr>
          <w:rFonts w:ascii="Arial" w:cs="Arial" w:eastAsia="Arial" w:hAnsi="Arial"/>
          <w:sz w:val="21"/>
          <w:szCs w:val="21"/>
        </w:rPr>
        <w:t xml:space="preserve">This guide explains how to present PocketSmart AI clearly and consistently: what to set up, which questions to ask, what output to expect and how to answer common questions. The goal is to show that one simple question box can replace searching across many websites for slide content, design ideas, laptops, books and career guidance.</w:t>
      </w:r>
    </w:p>
    <w:p>
      <w:pPr>
        <w:pStyle w:val="Heading2"/>
        <w:spacing w:after="60" w:before="140"/>
      </w:pPr>
      <w:r>
        <w:rPr>
          <w:rFonts w:ascii="Arial" w:cs="Arial" w:eastAsia="Arial" w:hAnsi="Arial"/>
          <w:b/>
          <w:bCs/>
          <w:color w:val="2F5FD0"/>
          <w:sz w:val="23"/>
          <w:szCs w:val="23"/>
        </w:rPr>
        <w:t xml:space="preserve">1.1 Two Demo Modes</w:t>
      </w:r>
    </w:p>
    <w:p>
      <w:pPr>
        <w:pStyle w:val="ListParagraph"/>
        <w:numPr>
          <w:ilvl w:val="0"/>
          <w:numId w:val="2"/>
        </w:numPr>
        <w:spacing w:after="50" w:line="270"/>
      </w:pPr>
      <w:r>
        <w:rPr>
          <w:rFonts w:ascii="Arial" w:cs="Arial" w:eastAsia="Arial" w:hAnsi="Arial"/>
          <w:b/>
          <w:bCs/>
          <w:sz w:val="21"/>
          <w:szCs w:val="21"/>
        </w:rPr>
        <w:t xml:space="preserve">Mode A - Prototype (current state):</w:t>
      </w:r>
      <w:r>
        <w:rPr>
          <w:rFonts w:ascii="Arial" w:cs="Arial" w:eastAsia="Arial" w:hAnsi="Arial"/>
          <w:sz w:val="21"/>
          <w:szCs w:val="21"/>
        </w:rPr>
        <w:t xml:space="preserve"> open pocketsmart.html and present the home card and the five services, then walk through the sample questions and the expected outputs in Section 4.</w:t>
      </w:r>
    </w:p>
    <w:p>
      <w:pPr>
        <w:pStyle w:val="ListParagraph"/>
        <w:numPr>
          <w:ilvl w:val="0"/>
          <w:numId w:val="2"/>
        </w:numPr>
        <w:spacing w:after="50" w:line="270"/>
      </w:pPr>
      <w:r>
        <w:rPr>
          <w:rFonts w:ascii="Arial" w:cs="Arial" w:eastAsia="Arial" w:hAnsi="Arial"/>
          <w:b/>
          <w:bCs/>
          <w:sz w:val="21"/>
          <w:szCs w:val="21"/>
        </w:rPr>
        <w:t xml:space="preserve">Mode B - Full stack (once backend is connected):</w:t>
      </w:r>
      <w:r>
        <w:rPr>
          <w:rFonts w:ascii="Arial" w:cs="Arial" w:eastAsia="Arial" w:hAnsi="Arial"/>
          <w:sz w:val="21"/>
          <w:szCs w:val="21"/>
        </w:rPr>
        <w:t xml:space="preserve"> run the FastAPI backend, type each sample question live and show the real AI response in the response area.</w:t>
      </w:r>
    </w:p>
    <w:p>
      <w:pPr>
        <w:spacing w:after="100" w:line="276"/>
      </w:pPr>
      <w:r>
        <w:rPr>
          <w:rFonts w:ascii="Arial" w:cs="Arial" w:eastAsia="Arial" w:hAnsi="Arial"/>
          <w:sz w:val="21"/>
          <w:szCs w:val="21"/>
        </w:rPr>
        <w:t xml:space="preserve">Sample outputs in this guide are illustrative of the expected structure. Real AI answers will differ in wording, so present them as examples rather than fixed results.</w:t>
      </w:r>
    </w:p>
    <w:p>
      <w:pPr>
        <w:pStyle w:val="Heading1"/>
        <w:pBdr>
          <w:bottom w:val="single" w:color="2F5FD0" w:sz="6" w:space="2"/>
        </w:pBdr>
        <w:spacing w:after="90" w:before="220"/>
      </w:pPr>
      <w:r>
        <w:rPr>
          <w:rFonts w:ascii="Arial" w:cs="Arial" w:eastAsia="Arial" w:hAnsi="Arial"/>
          <w:b/>
          <w:bCs/>
          <w:color w:val="14285A"/>
          <w:sz w:val="28"/>
          <w:szCs w:val="28"/>
        </w:rPr>
        <w:t xml:space="preserve">2. Setup Before the Demo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326"/>
      </w:tblGrid>
      <w:tr>
        <w:trPr>
          <w:tblHeader/>
        </w:trPr>
        <w:tc>
          <w:tcPr>
            <w:tcW w:type="dxa" w:w="500"/>
            <w:tcBorders>
              <w:top w:val="single" w:color="C5CEDD" w:sz="4"/>
              <w:left w:val="single" w:color="C5CEDD" w:sz="4"/>
              <w:bottom w:val="single" w:color="C5CEDD" w:sz="4"/>
              <w:right w:val="single" w:color="C5CEDD" w:sz="4"/>
            </w:tcBorders>
            <w:shd w:fill="14285A" w:color="auto" w:val="clear"/>
            <w:tcMar>
              <w:top w:type="dxa" w:w="50"/>
              <w:left w:type="dxa" w:w="90"/>
              <w:bottom w:type="dxa" w:w="50"/>
              <w:right w:type="dxa" w:w="90"/>
            </w:tcMar>
          </w:tcPr>
          <w:p>
            <w:r>
              <w:rPr>
                <w:rFonts w:ascii="Arial" w:cs="Arial" w:eastAsia="Arial" w:hAnsi="Arial"/>
                <w:b/>
                <w:bCs/>
                <w:color w:val="FFFFFF"/>
                <w:sz w:val="18"/>
                <w:szCs w:val="18"/>
              </w:rPr>
              <w:t xml:space="preserve">#</w:t>
            </w:r>
          </w:p>
        </w:tc>
        <w:tc>
          <w:tcPr>
            <w:tcW w:type="dxa" w:w="5200"/>
            <w:tcBorders>
              <w:top w:val="single" w:color="C5CEDD" w:sz="4"/>
              <w:left w:val="single" w:color="C5CEDD" w:sz="4"/>
              <w:bottom w:val="single" w:color="C5CEDD" w:sz="4"/>
              <w:right w:val="single" w:color="C5CEDD" w:sz="4"/>
            </w:tcBorders>
            <w:shd w:fill="14285A" w:color="auto" w:val="clear"/>
            <w:tcMar>
              <w:top w:type="dxa" w:w="50"/>
              <w:left w:type="dxa" w:w="90"/>
              <w:bottom w:type="dxa" w:w="50"/>
              <w:right w:type="dxa" w:w="90"/>
            </w:tcMar>
          </w:tcPr>
          <w:p>
            <w:r>
              <w:rPr>
                <w:rFonts w:ascii="Arial" w:cs="Arial" w:eastAsia="Arial" w:hAnsi="Arial"/>
                <w:b/>
                <w:bCs/>
                <w:color w:val="FFFFFF"/>
                <w:sz w:val="18"/>
                <w:szCs w:val="18"/>
              </w:rPr>
              <w:t xml:space="preserve">Check</w:t>
            </w:r>
          </w:p>
        </w:tc>
        <w:tc>
          <w:tcPr>
            <w:tcW w:type="dxa" w:w="3326"/>
            <w:tcBorders>
              <w:top w:val="single" w:color="C5CEDD" w:sz="4"/>
              <w:left w:val="single" w:color="C5CEDD" w:sz="4"/>
              <w:bottom w:val="single" w:color="C5CEDD" w:sz="4"/>
              <w:right w:val="single" w:color="C5CEDD" w:sz="4"/>
            </w:tcBorders>
            <w:shd w:fill="14285A" w:color="auto" w:val="clear"/>
            <w:tcMar>
              <w:top w:type="dxa" w:w="50"/>
              <w:left w:type="dxa" w:w="90"/>
              <w:bottom w:type="dxa" w:w="50"/>
              <w:right w:type="dxa" w:w="90"/>
            </w:tcMar>
          </w:tcPr>
          <w:p>
            <w:r>
              <w:rPr>
                <w:rFonts w:ascii="Arial" w:cs="Arial" w:eastAsia="Arial" w:hAnsi="Arial"/>
                <w:b/>
                <w:bCs/>
                <w:color w:val="FFFFFF"/>
                <w:sz w:val="18"/>
                <w:szCs w:val="18"/>
              </w:rPr>
              <w:t xml:space="preserve">How</w:t>
            </w:r>
          </w:p>
        </w:tc>
      </w:tr>
      <w:tr>
        <w:trPr>
          <w:cantSplit/>
        </w:trPr>
        <w:tc>
          <w:tcPr>
            <w:tcW w:type="dxa" w:w="5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1</w:t>
            </w:r>
          </w:p>
        </w:tc>
        <w:tc>
          <w:tcPr>
            <w:tcW w:type="dxa" w:w="52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Project files open and working</w:t>
            </w:r>
          </w:p>
        </w:tc>
        <w:tc>
          <w:tcPr>
            <w:tcW w:type="dxa" w:w="3326"/>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Open pocketsmart.html in the browser; confirm the card loads</w:t>
            </w:r>
          </w:p>
        </w:tc>
      </w:tr>
      <w:tr>
        <w:trPr>
          <w:cantSplit/>
        </w:trPr>
        <w:tc>
          <w:tcPr>
            <w:tcW w:type="dxa" w:w="5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2</w:t>
            </w:r>
          </w:p>
        </w:tc>
        <w:tc>
          <w:tcPr>
            <w:tcW w:type="dxa" w:w="52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Backend running (Mode B)</w:t>
            </w:r>
          </w:p>
        </w:tc>
        <w:tc>
          <w:tcPr>
            <w:tcW w:type="dxa" w:w="3326"/>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uvicorn backend.main:app --reload; check /api/health returns ok</w:t>
            </w:r>
          </w:p>
        </w:tc>
      </w:tr>
      <w:tr>
        <w:trPr>
          <w:cantSplit/>
        </w:trPr>
        <w:tc>
          <w:tcPr>
            <w:tcW w:type="dxa" w:w="5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3</w:t>
            </w:r>
          </w:p>
        </w:tc>
        <w:tc>
          <w:tcPr>
            <w:tcW w:type="dxa" w:w="52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API key set</w:t>
            </w:r>
          </w:p>
        </w:tc>
        <w:tc>
          <w:tcPr>
            <w:tcW w:type="dxa" w:w="3326"/>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LLM_API_KEY environment variable is available to the backend</w:t>
            </w:r>
          </w:p>
        </w:tc>
      </w:tr>
      <w:tr>
        <w:trPr>
          <w:cantSplit/>
        </w:trPr>
        <w:tc>
          <w:tcPr>
            <w:tcW w:type="dxa" w:w="5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4</w:t>
            </w:r>
          </w:p>
        </w:tc>
        <w:tc>
          <w:tcPr>
            <w:tcW w:type="dxa" w:w="52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Internet connection tested</w:t>
            </w:r>
          </w:p>
        </w:tc>
        <w:tc>
          <w:tcPr>
            <w:tcW w:type="dxa" w:w="3326"/>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Needed for the AI provider; keep a mobile hotspot as backup</w:t>
            </w:r>
          </w:p>
        </w:tc>
      </w:tr>
      <w:tr>
        <w:trPr>
          <w:cantSplit/>
        </w:trPr>
        <w:tc>
          <w:tcPr>
            <w:tcW w:type="dxa" w:w="5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5</w:t>
            </w:r>
          </w:p>
        </w:tc>
        <w:tc>
          <w:tcPr>
            <w:tcW w:type="dxa" w:w="52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Sample questions ready</w:t>
            </w:r>
          </w:p>
        </w:tc>
        <w:tc>
          <w:tcPr>
            <w:tcW w:type="dxa" w:w="3326"/>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Copy the five questions from Section 4 into a notes file</w:t>
            </w:r>
          </w:p>
        </w:tc>
      </w:tr>
      <w:tr>
        <w:trPr>
          <w:cantSplit/>
        </w:trPr>
        <w:tc>
          <w:tcPr>
            <w:tcW w:type="dxa" w:w="5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6</w:t>
            </w:r>
          </w:p>
        </w:tc>
        <w:tc>
          <w:tcPr>
            <w:tcW w:type="dxa" w:w="52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Backup material ready</w:t>
            </w:r>
          </w:p>
        </w:tc>
        <w:tc>
          <w:tcPr>
            <w:tcW w:type="dxa" w:w="3326"/>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Screenshots of each output in case of network failure</w:t>
            </w:r>
          </w:p>
        </w:tc>
      </w:tr>
      <w:tr>
        <w:trPr>
          <w:cantSplit/>
        </w:trPr>
        <w:tc>
          <w:tcPr>
            <w:tcW w:type="dxa" w:w="5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7</w:t>
            </w:r>
          </w:p>
        </w:tc>
        <w:tc>
          <w:tcPr>
            <w:tcW w:type="dxa" w:w="52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Browser zoom and phone view</w:t>
            </w:r>
          </w:p>
        </w:tc>
        <w:tc>
          <w:tcPr>
            <w:tcW w:type="dxa" w:w="3326"/>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Zoom to 110 to 125 percent; test phone width with developer tools (F12)</w:t>
            </w:r>
          </w:p>
        </w:tc>
      </w:tr>
    </w:tbl>
    <w:p>
      <w:pPr>
        <w:pStyle w:val="Heading1"/>
        <w:pBdr>
          <w:bottom w:val="single" w:color="2F5FD0" w:sz="6" w:space="2"/>
        </w:pBdr>
        <w:spacing w:after="90" w:before="220"/>
      </w:pPr>
      <w:r>
        <w:rPr>
          <w:rFonts w:ascii="Arial" w:cs="Arial" w:eastAsia="Arial" w:hAnsi="Arial"/>
          <w:b/>
          <w:bCs/>
          <w:color w:val="14285A"/>
          <w:sz w:val="28"/>
          <w:szCs w:val="28"/>
        </w:rPr>
        <w:t xml:space="preserve">3. Demo Flow and Timing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3600"/>
        <w:gridCol w:w="3226"/>
      </w:tblGrid>
      <w:tr>
        <w:trPr>
          <w:tblHeader/>
        </w:trPr>
        <w:tc>
          <w:tcPr>
            <w:tcW w:type="dxa" w:w="700"/>
            <w:tcBorders>
              <w:top w:val="single" w:color="C5CEDD" w:sz="4"/>
              <w:left w:val="single" w:color="C5CEDD" w:sz="4"/>
              <w:bottom w:val="single" w:color="C5CEDD" w:sz="4"/>
              <w:right w:val="single" w:color="C5CEDD" w:sz="4"/>
            </w:tcBorders>
            <w:shd w:fill="14285A" w:color="auto" w:val="clear"/>
            <w:tcMar>
              <w:top w:type="dxa" w:w="50"/>
              <w:left w:type="dxa" w:w="90"/>
              <w:bottom w:type="dxa" w:w="50"/>
              <w:right w:type="dxa" w:w="90"/>
            </w:tcMar>
          </w:tcPr>
          <w:p>
            <w:r>
              <w:rPr>
                <w:rFonts w:ascii="Arial" w:cs="Arial" w:eastAsia="Arial" w:hAnsi="Arial"/>
                <w:b/>
                <w:bCs/>
                <w:color w:val="FFFFFF"/>
                <w:sz w:val="18"/>
                <w:szCs w:val="18"/>
              </w:rPr>
              <w:t xml:space="preserve">Step</w:t>
            </w:r>
          </w:p>
        </w:tc>
        <w:tc>
          <w:tcPr>
            <w:tcW w:type="dxa" w:w="1500"/>
            <w:tcBorders>
              <w:top w:val="single" w:color="C5CEDD" w:sz="4"/>
              <w:left w:val="single" w:color="C5CEDD" w:sz="4"/>
              <w:bottom w:val="single" w:color="C5CEDD" w:sz="4"/>
              <w:right w:val="single" w:color="C5CEDD" w:sz="4"/>
            </w:tcBorders>
            <w:shd w:fill="14285A" w:color="auto" w:val="clear"/>
            <w:tcMar>
              <w:top w:type="dxa" w:w="50"/>
              <w:left w:type="dxa" w:w="90"/>
              <w:bottom w:type="dxa" w:w="50"/>
              <w:right w:type="dxa" w:w="90"/>
            </w:tcMar>
          </w:tcPr>
          <w:p>
            <w:r>
              <w:rPr>
                <w:rFonts w:ascii="Arial" w:cs="Arial" w:eastAsia="Arial" w:hAnsi="Arial"/>
                <w:b/>
                <w:bCs/>
                <w:color w:val="FFFFFF"/>
                <w:sz w:val="18"/>
                <w:szCs w:val="18"/>
              </w:rPr>
              <w:t xml:space="preserve">Time</w:t>
            </w:r>
          </w:p>
        </w:tc>
        <w:tc>
          <w:tcPr>
            <w:tcW w:type="dxa" w:w="3600"/>
            <w:tcBorders>
              <w:top w:val="single" w:color="C5CEDD" w:sz="4"/>
              <w:left w:val="single" w:color="C5CEDD" w:sz="4"/>
              <w:bottom w:val="single" w:color="C5CEDD" w:sz="4"/>
              <w:right w:val="single" w:color="C5CEDD" w:sz="4"/>
            </w:tcBorders>
            <w:shd w:fill="14285A" w:color="auto" w:val="clear"/>
            <w:tcMar>
              <w:top w:type="dxa" w:w="50"/>
              <w:left w:type="dxa" w:w="90"/>
              <w:bottom w:type="dxa" w:w="50"/>
              <w:right w:type="dxa" w:w="90"/>
            </w:tcMar>
          </w:tcPr>
          <w:p>
            <w:r>
              <w:rPr>
                <w:rFonts w:ascii="Arial" w:cs="Arial" w:eastAsia="Arial" w:hAnsi="Arial"/>
                <w:b/>
                <w:bCs/>
                <w:color w:val="FFFFFF"/>
                <w:sz w:val="18"/>
                <w:szCs w:val="18"/>
              </w:rPr>
              <w:t xml:space="preserve">Action</w:t>
            </w:r>
          </w:p>
        </w:tc>
        <w:tc>
          <w:tcPr>
            <w:tcW w:type="dxa" w:w="3226"/>
            <w:tcBorders>
              <w:top w:val="single" w:color="C5CEDD" w:sz="4"/>
              <w:left w:val="single" w:color="C5CEDD" w:sz="4"/>
              <w:bottom w:val="single" w:color="C5CEDD" w:sz="4"/>
              <w:right w:val="single" w:color="C5CEDD" w:sz="4"/>
            </w:tcBorders>
            <w:shd w:fill="14285A" w:color="auto" w:val="clear"/>
            <w:tcMar>
              <w:top w:type="dxa" w:w="50"/>
              <w:left w:type="dxa" w:w="90"/>
              <w:bottom w:type="dxa" w:w="50"/>
              <w:right w:type="dxa" w:w="90"/>
            </w:tcMar>
          </w:tcPr>
          <w:p>
            <w:r>
              <w:rPr>
                <w:rFonts w:ascii="Arial" w:cs="Arial" w:eastAsia="Arial" w:hAnsi="Arial"/>
                <w:b/>
                <w:bCs/>
                <w:color w:val="FFFFFF"/>
                <w:sz w:val="18"/>
                <w:szCs w:val="18"/>
              </w:rPr>
              <w:t xml:space="preserve">What to point out</w:t>
            </w:r>
          </w:p>
        </w:tc>
      </w:tr>
      <w:tr>
        <w:trPr>
          <w:cantSplit/>
        </w:trPr>
        <w:tc>
          <w:tcPr>
            <w:tcW w:type="dxa" w:w="7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1</w:t>
            </w:r>
          </w:p>
        </w:tc>
        <w:tc>
          <w:tcPr>
            <w:tcW w:type="dxa" w:w="15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1 min</w:t>
            </w:r>
          </w:p>
        </w:tc>
        <w:tc>
          <w:tcPr>
            <w:tcW w:type="dxa" w:w="36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Introduce the problem and the tagline</w:t>
            </w:r>
          </w:p>
        </w:tc>
        <w:tc>
          <w:tcPr>
            <w:tcW w:type="dxa" w:w="3226"/>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Information is scattered; students lose time</w:t>
            </w:r>
          </w:p>
        </w:tc>
      </w:tr>
      <w:tr>
        <w:trPr>
          <w:cantSplit/>
        </w:trPr>
        <w:tc>
          <w:tcPr>
            <w:tcW w:type="dxa" w:w="7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2</w:t>
            </w:r>
          </w:p>
        </w:tc>
        <w:tc>
          <w:tcPr>
            <w:tcW w:type="dxa" w:w="15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1 min</w:t>
            </w:r>
          </w:p>
        </w:tc>
        <w:tc>
          <w:tcPr>
            <w:tcW w:type="dxa" w:w="36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Show the home page and the five service cards</w:t>
            </w:r>
          </w:p>
        </w:tc>
        <w:tc>
          <w:tcPr>
            <w:tcW w:type="dxa" w:w="3226"/>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Clean layout, one question box, mobile-friendly</w:t>
            </w:r>
          </w:p>
        </w:tc>
      </w:tr>
      <w:tr>
        <w:trPr>
          <w:cantSplit/>
        </w:trPr>
        <w:tc>
          <w:tcPr>
            <w:tcW w:type="dxa" w:w="7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3</w:t>
            </w:r>
          </w:p>
        </w:tc>
        <w:tc>
          <w:tcPr>
            <w:tcW w:type="dxa" w:w="15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1 min</w:t>
            </w:r>
          </w:p>
        </w:tc>
        <w:tc>
          <w:tcPr>
            <w:tcW w:type="dxa" w:w="36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Demo 1: PPT-ready content</w:t>
            </w:r>
          </w:p>
        </w:tc>
        <w:tc>
          <w:tcPr>
            <w:tcW w:type="dxa" w:w="3226"/>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Slide titles, bullets, introduction, conclusion</w:t>
            </w:r>
          </w:p>
        </w:tc>
      </w:tr>
      <w:tr>
        <w:trPr>
          <w:cantSplit/>
        </w:trPr>
        <w:tc>
          <w:tcPr>
            <w:tcW w:type="dxa" w:w="7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4</w:t>
            </w:r>
          </w:p>
        </w:tc>
        <w:tc>
          <w:tcPr>
            <w:tcW w:type="dxa" w:w="15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1 min</w:t>
            </w:r>
          </w:p>
        </w:tc>
        <w:tc>
          <w:tcPr>
            <w:tcW w:type="dxa" w:w="36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Demo 2: Design suggestions</w:t>
            </w:r>
          </w:p>
        </w:tc>
        <w:tc>
          <w:tcPr>
            <w:tcW w:type="dxa" w:w="3226"/>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Colours, fonts, layout advice</w:t>
            </w:r>
          </w:p>
        </w:tc>
      </w:tr>
      <w:tr>
        <w:trPr>
          <w:cantSplit/>
        </w:trPr>
        <w:tc>
          <w:tcPr>
            <w:tcW w:type="dxa" w:w="7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5</w:t>
            </w:r>
          </w:p>
        </w:tc>
        <w:tc>
          <w:tcPr>
            <w:tcW w:type="dxa" w:w="15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1 min</w:t>
            </w:r>
          </w:p>
        </w:tc>
        <w:tc>
          <w:tcPr>
            <w:tcW w:type="dxa" w:w="36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Demo 3: Laptop recommendation</w:t>
            </w:r>
          </w:p>
        </w:tc>
        <w:tc>
          <w:tcPr>
            <w:tcW w:type="dxa" w:w="3226"/>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Budget and purpose-based, with reasons</w:t>
            </w:r>
          </w:p>
        </w:tc>
      </w:tr>
      <w:tr>
        <w:trPr>
          <w:cantSplit/>
        </w:trPr>
        <w:tc>
          <w:tcPr>
            <w:tcW w:type="dxa" w:w="7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6</w:t>
            </w:r>
          </w:p>
        </w:tc>
        <w:tc>
          <w:tcPr>
            <w:tcW w:type="dxa" w:w="15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1 min</w:t>
            </w:r>
          </w:p>
        </w:tc>
        <w:tc>
          <w:tcPr>
            <w:tcW w:type="dxa" w:w="36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Demo 4: Book recommendation</w:t>
            </w:r>
          </w:p>
        </w:tc>
        <w:tc>
          <w:tcPr>
            <w:tcW w:type="dxa" w:w="3226"/>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Level-wise list: beginner to advanced</w:t>
            </w:r>
          </w:p>
        </w:tc>
      </w:tr>
      <w:tr>
        <w:trPr>
          <w:cantSplit/>
        </w:trPr>
        <w:tc>
          <w:tcPr>
            <w:tcW w:type="dxa" w:w="7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7</w:t>
            </w:r>
          </w:p>
        </w:tc>
        <w:tc>
          <w:tcPr>
            <w:tcW w:type="dxa" w:w="15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1 min</w:t>
            </w:r>
          </w:p>
        </w:tc>
        <w:tc>
          <w:tcPr>
            <w:tcW w:type="dxa" w:w="36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Demo 5: Skill guidance</w:t>
            </w:r>
          </w:p>
        </w:tc>
        <w:tc>
          <w:tcPr>
            <w:tcW w:type="dxa" w:w="3226"/>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Step-by-step learning path</w:t>
            </w:r>
          </w:p>
        </w:tc>
      </w:tr>
      <w:tr>
        <w:trPr>
          <w:cantSplit/>
        </w:trPr>
        <w:tc>
          <w:tcPr>
            <w:tcW w:type="dxa" w:w="7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8</w:t>
            </w:r>
          </w:p>
        </w:tc>
        <w:tc>
          <w:tcPr>
            <w:tcW w:type="dxa" w:w="15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1 min</w:t>
            </w:r>
          </w:p>
        </w:tc>
        <w:tc>
          <w:tcPr>
            <w:tcW w:type="dxa" w:w="36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Show the workflow and technology stack</w:t>
            </w:r>
          </w:p>
        </w:tc>
        <w:tc>
          <w:tcPr>
            <w:tcW w:type="dxa" w:w="3226"/>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Input -&gt; AI processing -&gt; smart output</w:t>
            </w:r>
          </w:p>
        </w:tc>
      </w:tr>
      <w:tr>
        <w:trPr>
          <w:cantSplit/>
        </w:trPr>
        <w:tc>
          <w:tcPr>
            <w:tcW w:type="dxa" w:w="7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9</w:t>
            </w:r>
          </w:p>
        </w:tc>
        <w:tc>
          <w:tcPr>
            <w:tcW w:type="dxa" w:w="15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1 min</w:t>
            </w:r>
          </w:p>
        </w:tc>
        <w:tc>
          <w:tcPr>
            <w:tcW w:type="dxa" w:w="36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Conclusion and future scope</w:t>
            </w:r>
          </w:p>
        </w:tc>
        <w:tc>
          <w:tcPr>
            <w:tcW w:type="dxa" w:w="3226"/>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Voice input, PDF input, multilingual support</w:t>
            </w:r>
          </w:p>
        </w:tc>
      </w:tr>
    </w:tbl>
    <w:p>
      <w:pPr>
        <w:pStyle w:val="Heading1"/>
        <w:pBdr>
          <w:bottom w:val="single" w:color="2F5FD0" w:sz="6" w:space="2"/>
        </w:pBdr>
        <w:spacing w:after="90" w:before="220"/>
      </w:pPr>
      <w:r>
        <w:rPr>
          <w:rFonts w:ascii="Arial" w:cs="Arial" w:eastAsia="Arial" w:hAnsi="Arial"/>
          <w:b/>
          <w:bCs/>
          <w:color w:val="14285A"/>
          <w:sz w:val="28"/>
          <w:szCs w:val="28"/>
        </w:rPr>
        <w:t xml:space="preserve">4. Demonstration Scenarios</w:t>
      </w:r>
    </w:p>
    <w:p>
      <w:pPr>
        <w:pStyle w:val="Heading2"/>
        <w:spacing w:after="60" w:before="140"/>
      </w:pPr>
      <w:r>
        <w:rPr>
          <w:rFonts w:ascii="Arial" w:cs="Arial" w:eastAsia="Arial" w:hAnsi="Arial"/>
          <w:b/>
          <w:bCs/>
          <w:color w:val="2F5FD0"/>
          <w:sz w:val="23"/>
          <w:szCs w:val="23"/>
        </w:rPr>
        <w:t xml:space="preserve">4.1 PPT-Ready Content</w:t>
      </w:r>
    </w:p>
    <w:p>
      <w:pPr>
        <w:spacing w:after="100" w:line="276"/>
      </w:pPr>
      <w:r>
        <w:rPr>
          <w:rFonts w:ascii="Arial" w:cs="Arial" w:eastAsia="Arial" w:hAnsi="Arial"/>
          <w:b/>
          <w:bCs/>
          <w:sz w:val="21"/>
          <w:szCs w:val="21"/>
        </w:rPr>
        <w:t xml:space="preserve">Input: </w:t>
      </w:r>
      <w:r>
        <w:rPr>
          <w:rFonts w:ascii="Arial" w:cs="Arial" w:eastAsia="Arial" w:hAnsi="Arial"/>
          <w:sz w:val="21"/>
          <w:szCs w:val="21"/>
        </w:rPr>
        <w:t xml:space="preserve">"Make PPT content on Cyber Security with introduction and conclusion."</w:t>
      </w:r>
    </w:p>
    <w:p>
      <w:pPr>
        <w:shd w:fill="F2F5FA" w:color="auto" w:val="clear"/>
        <w:spacing w:after="0" w:line="240"/>
        <w:ind w:left="120" w:right="120"/>
      </w:pPr>
      <w:r>
        <w:rPr>
          <w:rFonts w:ascii="Consolas" w:cs="Consolas" w:eastAsia="Consolas" w:hAnsi="Consolas"/>
          <w:sz w:val="17"/>
          <w:szCs w:val="17"/>
        </w:rPr>
        <w:t xml:space="preserve">Slide 1  Title: Cyber Security - Protecting the Digital World</w:t>
      </w:r>
    </w:p>
    <w:p>
      <w:pPr>
        <w:shd w:fill="F2F5FA" w:color="auto" w:val="clear"/>
        <w:spacing w:after="0" w:line="240"/>
        <w:ind w:left="120" w:right="120"/>
      </w:pPr>
      <w:r>
        <w:rPr>
          <w:rFonts w:ascii="Consolas" w:cs="Consolas" w:eastAsia="Consolas" w:hAnsi="Consolas"/>
          <w:sz w:val="17"/>
          <w:szCs w:val="17"/>
        </w:rPr>
        <w:t xml:space="preserve">Slide 2  Introduction: what cyber security is; why it matters today</w:t>
      </w:r>
    </w:p>
    <w:p>
      <w:pPr>
        <w:shd w:fill="F2F5FA" w:color="auto" w:val="clear"/>
        <w:spacing w:after="0" w:line="240"/>
        <w:ind w:left="120" w:right="120"/>
      </w:pPr>
      <w:r>
        <w:rPr>
          <w:rFonts w:ascii="Consolas" w:cs="Consolas" w:eastAsia="Consolas" w:hAnsi="Consolas"/>
          <w:sz w:val="17"/>
          <w:szCs w:val="17"/>
        </w:rPr>
        <w:t xml:space="preserve">Slide 3  Common Threats: phishing, malware, ransomware, weak passwords</w:t>
      </w:r>
    </w:p>
    <w:p>
      <w:pPr>
        <w:shd w:fill="F2F5FA" w:color="auto" w:val="clear"/>
        <w:spacing w:after="0" w:line="240"/>
        <w:ind w:left="120" w:right="120"/>
      </w:pPr>
      <w:r>
        <w:rPr>
          <w:rFonts w:ascii="Consolas" w:cs="Consolas" w:eastAsia="Consolas" w:hAnsi="Consolas"/>
          <w:sz w:val="17"/>
          <w:szCs w:val="17"/>
        </w:rPr>
        <w:t xml:space="preserve">Slide 4  Protection Methods: strong passwords, 2-factor login, updates</w:t>
      </w:r>
    </w:p>
    <w:p>
      <w:pPr>
        <w:shd w:fill="F2F5FA" w:color="auto" w:val="clear"/>
        <w:spacing w:after="120" w:line="240"/>
        <w:ind w:left="120" w:right="120"/>
      </w:pPr>
      <w:r>
        <w:rPr>
          <w:rFonts w:ascii="Consolas" w:cs="Consolas" w:eastAsia="Consolas" w:hAnsi="Consolas"/>
          <w:sz w:val="17"/>
          <w:szCs w:val="17"/>
        </w:rPr>
        <w:t xml:space="preserve">Slide 5  Conclusion: awareness and good habits reduce risk</w:t>
      </w:r>
    </w:p>
    <w:p>
      <w:pPr>
        <w:pStyle w:val="Heading2"/>
        <w:spacing w:after="60" w:before="140"/>
      </w:pPr>
      <w:r>
        <w:rPr>
          <w:rFonts w:ascii="Arial" w:cs="Arial" w:eastAsia="Arial" w:hAnsi="Arial"/>
          <w:b/>
          <w:bCs/>
          <w:color w:val="2F5FD0"/>
          <w:sz w:val="23"/>
          <w:szCs w:val="23"/>
        </w:rPr>
        <w:t xml:space="preserve">4.2 Design Suggestions</w:t>
      </w:r>
    </w:p>
    <w:p>
      <w:pPr>
        <w:spacing w:after="100" w:line="276"/>
      </w:pPr>
      <w:r>
        <w:rPr>
          <w:rFonts w:ascii="Arial" w:cs="Arial" w:eastAsia="Arial" w:hAnsi="Arial"/>
          <w:b/>
          <w:bCs/>
          <w:sz w:val="21"/>
          <w:szCs w:val="21"/>
        </w:rPr>
        <w:t xml:space="preserve">Input: </w:t>
      </w:r>
      <w:r>
        <w:rPr>
          <w:rFonts w:ascii="Arial" w:cs="Arial" w:eastAsia="Arial" w:hAnsi="Arial"/>
          <w:sz w:val="21"/>
          <w:szCs w:val="21"/>
        </w:rPr>
        <w:t xml:space="preserve">"Suggest a professional design for my seminar on Artificial Intelligence."</w:t>
      </w:r>
    </w:p>
    <w:p>
      <w:pPr>
        <w:shd w:fill="F2F5FA" w:color="auto" w:val="clear"/>
        <w:spacing w:after="0" w:line="240"/>
        <w:ind w:left="120" w:right="120"/>
      </w:pPr>
      <w:r>
        <w:rPr>
          <w:rFonts w:ascii="Consolas" w:cs="Consolas" w:eastAsia="Consolas" w:hAnsi="Consolas"/>
          <w:sz w:val="17"/>
          <w:szCs w:val="17"/>
        </w:rPr>
        <w:t xml:space="preserve">Colours : navy (#14285A) for titles, blue (#2F5FD0) accents, white background</w:t>
      </w:r>
    </w:p>
    <w:p>
      <w:pPr>
        <w:shd w:fill="F2F5FA" w:color="auto" w:val="clear"/>
        <w:spacing w:after="0" w:line="240"/>
        <w:ind w:left="120" w:right="120"/>
      </w:pPr>
      <w:r>
        <w:rPr>
          <w:rFonts w:ascii="Consolas" w:cs="Consolas" w:eastAsia="Consolas" w:hAnsi="Consolas"/>
          <w:sz w:val="17"/>
          <w:szCs w:val="17"/>
        </w:rPr>
        <w:t xml:space="preserve">Fonts   : bold sans-serif for headings, regular sans-serif for body text</w:t>
      </w:r>
    </w:p>
    <w:p>
      <w:pPr>
        <w:shd w:fill="F2F5FA" w:color="auto" w:val="clear"/>
        <w:spacing w:after="120" w:line="240"/>
        <w:ind w:left="120" w:right="120"/>
      </w:pPr>
      <w:r>
        <w:rPr>
          <w:rFonts w:ascii="Consolas" w:cs="Consolas" w:eastAsia="Consolas" w:hAnsi="Consolas"/>
          <w:sz w:val="17"/>
          <w:szCs w:val="17"/>
        </w:rPr>
        <w:t xml:space="preserve">Layout  : one idea per slide, large headings, maximum 5 bullets, 1 image</w:t>
      </w:r>
    </w:p>
    <w:p>
      <w:pPr>
        <w:pStyle w:val="Heading2"/>
        <w:spacing w:after="60" w:before="140"/>
      </w:pPr>
      <w:r>
        <w:rPr>
          <w:rFonts w:ascii="Arial" w:cs="Arial" w:eastAsia="Arial" w:hAnsi="Arial"/>
          <w:b/>
          <w:bCs/>
          <w:color w:val="2F5FD0"/>
          <w:sz w:val="23"/>
          <w:szCs w:val="23"/>
        </w:rPr>
        <w:t xml:space="preserve">4.3 Laptop Recommendation</w:t>
      </w:r>
    </w:p>
    <w:p>
      <w:pPr>
        <w:spacing w:after="100" w:line="276"/>
      </w:pPr>
      <w:r>
        <w:rPr>
          <w:rFonts w:ascii="Arial" w:cs="Arial" w:eastAsia="Arial" w:hAnsi="Arial"/>
          <w:b/>
          <w:bCs/>
          <w:sz w:val="21"/>
          <w:szCs w:val="21"/>
        </w:rPr>
        <w:t xml:space="preserve">Input: </w:t>
      </w:r>
      <w:r>
        <w:rPr>
          <w:rFonts w:ascii="Arial" w:cs="Arial" w:eastAsia="Arial" w:hAnsi="Arial"/>
          <w:sz w:val="21"/>
          <w:szCs w:val="21"/>
        </w:rPr>
        <w:t xml:space="preserve">"Suggest a laptop under 50,000 for a BCA student."</w:t>
      </w:r>
    </w:p>
    <w:p>
      <w:pPr>
        <w:shd w:fill="F2F5FA" w:color="auto" w:val="clear"/>
        <w:spacing w:after="0" w:line="240"/>
        <w:ind w:left="120" w:right="120"/>
      </w:pPr>
      <w:r>
        <w:rPr>
          <w:rFonts w:ascii="Consolas" w:cs="Consolas" w:eastAsia="Consolas" w:hAnsi="Consolas"/>
          <w:sz w:val="17"/>
          <w:szCs w:val="17"/>
        </w:rPr>
        <w:t xml:space="preserve">Suggested configuration: modern Core i3/i5 or Ryzen 5 processor, 8 GB RAM,</w:t>
      </w:r>
    </w:p>
    <w:p>
      <w:pPr>
        <w:shd w:fill="F2F5FA" w:color="auto" w:val="clear"/>
        <w:spacing w:after="0" w:line="240"/>
        <w:ind w:left="120" w:right="120"/>
      </w:pPr>
      <w:r>
        <w:rPr>
          <w:rFonts w:ascii="Consolas" w:cs="Consolas" w:eastAsia="Consolas" w:hAnsi="Consolas"/>
          <w:sz w:val="17"/>
          <w:szCs w:val="17"/>
        </w:rPr>
        <w:t xml:space="preserve">512 GB SSD, 14-15.6 inch full-HD display, 5+ hours battery.</w:t>
      </w:r>
    </w:p>
    <w:p>
      <w:pPr>
        <w:shd w:fill="F2F5FA" w:color="auto" w:val="clear"/>
        <w:spacing w:after="0" w:line="240"/>
        <w:ind w:left="120" w:right="120"/>
      </w:pPr>
      <w:r>
        <w:rPr>
          <w:rFonts w:ascii="Consolas" w:cs="Consolas" w:eastAsia="Consolas" w:hAnsi="Consolas"/>
          <w:sz w:val="17"/>
          <w:szCs w:val="17"/>
        </w:rPr>
        <w:t xml:space="preserve">Reason: handles coding, browsing and office work smoothly; SSD gives fast start-up.</w:t>
      </w:r>
    </w:p>
    <w:p>
      <w:pPr>
        <w:shd w:fill="F2F5FA" w:color="auto" w:val="clear"/>
        <w:spacing w:after="120" w:line="240"/>
        <w:ind w:left="120" w:right="120"/>
      </w:pPr>
      <w:r>
        <w:rPr>
          <w:rFonts w:ascii="Consolas" w:cs="Consolas" w:eastAsia="Consolas" w:hAnsi="Consolas"/>
          <w:sz w:val="17"/>
          <w:szCs w:val="17"/>
        </w:rPr>
        <w:t xml:space="preserve">Note: verify current models and prices before buying.</w:t>
      </w:r>
    </w:p>
    <w:p>
      <w:pPr>
        <w:pStyle w:val="Heading2"/>
        <w:spacing w:after="60" w:before="140"/>
      </w:pPr>
      <w:r>
        <w:rPr>
          <w:rFonts w:ascii="Arial" w:cs="Arial" w:eastAsia="Arial" w:hAnsi="Arial"/>
          <w:b/>
          <w:bCs/>
          <w:color w:val="2F5FD0"/>
          <w:sz w:val="23"/>
          <w:szCs w:val="23"/>
        </w:rPr>
        <w:t xml:space="preserve">4.4 Book Recommendation</w:t>
      </w:r>
    </w:p>
    <w:p>
      <w:pPr>
        <w:spacing w:after="100" w:line="276"/>
      </w:pPr>
      <w:r>
        <w:rPr>
          <w:rFonts w:ascii="Arial" w:cs="Arial" w:eastAsia="Arial" w:hAnsi="Arial"/>
          <w:b/>
          <w:bCs/>
          <w:sz w:val="21"/>
          <w:szCs w:val="21"/>
        </w:rPr>
        <w:t xml:space="preserve">Input: </w:t>
      </w:r>
      <w:r>
        <w:rPr>
          <w:rFonts w:ascii="Arial" w:cs="Arial" w:eastAsia="Arial" w:hAnsi="Arial"/>
          <w:sz w:val="21"/>
          <w:szCs w:val="21"/>
        </w:rPr>
        <w:t xml:space="preserve">"Which books should I read to learn Python?"</w:t>
      </w:r>
    </w:p>
    <w:p>
      <w:pPr>
        <w:shd w:fill="F2F5FA" w:color="auto" w:val="clear"/>
        <w:spacing w:after="0" w:line="240"/>
        <w:ind w:left="120" w:right="120"/>
      </w:pPr>
      <w:r>
        <w:rPr>
          <w:rFonts w:ascii="Consolas" w:cs="Consolas" w:eastAsia="Consolas" w:hAnsi="Consolas"/>
          <w:sz w:val="17"/>
          <w:szCs w:val="17"/>
        </w:rPr>
        <w:t xml:space="preserve">Beginner     : Python Crash Course (Eric Matthes)</w:t>
      </w:r>
    </w:p>
    <w:p>
      <w:pPr>
        <w:shd w:fill="F2F5FA" w:color="auto" w:val="clear"/>
        <w:spacing w:after="0" w:line="240"/>
        <w:ind w:left="120" w:right="120"/>
      </w:pPr>
      <w:r>
        <w:rPr>
          <w:rFonts w:ascii="Consolas" w:cs="Consolas" w:eastAsia="Consolas" w:hAnsi="Consolas"/>
          <w:sz w:val="17"/>
          <w:szCs w:val="17"/>
        </w:rPr>
        <w:t xml:space="preserve">Beginner     : Automate the Boring Stuff with Python (Al Sweigart)</w:t>
      </w:r>
    </w:p>
    <w:p>
      <w:pPr>
        <w:shd w:fill="F2F5FA" w:color="auto" w:val="clear"/>
        <w:spacing w:after="120" w:line="240"/>
        <w:ind w:left="120" w:right="120"/>
      </w:pPr>
      <w:r>
        <w:rPr>
          <w:rFonts w:ascii="Consolas" w:cs="Consolas" w:eastAsia="Consolas" w:hAnsi="Consolas"/>
          <w:sz w:val="17"/>
          <w:szCs w:val="17"/>
        </w:rPr>
        <w:t xml:space="preserve">Advanced     : Fluent Python (Luciano Ramalho)</w:t>
      </w:r>
    </w:p>
    <w:p>
      <w:pPr>
        <w:pStyle w:val="Heading2"/>
        <w:spacing w:after="60" w:before="140"/>
      </w:pPr>
      <w:r>
        <w:rPr>
          <w:rFonts w:ascii="Arial" w:cs="Arial" w:eastAsia="Arial" w:hAnsi="Arial"/>
          <w:b/>
          <w:bCs/>
          <w:color w:val="2F5FD0"/>
          <w:sz w:val="23"/>
          <w:szCs w:val="23"/>
        </w:rPr>
        <w:t xml:space="preserve">4.5 Skill Guidance</w:t>
      </w:r>
    </w:p>
    <w:p>
      <w:pPr>
        <w:spacing w:after="100" w:line="276"/>
      </w:pPr>
      <w:r>
        <w:rPr>
          <w:rFonts w:ascii="Arial" w:cs="Arial" w:eastAsia="Arial" w:hAnsi="Arial"/>
          <w:b/>
          <w:bCs/>
          <w:sz w:val="21"/>
          <w:szCs w:val="21"/>
        </w:rPr>
        <w:t xml:space="preserve">Input: </w:t>
      </w:r>
      <w:r>
        <w:rPr>
          <w:rFonts w:ascii="Arial" w:cs="Arial" w:eastAsia="Arial" w:hAnsi="Arial"/>
          <w:sz w:val="21"/>
          <w:szCs w:val="21"/>
        </w:rPr>
        <w:t xml:space="preserve">"What skills should I learn to become a web developer?"</w:t>
      </w:r>
    </w:p>
    <w:p>
      <w:pPr>
        <w:shd w:fill="F2F5FA" w:color="auto" w:val="clear"/>
        <w:spacing w:after="0" w:line="240"/>
        <w:ind w:left="120" w:right="120"/>
      </w:pPr>
      <w:r>
        <w:rPr>
          <w:rFonts w:ascii="Consolas" w:cs="Consolas" w:eastAsia="Consolas" w:hAnsi="Consolas"/>
          <w:sz w:val="17"/>
          <w:szCs w:val="17"/>
        </w:rPr>
        <w:t xml:space="preserve">Step 1: HTML and CSS      Step 2: JavaScript basics     Step 3: Git and GitHub</w:t>
      </w:r>
    </w:p>
    <w:p>
      <w:pPr>
        <w:shd w:fill="F2F5FA" w:color="auto" w:val="clear"/>
        <w:spacing w:after="0" w:line="240"/>
        <w:ind w:left="120" w:right="120"/>
      </w:pPr>
      <w:r>
        <w:rPr>
          <w:rFonts w:ascii="Consolas" w:cs="Consolas" w:eastAsia="Consolas" w:hAnsi="Consolas"/>
          <w:sz w:val="17"/>
          <w:szCs w:val="17"/>
        </w:rPr>
        <w:t xml:space="preserve">Step 4: A front-end framework     Step 5: Backend and databases</w:t>
      </w:r>
    </w:p>
    <w:p>
      <w:pPr>
        <w:shd w:fill="F2F5FA" w:color="auto" w:val="clear"/>
        <w:spacing w:after="120" w:line="240"/>
        <w:ind w:left="120" w:right="120"/>
      </w:pPr>
      <w:r>
        <w:rPr>
          <w:rFonts w:ascii="Consolas" w:cs="Consolas" w:eastAsia="Consolas" w:hAnsi="Consolas"/>
          <w:sz w:val="17"/>
          <w:szCs w:val="17"/>
        </w:rPr>
        <w:t xml:space="preserve">Step 6: Build 2-3 projects and publish them on GitHub</w:t>
      </w:r>
    </w:p>
    <w:p>
      <w:pPr>
        <w:pStyle w:val="Heading1"/>
        <w:pBdr>
          <w:bottom w:val="single" w:color="2F5FD0" w:sz="6" w:space="2"/>
        </w:pBdr>
        <w:spacing w:after="90" w:before="220"/>
      </w:pPr>
      <w:r>
        <w:rPr>
          <w:rFonts w:ascii="Arial" w:cs="Arial" w:eastAsia="Arial" w:hAnsi="Arial"/>
          <w:b/>
          <w:bCs/>
          <w:color w:val="14285A"/>
          <w:sz w:val="28"/>
          <w:szCs w:val="28"/>
        </w:rPr>
        <w:t xml:space="preserve">5. End-to-End Use Case</w:t>
      </w:r>
    </w:p>
    <w:p>
      <w:pPr>
        <w:spacing w:after="100" w:line="276"/>
      </w:pPr>
      <w:r>
        <w:rPr>
          <w:rFonts w:ascii="Arial" w:cs="Arial" w:eastAsia="Arial" w:hAnsi="Arial"/>
          <w:sz w:val="21"/>
          <w:szCs w:val="21"/>
        </w:rPr>
        <w:t xml:space="preserve">To show how the features support one complete task, follow a student preparing a technical seminar: (1) ask for PPT content on the seminar topic, (2) ask for a design theme for the same topic, (3) ask for books for deeper reading and (4) ask for a skill roadmap to continue learning the subject. This shows that all five services work together in one conversation.</w:t>
      </w:r>
    </w:p>
    <w:p>
      <w:pPr>
        <w:pStyle w:val="Heading2"/>
        <w:spacing w:after="60" w:before="140"/>
      </w:pPr>
      <w:r>
        <w:rPr>
          <w:rFonts w:ascii="Arial" w:cs="Arial" w:eastAsia="Arial" w:hAnsi="Arial"/>
          <w:b/>
          <w:bCs/>
          <w:color w:val="2F5FD0"/>
          <w:sz w:val="23"/>
          <w:szCs w:val="23"/>
        </w:rPr>
        <w:t xml:space="preserve">5.1 Edge Cases to Show (Mode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tcBorders>
              <w:top w:val="single" w:color="C5CEDD" w:sz="4"/>
              <w:left w:val="single" w:color="C5CEDD" w:sz="4"/>
              <w:bottom w:val="single" w:color="C5CEDD" w:sz="4"/>
              <w:right w:val="single" w:color="C5CEDD" w:sz="4"/>
            </w:tcBorders>
            <w:shd w:fill="14285A" w:color="auto" w:val="clear"/>
            <w:tcMar>
              <w:top w:type="dxa" w:w="50"/>
              <w:left w:type="dxa" w:w="90"/>
              <w:bottom w:type="dxa" w:w="50"/>
              <w:right w:type="dxa" w:w="90"/>
            </w:tcMar>
          </w:tcPr>
          <w:p>
            <w:r>
              <w:rPr>
                <w:rFonts w:ascii="Arial" w:cs="Arial" w:eastAsia="Arial" w:hAnsi="Arial"/>
                <w:b/>
                <w:bCs/>
                <w:color w:val="FFFFFF"/>
                <w:sz w:val="18"/>
                <w:szCs w:val="18"/>
              </w:rPr>
              <w:t xml:space="preserve">Test</w:t>
            </w:r>
          </w:p>
        </w:tc>
        <w:tc>
          <w:tcPr>
            <w:tcW w:type="dxa" w:w="3200"/>
            <w:tcBorders>
              <w:top w:val="single" w:color="C5CEDD" w:sz="4"/>
              <w:left w:val="single" w:color="C5CEDD" w:sz="4"/>
              <w:bottom w:val="single" w:color="C5CEDD" w:sz="4"/>
              <w:right w:val="single" w:color="C5CEDD" w:sz="4"/>
            </w:tcBorders>
            <w:shd w:fill="14285A" w:color="auto" w:val="clear"/>
            <w:tcMar>
              <w:top w:type="dxa" w:w="50"/>
              <w:left w:type="dxa" w:w="90"/>
              <w:bottom w:type="dxa" w:w="50"/>
              <w:right w:type="dxa" w:w="90"/>
            </w:tcMar>
          </w:tcPr>
          <w:p>
            <w:r>
              <w:rPr>
                <w:rFonts w:ascii="Arial" w:cs="Arial" w:eastAsia="Arial" w:hAnsi="Arial"/>
                <w:b/>
                <w:bCs/>
                <w:color w:val="FFFFFF"/>
                <w:sz w:val="18"/>
                <w:szCs w:val="18"/>
              </w:rPr>
              <w:t xml:space="preserve">Input</w:t>
            </w:r>
          </w:p>
        </w:tc>
        <w:tc>
          <w:tcPr>
            <w:tcW w:type="dxa" w:w="3226"/>
            <w:tcBorders>
              <w:top w:val="single" w:color="C5CEDD" w:sz="4"/>
              <w:left w:val="single" w:color="C5CEDD" w:sz="4"/>
              <w:bottom w:val="single" w:color="C5CEDD" w:sz="4"/>
              <w:right w:val="single" w:color="C5CEDD" w:sz="4"/>
            </w:tcBorders>
            <w:shd w:fill="14285A" w:color="auto" w:val="clear"/>
            <w:tcMar>
              <w:top w:type="dxa" w:w="50"/>
              <w:left w:type="dxa" w:w="90"/>
              <w:bottom w:type="dxa" w:w="50"/>
              <w:right w:type="dxa" w:w="90"/>
            </w:tcMar>
          </w:tcPr>
          <w:p>
            <w:r>
              <w:rPr>
                <w:rFonts w:ascii="Arial" w:cs="Arial" w:eastAsia="Arial" w:hAnsi="Arial"/>
                <w:b/>
                <w:bCs/>
                <w:color w:val="FFFFFF"/>
                <w:sz w:val="18"/>
                <w:szCs w:val="18"/>
              </w:rPr>
              <w:t xml:space="preserve">Expected behaviour</w:t>
            </w:r>
          </w:p>
        </w:tc>
      </w:tr>
      <w:tr>
        <w:trPr>
          <w:cantSplit/>
        </w:trPr>
        <w:tc>
          <w:tcPr>
            <w:tcW w:type="dxa" w:w="26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Empty question</w:t>
            </w:r>
          </w:p>
        </w:tc>
        <w:tc>
          <w:tcPr>
            <w:tcW w:type="dxa" w:w="32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(nothing)</w:t>
            </w:r>
          </w:p>
        </w:tc>
        <w:tc>
          <w:tcPr>
            <w:tcW w:type="dxa" w:w="3226"/>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Friendly message asking the user to type a question</w:t>
            </w:r>
          </w:p>
        </w:tc>
      </w:tr>
      <w:tr>
        <w:trPr>
          <w:cantSplit/>
        </w:trPr>
        <w:tc>
          <w:tcPr>
            <w:tcW w:type="dxa" w:w="26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Very long text</w:t>
            </w:r>
          </w:p>
        </w:tc>
        <w:tc>
          <w:tcPr>
            <w:tcW w:type="dxa" w:w="32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More than 500 characters</w:t>
            </w:r>
          </w:p>
        </w:tc>
        <w:tc>
          <w:tcPr>
            <w:tcW w:type="dxa" w:w="3226"/>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Validation error; ask the user to shorten it</w:t>
            </w:r>
          </w:p>
        </w:tc>
      </w:tr>
      <w:tr>
        <w:trPr>
          <w:cantSplit/>
        </w:trPr>
        <w:tc>
          <w:tcPr>
            <w:tcW w:type="dxa" w:w="26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Unrelated request</w:t>
            </w:r>
          </w:p>
        </w:tc>
        <w:tc>
          <w:tcPr>
            <w:tcW w:type="dxa" w:w="32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"Tell me a joke"</w:t>
            </w:r>
          </w:p>
        </w:tc>
        <w:tc>
          <w:tcPr>
            <w:tcW w:type="dxa" w:w="3226"/>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Polite general answer or guidance to the five services</w:t>
            </w:r>
          </w:p>
        </w:tc>
      </w:tr>
      <w:tr>
        <w:trPr>
          <w:cantSplit/>
        </w:trPr>
        <w:tc>
          <w:tcPr>
            <w:tcW w:type="dxa" w:w="26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Provider failure</w:t>
            </w:r>
          </w:p>
        </w:tc>
        <w:tc>
          <w:tcPr>
            <w:tcW w:type="dxa" w:w="32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Backend cannot reach the AI</w:t>
            </w:r>
          </w:p>
        </w:tc>
        <w:tc>
          <w:tcPr>
            <w:tcW w:type="dxa" w:w="3226"/>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Clear retry message, no crash</w:t>
            </w:r>
          </w:p>
        </w:tc>
      </w:tr>
    </w:tbl>
    <w:p>
      <w:pPr>
        <w:pStyle w:val="Heading1"/>
        <w:pBdr>
          <w:bottom w:val="single" w:color="2F5FD0" w:sz="6" w:space="2"/>
        </w:pBdr>
        <w:spacing w:after="90" w:before="220"/>
      </w:pPr>
      <w:r>
        <w:rPr>
          <w:rFonts w:ascii="Arial" w:cs="Arial" w:eastAsia="Arial" w:hAnsi="Arial"/>
          <w:b/>
          <w:bCs/>
          <w:color w:val="14285A"/>
          <w:sz w:val="28"/>
          <w:szCs w:val="28"/>
        </w:rPr>
        <w:t xml:space="preserve">6. Suggested Speaking Script</w:t>
      </w:r>
    </w:p>
    <w:p>
      <w:pPr>
        <w:pStyle w:val="ListParagraph"/>
        <w:numPr>
          <w:ilvl w:val="0"/>
          <w:numId w:val="2"/>
        </w:numPr>
        <w:spacing w:after="50" w:line="270"/>
      </w:pPr>
      <w:r>
        <w:rPr>
          <w:rFonts w:ascii="Arial" w:cs="Arial" w:eastAsia="Arial" w:hAnsi="Arial"/>
          <w:b/>
          <w:bCs/>
          <w:sz w:val="21"/>
          <w:szCs w:val="21"/>
        </w:rPr>
        <w:t xml:space="preserve">Opening:</w:t>
      </w:r>
      <w:r>
        <w:rPr>
          <w:rFonts w:ascii="Arial" w:cs="Arial" w:eastAsia="Arial" w:hAnsi="Arial"/>
          <w:sz w:val="21"/>
          <w:szCs w:val="21"/>
        </w:rPr>
        <w:t xml:space="preserve"> "Students spend hours searching different websites for slides, designs, laptops, books and career advice."</w:t>
      </w:r>
    </w:p>
    <w:p>
      <w:pPr>
        <w:pStyle w:val="ListParagraph"/>
        <w:numPr>
          <w:ilvl w:val="0"/>
          <w:numId w:val="2"/>
        </w:numPr>
        <w:spacing w:after="50" w:line="270"/>
      </w:pPr>
      <w:r>
        <w:rPr>
          <w:rFonts w:ascii="Arial" w:cs="Arial" w:eastAsia="Arial" w:hAnsi="Arial"/>
          <w:b/>
          <w:bCs/>
          <w:sz w:val="21"/>
          <w:szCs w:val="21"/>
        </w:rPr>
        <w:t xml:space="preserve">Solution:</w:t>
      </w:r>
      <w:r>
        <w:rPr>
          <w:rFonts w:ascii="Arial" w:cs="Arial" w:eastAsia="Arial" w:hAnsi="Arial"/>
          <w:sz w:val="21"/>
          <w:szCs w:val="21"/>
        </w:rPr>
        <w:t xml:space="preserve"> "PocketSmart AI is one assistant where you simply type a question and get a structured answer."</w:t>
      </w:r>
    </w:p>
    <w:p>
      <w:pPr>
        <w:pStyle w:val="ListParagraph"/>
        <w:numPr>
          <w:ilvl w:val="0"/>
          <w:numId w:val="2"/>
        </w:numPr>
        <w:spacing w:after="50" w:line="270"/>
      </w:pPr>
      <w:r>
        <w:rPr>
          <w:rFonts w:ascii="Arial" w:cs="Arial" w:eastAsia="Arial" w:hAnsi="Arial"/>
          <w:b/>
          <w:bCs/>
          <w:sz w:val="21"/>
          <w:szCs w:val="21"/>
        </w:rPr>
        <w:t xml:space="preserve">Technical line:</w:t>
      </w:r>
      <w:r>
        <w:rPr>
          <w:rFonts w:ascii="Arial" w:cs="Arial" w:eastAsia="Arial" w:hAnsi="Arial"/>
          <w:sz w:val="21"/>
          <w:szCs w:val="21"/>
        </w:rPr>
        <w:t xml:space="preserve"> "The front-end sends the question to a Python FastAPI backend, which detects the intent, asks the AI model and returns formatted content."</w:t>
      </w:r>
    </w:p>
    <w:p>
      <w:pPr>
        <w:pStyle w:val="ListParagraph"/>
        <w:numPr>
          <w:ilvl w:val="0"/>
          <w:numId w:val="2"/>
        </w:numPr>
        <w:spacing w:after="50" w:line="270"/>
      </w:pPr>
      <w:r>
        <w:rPr>
          <w:rFonts w:ascii="Arial" w:cs="Arial" w:eastAsia="Arial" w:hAnsi="Arial"/>
          <w:b/>
          <w:bCs/>
          <w:sz w:val="21"/>
          <w:szCs w:val="21"/>
        </w:rPr>
        <w:t xml:space="preserve">Closing:</w:t>
      </w:r>
      <w:r>
        <w:rPr>
          <w:rFonts w:ascii="Arial" w:cs="Arial" w:eastAsia="Arial" w:hAnsi="Arial"/>
          <w:sz w:val="21"/>
          <w:szCs w:val="21"/>
        </w:rPr>
        <w:t xml:space="preserve"> "It saves time, helps beginners decide and supports self-learning. In future we plan voice input, PDF input and multilingual support."</w:t>
      </w:r>
    </w:p>
    <w:p>
      <w:pPr>
        <w:pStyle w:val="Heading1"/>
        <w:pBdr>
          <w:bottom w:val="single" w:color="2F5FD0" w:sz="6" w:space="2"/>
        </w:pBdr>
        <w:spacing w:after="90" w:before="220"/>
      </w:pPr>
      <w:r>
        <w:rPr>
          <w:rFonts w:ascii="Arial" w:cs="Arial" w:eastAsia="Arial" w:hAnsi="Arial"/>
          <w:b/>
          <w:bCs/>
          <w:color w:val="14285A"/>
          <w:sz w:val="28"/>
          <w:szCs w:val="28"/>
        </w:rPr>
        <w:t xml:space="preserve">7. Expected Questions and Answers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C5CEDD" w:sz="4"/>
              <w:left w:val="single" w:color="C5CEDD" w:sz="4"/>
              <w:bottom w:val="single" w:color="C5CEDD" w:sz="4"/>
              <w:right w:val="single" w:color="C5CEDD" w:sz="4"/>
            </w:tcBorders>
            <w:shd w:fill="14285A" w:color="auto" w:val="clear"/>
            <w:tcMar>
              <w:top w:type="dxa" w:w="50"/>
              <w:left w:type="dxa" w:w="90"/>
              <w:bottom w:type="dxa" w:w="50"/>
              <w:right w:type="dxa" w:w="90"/>
            </w:tcMar>
          </w:tcPr>
          <w:p>
            <w:r>
              <w:rPr>
                <w:rFonts w:ascii="Arial" w:cs="Arial" w:eastAsia="Arial" w:hAnsi="Arial"/>
                <w:b/>
                <w:bCs/>
                <w:color w:val="FFFFFF"/>
                <w:sz w:val="18"/>
                <w:szCs w:val="18"/>
              </w:rPr>
              <w:t xml:space="preserve">Question</w:t>
            </w:r>
          </w:p>
        </w:tc>
        <w:tc>
          <w:tcPr>
            <w:tcW w:type="dxa" w:w="5726"/>
            <w:tcBorders>
              <w:top w:val="single" w:color="C5CEDD" w:sz="4"/>
              <w:left w:val="single" w:color="C5CEDD" w:sz="4"/>
              <w:bottom w:val="single" w:color="C5CEDD" w:sz="4"/>
              <w:right w:val="single" w:color="C5CEDD" w:sz="4"/>
            </w:tcBorders>
            <w:shd w:fill="14285A" w:color="auto" w:val="clear"/>
            <w:tcMar>
              <w:top w:type="dxa" w:w="50"/>
              <w:left w:type="dxa" w:w="90"/>
              <w:bottom w:type="dxa" w:w="50"/>
              <w:right w:type="dxa" w:w="90"/>
            </w:tcMar>
          </w:tcPr>
          <w:p>
            <w:r>
              <w:rPr>
                <w:rFonts w:ascii="Arial" w:cs="Arial" w:eastAsia="Arial" w:hAnsi="Arial"/>
                <w:b/>
                <w:bCs/>
                <w:color w:val="FFFFFF"/>
                <w:sz w:val="18"/>
                <w:szCs w:val="18"/>
              </w:rPr>
              <w:t xml:space="preserve">Suggested answer</w:t>
            </w:r>
          </w:p>
        </w:tc>
      </w:tr>
      <w:tr>
        <w:trPr>
          <w:cantSplit/>
        </w:trPr>
        <w:tc>
          <w:tcPr>
            <w:tcW w:type="dxa" w:w="33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Why did you choose this project?</w:t>
            </w:r>
          </w:p>
        </w:tc>
        <w:tc>
          <w:tcPr>
            <w:tcW w:type="dxa" w:w="5726"/>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Students face scattered information; one place saves time and effort.</w:t>
            </w:r>
          </w:p>
        </w:tc>
      </w:tr>
      <w:tr>
        <w:trPr>
          <w:cantSplit/>
        </w:trPr>
        <w:tc>
          <w:tcPr>
            <w:tcW w:type="dxa" w:w="33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How does it work?</w:t>
            </w:r>
          </w:p>
        </w:tc>
        <w:tc>
          <w:tcPr>
            <w:tcW w:type="dxa" w:w="5726"/>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Input -&gt; request analysis -&gt; AI model -&gt; content generation -&gt; formatted output.</w:t>
            </w:r>
          </w:p>
        </w:tc>
      </w:tr>
      <w:tr>
        <w:trPr>
          <w:cantSplit/>
        </w:trPr>
        <w:tc>
          <w:tcPr>
            <w:tcW w:type="dxa" w:w="33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Which technologies are used?</w:t>
            </w:r>
          </w:p>
        </w:tc>
        <w:tc>
          <w:tcPr>
            <w:tcW w:type="dxa" w:w="5726"/>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HTML, CSS, JavaScript for the front-end; Python with FastAPI and an AI language-model API for the backend; REST and JSON for communication.</w:t>
            </w:r>
          </w:p>
        </w:tc>
      </w:tr>
      <w:tr>
        <w:trPr>
          <w:cantSplit/>
        </w:trPr>
        <w:tc>
          <w:tcPr>
            <w:tcW w:type="dxa" w:w="33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How accurate are the answers?</w:t>
            </w:r>
          </w:p>
        </w:tc>
        <w:tc>
          <w:tcPr>
            <w:tcW w:type="dxa" w:w="5726"/>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AI answers can be outdated, so laptop and book suggestions should be verified before use.</w:t>
            </w:r>
          </w:p>
        </w:tc>
      </w:tr>
      <w:tr>
        <w:trPr>
          <w:cantSplit/>
        </w:trPr>
        <w:tc>
          <w:tcPr>
            <w:tcW w:type="dxa" w:w="33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What is the difference from searching on Google?</w:t>
            </w:r>
          </w:p>
        </w:tc>
        <w:tc>
          <w:tcPr>
            <w:tcW w:type="dxa" w:w="5726"/>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Google gives many links; PocketSmart AI gives one structured, reasoned answer in one place.</w:t>
            </w:r>
          </w:p>
        </w:tc>
      </w:tr>
      <w:tr>
        <w:trPr>
          <w:cantSplit/>
        </w:trPr>
        <w:tc>
          <w:tcPr>
            <w:tcW w:type="dxa" w:w="33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What can be improved?</w:t>
            </w:r>
          </w:p>
        </w:tc>
        <w:tc>
          <w:tcPr>
            <w:tcW w:type="dxa" w:w="5726"/>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Voice input, PDF-to-PPT generation, saved conversations, multilingual support and a mobile app.</w:t>
            </w:r>
          </w:p>
        </w:tc>
      </w:tr>
    </w:tbl>
    <w:p>
      <w:pPr>
        <w:pStyle w:val="Heading1"/>
        <w:pBdr>
          <w:bottom w:val="single" w:color="2F5FD0" w:sz="6" w:space="2"/>
        </w:pBdr>
        <w:spacing w:after="90" w:before="220"/>
      </w:pPr>
      <w:r>
        <w:rPr>
          <w:rFonts w:ascii="Arial" w:cs="Arial" w:eastAsia="Arial" w:hAnsi="Arial"/>
          <w:b/>
          <w:bCs/>
          <w:color w:val="14285A"/>
          <w:sz w:val="28"/>
          <w:szCs w:val="28"/>
        </w:rPr>
        <w:t xml:space="preserve">8. Troubleshooting and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5CEDD" w:sz="4"/>
              <w:left w:val="single" w:color="C5CEDD" w:sz="4"/>
              <w:bottom w:val="single" w:color="C5CEDD" w:sz="4"/>
              <w:right w:val="single" w:color="C5CEDD" w:sz="4"/>
            </w:tcBorders>
            <w:shd w:fill="14285A" w:color="auto" w:val="clear"/>
            <w:tcMar>
              <w:top w:type="dxa" w:w="50"/>
              <w:left w:type="dxa" w:w="90"/>
              <w:bottom w:type="dxa" w:w="50"/>
              <w:right w:type="dxa" w:w="90"/>
            </w:tcMar>
          </w:tcPr>
          <w:p>
            <w:r>
              <w:rPr>
                <w:rFonts w:ascii="Arial" w:cs="Arial" w:eastAsia="Arial" w:hAnsi="Arial"/>
                <w:b/>
                <w:bCs/>
                <w:color w:val="FFFFFF"/>
                <w:sz w:val="18"/>
                <w:szCs w:val="18"/>
              </w:rPr>
              <w:t xml:space="preserve">Problem</w:t>
            </w:r>
          </w:p>
        </w:tc>
        <w:tc>
          <w:tcPr>
            <w:tcW w:type="dxa" w:w="6026"/>
            <w:tcBorders>
              <w:top w:val="single" w:color="C5CEDD" w:sz="4"/>
              <w:left w:val="single" w:color="C5CEDD" w:sz="4"/>
              <w:bottom w:val="single" w:color="C5CEDD" w:sz="4"/>
              <w:right w:val="single" w:color="C5CEDD" w:sz="4"/>
            </w:tcBorders>
            <w:shd w:fill="14285A" w:color="auto" w:val="clear"/>
            <w:tcMar>
              <w:top w:type="dxa" w:w="50"/>
              <w:left w:type="dxa" w:w="90"/>
              <w:bottom w:type="dxa" w:w="50"/>
              <w:right w:type="dxa" w:w="90"/>
            </w:tcMar>
          </w:tcPr>
          <w:p>
            <w:r>
              <w:rPr>
                <w:rFonts w:ascii="Arial" w:cs="Arial" w:eastAsia="Arial" w:hAnsi="Arial"/>
                <w:b/>
                <w:bCs/>
                <w:color w:val="FFFFFF"/>
                <w:sz w:val="18"/>
                <w:szCs w:val="18"/>
              </w:rPr>
              <w:t xml:space="preserve">Quick fix</w:t>
            </w:r>
          </w:p>
        </w:tc>
      </w:tr>
      <w:tr>
        <w:trPr>
          <w:cantSplit/>
        </w:trPr>
        <w:tc>
          <w:tcPr>
            <w:tcW w:type="dxa" w:w="30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Page does not load</w:t>
            </w:r>
          </w:p>
        </w:tc>
        <w:tc>
          <w:tcPr>
            <w:tcW w:type="dxa" w:w="6026"/>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Check the file path; reopen pocketsmart.html in Chrome or Edge</w:t>
            </w:r>
          </w:p>
        </w:tc>
      </w:tr>
      <w:tr>
        <w:trPr>
          <w:cantSplit/>
        </w:trPr>
        <w:tc>
          <w:tcPr>
            <w:tcW w:type="dxa" w:w="30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Backend not responding</w:t>
            </w:r>
          </w:p>
        </w:tc>
        <w:tc>
          <w:tcPr>
            <w:tcW w:type="dxa" w:w="6026"/>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Restart uvicorn; confirm port 8000 is free; check /api/health</w:t>
            </w:r>
          </w:p>
        </w:tc>
      </w:tr>
      <w:tr>
        <w:trPr>
          <w:cantSplit/>
        </w:trPr>
        <w:tc>
          <w:tcPr>
            <w:tcW w:type="dxa" w:w="30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AI error or 502 response</w:t>
            </w:r>
          </w:p>
        </w:tc>
        <w:tc>
          <w:tcPr>
            <w:tcW w:type="dxa" w:w="6026"/>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Check LLM_API_KEY and internet; switch to backup screenshots</w:t>
            </w:r>
          </w:p>
        </w:tc>
      </w:tr>
      <w:tr>
        <w:trPr>
          <w:cantSplit/>
        </w:trPr>
        <w:tc>
          <w:tcPr>
            <w:tcW w:type="dxa" w:w="30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Layout looks broken on phone</w:t>
            </w:r>
          </w:p>
        </w:tc>
        <w:tc>
          <w:tcPr>
            <w:tcW w:type="dxa" w:w="6026"/>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Test with F12 device toolbar; check the viewport meta tag</w:t>
            </w:r>
          </w:p>
        </w:tc>
      </w:tr>
    </w:tbl>
    <w:p>
      <w:pPr>
        <w:spacing w:after="80"/>
      </w:pPr>
    </w:p>
    <w:p>
      <w:pPr>
        <w:spacing w:after="100" w:line="276"/>
      </w:pPr>
      <w:r>
        <w:rPr>
          <w:rFonts w:ascii="Arial" w:cs="Arial" w:eastAsia="Arial" w:hAnsi="Arial"/>
          <w:b/>
          <w:bCs/>
          <w:sz w:val="21"/>
          <w:szCs w:val="21"/>
        </w:rPr>
        <w:t xml:space="preserve">Evidence for the GitHub repository: </w:t>
      </w:r>
      <w:r>
        <w:rPr>
          <w:rFonts w:ascii="Arial" w:cs="Arial" w:eastAsia="Arial" w:hAnsi="Arial"/>
          <w:sz w:val="21"/>
          <w:szCs w:val="21"/>
        </w:rPr>
        <w:t xml:space="preserve">add a docs/screenshots folder with one image per scenario (home page, PPT output, design output, laptop output, books output, skills output) and link them in README.md. This proves the demonstration even without a live connection.</w:t>
      </w:r>
    </w:p>
    <w:sectPr>
      <w:headerReference w:type="default" r:id="rId7"/>
      <w:footerReference w:type="default" r:id="rId8"/>
      <w:pgSz w:w="11906" w:h="16838" w:orient="portrait"/>
      <w:pgMar w:top="12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77777"/>
        <w:sz w:val="16"/>
        <w:szCs w:val="16"/>
      </w:rPr>
      <w:t xml:space="preserve">PocketSmart AI - Project Demonstration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2026-10-01T15:54:25.052Z</dcterms:created>
  <dcterms:modified xsi:type="dcterms:W3CDTF">2026-10-01T15:54:25.052Z</dcterms:modified>
</cp:coreProperties>
</file>

<file path=docProps/custom.xml><?xml version="1.0" encoding="utf-8"?>
<Properties xmlns="http://schemas.openxmlformats.org/officeDocument/2006/custom-properties" xmlns:vt="http://schemas.openxmlformats.org/officeDocument/2006/docPropsVTypes"/>
</file>