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TRIBO ACCOUNTS – SBWS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Responsável SBWS</w:t>
      </w:r>
      <w:r w:rsidDel="00000000" w:rsidR="00000000" w:rsidRPr="00000000">
        <w:rPr>
          <w:b w:val="1"/>
          <w:rtl w:val="0"/>
        </w:rPr>
        <w:t xml:space="preserve">: Phillipe Schneider (Líder Técnico) e a Martha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Temas a serem abordados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Onboard do Vendedor (melhoria no processo, automação);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Cobrança e Habilitação e novo modelo genérico para cobrança de serviços da plataforma;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Integração Id Wall para KYC da plataforma.</w:t>
      </w:r>
      <w:r w:rsidDel="00000000" w:rsidR="00000000" w:rsidRPr="00000000">
        <w:rPr>
          <w:sz w:val="16"/>
          <w:szCs w:val="16"/>
          <w:rtl w:val="0"/>
        </w:rPr>
        <w:t xml:space="preserve">[TN1]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IDENTIFICAÇÃO DO PROJETO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a) Data de início e término previsto para o projeto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Janeiro/2021 e previsão de finalização em Dezembro/2021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b) Gestor e responsável técnico pelo projeto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Martha Menezes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c) Identificação interna do projeto (se aplicável)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Cadastro do Vendedor e Cadastro do Vendedor Assistido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d) Centro de custo específico, ou outro controle contábil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MOTIVAÇÃO DO PROJETO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a) Do que se trata o projeto?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projeto de Onboarding do Vendedor propôs uma melhoria no processo de cadastramento dos vendedores na plataforma através de um formulário integrado com o fluxo normal de registro de novos usuários que pudesse ser acessado tanto pelo próprio vendedor (preenchendo pessoalmente seus dados pessoais e comerciais), quanto pelo operador da empresa (preenchendo os dados pessoais e comerciais do vendedor de forma acompanhada, ou “assistida”, em contato direto com o mesmo durante todo o processo).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b) Qual era a situação tecnológica dominada anteriormente pela empresa, relacionada ao presente projeto?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função de vendedor já existia no banco de dados da plataforma, porém para que um novo usuário pudesse ser incluído como tal era necessário que realizasse o cadastro de uma nova conta como comprador (a função padrão quando da criação de um novo cadastro via portal/website) para que então os operadores do atendimento da empresa fizessem a verificação de seus dados pessoais e comerciais e a alteração manual de sua conta para a de vendedor diretamente no banco de dados de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c) Quais são os resultados esperados pelo projeto (objetivos qualitativos e quantitativos)?</w:t>
      </w:r>
    </w:p>
    <w:p w:rsidR="00000000" w:rsidDel="00000000" w:rsidP="00000000" w:rsidRDefault="00000000" w:rsidRPr="00000000" w14:paraId="00000018">
      <w:pPr>
        <w:spacing w:after="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objetivo da implantação do Onboarding do Vendedor é otimizar a forma com que quem deseja utilizar a plataforma para vendas seja cadastrado na mesma, dispensando a necessidade de conhecimento técnico por parte dos funcionários da empresa (para alteração de tipo de conta de usuário em banco de dados) e diminuindo o tempo decorrido entre a intenção de utilização da plataforma como espaço de venda por parte do usuário até a efetiva disponibilização de seu acesso para este fim.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Espera-se que 100% dos novos cadastros de vendedores na plataforma sejam realizados através do novo formulário (sejam eles na modalidade padrão, quanto na assistida).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d) Qual é o avanço tecnológico e no campo de conhecimento técnico, proposto pelo projeto?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O projeto proporciona ao time um avanço na noção e nos conhecimentos relativos à integração de serviços e tecnologias para validação de dados de forma a contribuir para a correta identificação e validação de identidade de uma pessoa responsável cadastrada na plataforma, evitando assim possíveis fraudes e utilizações indevidas de dados de terceiros.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ELEMENTO TECNOLOGICAMENTE NOVO OU INOVADOR DO PROJETO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a) Quais foram as novas soluções tecnológicas criadas pela equipe, para superar os problemas apresentados?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Foram criados mecanismos para validação automática de informações pessoais e comerciais dos novos usuários qualificados como vendedores na plataforma sem que as equipes de operações e atendimento </w:t>
      </w:r>
      <w:r w:rsidDel="00000000" w:rsidR="00000000" w:rsidRPr="00000000">
        <w:rPr>
          <w:rtl w:val="0"/>
        </w:rPr>
        <w:t xml:space="preserve">despendessem</w:t>
      </w:r>
      <w:r w:rsidDel="00000000" w:rsidR="00000000" w:rsidRPr="00000000">
        <w:rPr>
          <w:rtl w:val="0"/>
        </w:rPr>
        <w:t xml:space="preserve"> tempo para busca e confirmação de informações prestadas pelos usuários quando de seus cadastros.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b) Qual foi o risco de insucesso do desenvolvimento das novas soluções?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Houve risco de não cumprimento do esperado com a implantação do formulário devido à possibilidade de não abrangimento de todas as informações necessárias para o cadastro do vendedor </w:t>
      </w:r>
      <w:r w:rsidDel="00000000" w:rsidR="00000000" w:rsidRPr="00000000">
        <w:rPr>
          <w:rtl w:val="0"/>
        </w:rPr>
        <w:t xml:space="preserve">utilizadas</w:t>
      </w:r>
      <w:r w:rsidDel="00000000" w:rsidR="00000000" w:rsidRPr="00000000">
        <w:rPr>
          <w:rtl w:val="0"/>
        </w:rPr>
        <w:t xml:space="preserve"> quando do preenchimento manual por parte dos operadores de atendimento da empresa.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b) Quais foram as técnicas e tecnologias empregadas para o desenvolvimento das novas soluções? Com qual finalidade foram aplicadas dado o contexto da empresa e do projeto?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JAVA </w:t>
      </w:r>
      <w:r w:rsidDel="00000000" w:rsidR="00000000" w:rsidRPr="00000000">
        <w:rPr>
          <w:color w:val="ff0000"/>
          <w:rtl w:val="0"/>
        </w:rPr>
        <w:t xml:space="preserve">- Versão 8, última versão de suporte de longo prazo (LTS) no início do projeto, pois por ser LTS vai ter atualizações de segurança e melhoria dos responsáveis pela tecnologia por vários anos, mesmo a versão do JAVA sendo atualizada.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SpringBoot </w:t>
      </w:r>
      <w:r w:rsidDel="00000000" w:rsidR="00000000" w:rsidRPr="00000000">
        <w:rPr>
          <w:color w:val="ff0000"/>
          <w:rtl w:val="0"/>
        </w:rPr>
        <w:t xml:space="preserve">- Versão 1., última versão utilizada no início do projeto. É uma framework para ser utilizado com a linguagem de programação JAVA, que possui diversos módulos para facilitar a criação de micro serviços e efetuar as integrações necessárias.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c) Por que as soluções desenvolvidas são inovadoras para a empresa? Qual é o avanço tecnológico e no campo do conhecimento, proporcionado por elas?</w:t>
      </w:r>
    </w:p>
    <w:p w:rsidR="00000000" w:rsidDel="00000000" w:rsidP="00000000" w:rsidRDefault="00000000" w:rsidRPr="00000000" w14:paraId="00000025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ab/>
        <w:t xml:space="preserve">As soluções inovam processos da empresa ao passo que adicionam possibilidades para se consultar dados externos que confirmem identidade e informações pessoais de um possível cliente vendedor comparando-os aos prestados pelo próprio quando da inserção de suas informações no processo inicial de cadastro de forma a dar confiança à empresa da veracidade das informações prestadas e sua correspondência com a identidade solicitante.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DESAFIO/ RISCO TECNOLÓGICO DO PROJETO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a) Tendo em vista os resultados esperados e os objetivos do projeto, quais foram os problemas técnicos identificados, para os quais não havia solução evidente e “de prateleira”?</w:t>
      </w:r>
    </w:p>
    <w:p w:rsidR="00000000" w:rsidDel="00000000" w:rsidP="00000000" w:rsidRDefault="00000000" w:rsidRPr="00000000" w14:paraId="00000028">
      <w:pPr>
        <w:spacing w:after="160" w:before="240" w:line="256.8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Não foram identificados problemas técnicos com capacidade de impactar ou mesmo inviabilizar o processo de trabalho. Houve a necessidade de alinhamento com uma equipe de desenvolvimento externa da empresa, fornecedora de dados cadastrais da Receita Federal, para definir o formato de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b) Por que os problemas técnicos apresentados caracterizaram desafio tecnológico para a equipe, levando-se em consideração o contexto empresa?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N/D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c) O que foi necessário avaliar/ explorar para se superar os problemas apresentados?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N/D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METODOLOGIA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shd w:fill="d3d3d3" w:val="clear"/>
          <w:rtl w:val="0"/>
        </w:rPr>
        <w:t xml:space="preserve">a) Apresentar as principais fases do projeto de pesquisa e desenvolvimento de inovação tecnológica. Detalhar as fases e indicar os meses em que ocorreram.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Janeiro/Fevereiro/Março: Análise de viabilidade, mapeamento, definição da arquitetura e tecnologias a serem utilizadas, quebra dos requisitos em funcionais e não funcionais.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Abril/Maio/Junho: desenvolvimento do conceito de tela e como será a jornada do usuário, desenho do fluxo de trabalho de integração de sistemas e bancos de dados já existentes na organização, desenvolvimento da solução, testes integrados e de ponta-a-ponta, lançamento em produção, teste em produção em um evento controlado.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Julho/Agosto/Setembro: mapeamento de integração e verificação da viabilidade de escalar a solução de forma a automatizar todos os fluxos integrados à linha de comando da habilitação (ênfase no fluxo financeiro / contábil).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Outubro/Novembro: desenvolvimento das telas finais de cadastro do vendedor e cadastro assistido e treinamento das equipes responsáveis por operações e atendimento.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hd w:fill="d3d3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 [TN1]</w:t>
      </w:r>
      <w:r w:rsidDel="00000000" w:rsidR="00000000" w:rsidRPr="00000000">
        <w:rPr>
          <w:rtl w:val="0"/>
        </w:rPr>
        <w:t xml:space="preserve">Responder todas as perguntas para cada uma destas iniciativas.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Props1.xml><?xml version="1.0" encoding="utf-8"?>
<ds:datastoreItem xmlns:ds="http://schemas.openxmlformats.org/officeDocument/2006/customXml" ds:itemID="{766E246E-4A03-4D9E-8389-F4D6292DB730}"/>
</file>

<file path=customXml/itemProps2.xml><?xml version="1.0" encoding="utf-8"?>
<ds:datastoreItem xmlns:ds="http://schemas.openxmlformats.org/officeDocument/2006/customXml" ds:itemID="{CB462AF5-A8CA-42DC-829E-0C7A0D39BCB6}"/>
</file>

<file path=customXml/itemProps3.xml><?xml version="1.0" encoding="utf-8"?>
<ds:datastoreItem xmlns:ds="http://schemas.openxmlformats.org/officeDocument/2006/customXml" ds:itemID="{F4F25DC4-A69C-4F07-AF61-358DE869525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