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5829CBBA" w:rsidR="00BC0115" w:rsidRDefault="00BC0115" w:rsidP="00AC434E">
      <w:pPr>
        <w:spacing w:after="240" w:line="240" w:lineRule="atLeast"/>
        <w:jc w:val="both"/>
        <w:rPr>
          <w:rFonts w:ascii="Trebuchet MS" w:hAnsi="Trebuchet MS"/>
          <w:b/>
          <w:sz w:val="22"/>
          <w:szCs w:val="22"/>
        </w:rPr>
      </w:pPr>
      <w:r>
        <w:rPr>
          <w:rFonts w:ascii="Trebuchet MS" w:hAnsi="Trebuchet MS"/>
          <w:b/>
          <w:sz w:val="22"/>
          <w:szCs w:val="22"/>
        </w:rPr>
        <w:t>Área/Responsável:</w:t>
      </w:r>
    </w:p>
    <w:p w14:paraId="447BBD2C" w14:textId="48E07B14" w:rsidR="00A2051D" w:rsidRDefault="00A2051D" w:rsidP="00AC434E">
      <w:pPr>
        <w:spacing w:after="240" w:line="240" w:lineRule="atLeast"/>
        <w:jc w:val="both"/>
        <w:rPr>
          <w:rFonts w:ascii="Trebuchet MS" w:hAnsi="Trebuchet MS"/>
          <w:b/>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p>
    <w:p w14:paraId="0872DFB9" w14:textId="4D172D0D" w:rsidR="003B340F" w:rsidRPr="00A2051D" w:rsidRDefault="00BC0115" w:rsidP="00AC434E">
      <w:pPr>
        <w:spacing w:after="240" w:line="240" w:lineRule="atLeast"/>
        <w:jc w:val="both"/>
        <w:rPr>
          <w:rFonts w:ascii="Trebuchet MS" w:hAnsi="Trebuchet MS"/>
          <w:b/>
          <w:sz w:val="22"/>
          <w:szCs w:val="22"/>
        </w:rPr>
      </w:pPr>
      <w:r>
        <w:rPr>
          <w:rFonts w:ascii="Trebuchet MS" w:hAnsi="Trebuchet MS"/>
          <w:b/>
          <w:sz w:val="22"/>
          <w:szCs w:val="22"/>
        </w:rPr>
        <w:t>Épicos atrelados a cada tema:</w:t>
      </w:r>
    </w:p>
    <w:p w14:paraId="4695EE5F" w14:textId="77777777" w:rsidR="001F3883" w:rsidRPr="00DA791B" w:rsidRDefault="001F3883" w:rsidP="001F3883">
      <w:pPr>
        <w:tabs>
          <w:tab w:val="left" w:pos="2268"/>
        </w:tabs>
        <w:spacing w:after="240" w:line="240" w:lineRule="atLeast"/>
        <w:jc w:val="both"/>
        <w:rPr>
          <w:rFonts w:ascii="Trebuchet MS" w:hAnsi="Trebuchet MS"/>
          <w:b/>
          <w:bCs/>
          <w:sz w:val="22"/>
          <w:szCs w:val="22"/>
          <w:u w:val="single"/>
        </w:rPr>
      </w:pPr>
      <w:r w:rsidRPr="581E6EE7">
        <w:rPr>
          <w:rFonts w:ascii="Trebuchet MS" w:hAnsi="Trebuchet MS"/>
          <w:b/>
          <w:bCs/>
          <w:sz w:val="22"/>
          <w:szCs w:val="22"/>
          <w:u w:val="single"/>
        </w:rPr>
        <w:t>Datas de Início e fim (Fase de Desenvolvimento)</w:t>
      </w:r>
    </w:p>
    <w:p w14:paraId="00E69F63" w14:textId="5B552C2F" w:rsidR="001F3883" w:rsidRPr="00DA791B" w:rsidRDefault="001F3883" w:rsidP="001F3883">
      <w:pPr>
        <w:tabs>
          <w:tab w:val="left" w:pos="2268"/>
        </w:tabs>
        <w:spacing w:after="240" w:line="240" w:lineRule="atLeast"/>
        <w:jc w:val="both"/>
        <w:rPr>
          <w:rFonts w:ascii="Trebuchet MS" w:hAnsi="Trebuchet MS"/>
          <w:sz w:val="22"/>
          <w:szCs w:val="22"/>
        </w:rPr>
      </w:pPr>
      <w:r w:rsidRPr="581E6EE7">
        <w:rPr>
          <w:rFonts w:ascii="Trebuchet MS" w:hAnsi="Trebuchet MS"/>
          <w:sz w:val="22"/>
          <w:szCs w:val="22"/>
        </w:rPr>
        <w:t xml:space="preserve">Início – </w:t>
      </w:r>
    </w:p>
    <w:p w14:paraId="2A7D54FC" w14:textId="6D8CEDF3" w:rsidR="001F3883" w:rsidRDefault="001F3883" w:rsidP="001F3883">
      <w:pPr>
        <w:spacing w:after="240" w:line="240" w:lineRule="atLeast"/>
        <w:jc w:val="both"/>
        <w:rPr>
          <w:rFonts w:ascii="Trebuchet MS" w:hAnsi="Trebuchet MS"/>
          <w:sz w:val="22"/>
          <w:szCs w:val="22"/>
        </w:rPr>
      </w:pPr>
      <w:r w:rsidRPr="581E6EE7">
        <w:rPr>
          <w:rFonts w:ascii="Trebuchet MS" w:hAnsi="Trebuchet MS"/>
          <w:sz w:val="22"/>
          <w:szCs w:val="22"/>
        </w:rPr>
        <w:t>Previsão de Término –</w:t>
      </w:r>
    </w:p>
    <w:p w14:paraId="2288C301" w14:textId="77777777" w:rsidR="00BC0115" w:rsidRDefault="00BC0115" w:rsidP="001F3883">
      <w:pPr>
        <w:spacing w:after="240" w:line="240" w:lineRule="atLeast"/>
        <w:jc w:val="both"/>
        <w:rPr>
          <w:rFonts w:ascii="Trebuchet MS" w:hAnsi="Trebuchet MS"/>
          <w:sz w:val="22"/>
          <w:szCs w:val="22"/>
        </w:rPr>
      </w:pPr>
    </w:p>
    <w:p w14:paraId="6B71223D" w14:textId="01EE1C27" w:rsidR="00BC0115" w:rsidRPr="007900E5" w:rsidRDefault="007900E5" w:rsidP="007900E5">
      <w:pPr>
        <w:spacing w:after="240" w:line="240" w:lineRule="atLeast"/>
        <w:jc w:val="center"/>
        <w:rPr>
          <w:rFonts w:ascii="Trebuchet MS" w:hAnsi="Trebuchet MS"/>
          <w:b/>
          <w:bCs/>
          <w:sz w:val="22"/>
          <w:szCs w:val="22"/>
          <w:u w:val="single"/>
        </w:rPr>
      </w:pPr>
      <w:proofErr w:type="spellStart"/>
      <w:r w:rsidRPr="007900E5">
        <w:rPr>
          <w:rFonts w:ascii="Trebuchet MS" w:hAnsi="Trebuchet MS"/>
          <w:b/>
          <w:bCs/>
          <w:sz w:val="22"/>
          <w:szCs w:val="22"/>
          <w:u w:val="single"/>
        </w:rPr>
        <w:t>Analytics</w:t>
      </w:r>
      <w:proofErr w:type="spellEnd"/>
      <w:r w:rsidRPr="007900E5">
        <w:rPr>
          <w:rFonts w:ascii="Trebuchet MS" w:hAnsi="Trebuchet MS"/>
          <w:b/>
          <w:bCs/>
          <w:sz w:val="22"/>
          <w:szCs w:val="22"/>
          <w:u w:val="single"/>
        </w:rPr>
        <w:t xml:space="preserve"> Gestor</w:t>
      </w:r>
      <w:r w:rsidR="00BC0115" w:rsidRPr="007900E5">
        <w:rPr>
          <w:rFonts w:ascii="Trebuchet MS" w:hAnsi="Trebuchet MS"/>
          <w:b/>
          <w:bCs/>
          <w:sz w:val="22"/>
          <w:szCs w:val="22"/>
          <w:u w:val="single"/>
        </w:rPr>
        <w:t>:</w:t>
      </w:r>
    </w:p>
    <w:p w14:paraId="17E6CCDB" w14:textId="15A563C3" w:rsidR="0015530D" w:rsidRDefault="00706046" w:rsidP="00AC434E">
      <w:pPr>
        <w:spacing w:after="240" w:line="240" w:lineRule="atLeast"/>
        <w:jc w:val="both"/>
        <w:rPr>
          <w:rFonts w:ascii="Trebuchet MS" w:hAnsi="Trebuchet MS"/>
          <w:b/>
          <w:sz w:val="22"/>
          <w:szCs w:val="22"/>
        </w:rPr>
      </w:pPr>
      <w:r w:rsidRPr="00A245FB">
        <w:rPr>
          <w:rFonts w:ascii="Trebuchet MS" w:hAnsi="Trebuchet MS"/>
          <w:b/>
          <w:sz w:val="22"/>
          <w:szCs w:val="22"/>
        </w:rPr>
        <w:t>Motivação</w:t>
      </w:r>
      <w:r w:rsidR="00BC0115">
        <w:rPr>
          <w:rFonts w:ascii="Trebuchet MS" w:hAnsi="Trebuchet MS"/>
          <w:b/>
          <w:sz w:val="22"/>
          <w:szCs w:val="22"/>
        </w:rPr>
        <w:t>/objetivos</w:t>
      </w:r>
      <w:r w:rsidR="00A245FB" w:rsidRPr="00A245FB">
        <w:rPr>
          <w:rFonts w:ascii="Trebuchet MS" w:hAnsi="Trebuchet MS"/>
          <w:b/>
          <w:sz w:val="22"/>
          <w:szCs w:val="22"/>
        </w:rPr>
        <w:t xml:space="preserve"> do projeto</w:t>
      </w:r>
    </w:p>
    <w:p w14:paraId="6F58B5C5"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 </w:t>
      </w:r>
      <w:proofErr w:type="spellStart"/>
      <w:r>
        <w:rPr>
          <w:rFonts w:ascii="Trebuchet MS" w:eastAsia="Trebuchet MS" w:hAnsi="Trebuchet MS" w:cs="Trebuchet MS"/>
          <w:sz w:val="22"/>
          <w:szCs w:val="22"/>
        </w:rPr>
        <w:t>squad</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do Gestor visa entregar inteligência de dados para apoio no processo de venda de ativos, desde a precificação, estudo de mercado, tomada de decisões, entender demandas de consumo, avaliação de performance, entre outros; direcionadas para agentes de vendas e empresas que queiram vender seus bens. </w:t>
      </w:r>
    </w:p>
    <w:p w14:paraId="39423A55"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Inicialmente, estão sendo desenvolvidos painéis de análise de dados na Plataforma Gestor, para que vendedores e agentes de vendas possam realizar a gestão de resultados das vendas na plataforma de forma autônoma/self-service. É uma solução para facilitar a organização, interpretação e apresentação de dados através da representação gráfica dos resultados (como barras, mapas ou esquemas), para que eles possam ser interpretados mais rapidamente, a partir da identificação de conceitos e padrões. Essa visualização mais interativa facilita a tomada de decisão estratégica, pois forneceremos alterações visuais que geram impacto e que são capazes de gerar diferentes análises em uma mesma tela, otimizando o processo de análise e identificação de comportamentos de compra.</w:t>
      </w:r>
    </w:p>
    <w:p w14:paraId="3CC49AC8"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Principalmente três processos de comunicação de dados que hoje são feitos manualmente estão sendo abordados:</w:t>
      </w:r>
    </w:p>
    <w:p w14:paraId="5D72C492" w14:textId="77777777" w:rsidR="007900E5" w:rsidRDefault="007900E5" w:rsidP="007900E5">
      <w:pPr>
        <w:numPr>
          <w:ilvl w:val="0"/>
          <w:numId w:val="24"/>
        </w:numPr>
        <w:jc w:val="both"/>
        <w:rPr>
          <w:rFonts w:ascii="Trebuchet MS" w:eastAsia="Trebuchet MS" w:hAnsi="Trebuchet MS" w:cs="Trebuchet MS"/>
          <w:sz w:val="22"/>
          <w:szCs w:val="22"/>
        </w:rPr>
      </w:pPr>
      <w:r>
        <w:rPr>
          <w:rFonts w:ascii="Trebuchet MS" w:eastAsia="Trebuchet MS" w:hAnsi="Trebuchet MS" w:cs="Trebuchet MS"/>
          <w:sz w:val="22"/>
          <w:szCs w:val="22"/>
        </w:rPr>
        <w:t xml:space="preserve">Acompanhamento de performance de top </w:t>
      </w:r>
      <w:proofErr w:type="spellStart"/>
      <w:r>
        <w:rPr>
          <w:rFonts w:ascii="Trebuchet MS" w:eastAsia="Trebuchet MS" w:hAnsi="Trebuchet MS" w:cs="Trebuchet MS"/>
          <w:sz w:val="22"/>
          <w:szCs w:val="22"/>
        </w:rPr>
        <w:t>accounts</w:t>
      </w:r>
      <w:proofErr w:type="spellEnd"/>
      <w:r>
        <w:rPr>
          <w:rFonts w:ascii="Trebuchet MS" w:eastAsia="Trebuchet MS" w:hAnsi="Trebuchet MS" w:cs="Trebuchet MS"/>
          <w:sz w:val="22"/>
          <w:szCs w:val="22"/>
        </w:rPr>
        <w:t xml:space="preserve"> </w:t>
      </w:r>
    </w:p>
    <w:p w14:paraId="16EBEDAF" w14:textId="77777777" w:rsidR="007900E5" w:rsidRDefault="007900E5" w:rsidP="007900E5">
      <w:pPr>
        <w:numPr>
          <w:ilvl w:val="0"/>
          <w:numId w:val="24"/>
        </w:numPr>
        <w:jc w:val="both"/>
        <w:rPr>
          <w:rFonts w:ascii="Trebuchet MS" w:eastAsia="Trebuchet MS" w:hAnsi="Trebuchet MS" w:cs="Trebuchet MS"/>
          <w:sz w:val="22"/>
          <w:szCs w:val="22"/>
        </w:rPr>
      </w:pPr>
      <w:r>
        <w:rPr>
          <w:rFonts w:ascii="Trebuchet MS" w:eastAsia="Trebuchet MS" w:hAnsi="Trebuchet MS" w:cs="Trebuchet MS"/>
          <w:sz w:val="22"/>
          <w:szCs w:val="22"/>
        </w:rPr>
        <w:t>Processo de finalização dos leilões</w:t>
      </w:r>
    </w:p>
    <w:p w14:paraId="740A017A" w14:textId="77777777" w:rsidR="007900E5" w:rsidRDefault="007900E5" w:rsidP="007900E5">
      <w:pPr>
        <w:numPr>
          <w:ilvl w:val="0"/>
          <w:numId w:val="24"/>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Processo de liquidação financeira </w:t>
      </w:r>
    </w:p>
    <w:p w14:paraId="3EE79A49"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Atualmente, não há qualquer automação na comunicação das informações para os nossos vendedores e agentes de vendas parceiros, gerando dependência dos representantes Key </w:t>
      </w:r>
      <w:proofErr w:type="spellStart"/>
      <w:r>
        <w:rPr>
          <w:rFonts w:ascii="Trebuchet MS" w:eastAsia="Trebuchet MS" w:hAnsi="Trebuchet MS" w:cs="Trebuchet MS"/>
          <w:sz w:val="22"/>
          <w:szCs w:val="22"/>
        </w:rPr>
        <w:t>Accounts</w:t>
      </w:r>
      <w:proofErr w:type="spellEnd"/>
      <w:r>
        <w:rPr>
          <w:rFonts w:ascii="Trebuchet MS" w:eastAsia="Trebuchet MS" w:hAnsi="Trebuchet MS" w:cs="Trebuchet MS"/>
          <w:sz w:val="22"/>
          <w:szCs w:val="22"/>
        </w:rPr>
        <w:t xml:space="preserve"> enviarem os dados. A área comercial utiliza diversos sistemas diferentes para captar os dados, como </w:t>
      </w:r>
      <w:proofErr w:type="spellStart"/>
      <w:r>
        <w:rPr>
          <w:rFonts w:ascii="Trebuchet MS" w:eastAsia="Trebuchet MS" w:hAnsi="Trebuchet MS" w:cs="Trebuchet MS"/>
          <w:sz w:val="22"/>
          <w:szCs w:val="22"/>
        </w:rPr>
        <w:t>Salesforce</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Finlei</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Qliksense</w:t>
      </w:r>
      <w:proofErr w:type="spellEnd"/>
      <w:r>
        <w:rPr>
          <w:rFonts w:ascii="Trebuchet MS" w:eastAsia="Trebuchet MS" w:hAnsi="Trebuchet MS" w:cs="Trebuchet MS"/>
          <w:sz w:val="22"/>
          <w:szCs w:val="22"/>
        </w:rPr>
        <w:t xml:space="preserve">. Para ter acesso aos resultados das suas vendas, por exemplo, o vendedor precisa solicitar os dados para a área Comercial, que solicita um relatório para o time de Dados. O time de dados então cria um PDF através de um preenchimento manual de um arquivo em Power Point, e envia para a área Comercial, que agenda uma reunião ou envia o relatório por </w:t>
      </w:r>
      <w:proofErr w:type="spellStart"/>
      <w:r>
        <w:rPr>
          <w:rFonts w:ascii="Trebuchet MS" w:eastAsia="Trebuchet MS" w:hAnsi="Trebuchet MS" w:cs="Trebuchet MS"/>
          <w:sz w:val="22"/>
          <w:szCs w:val="22"/>
        </w:rPr>
        <w:t>email</w:t>
      </w:r>
      <w:proofErr w:type="spellEnd"/>
      <w:r>
        <w:rPr>
          <w:rFonts w:ascii="Trebuchet MS" w:eastAsia="Trebuchet MS" w:hAnsi="Trebuchet MS" w:cs="Trebuchet MS"/>
          <w:sz w:val="22"/>
          <w:szCs w:val="22"/>
        </w:rPr>
        <w:t xml:space="preserve"> para conhecimento do vendedor. Ou seja, é um processo que enfrenta problemas de tempo até a entrega, esforço manual, falta de transparência e risco de dados incorretos. As informações não são atualizadas em tempo real e existe uma dependência de business </w:t>
      </w:r>
      <w:proofErr w:type="spellStart"/>
      <w:r>
        <w:rPr>
          <w:rFonts w:ascii="Trebuchet MS" w:eastAsia="Trebuchet MS" w:hAnsi="Trebuchet MS" w:cs="Trebuchet MS"/>
          <w:sz w:val="22"/>
          <w:szCs w:val="22"/>
        </w:rPr>
        <w:t>intelligence</w:t>
      </w:r>
      <w:proofErr w:type="spellEnd"/>
      <w:r>
        <w:rPr>
          <w:rFonts w:ascii="Trebuchet MS" w:eastAsia="Trebuchet MS" w:hAnsi="Trebuchet MS" w:cs="Trebuchet MS"/>
          <w:sz w:val="22"/>
          <w:szCs w:val="22"/>
        </w:rPr>
        <w:t xml:space="preserve"> com o time de dados para elaborar relatórios de vendas consolidados.</w:t>
      </w:r>
    </w:p>
    <w:p w14:paraId="5616AAD3"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 xml:space="preserve">Hoje a cadência dos relatórios é mensal, semestral e anual, e cada relatório leva de 15 minutos a 6 horas para confecção. Somente em 2022 foram enviados no total 310 relatórios, em média 25,8 por mês, contemplando um total de 107 grupos econômicos de vendedores e 26 agentes de vendas. </w:t>
      </w:r>
    </w:p>
    <w:p w14:paraId="3EA4455B"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 Relatório de vendas padrão, modelo que está sendo priorizado no desenvolvimento do módulo Painel de Análise, simplifica a interpretação de como a audiência dos parceiros interage com os leilões, e a encontrar gargalos e melhorias na conversão dos eventos. O novo painel permite a eliminação da confecção manual e entrega por </w:t>
      </w:r>
      <w:proofErr w:type="spellStart"/>
      <w:r>
        <w:rPr>
          <w:rFonts w:ascii="Trebuchet MS" w:eastAsia="Trebuchet MS" w:hAnsi="Trebuchet MS" w:cs="Trebuchet MS"/>
          <w:sz w:val="22"/>
          <w:szCs w:val="22"/>
        </w:rPr>
        <w:t>email</w:t>
      </w:r>
      <w:proofErr w:type="spellEnd"/>
      <w:r>
        <w:rPr>
          <w:rFonts w:ascii="Trebuchet MS" w:eastAsia="Trebuchet MS" w:hAnsi="Trebuchet MS" w:cs="Trebuchet MS"/>
          <w:sz w:val="22"/>
          <w:szCs w:val="22"/>
        </w:rPr>
        <w:t xml:space="preserve"> de 89.7% desses relatórios, minimizando o fluxo operacional. Um painel visual é muito mais prático e fácil de entender do que uma planilha ou uma lista de informações, pois organizamos os dados utilizando cores, formas, imagens e outros recursos visuais que simplificam o entendimento das pessoas. O painel de análise centraliza e categoriza as informações para agilizar a assimilação desses dados por quem o acessa. Então, a comunicação dos resultados por meio desse modelo é muito mais prática e rápida. Pretendemos levar aos nossos vendedores e agentes de vendas um entendimento profundo dos seus processos de venda e seus usuários, ajudando-os na comparação de resultados e no desenvolvimento de estratégias para o crescimento sustentável da parceria e dos seus próprios negócios a longo prazo. </w:t>
      </w:r>
    </w:p>
    <w:p w14:paraId="3F0592B2"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Pretendemos ainda escalar a proposta de valor, para que maior número de vendedores e agentes de vendas tenham acesso às análises; e em menor tempo, uma vez que estamos eliminando o intermediário do processo. Ainda sobre o ano 2022, 1114 grupos econômicos publicaram pelo menos um evento na Superbid. Ou seja, considerando que nossos relatórios alcançaram 107 </w:t>
      </w:r>
      <w:proofErr w:type="spellStart"/>
      <w:r>
        <w:rPr>
          <w:rFonts w:ascii="Trebuchet MS" w:eastAsia="Trebuchet MS" w:hAnsi="Trebuchet MS" w:cs="Trebuchet MS"/>
          <w:sz w:val="22"/>
          <w:szCs w:val="22"/>
        </w:rPr>
        <w:t>GEs</w:t>
      </w:r>
      <w:proofErr w:type="spellEnd"/>
      <w:r>
        <w:rPr>
          <w:rFonts w:ascii="Trebuchet MS" w:eastAsia="Trebuchet MS" w:hAnsi="Trebuchet MS" w:cs="Trebuchet MS"/>
          <w:sz w:val="22"/>
          <w:szCs w:val="22"/>
        </w:rPr>
        <w:t>, conseguimos cobrir somente 9,6% da base, deixando mais de 90% das empresas parceiras sem informação e possibilidade de analisar seus resultados. Com o módulo Painel de Análise, pretendemos inverter essa proporção.</w:t>
      </w:r>
    </w:p>
    <w:p w14:paraId="53D979F3"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desenvolvimento do painel nos permite habilitar a estratégia self-service da empresa, já que estamos colocando os dados a disposição do vendedor e agente de vendas para tomada de decisão direta; o que gera diversos benefícios econômicos futuros, como:</w:t>
      </w:r>
    </w:p>
    <w:p w14:paraId="59283D76" w14:textId="77777777" w:rsidR="007900E5" w:rsidRDefault="007900E5" w:rsidP="007900E5">
      <w:pPr>
        <w:numPr>
          <w:ilvl w:val="0"/>
          <w:numId w:val="25"/>
        </w:numPr>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Aumento do valor de mercado</w:t>
      </w:r>
    </w:p>
    <w:p w14:paraId="77CABE11" w14:textId="77777777" w:rsidR="007900E5" w:rsidRDefault="007900E5" w:rsidP="007900E5">
      <w:pPr>
        <w:numPr>
          <w:ilvl w:val="0"/>
          <w:numId w:val="25"/>
        </w:numPr>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Crescimento: Aumento de volume transacional</w:t>
      </w:r>
    </w:p>
    <w:p w14:paraId="37EA8916" w14:textId="77777777" w:rsidR="007900E5" w:rsidRDefault="007900E5" w:rsidP="007900E5">
      <w:pPr>
        <w:numPr>
          <w:ilvl w:val="0"/>
          <w:numId w:val="25"/>
        </w:numPr>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Eficiência: Melhoria da conversão</w:t>
      </w:r>
    </w:p>
    <w:p w14:paraId="3B99F506" w14:textId="77777777" w:rsidR="007900E5" w:rsidRDefault="007900E5" w:rsidP="007900E5">
      <w:pPr>
        <w:numPr>
          <w:ilvl w:val="0"/>
          <w:numId w:val="25"/>
        </w:numPr>
        <w:spacing w:after="240"/>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Retenção: Aumento de engajamento e satisfação dos clientes B2B</w:t>
      </w:r>
    </w:p>
    <w:p w14:paraId="1C59AD77"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Além disso, essa ferramenta nos ajudará a representar narrativas com dados, permitindo a passagem de um entendimento profundo dos negócios e resultados dos parceiros de forma consultiva. </w:t>
      </w:r>
    </w:p>
    <w:p w14:paraId="3760703E" w14:textId="77777777" w:rsidR="007900E5" w:rsidRDefault="007900E5" w:rsidP="007900E5">
      <w:pPr>
        <w:spacing w:after="240"/>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 xml:space="preserve">Por fim, temos o interesse de que o módulo do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no gestor seja uma nova linha de receita com vendedores.</w:t>
      </w:r>
    </w:p>
    <w:p w14:paraId="09BED557" w14:textId="77777777" w:rsidR="007900E5" w:rsidRDefault="007900E5" w:rsidP="007900E5">
      <w:pPr>
        <w:spacing w:after="240"/>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 xml:space="preserve">Plataformas de análise de dados para clientes B2B já são conhecidas em empresas de tecnologia no mercado como um diferencial competitivo, mas a nossa está sendo estruturada e desenvolvida 100% internamente, devido </w:t>
      </w:r>
      <w:proofErr w:type="spellStart"/>
      <w:r>
        <w:rPr>
          <w:rFonts w:ascii="Trebuchet MS" w:eastAsia="Trebuchet MS" w:hAnsi="Trebuchet MS" w:cs="Trebuchet MS"/>
          <w:sz w:val="22"/>
          <w:szCs w:val="22"/>
        </w:rPr>
        <w:t>a</w:t>
      </w:r>
      <w:proofErr w:type="spellEnd"/>
      <w:r>
        <w:rPr>
          <w:rFonts w:ascii="Trebuchet MS" w:eastAsia="Trebuchet MS" w:hAnsi="Trebuchet MS" w:cs="Trebuchet MS"/>
          <w:sz w:val="22"/>
          <w:szCs w:val="22"/>
        </w:rPr>
        <w:t xml:space="preserve"> complexidade do negócio.</w:t>
      </w:r>
    </w:p>
    <w:p w14:paraId="70EE4FA5" w14:textId="77777777" w:rsidR="009A2D2E" w:rsidRDefault="009A2D2E" w:rsidP="00AC434E">
      <w:pPr>
        <w:spacing w:after="240" w:line="240" w:lineRule="atLeast"/>
        <w:jc w:val="both"/>
        <w:rPr>
          <w:rFonts w:ascii="Trebuchet MS" w:hAnsi="Trebuchet MS"/>
          <w:b/>
          <w:sz w:val="22"/>
          <w:szCs w:val="22"/>
        </w:rPr>
      </w:pPr>
    </w:p>
    <w:p w14:paraId="1B091643" w14:textId="3F9BD00C" w:rsidR="009A2D2E" w:rsidRDefault="009A2D2E" w:rsidP="00AC434E">
      <w:pPr>
        <w:spacing w:after="240" w:line="240" w:lineRule="atLeast"/>
        <w:jc w:val="both"/>
        <w:rPr>
          <w:rFonts w:ascii="Trebuchet MS" w:hAnsi="Trebuchet MS"/>
          <w:b/>
          <w:sz w:val="22"/>
          <w:szCs w:val="22"/>
        </w:rPr>
      </w:pPr>
      <w:r>
        <w:rPr>
          <w:rFonts w:ascii="Trebuchet MS" w:hAnsi="Trebuchet MS"/>
          <w:b/>
          <w:sz w:val="22"/>
          <w:szCs w:val="22"/>
        </w:rPr>
        <w:t>Elemento</w:t>
      </w:r>
      <w:r w:rsidR="00BC0115">
        <w:rPr>
          <w:rFonts w:ascii="Trebuchet MS" w:hAnsi="Trebuchet MS"/>
          <w:b/>
          <w:sz w:val="22"/>
          <w:szCs w:val="22"/>
        </w:rPr>
        <w:t xml:space="preserve"> tecnologicamente novo ou inovador</w:t>
      </w:r>
      <w:r>
        <w:rPr>
          <w:rFonts w:ascii="Trebuchet MS" w:hAnsi="Trebuchet MS"/>
          <w:b/>
          <w:sz w:val="22"/>
          <w:szCs w:val="22"/>
        </w:rPr>
        <w:t>:</w:t>
      </w:r>
    </w:p>
    <w:p w14:paraId="09A0BB56"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 solução proposta foi levar as informações necessárias para que vendedores e agentes de vendas acompanhassem a performance dos eventos diretamente na Plataforma Gestor. Essa é uma solução inovadora para a empresa, pois caminha de acordo com a ruptura do modelo </w:t>
      </w:r>
      <w:r>
        <w:rPr>
          <w:rFonts w:ascii="Trebuchet MS" w:eastAsia="Trebuchet MS" w:hAnsi="Trebuchet MS" w:cs="Trebuchet MS"/>
          <w:sz w:val="22"/>
          <w:szCs w:val="22"/>
        </w:rPr>
        <w:lastRenderedPageBreak/>
        <w:t>de negócio: a transformação da estratégia de uma empresa que oferecia serviços para um modelo de plataforma de negócios.</w:t>
      </w:r>
    </w:p>
    <w:p w14:paraId="763F8950"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Como funcionará a visualização dos dados para cada tipo de usuário:</w:t>
      </w:r>
    </w:p>
    <w:p w14:paraId="7E83AF4E" w14:textId="77777777" w:rsidR="007900E5" w:rsidRDefault="007900E5" w:rsidP="007900E5">
      <w:pPr>
        <w:numPr>
          <w:ilvl w:val="0"/>
          <w:numId w:val="26"/>
        </w:numPr>
        <w:jc w:val="both"/>
        <w:rPr>
          <w:rFonts w:ascii="Trebuchet MS" w:eastAsia="Trebuchet MS" w:hAnsi="Trebuchet MS" w:cs="Trebuchet MS"/>
          <w:sz w:val="22"/>
          <w:szCs w:val="22"/>
        </w:rPr>
      </w:pPr>
      <w:r>
        <w:rPr>
          <w:rFonts w:ascii="Trebuchet MS" w:eastAsia="Trebuchet MS" w:hAnsi="Trebuchet MS" w:cs="Trebuchet MS"/>
          <w:sz w:val="22"/>
          <w:szCs w:val="22"/>
        </w:rPr>
        <w:t>Agentes de vendas: Poderão visualizar os dados de todos os seus eventos de forma agregada ou separadamente, podendo escolher um grupo empresarial ou CNPJ específico através de um filtro.</w:t>
      </w:r>
    </w:p>
    <w:p w14:paraId="1CE93D3F" w14:textId="77777777" w:rsidR="007900E5" w:rsidRDefault="007900E5" w:rsidP="007900E5">
      <w:pPr>
        <w:numPr>
          <w:ilvl w:val="0"/>
          <w:numId w:val="26"/>
        </w:numPr>
        <w:jc w:val="both"/>
        <w:rPr>
          <w:rFonts w:ascii="Trebuchet MS" w:eastAsia="Trebuchet MS" w:hAnsi="Trebuchet MS" w:cs="Trebuchet MS"/>
          <w:sz w:val="22"/>
          <w:szCs w:val="22"/>
        </w:rPr>
      </w:pPr>
      <w:r>
        <w:rPr>
          <w:rFonts w:ascii="Trebuchet MS" w:eastAsia="Trebuchet MS" w:hAnsi="Trebuchet MS" w:cs="Trebuchet MS"/>
          <w:sz w:val="22"/>
          <w:szCs w:val="22"/>
        </w:rPr>
        <w:t xml:space="preserve">Vendedores: Poderão visualizar os dados de todos os eventos dos </w:t>
      </w:r>
      <w:proofErr w:type="spellStart"/>
      <w:r>
        <w:rPr>
          <w:rFonts w:ascii="Trebuchet MS" w:eastAsia="Trebuchet MS" w:hAnsi="Trebuchet MS" w:cs="Trebuchet MS"/>
          <w:sz w:val="22"/>
          <w:szCs w:val="22"/>
        </w:rPr>
        <w:t>CNPJs</w:t>
      </w:r>
      <w:proofErr w:type="spellEnd"/>
      <w:r>
        <w:rPr>
          <w:rFonts w:ascii="Trebuchet MS" w:eastAsia="Trebuchet MS" w:hAnsi="Trebuchet MS" w:cs="Trebuchet MS"/>
          <w:sz w:val="22"/>
          <w:szCs w:val="22"/>
        </w:rPr>
        <w:t xml:space="preserve"> associados ao seu usuário, podendo trocar entre os </w:t>
      </w:r>
      <w:proofErr w:type="spellStart"/>
      <w:r>
        <w:rPr>
          <w:rFonts w:ascii="Trebuchet MS" w:eastAsia="Trebuchet MS" w:hAnsi="Trebuchet MS" w:cs="Trebuchet MS"/>
          <w:sz w:val="22"/>
          <w:szCs w:val="22"/>
        </w:rPr>
        <w:t>CNPJs</w:t>
      </w:r>
      <w:proofErr w:type="spellEnd"/>
      <w:r>
        <w:rPr>
          <w:rFonts w:ascii="Trebuchet MS" w:eastAsia="Trebuchet MS" w:hAnsi="Trebuchet MS" w:cs="Trebuchet MS"/>
          <w:sz w:val="22"/>
          <w:szCs w:val="22"/>
        </w:rPr>
        <w:t xml:space="preserve"> através de um filtro. Caso o usuário tenha mais de um grupo econômico associado, também </w:t>
      </w:r>
      <w:proofErr w:type="spellStart"/>
      <w:r>
        <w:rPr>
          <w:rFonts w:ascii="Trebuchet MS" w:eastAsia="Trebuchet MS" w:hAnsi="Trebuchet MS" w:cs="Trebuchet MS"/>
          <w:sz w:val="22"/>
          <w:szCs w:val="22"/>
        </w:rPr>
        <w:t>poderar</w:t>
      </w:r>
      <w:proofErr w:type="spellEnd"/>
      <w:r>
        <w:rPr>
          <w:rFonts w:ascii="Trebuchet MS" w:eastAsia="Trebuchet MS" w:hAnsi="Trebuchet MS" w:cs="Trebuchet MS"/>
          <w:sz w:val="22"/>
          <w:szCs w:val="22"/>
        </w:rPr>
        <w:t xml:space="preserve"> trocar a visualização entre os grupos econômicos.</w:t>
      </w:r>
    </w:p>
    <w:p w14:paraId="3ADF61BE" w14:textId="77777777" w:rsidR="007900E5" w:rsidRDefault="007900E5" w:rsidP="007900E5">
      <w:pPr>
        <w:numPr>
          <w:ilvl w:val="0"/>
          <w:numId w:val="26"/>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Operadores de plataforma: Deverão vestir um dos chapéus acima, escolhendo um agente de vendas ou vendedor específico para analisar os dados.</w:t>
      </w:r>
    </w:p>
    <w:p w14:paraId="26B59748"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Até o momento, foram desenvolvidas APIs de extração de dados e códigos de </w:t>
      </w:r>
      <w:proofErr w:type="spellStart"/>
      <w:r>
        <w:rPr>
          <w:rFonts w:ascii="Trebuchet MS" w:eastAsia="Trebuchet MS" w:hAnsi="Trebuchet MS" w:cs="Trebuchet MS"/>
          <w:sz w:val="22"/>
          <w:szCs w:val="22"/>
        </w:rPr>
        <w:t>back-end</w:t>
      </w:r>
      <w:proofErr w:type="spellEnd"/>
      <w:r>
        <w:rPr>
          <w:rFonts w:ascii="Trebuchet MS" w:eastAsia="Trebuchet MS" w:hAnsi="Trebuchet MS" w:cs="Trebuchet MS"/>
          <w:sz w:val="22"/>
          <w:szCs w:val="22"/>
        </w:rPr>
        <w:t xml:space="preserve"> e front-</w:t>
      </w:r>
      <w:proofErr w:type="spellStart"/>
      <w:r>
        <w:rPr>
          <w:rFonts w:ascii="Trebuchet MS" w:eastAsia="Trebuchet MS" w:hAnsi="Trebuchet MS" w:cs="Trebuchet MS"/>
          <w:sz w:val="22"/>
          <w:szCs w:val="22"/>
        </w:rPr>
        <w:t>end</w:t>
      </w:r>
      <w:proofErr w:type="spellEnd"/>
      <w:r>
        <w:rPr>
          <w:rFonts w:ascii="Trebuchet MS" w:eastAsia="Trebuchet MS" w:hAnsi="Trebuchet MS" w:cs="Trebuchet MS"/>
          <w:sz w:val="22"/>
          <w:szCs w:val="22"/>
        </w:rPr>
        <w:t xml:space="preserve"> para a versão MVP que se encontra em produção para usuários agentes de venda. Estamos agora em fase de recolher feedbacks dos agentes de venda, e configuração da funcionalidade de grupo econômico, para que o painel possa ser utilizado também por vendedores. Os dados são atualizados de hora em hora.</w:t>
      </w:r>
    </w:p>
    <w:p w14:paraId="1F797628"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Para a viabilização do projeto, estão sendo necessários um conjunto de conhecimentos tecnológicos como design de comportamento, ciência de dados, metodologias ágeis e teorias de design de sistemas. Tivemos aprendizados na forma como desenvolvemos as APIs, algo que será muito valioso para projetos futuros. O projeto também está gerando um aprendizado de habilidades de design de </w:t>
      </w:r>
      <w:proofErr w:type="spellStart"/>
      <w:r>
        <w:rPr>
          <w:rFonts w:ascii="Trebuchet MS" w:eastAsia="Trebuchet MS" w:hAnsi="Trebuchet MS" w:cs="Trebuchet MS"/>
          <w:sz w:val="22"/>
          <w:szCs w:val="22"/>
        </w:rPr>
        <w:t>dataviz</w:t>
      </w:r>
      <w:proofErr w:type="spellEnd"/>
      <w:r>
        <w:rPr>
          <w:rFonts w:ascii="Trebuchet MS" w:eastAsia="Trebuchet MS" w:hAnsi="Trebuchet MS" w:cs="Trebuchet MS"/>
          <w:sz w:val="22"/>
          <w:szCs w:val="22"/>
        </w:rPr>
        <w:t xml:space="preserve"> que será aproveitado para melhoria de diversos módulos da plataforma, conectando a operação à tomada de decisão baseada em dados. </w:t>
      </w:r>
    </w:p>
    <w:p w14:paraId="11B69D92"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 desenvolvimento das API foi realizado em linguagem </w:t>
      </w:r>
      <w:proofErr w:type="spellStart"/>
      <w:r>
        <w:rPr>
          <w:rFonts w:ascii="Trebuchet MS" w:eastAsia="Trebuchet MS" w:hAnsi="Trebuchet MS" w:cs="Trebuchet MS"/>
          <w:sz w:val="22"/>
          <w:szCs w:val="22"/>
        </w:rPr>
        <w:t>python</w:t>
      </w:r>
      <w:proofErr w:type="spellEnd"/>
      <w:r>
        <w:rPr>
          <w:rFonts w:ascii="Trebuchet MS" w:eastAsia="Trebuchet MS" w:hAnsi="Trebuchet MS" w:cs="Trebuchet MS"/>
          <w:sz w:val="22"/>
          <w:szCs w:val="22"/>
        </w:rPr>
        <w:t>, utilizando o framework “</w:t>
      </w:r>
      <w:proofErr w:type="spellStart"/>
      <w:r>
        <w:rPr>
          <w:rFonts w:ascii="Trebuchet MS" w:eastAsia="Trebuchet MS" w:hAnsi="Trebuchet MS" w:cs="Trebuchet MS"/>
          <w:sz w:val="22"/>
          <w:szCs w:val="22"/>
        </w:rPr>
        <w:t>fastapi</w:t>
      </w:r>
      <w:proofErr w:type="spellEnd"/>
      <w:r>
        <w:rPr>
          <w:rFonts w:ascii="Trebuchet MS" w:eastAsia="Trebuchet MS" w:hAnsi="Trebuchet MS" w:cs="Trebuchet MS"/>
          <w:sz w:val="22"/>
          <w:szCs w:val="22"/>
        </w:rPr>
        <w:t xml:space="preserve">”, hospedando as APIs numa cloud </w:t>
      </w:r>
      <w:proofErr w:type="spellStart"/>
      <w:r>
        <w:rPr>
          <w:rFonts w:ascii="Trebuchet MS" w:eastAsia="Trebuchet MS" w:hAnsi="Trebuchet MS" w:cs="Trebuchet MS"/>
          <w:sz w:val="22"/>
          <w:szCs w:val="22"/>
        </w:rPr>
        <w:t>function</w:t>
      </w:r>
      <w:proofErr w:type="spellEnd"/>
      <w:r>
        <w:rPr>
          <w:rFonts w:ascii="Trebuchet MS" w:eastAsia="Trebuchet MS" w:hAnsi="Trebuchet MS" w:cs="Trebuchet MS"/>
          <w:sz w:val="22"/>
          <w:szCs w:val="22"/>
        </w:rPr>
        <w:t xml:space="preserve"> no GCP (Google Cloud </w:t>
      </w:r>
      <w:proofErr w:type="spellStart"/>
      <w:r>
        <w:rPr>
          <w:rFonts w:ascii="Trebuchet MS" w:eastAsia="Trebuchet MS" w:hAnsi="Trebuchet MS" w:cs="Trebuchet MS"/>
          <w:sz w:val="22"/>
          <w:szCs w:val="22"/>
        </w:rPr>
        <w:t>Plataform</w:t>
      </w:r>
      <w:proofErr w:type="spellEnd"/>
      <w:r>
        <w:rPr>
          <w:rFonts w:ascii="Trebuchet MS" w:eastAsia="Trebuchet MS" w:hAnsi="Trebuchet MS" w:cs="Trebuchet MS"/>
          <w:sz w:val="22"/>
          <w:szCs w:val="22"/>
        </w:rPr>
        <w:t xml:space="preserve">). Os </w:t>
      </w:r>
      <w:proofErr w:type="spellStart"/>
      <w:r>
        <w:rPr>
          <w:rFonts w:ascii="Trebuchet MS" w:eastAsia="Trebuchet MS" w:hAnsi="Trebuchet MS" w:cs="Trebuchet MS"/>
          <w:sz w:val="22"/>
          <w:szCs w:val="22"/>
        </w:rPr>
        <w:t>endpoints</w:t>
      </w:r>
      <w:proofErr w:type="spellEnd"/>
      <w:r>
        <w:rPr>
          <w:rFonts w:ascii="Trebuchet MS" w:eastAsia="Trebuchet MS" w:hAnsi="Trebuchet MS" w:cs="Trebuchet MS"/>
          <w:sz w:val="22"/>
          <w:szCs w:val="22"/>
        </w:rPr>
        <w:t xml:space="preserve"> da API utilizam </w:t>
      </w:r>
      <w:proofErr w:type="spellStart"/>
      <w:r>
        <w:rPr>
          <w:rFonts w:ascii="Trebuchet MS" w:eastAsia="Trebuchet MS" w:hAnsi="Trebuchet MS" w:cs="Trebuchet MS"/>
          <w:sz w:val="22"/>
          <w:szCs w:val="22"/>
        </w:rPr>
        <w:t>views</w:t>
      </w:r>
      <w:proofErr w:type="spellEnd"/>
      <w:r>
        <w:rPr>
          <w:rFonts w:ascii="Trebuchet MS" w:eastAsia="Trebuchet MS" w:hAnsi="Trebuchet MS" w:cs="Trebuchet MS"/>
          <w:sz w:val="22"/>
          <w:szCs w:val="22"/>
        </w:rPr>
        <w:t xml:space="preserve"> criadas no BQ (</w:t>
      </w:r>
      <w:proofErr w:type="spellStart"/>
      <w:r>
        <w:rPr>
          <w:rFonts w:ascii="Trebuchet MS" w:eastAsia="Trebuchet MS" w:hAnsi="Trebuchet MS" w:cs="Trebuchet MS"/>
          <w:sz w:val="22"/>
          <w:szCs w:val="22"/>
        </w:rPr>
        <w:t>BigQuery</w:t>
      </w:r>
      <w:proofErr w:type="spellEnd"/>
      <w:r>
        <w:rPr>
          <w:rFonts w:ascii="Trebuchet MS" w:eastAsia="Trebuchet MS" w:hAnsi="Trebuchet MS" w:cs="Trebuchet MS"/>
          <w:sz w:val="22"/>
          <w:szCs w:val="22"/>
        </w:rPr>
        <w:t xml:space="preserve">), que buscam entregar as métricas já calculadas, reduzindo assim o processamento de cálculos no front-end. Para o design de interface, foi utilizado a ferramenta </w:t>
      </w:r>
      <w:proofErr w:type="spellStart"/>
      <w:r>
        <w:rPr>
          <w:rFonts w:ascii="Trebuchet MS" w:eastAsia="Trebuchet MS" w:hAnsi="Trebuchet MS" w:cs="Trebuchet MS"/>
          <w:sz w:val="22"/>
          <w:szCs w:val="22"/>
        </w:rPr>
        <w:t>Figma</w:t>
      </w:r>
      <w:proofErr w:type="spellEnd"/>
      <w:r>
        <w:rPr>
          <w:rFonts w:ascii="Trebuchet MS" w:eastAsia="Trebuchet MS" w:hAnsi="Trebuchet MS" w:cs="Trebuchet MS"/>
          <w:sz w:val="22"/>
          <w:szCs w:val="22"/>
        </w:rPr>
        <w:t xml:space="preserve">. O </w:t>
      </w:r>
      <w:proofErr w:type="spellStart"/>
      <w:r>
        <w:rPr>
          <w:rFonts w:ascii="Trebuchet MS" w:eastAsia="Trebuchet MS" w:hAnsi="Trebuchet MS" w:cs="Trebuchet MS"/>
          <w:sz w:val="22"/>
          <w:szCs w:val="22"/>
        </w:rPr>
        <w:t>Backend</w:t>
      </w:r>
      <w:proofErr w:type="spellEnd"/>
      <w:r>
        <w:rPr>
          <w:rFonts w:ascii="Trebuchet MS" w:eastAsia="Trebuchet MS" w:hAnsi="Trebuchet MS" w:cs="Trebuchet MS"/>
          <w:sz w:val="22"/>
          <w:szCs w:val="22"/>
        </w:rPr>
        <w:t xml:space="preserve"> está sendo desenvolvido em Java com </w:t>
      </w:r>
      <w:proofErr w:type="spellStart"/>
      <w:r>
        <w:rPr>
          <w:rFonts w:ascii="Trebuchet MS" w:eastAsia="Trebuchet MS" w:hAnsi="Trebuchet MS" w:cs="Trebuchet MS"/>
          <w:sz w:val="22"/>
          <w:szCs w:val="22"/>
        </w:rPr>
        <w:t>Springboot</w:t>
      </w:r>
      <w:proofErr w:type="spellEnd"/>
      <w:r>
        <w:rPr>
          <w:rFonts w:ascii="Trebuchet MS" w:eastAsia="Trebuchet MS" w:hAnsi="Trebuchet MS" w:cs="Trebuchet MS"/>
          <w:sz w:val="22"/>
          <w:szCs w:val="22"/>
        </w:rPr>
        <w:t xml:space="preserve"> e </w:t>
      </w:r>
      <w:proofErr w:type="spellStart"/>
      <w:r>
        <w:rPr>
          <w:rFonts w:ascii="Trebuchet MS" w:eastAsia="Trebuchet MS" w:hAnsi="Trebuchet MS" w:cs="Trebuchet MS"/>
          <w:sz w:val="22"/>
          <w:szCs w:val="22"/>
        </w:rPr>
        <w:t>Frontend</w:t>
      </w:r>
      <w:proofErr w:type="spellEnd"/>
      <w:r>
        <w:rPr>
          <w:rFonts w:ascii="Trebuchet MS" w:eastAsia="Trebuchet MS" w:hAnsi="Trebuchet MS" w:cs="Trebuchet MS"/>
          <w:sz w:val="22"/>
          <w:szCs w:val="22"/>
        </w:rPr>
        <w:t xml:space="preserve"> em React.JS.</w:t>
      </w:r>
    </w:p>
    <w:p w14:paraId="61560D2F" w14:textId="77777777" w:rsidR="009A2D2E" w:rsidRDefault="009A2D2E" w:rsidP="00AC434E">
      <w:pPr>
        <w:spacing w:after="240" w:line="240" w:lineRule="atLeast"/>
        <w:jc w:val="both"/>
        <w:rPr>
          <w:rFonts w:ascii="Trebuchet MS" w:hAnsi="Trebuchet MS"/>
          <w:b/>
          <w:sz w:val="22"/>
          <w:szCs w:val="22"/>
        </w:rPr>
      </w:pPr>
    </w:p>
    <w:p w14:paraId="0ECC5044" w14:textId="0931B912" w:rsidR="009A2D2E" w:rsidRDefault="00BC0115" w:rsidP="00AC434E">
      <w:pPr>
        <w:spacing w:after="240" w:line="240" w:lineRule="atLeast"/>
        <w:jc w:val="both"/>
        <w:rPr>
          <w:rFonts w:ascii="Trebuchet MS" w:hAnsi="Trebuchet MS"/>
          <w:b/>
          <w:sz w:val="22"/>
          <w:szCs w:val="22"/>
        </w:rPr>
      </w:pPr>
      <w:r>
        <w:rPr>
          <w:rFonts w:ascii="Trebuchet MS" w:hAnsi="Trebuchet MS"/>
          <w:b/>
          <w:sz w:val="22"/>
          <w:szCs w:val="22"/>
        </w:rPr>
        <w:t>Barreira ou d</w:t>
      </w:r>
      <w:r w:rsidR="009A2D2E">
        <w:rPr>
          <w:rFonts w:ascii="Trebuchet MS" w:hAnsi="Trebuchet MS"/>
          <w:b/>
          <w:sz w:val="22"/>
          <w:szCs w:val="22"/>
        </w:rPr>
        <w:t xml:space="preserve">esafios </w:t>
      </w:r>
      <w:r>
        <w:rPr>
          <w:rFonts w:ascii="Trebuchet MS" w:hAnsi="Trebuchet MS"/>
          <w:b/>
          <w:sz w:val="22"/>
          <w:szCs w:val="22"/>
        </w:rPr>
        <w:t>t</w:t>
      </w:r>
      <w:r w:rsidR="009A2D2E">
        <w:rPr>
          <w:rFonts w:ascii="Trebuchet MS" w:hAnsi="Trebuchet MS"/>
          <w:b/>
          <w:sz w:val="22"/>
          <w:szCs w:val="22"/>
        </w:rPr>
        <w:t>ecnológicos</w:t>
      </w:r>
      <w:r>
        <w:rPr>
          <w:rFonts w:ascii="Trebuchet MS" w:hAnsi="Trebuchet MS"/>
          <w:b/>
          <w:sz w:val="22"/>
          <w:szCs w:val="22"/>
        </w:rPr>
        <w:t xml:space="preserve"> superável</w:t>
      </w:r>
      <w:r w:rsidR="009A2D2E">
        <w:rPr>
          <w:rFonts w:ascii="Trebuchet MS" w:hAnsi="Trebuchet MS"/>
          <w:b/>
          <w:sz w:val="22"/>
          <w:szCs w:val="22"/>
        </w:rPr>
        <w:t>:</w:t>
      </w:r>
    </w:p>
    <w:p w14:paraId="3343E392"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 desenvolvimento do painel foi uma iniciativa da tribo de dados, e, portanto, não é corriqueiro para a equipe, resultando em diversos desafios para realização. O primeiro desafio encontrado foi a organização de um time que mesclasse as habilidades analíticas e de dados que o time de dados tem, com as habilidades de desenvolvimento de produto de uma </w:t>
      </w:r>
      <w:proofErr w:type="spellStart"/>
      <w:r>
        <w:rPr>
          <w:rFonts w:ascii="Trebuchet MS" w:eastAsia="Trebuchet MS" w:hAnsi="Trebuchet MS" w:cs="Trebuchet MS"/>
          <w:sz w:val="22"/>
          <w:szCs w:val="22"/>
        </w:rPr>
        <w:t>squad</w:t>
      </w:r>
      <w:proofErr w:type="spellEnd"/>
      <w:r>
        <w:rPr>
          <w:rFonts w:ascii="Trebuchet MS" w:eastAsia="Trebuchet MS" w:hAnsi="Trebuchet MS" w:cs="Trebuchet MS"/>
          <w:sz w:val="22"/>
          <w:szCs w:val="22"/>
        </w:rPr>
        <w:t xml:space="preserve"> de produto.</w:t>
      </w:r>
    </w:p>
    <w:p w14:paraId="4E7E37B9"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 princípio consideramos utilizar o </w:t>
      </w:r>
      <w:proofErr w:type="spellStart"/>
      <w:r>
        <w:rPr>
          <w:rFonts w:ascii="Trebuchet MS" w:eastAsia="Trebuchet MS" w:hAnsi="Trebuchet MS" w:cs="Trebuchet MS"/>
          <w:sz w:val="22"/>
          <w:szCs w:val="22"/>
        </w:rPr>
        <w:t>Streamlit</w:t>
      </w:r>
      <w:proofErr w:type="spellEnd"/>
      <w:r>
        <w:rPr>
          <w:rFonts w:ascii="Trebuchet MS" w:eastAsia="Trebuchet MS" w:hAnsi="Trebuchet MS" w:cs="Trebuchet MS"/>
          <w:sz w:val="22"/>
          <w:szCs w:val="22"/>
        </w:rPr>
        <w:t xml:space="preserve">, um </w:t>
      </w:r>
      <w:proofErr w:type="spellStart"/>
      <w:r>
        <w:rPr>
          <w:rFonts w:ascii="Trebuchet MS" w:eastAsia="Trebuchet MS" w:hAnsi="Trebuchet MS" w:cs="Trebuchet MS"/>
          <w:sz w:val="22"/>
          <w:szCs w:val="22"/>
        </w:rPr>
        <w:t>microsserviço</w:t>
      </w:r>
      <w:proofErr w:type="spellEnd"/>
      <w:r>
        <w:rPr>
          <w:rFonts w:ascii="Trebuchet MS" w:eastAsia="Trebuchet MS" w:hAnsi="Trebuchet MS" w:cs="Trebuchet MS"/>
          <w:sz w:val="22"/>
          <w:szCs w:val="22"/>
        </w:rPr>
        <w:t xml:space="preserve"> em Python para gerar aplicativos web, mas devido às limitações da alternativa e algumas questões de segurança da informação, optamos por não seguir por esse caminho até avançar melhor no Discovery do que seria mostrado nas telas. A sugestão do time de engenharia foi construir um </w:t>
      </w:r>
      <w:proofErr w:type="spellStart"/>
      <w:r>
        <w:rPr>
          <w:rFonts w:ascii="Trebuchet MS" w:eastAsia="Trebuchet MS" w:hAnsi="Trebuchet MS" w:cs="Trebuchet MS"/>
          <w:sz w:val="22"/>
          <w:szCs w:val="22"/>
        </w:rPr>
        <w:t>microfrontend</w:t>
      </w:r>
      <w:proofErr w:type="spellEnd"/>
      <w:r>
        <w:rPr>
          <w:rFonts w:ascii="Trebuchet MS" w:eastAsia="Trebuchet MS" w:hAnsi="Trebuchet MS" w:cs="Trebuchet MS"/>
          <w:sz w:val="22"/>
          <w:szCs w:val="22"/>
        </w:rPr>
        <w:t xml:space="preserve"> em </w:t>
      </w:r>
      <w:proofErr w:type="spellStart"/>
      <w:r>
        <w:rPr>
          <w:rFonts w:ascii="Trebuchet MS" w:eastAsia="Trebuchet MS" w:hAnsi="Trebuchet MS" w:cs="Trebuchet MS"/>
          <w:sz w:val="22"/>
          <w:szCs w:val="22"/>
        </w:rPr>
        <w:t>react</w:t>
      </w:r>
      <w:proofErr w:type="spellEnd"/>
      <w:r>
        <w:rPr>
          <w:rFonts w:ascii="Trebuchet MS" w:eastAsia="Trebuchet MS" w:hAnsi="Trebuchet MS" w:cs="Trebuchet MS"/>
          <w:sz w:val="22"/>
          <w:szCs w:val="22"/>
        </w:rPr>
        <w:t xml:space="preserve"> novo, o que não é rápido, exigiria manutenção, e o conhecimento da criação de </w:t>
      </w:r>
      <w:proofErr w:type="spellStart"/>
      <w:r>
        <w:rPr>
          <w:rFonts w:ascii="Trebuchet MS" w:eastAsia="Trebuchet MS" w:hAnsi="Trebuchet MS" w:cs="Trebuchet MS"/>
          <w:sz w:val="22"/>
          <w:szCs w:val="22"/>
        </w:rPr>
        <w:t>micro-fronts</w:t>
      </w:r>
      <w:proofErr w:type="spellEnd"/>
      <w:r>
        <w:rPr>
          <w:rFonts w:ascii="Trebuchet MS" w:eastAsia="Trebuchet MS" w:hAnsi="Trebuchet MS" w:cs="Trebuchet MS"/>
          <w:sz w:val="22"/>
          <w:szCs w:val="22"/>
        </w:rPr>
        <w:t xml:space="preserve"> e </w:t>
      </w:r>
      <w:proofErr w:type="spellStart"/>
      <w:r>
        <w:rPr>
          <w:rFonts w:ascii="Trebuchet MS" w:eastAsia="Trebuchet MS" w:hAnsi="Trebuchet MS" w:cs="Trebuchet MS"/>
          <w:sz w:val="22"/>
          <w:szCs w:val="22"/>
        </w:rPr>
        <w:t>react</w:t>
      </w:r>
      <w:proofErr w:type="spellEnd"/>
      <w:r>
        <w:rPr>
          <w:rFonts w:ascii="Trebuchet MS" w:eastAsia="Trebuchet MS" w:hAnsi="Trebuchet MS" w:cs="Trebuchet MS"/>
          <w:sz w:val="22"/>
          <w:szCs w:val="22"/>
        </w:rPr>
        <w:t xml:space="preserve"> não é uma competência do time de dados. O time precisaria aprender uma linguagem de programação nova que não era foco do time de dados, e o time de engenharia também não tinha recursos disponíveis para este desenvolvimento devido a outras prioridades.</w:t>
      </w:r>
    </w:p>
    <w:p w14:paraId="5B2C8C52"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lastRenderedPageBreak/>
        <w:t xml:space="preserve">Ainda temos algumas questões de segurança, como quem pode acessar a tela, e criar as roles no </w:t>
      </w:r>
      <w:proofErr w:type="spellStart"/>
      <w:r>
        <w:rPr>
          <w:rFonts w:ascii="Trebuchet MS" w:eastAsia="Trebuchet MS" w:hAnsi="Trebuchet MS" w:cs="Trebuchet MS"/>
          <w:sz w:val="22"/>
          <w:szCs w:val="22"/>
        </w:rPr>
        <w:t>keycloak</w:t>
      </w:r>
      <w:proofErr w:type="spellEnd"/>
      <w:r>
        <w:rPr>
          <w:rFonts w:ascii="Trebuchet MS" w:eastAsia="Trebuchet MS" w:hAnsi="Trebuchet MS" w:cs="Trebuchet MS"/>
          <w:sz w:val="22"/>
          <w:szCs w:val="22"/>
        </w:rPr>
        <w:t>. Por enquanto estamos seguindo com a premissa de que todos os usuários agentes de venda com acesso ao terminal gestor, podem acessar a tela do painel de análise.</w:t>
      </w:r>
    </w:p>
    <w:p w14:paraId="57101701"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Além dos riscos tecnológicos de autenticação e token, podemos citar como desafio a complexidade do </w:t>
      </w:r>
      <w:proofErr w:type="spellStart"/>
      <w:r>
        <w:rPr>
          <w:rFonts w:ascii="Trebuchet MS" w:eastAsia="Trebuchet MS" w:hAnsi="Trebuchet MS" w:cs="Trebuchet MS"/>
          <w:sz w:val="22"/>
          <w:szCs w:val="22"/>
        </w:rPr>
        <w:t>permissionamento</w:t>
      </w:r>
      <w:proofErr w:type="spellEnd"/>
      <w:r>
        <w:rPr>
          <w:rFonts w:ascii="Trebuchet MS" w:eastAsia="Trebuchet MS" w:hAnsi="Trebuchet MS" w:cs="Trebuchet MS"/>
          <w:sz w:val="22"/>
          <w:szCs w:val="22"/>
        </w:rPr>
        <w:t xml:space="preserve"> de usuários, principalmente considerando que </w:t>
      </w:r>
      <w:proofErr w:type="gramStart"/>
      <w:r>
        <w:rPr>
          <w:rFonts w:ascii="Trebuchet MS" w:eastAsia="Trebuchet MS" w:hAnsi="Trebuchet MS" w:cs="Trebuchet MS"/>
          <w:sz w:val="22"/>
          <w:szCs w:val="22"/>
        </w:rPr>
        <w:t xml:space="preserve">o </w:t>
      </w:r>
      <w:proofErr w:type="spellStart"/>
      <w:r>
        <w:rPr>
          <w:rFonts w:ascii="Trebuchet MS" w:eastAsia="Trebuchet MS" w:hAnsi="Trebuchet MS" w:cs="Trebuchet MS"/>
          <w:sz w:val="22"/>
          <w:szCs w:val="22"/>
        </w:rPr>
        <w:t>o</w:t>
      </w:r>
      <w:proofErr w:type="spellEnd"/>
      <w:proofErr w:type="gramEnd"/>
      <w:r>
        <w:rPr>
          <w:rFonts w:ascii="Trebuchet MS" w:eastAsia="Trebuchet MS" w:hAnsi="Trebuchet MS" w:cs="Trebuchet MS"/>
          <w:sz w:val="22"/>
          <w:szCs w:val="22"/>
        </w:rPr>
        <w:t xml:space="preserve"> conceito de grupo econômico ainda não está bem difundido na empresa e é uma ampliação da quantidade de dados que o vendedor terá possibilidade de ver, e um CNPJ fazendo parte e muitos grupos econômicos pode ver um compilado de todos os dados de eventos ou individualmente. A disponibilização dos </w:t>
      </w:r>
      <w:proofErr w:type="spellStart"/>
      <w:r>
        <w:rPr>
          <w:rFonts w:ascii="Trebuchet MS" w:eastAsia="Trebuchet MS" w:hAnsi="Trebuchet MS" w:cs="Trebuchet MS"/>
          <w:sz w:val="22"/>
          <w:szCs w:val="22"/>
        </w:rPr>
        <w:t>endpoints</w:t>
      </w:r>
      <w:proofErr w:type="spellEnd"/>
      <w:r>
        <w:rPr>
          <w:rFonts w:ascii="Trebuchet MS" w:eastAsia="Trebuchet MS" w:hAnsi="Trebuchet MS" w:cs="Trebuchet MS"/>
          <w:sz w:val="22"/>
          <w:szCs w:val="22"/>
        </w:rPr>
        <w:t xml:space="preserve"> para agentes de vendas, grupo econômico e CNPJ não havia sido planejada inicialmente, então precisamos modificar ao decorrer do desenvolvimento.</w:t>
      </w:r>
    </w:p>
    <w:p w14:paraId="1F4F6CD0"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Outro desafio encontrado é o desenvolvimento para o usuário Admin. A princípio para o Admin teríamos que consultar todos os </w:t>
      </w:r>
      <w:proofErr w:type="spellStart"/>
      <w:r>
        <w:rPr>
          <w:rFonts w:ascii="Trebuchet MS" w:eastAsia="Trebuchet MS" w:hAnsi="Trebuchet MS" w:cs="Trebuchet MS"/>
          <w:sz w:val="22"/>
          <w:szCs w:val="22"/>
        </w:rPr>
        <w:t>OrgId`s</w:t>
      </w:r>
      <w:proofErr w:type="spellEnd"/>
      <w:r>
        <w:rPr>
          <w:rFonts w:ascii="Trebuchet MS" w:eastAsia="Trebuchet MS" w:hAnsi="Trebuchet MS" w:cs="Trebuchet MS"/>
          <w:sz w:val="22"/>
          <w:szCs w:val="22"/>
        </w:rPr>
        <w:t xml:space="preserve"> que vamos disponibilizar na plataforma e colocar isso em um seletor para ter a visualização de cada um. Após algumas conversas com o C-</w:t>
      </w:r>
      <w:proofErr w:type="spellStart"/>
      <w:r>
        <w:rPr>
          <w:rFonts w:ascii="Trebuchet MS" w:eastAsia="Trebuchet MS" w:hAnsi="Trebuchet MS" w:cs="Trebuchet MS"/>
          <w:sz w:val="22"/>
          <w:szCs w:val="22"/>
        </w:rPr>
        <w:t>Level</w:t>
      </w:r>
      <w:proofErr w:type="spellEnd"/>
      <w:r>
        <w:rPr>
          <w:rFonts w:ascii="Trebuchet MS" w:eastAsia="Trebuchet MS" w:hAnsi="Trebuchet MS" w:cs="Trebuchet MS"/>
          <w:sz w:val="22"/>
          <w:szCs w:val="22"/>
        </w:rPr>
        <w:t xml:space="preserve">, entendemos que essa não é a estratégia do produto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Gestor. O usuário Admin não é uma persona do painel de análise pois a plataforma oficial para análise de resultados da empresa é o </w:t>
      </w:r>
      <w:proofErr w:type="spellStart"/>
      <w:r>
        <w:rPr>
          <w:rFonts w:ascii="Trebuchet MS" w:eastAsia="Trebuchet MS" w:hAnsi="Trebuchet MS" w:cs="Trebuchet MS"/>
          <w:sz w:val="22"/>
          <w:szCs w:val="22"/>
        </w:rPr>
        <w:t>QlikSense</w:t>
      </w:r>
      <w:proofErr w:type="spellEnd"/>
      <w:r>
        <w:rPr>
          <w:rFonts w:ascii="Trebuchet MS" w:eastAsia="Trebuchet MS" w:hAnsi="Trebuchet MS" w:cs="Trebuchet MS"/>
          <w:sz w:val="22"/>
          <w:szCs w:val="22"/>
        </w:rPr>
        <w:t>.</w:t>
      </w:r>
    </w:p>
    <w:p w14:paraId="450E2D2C"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Podemos citar também como desafio a interação entre o desenvolvimento das APIs de dados e o desenvolvimento do front-</w:t>
      </w:r>
      <w:proofErr w:type="spellStart"/>
      <w:r>
        <w:rPr>
          <w:rFonts w:ascii="Trebuchet MS" w:eastAsia="Trebuchet MS" w:hAnsi="Trebuchet MS" w:cs="Trebuchet MS"/>
          <w:sz w:val="22"/>
          <w:szCs w:val="22"/>
        </w:rPr>
        <w:t>end</w:t>
      </w:r>
      <w:proofErr w:type="spellEnd"/>
      <w:r>
        <w:rPr>
          <w:rFonts w:ascii="Trebuchet MS" w:eastAsia="Trebuchet MS" w:hAnsi="Trebuchet MS" w:cs="Trebuchet MS"/>
          <w:sz w:val="22"/>
          <w:szCs w:val="22"/>
        </w:rPr>
        <w:t xml:space="preserve"> para que extraia as informações corretas e apresente-as de forma coerente com os filtros disponíveis. Para mitigar o problema, alinhamos que o front-</w:t>
      </w:r>
      <w:proofErr w:type="spellStart"/>
      <w:r>
        <w:rPr>
          <w:rFonts w:ascii="Trebuchet MS" w:eastAsia="Trebuchet MS" w:hAnsi="Trebuchet MS" w:cs="Trebuchet MS"/>
          <w:sz w:val="22"/>
          <w:szCs w:val="22"/>
        </w:rPr>
        <w:t>end</w:t>
      </w:r>
      <w:proofErr w:type="spellEnd"/>
      <w:r>
        <w:rPr>
          <w:rFonts w:ascii="Trebuchet MS" w:eastAsia="Trebuchet MS" w:hAnsi="Trebuchet MS" w:cs="Trebuchet MS"/>
          <w:sz w:val="22"/>
          <w:szCs w:val="22"/>
        </w:rPr>
        <w:t xml:space="preserve"> irá mostrar aos usuários exatamente os pontos que a API de dados retornar, realizando poucos tratamentos no </w:t>
      </w:r>
      <w:proofErr w:type="spellStart"/>
      <w:r>
        <w:rPr>
          <w:rFonts w:ascii="Trebuchet MS" w:eastAsia="Trebuchet MS" w:hAnsi="Trebuchet MS" w:cs="Trebuchet MS"/>
          <w:sz w:val="22"/>
          <w:szCs w:val="22"/>
        </w:rPr>
        <w:t>backend</w:t>
      </w:r>
      <w:proofErr w:type="spellEnd"/>
      <w:r>
        <w:rPr>
          <w:rFonts w:ascii="Trebuchet MS" w:eastAsia="Trebuchet MS" w:hAnsi="Trebuchet MS" w:cs="Trebuchet MS"/>
          <w:sz w:val="22"/>
          <w:szCs w:val="22"/>
        </w:rPr>
        <w:t>. Ou seja, para a visualização do histórico financeiro, por exemplo, o front-</w:t>
      </w:r>
      <w:proofErr w:type="spellStart"/>
      <w:r>
        <w:rPr>
          <w:rFonts w:ascii="Trebuchet MS" w:eastAsia="Trebuchet MS" w:hAnsi="Trebuchet MS" w:cs="Trebuchet MS"/>
          <w:sz w:val="22"/>
          <w:szCs w:val="22"/>
        </w:rPr>
        <w:t>end</w:t>
      </w:r>
      <w:proofErr w:type="spellEnd"/>
      <w:r>
        <w:rPr>
          <w:rFonts w:ascii="Trebuchet MS" w:eastAsia="Trebuchet MS" w:hAnsi="Trebuchet MS" w:cs="Trebuchet MS"/>
          <w:sz w:val="22"/>
          <w:szCs w:val="22"/>
        </w:rPr>
        <w:t xml:space="preserve"> mostra no gráfico a data solicitada pelo usuário, mas a quantidade de pontos apresentados é de responsabilidade da API de dados. Ou seja, para um período selecionado de sete meses, a API deve retornar sete pontos, e o front-</w:t>
      </w:r>
      <w:proofErr w:type="spellStart"/>
      <w:r>
        <w:rPr>
          <w:rFonts w:ascii="Trebuchet MS" w:eastAsia="Trebuchet MS" w:hAnsi="Trebuchet MS" w:cs="Trebuchet MS"/>
          <w:sz w:val="22"/>
          <w:szCs w:val="22"/>
        </w:rPr>
        <w:t>end</w:t>
      </w:r>
      <w:proofErr w:type="spellEnd"/>
      <w:r>
        <w:rPr>
          <w:rFonts w:ascii="Trebuchet MS" w:eastAsia="Trebuchet MS" w:hAnsi="Trebuchet MS" w:cs="Trebuchet MS"/>
          <w:sz w:val="22"/>
          <w:szCs w:val="22"/>
        </w:rPr>
        <w:t xml:space="preserve"> deve mostrar sete pontos. Caso o gráfico apresente pontos que o usuário não pediu, esse ajuste deve ser realizado pelo </w:t>
      </w:r>
      <w:proofErr w:type="spellStart"/>
      <w:r>
        <w:rPr>
          <w:rFonts w:ascii="Trebuchet MS" w:eastAsia="Trebuchet MS" w:hAnsi="Trebuchet MS" w:cs="Trebuchet MS"/>
          <w:sz w:val="22"/>
          <w:szCs w:val="22"/>
        </w:rPr>
        <w:t>backend</w:t>
      </w:r>
      <w:proofErr w:type="spellEnd"/>
      <w:r>
        <w:rPr>
          <w:rFonts w:ascii="Trebuchet MS" w:eastAsia="Trebuchet MS" w:hAnsi="Trebuchet MS" w:cs="Trebuchet MS"/>
          <w:sz w:val="22"/>
          <w:szCs w:val="22"/>
        </w:rPr>
        <w:t>.</w:t>
      </w:r>
    </w:p>
    <w:p w14:paraId="4BE7C102"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Abaixo desenho resumo da arquitetura de software atual do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do gestor:</w:t>
      </w:r>
    </w:p>
    <w:p w14:paraId="14E44345" w14:textId="77777777" w:rsidR="007900E5" w:rsidRDefault="007900E5" w:rsidP="007900E5">
      <w:pPr>
        <w:spacing w:after="240"/>
        <w:jc w:val="both"/>
        <w:rPr>
          <w:rFonts w:ascii="Trebuchet MS" w:eastAsia="Trebuchet MS" w:hAnsi="Trebuchet MS" w:cs="Trebuchet MS"/>
          <w:sz w:val="22"/>
          <w:szCs w:val="22"/>
        </w:rPr>
      </w:pPr>
      <w:r>
        <w:rPr>
          <w:noProof/>
        </w:rPr>
        <w:drawing>
          <wp:inline distT="0" distB="0" distL="0" distR="0" wp14:anchorId="670587CA" wp14:editId="5A373BE7">
            <wp:extent cx="5760085" cy="2799715"/>
            <wp:effectExtent l="0" t="0" r="0" b="0"/>
            <wp:docPr id="1" name="image1.png" descr="Uma imagem contendo 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1.png" descr="Uma imagem contendo Texto&#10;&#10;Descrição gerada automaticamente"/>
                    <pic:cNvPicPr preferRelativeResize="0"/>
                  </pic:nvPicPr>
                  <pic:blipFill>
                    <a:blip r:embed="rId10"/>
                    <a:srcRect/>
                    <a:stretch>
                      <a:fillRect/>
                    </a:stretch>
                  </pic:blipFill>
                  <pic:spPr>
                    <a:xfrm>
                      <a:off x="0" y="0"/>
                      <a:ext cx="5760085" cy="2799715"/>
                    </a:xfrm>
                    <a:prstGeom prst="rect">
                      <a:avLst/>
                    </a:prstGeom>
                    <a:ln/>
                  </pic:spPr>
                </pic:pic>
              </a:graphicData>
            </a:graphic>
          </wp:inline>
        </w:drawing>
      </w:r>
    </w:p>
    <w:p w14:paraId="13F563DE"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Os </w:t>
      </w:r>
      <w:proofErr w:type="spellStart"/>
      <w:r>
        <w:rPr>
          <w:rFonts w:ascii="Trebuchet MS" w:eastAsia="Trebuchet MS" w:hAnsi="Trebuchet MS" w:cs="Trebuchet MS"/>
          <w:sz w:val="22"/>
          <w:szCs w:val="22"/>
        </w:rPr>
        <w:t>endpoints</w:t>
      </w:r>
      <w:proofErr w:type="spellEnd"/>
      <w:r>
        <w:rPr>
          <w:rFonts w:ascii="Trebuchet MS" w:eastAsia="Trebuchet MS" w:hAnsi="Trebuchet MS" w:cs="Trebuchet MS"/>
          <w:sz w:val="22"/>
          <w:szCs w:val="22"/>
        </w:rPr>
        <w:t xml:space="preserve"> foram criados inicialmente seguindo os seguintes filtros para consideração dos dados:</w:t>
      </w:r>
      <w:r>
        <w:rPr>
          <w:rFonts w:ascii="Trebuchet MS" w:eastAsia="Trebuchet MS" w:hAnsi="Trebuchet MS" w:cs="Trebuchet MS"/>
          <w:sz w:val="22"/>
          <w:szCs w:val="22"/>
        </w:rPr>
        <w:br/>
        <w:t>- Contém somente Portais Brasil e Judicial</w:t>
      </w:r>
      <w:r>
        <w:rPr>
          <w:rFonts w:ascii="Trebuchet MS" w:eastAsia="Trebuchet MS" w:hAnsi="Trebuchet MS" w:cs="Trebuchet MS"/>
          <w:sz w:val="22"/>
          <w:szCs w:val="22"/>
        </w:rPr>
        <w:br/>
      </w:r>
      <w:r>
        <w:rPr>
          <w:rFonts w:ascii="Trebuchet MS" w:eastAsia="Trebuchet MS" w:hAnsi="Trebuchet MS" w:cs="Trebuchet MS"/>
          <w:sz w:val="22"/>
          <w:szCs w:val="22"/>
        </w:rPr>
        <w:lastRenderedPageBreak/>
        <w:t xml:space="preserve">- Não contém modalidade de </w:t>
      </w:r>
      <w:proofErr w:type="gramStart"/>
      <w:r>
        <w:rPr>
          <w:rFonts w:ascii="Trebuchet MS" w:eastAsia="Trebuchet MS" w:hAnsi="Trebuchet MS" w:cs="Trebuchet MS"/>
          <w:sz w:val="22"/>
          <w:szCs w:val="22"/>
        </w:rPr>
        <w:t>venda</w:t>
      </w:r>
      <w:proofErr w:type="gram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venda</w:t>
      </w:r>
      <w:proofErr w:type="spellEnd"/>
      <w:r>
        <w:rPr>
          <w:rFonts w:ascii="Trebuchet MS" w:eastAsia="Trebuchet MS" w:hAnsi="Trebuchet MS" w:cs="Trebuchet MS"/>
          <w:sz w:val="22"/>
          <w:szCs w:val="22"/>
        </w:rPr>
        <w:t xml:space="preserve"> direta</w:t>
      </w:r>
      <w:r>
        <w:rPr>
          <w:rFonts w:ascii="Trebuchet MS" w:eastAsia="Trebuchet MS" w:hAnsi="Trebuchet MS" w:cs="Trebuchet MS"/>
          <w:sz w:val="22"/>
          <w:szCs w:val="22"/>
        </w:rPr>
        <w:br/>
        <w:t>- Contém dados a partir do ano 2015</w:t>
      </w:r>
    </w:p>
    <w:p w14:paraId="4804FF29"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Assim, para próximas versões e por exemplo expansão do módulo para países LATAM, é necessário ajuste na API.</w:t>
      </w:r>
    </w:p>
    <w:p w14:paraId="02BD94A0"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Esse desenho de infraestrutura atual está resultando em dependência entre as </w:t>
      </w:r>
      <w:proofErr w:type="spellStart"/>
      <w:r>
        <w:rPr>
          <w:rFonts w:ascii="Trebuchet MS" w:eastAsia="Trebuchet MS" w:hAnsi="Trebuchet MS" w:cs="Trebuchet MS"/>
          <w:sz w:val="22"/>
          <w:szCs w:val="22"/>
        </w:rPr>
        <w:t>squads</w:t>
      </w:r>
      <w:proofErr w:type="spellEnd"/>
      <w:r>
        <w:rPr>
          <w:rFonts w:ascii="Trebuchet MS" w:eastAsia="Trebuchet MS" w:hAnsi="Trebuchet MS" w:cs="Trebuchet MS"/>
          <w:sz w:val="22"/>
          <w:szCs w:val="22"/>
        </w:rPr>
        <w:t xml:space="preserve"> de dados e produto, e em um carregamento de página extremamente lento para o usuário. Por esse motivo, a arquitetura será revisada em breve.</w:t>
      </w:r>
    </w:p>
    <w:p w14:paraId="3DFB719A"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Embora o produto esteja sendo construído a partir do modelo de relatório de vendas, ele precisa manter a capacidade de se integrar facilmente a APIs e ser flexível para se adaptar às necessidades dos usuários.</w:t>
      </w:r>
    </w:p>
    <w:p w14:paraId="7241F29E"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A precisão de informações é um desafio, pois é importante termos fontes de dados confiáveis e atualizadas, que representem a realidade das transações.</w:t>
      </w:r>
    </w:p>
    <w:p w14:paraId="49D947CB" w14:textId="77777777" w:rsidR="007900E5" w:rsidRDefault="007900E5" w:rsidP="007900E5">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Metodologia </w:t>
      </w:r>
    </w:p>
    <w:p w14:paraId="2FA4226B"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Primeiramente foi feita uma </w:t>
      </w:r>
      <w:proofErr w:type="spellStart"/>
      <w:r>
        <w:rPr>
          <w:rFonts w:ascii="Trebuchet MS" w:eastAsia="Trebuchet MS" w:hAnsi="Trebuchet MS" w:cs="Trebuchet MS"/>
          <w:sz w:val="22"/>
          <w:szCs w:val="22"/>
        </w:rPr>
        <w:t>PoC</w:t>
      </w:r>
      <w:proofErr w:type="spellEnd"/>
      <w:r>
        <w:rPr>
          <w:rFonts w:ascii="Trebuchet MS" w:eastAsia="Trebuchet MS" w:hAnsi="Trebuchet MS" w:cs="Trebuchet MS"/>
          <w:sz w:val="22"/>
          <w:szCs w:val="22"/>
        </w:rPr>
        <w:t xml:space="preserve"> com desenvolvedores emprestados de outra </w:t>
      </w:r>
      <w:proofErr w:type="spellStart"/>
      <w:r>
        <w:rPr>
          <w:rFonts w:ascii="Trebuchet MS" w:eastAsia="Trebuchet MS" w:hAnsi="Trebuchet MS" w:cs="Trebuchet MS"/>
          <w:sz w:val="22"/>
          <w:szCs w:val="22"/>
        </w:rPr>
        <w:t>squad</w:t>
      </w:r>
      <w:proofErr w:type="spellEnd"/>
      <w:r>
        <w:rPr>
          <w:rFonts w:ascii="Trebuchet MS" w:eastAsia="Trebuchet MS" w:hAnsi="Trebuchet MS" w:cs="Trebuchet MS"/>
          <w:sz w:val="22"/>
          <w:szCs w:val="22"/>
        </w:rPr>
        <w:t xml:space="preserve"> para validação da proposta de valor, reduzindo os riscos de viabilidade do produto, já que estamos </w:t>
      </w:r>
      <w:proofErr w:type="gramStart"/>
      <w:r>
        <w:rPr>
          <w:rFonts w:ascii="Trebuchet MS" w:eastAsia="Trebuchet MS" w:hAnsi="Trebuchet MS" w:cs="Trebuchet MS"/>
          <w:sz w:val="22"/>
          <w:szCs w:val="22"/>
        </w:rPr>
        <w:t>criando um novo</w:t>
      </w:r>
      <w:proofErr w:type="gramEnd"/>
      <w:r>
        <w:rPr>
          <w:rFonts w:ascii="Trebuchet MS" w:eastAsia="Trebuchet MS" w:hAnsi="Trebuchet MS" w:cs="Trebuchet MS"/>
          <w:sz w:val="22"/>
          <w:szCs w:val="22"/>
        </w:rPr>
        <w:t xml:space="preserve"> produto com uma ideia que nunca foi experimentada e testada antes na Superbid. </w:t>
      </w:r>
    </w:p>
    <w:p w14:paraId="46C93D62"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Utilizamos a metodologia Scrum com sprints de 14 dias para o desenvolvimento das APIs e da plataforma, seguindo uma lógica de versionamento para </w:t>
      </w:r>
      <w:proofErr w:type="spellStart"/>
      <w:r>
        <w:rPr>
          <w:rFonts w:ascii="Trebuchet MS" w:eastAsia="Trebuchet MS" w:hAnsi="Trebuchet MS" w:cs="Trebuchet MS"/>
          <w:sz w:val="22"/>
          <w:szCs w:val="22"/>
        </w:rPr>
        <w:t>discovery</w:t>
      </w:r>
      <w:proofErr w:type="spellEnd"/>
      <w:r>
        <w:rPr>
          <w:rFonts w:ascii="Trebuchet MS" w:eastAsia="Trebuchet MS" w:hAnsi="Trebuchet MS" w:cs="Trebuchet MS"/>
          <w:sz w:val="22"/>
          <w:szCs w:val="22"/>
        </w:rPr>
        <w:t xml:space="preserve"> e design da interface do usuário &gt;&gt; desenvolvimento das </w:t>
      </w:r>
      <w:proofErr w:type="spellStart"/>
      <w:r>
        <w:rPr>
          <w:rFonts w:ascii="Trebuchet MS" w:eastAsia="Trebuchet MS" w:hAnsi="Trebuchet MS" w:cs="Trebuchet MS"/>
          <w:sz w:val="22"/>
          <w:szCs w:val="22"/>
        </w:rPr>
        <w:t>APis</w:t>
      </w:r>
      <w:proofErr w:type="spellEnd"/>
      <w:r>
        <w:rPr>
          <w:rFonts w:ascii="Trebuchet MS" w:eastAsia="Trebuchet MS" w:hAnsi="Trebuchet MS" w:cs="Trebuchet MS"/>
          <w:sz w:val="22"/>
          <w:szCs w:val="22"/>
        </w:rPr>
        <w:t xml:space="preserve"> de dados &gt;&gt; desenvolvimento do front em </w:t>
      </w:r>
      <w:proofErr w:type="spellStart"/>
      <w:r>
        <w:rPr>
          <w:rFonts w:ascii="Trebuchet MS" w:eastAsia="Trebuchet MS" w:hAnsi="Trebuchet MS" w:cs="Trebuchet MS"/>
          <w:sz w:val="22"/>
          <w:szCs w:val="22"/>
        </w:rPr>
        <w:t>stage</w:t>
      </w:r>
      <w:proofErr w:type="spellEnd"/>
      <w:r>
        <w:rPr>
          <w:rFonts w:ascii="Trebuchet MS" w:eastAsia="Trebuchet MS" w:hAnsi="Trebuchet MS" w:cs="Trebuchet MS"/>
          <w:sz w:val="22"/>
          <w:szCs w:val="22"/>
        </w:rPr>
        <w:t xml:space="preserve"> &gt;&gt; desenvolvimento do front em produção. </w:t>
      </w:r>
    </w:p>
    <w:p w14:paraId="3144C2A0"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Essa lógica nos permite utilizar as telas de interface do usuário do </w:t>
      </w:r>
      <w:proofErr w:type="spellStart"/>
      <w:r>
        <w:rPr>
          <w:rFonts w:ascii="Trebuchet MS" w:eastAsia="Trebuchet MS" w:hAnsi="Trebuchet MS" w:cs="Trebuchet MS"/>
          <w:sz w:val="22"/>
          <w:szCs w:val="22"/>
        </w:rPr>
        <w:t>figma</w:t>
      </w:r>
      <w:proofErr w:type="spellEnd"/>
      <w:r>
        <w:rPr>
          <w:rFonts w:ascii="Trebuchet MS" w:eastAsia="Trebuchet MS" w:hAnsi="Trebuchet MS" w:cs="Trebuchet MS"/>
          <w:sz w:val="22"/>
          <w:szCs w:val="22"/>
        </w:rPr>
        <w:t xml:space="preserve"> como protótipos para materialização do produto e para sermos capazes de testar os primeiros fluxos fundamentais do funcionamento. A partir delas, conseguimos testar a aceitação e colher feedback direto do potencial usuário. Utilizamos os representantes da </w:t>
      </w:r>
      <w:proofErr w:type="spellStart"/>
      <w:r>
        <w:rPr>
          <w:rFonts w:ascii="Trebuchet MS" w:eastAsia="Trebuchet MS" w:hAnsi="Trebuchet MS" w:cs="Trebuchet MS"/>
          <w:sz w:val="22"/>
          <w:szCs w:val="22"/>
        </w:rPr>
        <w:t>Sold</w:t>
      </w:r>
      <w:proofErr w:type="spellEnd"/>
      <w:r>
        <w:rPr>
          <w:rFonts w:ascii="Trebuchet MS" w:eastAsia="Trebuchet MS" w:hAnsi="Trebuchet MS" w:cs="Trebuchet MS"/>
          <w:sz w:val="22"/>
          <w:szCs w:val="22"/>
        </w:rPr>
        <w:t xml:space="preserve"> como potencial usuário para nos ajudar no processo de pensar em melhorias, adaptar o projeto e corrigir erros.</w:t>
      </w:r>
    </w:p>
    <w:p w14:paraId="35EB4ECA" w14:textId="77777777" w:rsidR="007900E5" w:rsidRDefault="007900E5" w:rsidP="007900E5">
      <w:pPr>
        <w:spacing w:after="240"/>
        <w:rPr>
          <w:rFonts w:ascii="Trebuchet MS" w:eastAsia="Trebuchet MS" w:hAnsi="Trebuchet MS" w:cs="Trebuchet MS"/>
          <w:sz w:val="22"/>
          <w:szCs w:val="22"/>
        </w:rPr>
      </w:pPr>
      <w:proofErr w:type="gramStart"/>
      <w:r>
        <w:rPr>
          <w:rFonts w:ascii="Trebuchet MS" w:eastAsia="Trebuchet MS" w:hAnsi="Trebuchet MS" w:cs="Trebuchet MS"/>
          <w:sz w:val="22"/>
          <w:szCs w:val="22"/>
        </w:rPr>
        <w:t>Para  a</w:t>
      </w:r>
      <w:proofErr w:type="gramEnd"/>
      <w:r>
        <w:rPr>
          <w:rFonts w:ascii="Trebuchet MS" w:eastAsia="Trebuchet MS" w:hAnsi="Trebuchet MS" w:cs="Trebuchet MS"/>
          <w:sz w:val="22"/>
          <w:szCs w:val="22"/>
        </w:rPr>
        <w:t xml:space="preserve"> pesquisa, foram feitos benchmarks com empresas de tecnologia que também possuem plataformas voltadas para os parceiros.</w:t>
      </w:r>
    </w:p>
    <w:p w14:paraId="1F3A6CFB"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Como MVP, construímos uma aba de Visão Geral para agentes de venda, um produto simples em recursos que entregou o máximo de valor possível para o usuário: entender </w:t>
      </w:r>
      <w:proofErr w:type="spellStart"/>
      <w:r>
        <w:rPr>
          <w:rFonts w:ascii="Trebuchet MS" w:eastAsia="Trebuchet MS" w:hAnsi="Trebuchet MS" w:cs="Trebuchet MS"/>
          <w:sz w:val="22"/>
          <w:szCs w:val="22"/>
        </w:rPr>
        <w:t>se</w:t>
      </w:r>
      <w:proofErr w:type="spellEnd"/>
      <w:r>
        <w:rPr>
          <w:rFonts w:ascii="Trebuchet MS" w:eastAsia="Trebuchet MS" w:hAnsi="Trebuchet MS" w:cs="Trebuchet MS"/>
          <w:sz w:val="22"/>
          <w:szCs w:val="22"/>
        </w:rPr>
        <w:t xml:space="preserve"> suas vendas estão crescendo mês a mês; saber em qual categoria está performando melhor; analisar entre estados e regiões; e analisar os dados de um vendedor específico. Liberamos essa versão completamente funcional em pequena escala para testar em produção real com agentes de venda e colher feedbacks rápidos sobre possíveis melhorias.</w:t>
      </w:r>
    </w:p>
    <w:p w14:paraId="1F73AB9B"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Lançamos o MVP cedo, mas com um sério compromisso com a reestruturação. Abaixo a lista de objetivos a serem concluídos ainda em 2023:</w:t>
      </w:r>
      <w:r>
        <w:rPr>
          <w:rFonts w:ascii="Trebuchet MS" w:eastAsia="Trebuchet MS" w:hAnsi="Trebuchet MS" w:cs="Trebuchet MS"/>
          <w:sz w:val="22"/>
          <w:szCs w:val="22"/>
        </w:rPr>
        <w:br/>
        <w:t>1: Funcionalidade Grupo Econômico em homologação</w:t>
      </w:r>
      <w:r>
        <w:rPr>
          <w:rFonts w:ascii="Trebuchet MS" w:eastAsia="Trebuchet MS" w:hAnsi="Trebuchet MS" w:cs="Trebuchet MS"/>
          <w:sz w:val="22"/>
          <w:szCs w:val="22"/>
        </w:rPr>
        <w:br/>
        <w:t>2: Desenvolvimento de cenários de erros</w:t>
      </w:r>
      <w:r>
        <w:rPr>
          <w:rFonts w:ascii="Trebuchet MS" w:eastAsia="Trebuchet MS" w:hAnsi="Trebuchet MS" w:cs="Trebuchet MS"/>
          <w:sz w:val="22"/>
          <w:szCs w:val="22"/>
        </w:rPr>
        <w:br/>
        <w:t>3: Mudança na arquitetura do software</w:t>
      </w:r>
      <w:r>
        <w:rPr>
          <w:rFonts w:ascii="Trebuchet MS" w:eastAsia="Trebuchet MS" w:hAnsi="Trebuchet MS" w:cs="Trebuchet MS"/>
          <w:sz w:val="22"/>
          <w:szCs w:val="22"/>
        </w:rPr>
        <w:br/>
        <w:t>4: MVP Índice de liquidez</w:t>
      </w:r>
      <w:r>
        <w:rPr>
          <w:rFonts w:ascii="Trebuchet MS" w:eastAsia="Trebuchet MS" w:hAnsi="Trebuchet MS" w:cs="Trebuchet MS"/>
          <w:sz w:val="22"/>
          <w:szCs w:val="22"/>
        </w:rPr>
        <w:br/>
        <w:t xml:space="preserve">5: Lançamento da Visão Geral Para Vendedores </w:t>
      </w:r>
      <w:r>
        <w:rPr>
          <w:rFonts w:ascii="Trebuchet MS" w:eastAsia="Trebuchet MS" w:hAnsi="Trebuchet MS" w:cs="Trebuchet MS"/>
          <w:sz w:val="22"/>
          <w:szCs w:val="22"/>
        </w:rPr>
        <w:br/>
        <w:t>6: V1 Aba Financeiro</w:t>
      </w:r>
      <w:r>
        <w:rPr>
          <w:rFonts w:ascii="Trebuchet MS" w:eastAsia="Trebuchet MS" w:hAnsi="Trebuchet MS" w:cs="Trebuchet MS"/>
          <w:sz w:val="22"/>
          <w:szCs w:val="22"/>
        </w:rPr>
        <w:br/>
        <w:t>7: V1 Aba Audiência</w:t>
      </w:r>
    </w:p>
    <w:p w14:paraId="338B2BA8" w14:textId="77777777" w:rsidR="007900E5" w:rsidRDefault="007900E5" w:rsidP="007900E5">
      <w:pPr>
        <w:spacing w:after="240"/>
        <w:rPr>
          <w:rFonts w:ascii="Trebuchet MS" w:eastAsia="Trebuchet MS" w:hAnsi="Trebuchet MS" w:cs="Trebuchet MS"/>
          <w:sz w:val="22"/>
          <w:szCs w:val="22"/>
        </w:rPr>
      </w:pPr>
    </w:p>
    <w:p w14:paraId="7D169768"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Abaixo objetivos esperados para 2024:</w:t>
      </w:r>
      <w:r>
        <w:rPr>
          <w:rFonts w:ascii="Trebuchet MS" w:eastAsia="Trebuchet MS" w:hAnsi="Trebuchet MS" w:cs="Trebuchet MS"/>
          <w:sz w:val="22"/>
          <w:szCs w:val="22"/>
        </w:rPr>
        <w:br/>
      </w:r>
      <w:r>
        <w:rPr>
          <w:rFonts w:ascii="Trebuchet MS" w:eastAsia="Trebuchet MS" w:hAnsi="Trebuchet MS" w:cs="Trebuchet MS"/>
          <w:sz w:val="22"/>
          <w:szCs w:val="22"/>
        </w:rPr>
        <w:br/>
        <w:t>8: Expansão do módulo para LATAM</w:t>
      </w:r>
      <w:r>
        <w:rPr>
          <w:rFonts w:ascii="Trebuchet MS" w:eastAsia="Trebuchet MS" w:hAnsi="Trebuchet MS" w:cs="Trebuchet MS"/>
          <w:sz w:val="22"/>
          <w:szCs w:val="22"/>
        </w:rPr>
        <w:br/>
        <w:t>9:V1 Aba Insights de Mercado</w:t>
      </w:r>
      <w:r>
        <w:rPr>
          <w:rFonts w:ascii="Trebuchet MS" w:eastAsia="Trebuchet MS" w:hAnsi="Trebuchet MS" w:cs="Trebuchet MS"/>
          <w:sz w:val="22"/>
          <w:szCs w:val="22"/>
        </w:rPr>
        <w:br/>
        <w:t>10: Desenvolvimento MVP Home - Recomendações de ações</w:t>
      </w:r>
      <w:r>
        <w:rPr>
          <w:rFonts w:ascii="Trebuchet MS" w:eastAsia="Trebuchet MS" w:hAnsi="Trebuchet MS" w:cs="Trebuchet MS"/>
          <w:sz w:val="22"/>
          <w:szCs w:val="22"/>
        </w:rPr>
        <w:br/>
        <w:t>11: Tracking e mensuração do uso</w:t>
      </w:r>
      <w:r>
        <w:rPr>
          <w:rFonts w:ascii="Trebuchet MS" w:eastAsia="Trebuchet MS" w:hAnsi="Trebuchet MS" w:cs="Trebuchet MS"/>
          <w:sz w:val="22"/>
          <w:szCs w:val="22"/>
        </w:rPr>
        <w:br/>
        <w:t>12: V1 Aba de negociação</w:t>
      </w:r>
    </w:p>
    <w:p w14:paraId="66BB66A4" w14:textId="77777777" w:rsidR="007900E5" w:rsidRDefault="007900E5" w:rsidP="007900E5">
      <w:pPr>
        <w:spacing w:after="240"/>
        <w:rPr>
          <w:rFonts w:ascii="Trebuchet MS" w:eastAsia="Trebuchet MS" w:hAnsi="Trebuchet MS" w:cs="Trebuchet MS"/>
          <w:sz w:val="22"/>
          <w:szCs w:val="22"/>
        </w:rPr>
      </w:pPr>
    </w:p>
    <w:p w14:paraId="3E5D9724"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Link com os designs de interface a serem desenvolvidos: </w:t>
      </w:r>
      <w:hyperlink r:id="rId11">
        <w:r>
          <w:rPr>
            <w:rFonts w:ascii="Trebuchet MS" w:eastAsia="Trebuchet MS" w:hAnsi="Trebuchet MS" w:cs="Trebuchet MS"/>
            <w:color w:val="1155CC"/>
            <w:sz w:val="22"/>
            <w:szCs w:val="22"/>
            <w:u w:val="single"/>
          </w:rPr>
          <w:t>https://www.figma.com/file/H8TlUsHuOahFaC7YV7rftl/Painel-de-An%C3%A1lise-%7C-Analytics?type=design&amp;node-id=3189-8431&amp;mode=design&amp;t=4mBPqgrpoKmXPJs6-0</w:t>
        </w:r>
      </w:hyperlink>
    </w:p>
    <w:p w14:paraId="277C19B2" w14:textId="77777777" w:rsidR="007900E5" w:rsidRDefault="007900E5" w:rsidP="007900E5">
      <w:pPr>
        <w:spacing w:after="240"/>
        <w:rPr>
          <w:rFonts w:ascii="Trebuchet MS" w:eastAsia="Trebuchet MS" w:hAnsi="Trebuchet MS" w:cs="Trebuchet MS"/>
          <w:sz w:val="22"/>
          <w:szCs w:val="22"/>
        </w:rPr>
      </w:pPr>
    </w:p>
    <w:p w14:paraId="5EF27E6E"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Métricas para mensurar: </w:t>
      </w:r>
      <w:r>
        <w:rPr>
          <w:rFonts w:ascii="Trebuchet MS" w:eastAsia="Trebuchet MS" w:hAnsi="Trebuchet MS" w:cs="Trebuchet MS"/>
          <w:sz w:val="22"/>
          <w:szCs w:val="22"/>
        </w:rPr>
        <w:br/>
      </w:r>
      <w:r>
        <w:rPr>
          <w:rFonts w:ascii="Trebuchet MS" w:eastAsia="Trebuchet MS" w:hAnsi="Trebuchet MS" w:cs="Trebuchet MS"/>
          <w:sz w:val="22"/>
          <w:szCs w:val="22"/>
        </w:rPr>
        <w:br/>
        <w:t>Objetivo 1: mensurar o sucesso de alcance em números de usuários do produto</w:t>
      </w:r>
    </w:p>
    <w:p w14:paraId="17E927B7"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1. Quantidade de usuários total, agentes de venda, vendedores e operadores de plataforma acessam o módulo (semana fechada e últimos 28 dias)</w:t>
      </w:r>
    </w:p>
    <w:p w14:paraId="66A56494" w14:textId="77777777" w:rsidR="007900E5" w:rsidRDefault="007900E5" w:rsidP="007900E5">
      <w:pPr>
        <w:spacing w:after="240"/>
        <w:rPr>
          <w:rFonts w:ascii="Trebuchet MS" w:eastAsia="Trebuchet MS" w:hAnsi="Trebuchet MS" w:cs="Trebuchet MS"/>
          <w:sz w:val="22"/>
          <w:szCs w:val="22"/>
        </w:rPr>
      </w:pPr>
    </w:p>
    <w:p w14:paraId="72107E72"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2. Gráfico da média móvel registrado pelos l28d</w:t>
      </w:r>
    </w:p>
    <w:p w14:paraId="7DCFBED7" w14:textId="77777777" w:rsidR="007900E5" w:rsidRDefault="007900E5" w:rsidP="007900E5">
      <w:pPr>
        <w:spacing w:after="240"/>
        <w:rPr>
          <w:rFonts w:ascii="Trebuchet MS" w:eastAsia="Trebuchet MS" w:hAnsi="Trebuchet MS" w:cs="Trebuchet MS"/>
          <w:sz w:val="22"/>
          <w:szCs w:val="22"/>
        </w:rPr>
      </w:pPr>
    </w:p>
    <w:p w14:paraId="25D93FCF"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se estiver crescendo de acordo com a estratégia</w:t>
      </w:r>
    </w:p>
    <w:p w14:paraId="1A71ABDD" w14:textId="77777777" w:rsidR="007900E5" w:rsidRDefault="007900E5" w:rsidP="007900E5">
      <w:pPr>
        <w:spacing w:after="240"/>
        <w:rPr>
          <w:rFonts w:ascii="Trebuchet MS" w:eastAsia="Trebuchet MS" w:hAnsi="Trebuchet MS" w:cs="Trebuchet MS"/>
          <w:sz w:val="22"/>
          <w:szCs w:val="22"/>
        </w:rPr>
      </w:pPr>
    </w:p>
    <w:p w14:paraId="15DAF197"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Objetivo 2: mensurar a adoção, ou seja, a conversão do módulo comparando com a base já migrada</w:t>
      </w:r>
    </w:p>
    <w:p w14:paraId="0B72D918" w14:textId="77777777" w:rsidR="007900E5" w:rsidRDefault="007900E5" w:rsidP="007900E5">
      <w:pPr>
        <w:spacing w:after="240"/>
        <w:rPr>
          <w:rFonts w:ascii="Trebuchet MS" w:eastAsia="Trebuchet MS" w:hAnsi="Trebuchet MS" w:cs="Trebuchet MS"/>
          <w:sz w:val="22"/>
          <w:szCs w:val="22"/>
        </w:rPr>
      </w:pPr>
    </w:p>
    <w:p w14:paraId="4FFF19C7"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3. Conversão G2A (gestor </w:t>
      </w:r>
      <w:proofErr w:type="spellStart"/>
      <w:r>
        <w:rPr>
          <w:rFonts w:ascii="Trebuchet MS" w:eastAsia="Trebuchet MS" w:hAnsi="Trebuchet MS" w:cs="Trebuchet MS"/>
          <w:sz w:val="22"/>
          <w:szCs w:val="22"/>
        </w:rPr>
        <w:t>to</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quantidade de usuários que acessaram o </w:t>
      </w:r>
      <w:proofErr w:type="spellStart"/>
      <w:r>
        <w:rPr>
          <w:rFonts w:ascii="Trebuchet MS" w:eastAsia="Trebuchet MS" w:hAnsi="Trebuchet MS" w:cs="Trebuchet MS"/>
          <w:sz w:val="22"/>
          <w:szCs w:val="22"/>
        </w:rPr>
        <w:t>analytics</w:t>
      </w:r>
      <w:proofErr w:type="spellEnd"/>
      <w:r>
        <w:rPr>
          <w:rFonts w:ascii="Trebuchet MS" w:eastAsia="Trebuchet MS" w:hAnsi="Trebuchet MS" w:cs="Trebuchet MS"/>
          <w:sz w:val="22"/>
          <w:szCs w:val="22"/>
        </w:rPr>
        <w:t xml:space="preserve"> / quantidade de usuários que acessaram a plataforma gestor - também segmentado por tipo de usuário e </w:t>
      </w:r>
      <w:proofErr w:type="spellStart"/>
      <w:r>
        <w:rPr>
          <w:rFonts w:ascii="Trebuchet MS" w:eastAsia="Trebuchet MS" w:hAnsi="Trebuchet MS" w:cs="Trebuchet MS"/>
          <w:sz w:val="22"/>
          <w:szCs w:val="22"/>
        </w:rPr>
        <w:t>weekly</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and</w:t>
      </w:r>
      <w:proofErr w:type="spellEnd"/>
      <w:r>
        <w:rPr>
          <w:rFonts w:ascii="Trebuchet MS" w:eastAsia="Trebuchet MS" w:hAnsi="Trebuchet MS" w:cs="Trebuchet MS"/>
          <w:sz w:val="22"/>
          <w:szCs w:val="22"/>
        </w:rPr>
        <w:t xml:space="preserve"> l28d</w:t>
      </w:r>
    </w:p>
    <w:p w14:paraId="088CB9A5" w14:textId="77777777" w:rsidR="007900E5" w:rsidRDefault="007900E5" w:rsidP="007900E5">
      <w:pPr>
        <w:spacing w:after="240"/>
        <w:rPr>
          <w:rFonts w:ascii="Trebuchet MS" w:eastAsia="Trebuchet MS" w:hAnsi="Trebuchet MS" w:cs="Trebuchet MS"/>
          <w:sz w:val="22"/>
          <w:szCs w:val="22"/>
        </w:rPr>
      </w:pPr>
    </w:p>
    <w:p w14:paraId="19BA93F5"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&gt;80%, meta 100% dos vendedores</w:t>
      </w:r>
    </w:p>
    <w:p w14:paraId="25CAED81" w14:textId="77777777" w:rsidR="007900E5" w:rsidRDefault="007900E5" w:rsidP="007900E5">
      <w:pPr>
        <w:spacing w:after="240"/>
        <w:rPr>
          <w:rFonts w:ascii="Trebuchet MS" w:eastAsia="Trebuchet MS" w:hAnsi="Trebuchet MS" w:cs="Trebuchet MS"/>
          <w:sz w:val="22"/>
          <w:szCs w:val="22"/>
        </w:rPr>
      </w:pPr>
    </w:p>
    <w:p w14:paraId="75063CFC"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4. Tempo de adoção: quantos dias desde a sessão na plataforma gestor até a sessão no </w:t>
      </w:r>
      <w:proofErr w:type="spellStart"/>
      <w:r>
        <w:rPr>
          <w:rFonts w:ascii="Trebuchet MS" w:eastAsia="Trebuchet MS" w:hAnsi="Trebuchet MS" w:cs="Trebuchet MS"/>
          <w:sz w:val="22"/>
          <w:szCs w:val="22"/>
        </w:rPr>
        <w:t>analytics</w:t>
      </w:r>
      <w:proofErr w:type="spellEnd"/>
    </w:p>
    <w:p w14:paraId="0B5E888F" w14:textId="77777777" w:rsidR="007900E5" w:rsidRDefault="007900E5" w:rsidP="007900E5">
      <w:pPr>
        <w:spacing w:after="240"/>
        <w:rPr>
          <w:rFonts w:ascii="Trebuchet MS" w:eastAsia="Trebuchet MS" w:hAnsi="Trebuchet MS" w:cs="Trebuchet MS"/>
          <w:sz w:val="22"/>
          <w:szCs w:val="22"/>
        </w:rPr>
      </w:pPr>
    </w:p>
    <w:p w14:paraId="44A996E9"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próximo de 0</w:t>
      </w:r>
    </w:p>
    <w:p w14:paraId="390F54FE" w14:textId="77777777" w:rsidR="007900E5" w:rsidRDefault="007900E5" w:rsidP="007900E5">
      <w:pPr>
        <w:spacing w:after="240"/>
        <w:rPr>
          <w:rFonts w:ascii="Trebuchet MS" w:eastAsia="Trebuchet MS" w:hAnsi="Trebuchet MS" w:cs="Trebuchet MS"/>
          <w:sz w:val="22"/>
          <w:szCs w:val="22"/>
        </w:rPr>
      </w:pPr>
    </w:p>
    <w:p w14:paraId="1C3C60C7"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Objetivo 3: entender retenção do usuário com o a utilização do módulo</w:t>
      </w:r>
    </w:p>
    <w:p w14:paraId="5359773A" w14:textId="77777777" w:rsidR="007900E5" w:rsidRDefault="007900E5" w:rsidP="007900E5">
      <w:pPr>
        <w:spacing w:after="240"/>
        <w:rPr>
          <w:rFonts w:ascii="Trebuchet MS" w:eastAsia="Trebuchet MS" w:hAnsi="Trebuchet MS" w:cs="Trebuchet MS"/>
          <w:sz w:val="22"/>
          <w:szCs w:val="22"/>
        </w:rPr>
      </w:pPr>
    </w:p>
    <w:p w14:paraId="2A3FCA1B"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5. Tempo médio de navegação, por usuário, </w:t>
      </w:r>
      <w:proofErr w:type="spellStart"/>
      <w:r>
        <w:rPr>
          <w:rFonts w:ascii="Trebuchet MS" w:eastAsia="Trebuchet MS" w:hAnsi="Trebuchet MS" w:cs="Trebuchet MS"/>
          <w:sz w:val="22"/>
          <w:szCs w:val="22"/>
        </w:rPr>
        <w:t>weekly</w:t>
      </w:r>
      <w:proofErr w:type="spellEnd"/>
      <w:r>
        <w:rPr>
          <w:rFonts w:ascii="Trebuchet MS" w:eastAsia="Trebuchet MS" w:hAnsi="Trebuchet MS" w:cs="Trebuchet MS"/>
          <w:sz w:val="22"/>
          <w:szCs w:val="22"/>
        </w:rPr>
        <w:t xml:space="preserve"> e l28d</w:t>
      </w:r>
    </w:p>
    <w:p w14:paraId="6C394612"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quanto maior melhor</w:t>
      </w:r>
    </w:p>
    <w:p w14:paraId="6C421FB1" w14:textId="77777777" w:rsidR="007900E5" w:rsidRDefault="007900E5" w:rsidP="007900E5">
      <w:pPr>
        <w:spacing w:after="240"/>
        <w:rPr>
          <w:rFonts w:ascii="Trebuchet MS" w:eastAsia="Trebuchet MS" w:hAnsi="Trebuchet MS" w:cs="Trebuchet MS"/>
          <w:sz w:val="22"/>
          <w:szCs w:val="22"/>
        </w:rPr>
      </w:pPr>
    </w:p>
    <w:p w14:paraId="3FC6AC95"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6. tempo médio entre sessões de um mesmo usuário (em dias)</w:t>
      </w:r>
    </w:p>
    <w:p w14:paraId="43D79D88"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quanto menor melhor</w:t>
      </w:r>
    </w:p>
    <w:p w14:paraId="41C3363C" w14:textId="77777777" w:rsidR="007900E5" w:rsidRDefault="007900E5" w:rsidP="007900E5">
      <w:pPr>
        <w:spacing w:after="240"/>
        <w:rPr>
          <w:rFonts w:ascii="Trebuchet MS" w:eastAsia="Trebuchet MS" w:hAnsi="Trebuchet MS" w:cs="Trebuchet MS"/>
          <w:sz w:val="22"/>
          <w:szCs w:val="22"/>
        </w:rPr>
      </w:pPr>
    </w:p>
    <w:p w14:paraId="79046EBD"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Objetivo 4: entender satisfação do usuário</w:t>
      </w:r>
    </w:p>
    <w:p w14:paraId="3A194BC9"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7. NPS/CSAT</w:t>
      </w:r>
    </w:p>
    <w:p w14:paraId="777D330F"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resultado bom: &gt;=8</w:t>
      </w:r>
    </w:p>
    <w:p w14:paraId="191CCCE0" w14:textId="77777777" w:rsidR="007900E5" w:rsidRDefault="007900E5" w:rsidP="007900E5">
      <w:pPr>
        <w:spacing w:after="240"/>
        <w:rPr>
          <w:rFonts w:ascii="Trebuchet MS" w:eastAsia="Trebuchet MS" w:hAnsi="Trebuchet MS" w:cs="Trebuchet MS"/>
          <w:sz w:val="22"/>
          <w:szCs w:val="22"/>
        </w:rPr>
      </w:pPr>
    </w:p>
    <w:p w14:paraId="00EC5BC3"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Objetivo 5: saber quem são </w:t>
      </w:r>
      <w:proofErr w:type="gramStart"/>
      <w:r>
        <w:rPr>
          <w:rFonts w:ascii="Trebuchet MS" w:eastAsia="Trebuchet MS" w:hAnsi="Trebuchet MS" w:cs="Trebuchet MS"/>
          <w:sz w:val="22"/>
          <w:szCs w:val="22"/>
        </w:rPr>
        <w:t>os top</w:t>
      </w:r>
      <w:proofErr w:type="gram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users</w:t>
      </w:r>
      <w:proofErr w:type="spellEnd"/>
      <w:r>
        <w:rPr>
          <w:rFonts w:ascii="Trebuchet MS" w:eastAsia="Trebuchet MS" w:hAnsi="Trebuchet MS" w:cs="Trebuchet MS"/>
          <w:sz w:val="22"/>
          <w:szCs w:val="22"/>
        </w:rPr>
        <w:t xml:space="preserve"> para entrevistas e feedbacks</w:t>
      </w:r>
    </w:p>
    <w:p w14:paraId="0688E5AA"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 xml:space="preserve">8. Ranking de top 5 usuários com mais sessões (trazer </w:t>
      </w:r>
      <w:proofErr w:type="spellStart"/>
      <w:r>
        <w:rPr>
          <w:rFonts w:ascii="Trebuchet MS" w:eastAsia="Trebuchet MS" w:hAnsi="Trebuchet MS" w:cs="Trebuchet MS"/>
          <w:sz w:val="22"/>
          <w:szCs w:val="22"/>
        </w:rPr>
        <w:t>email</w:t>
      </w:r>
      <w:proofErr w:type="spellEnd"/>
      <w:r>
        <w:rPr>
          <w:rFonts w:ascii="Trebuchet MS" w:eastAsia="Trebuchet MS" w:hAnsi="Trebuchet MS" w:cs="Trebuchet MS"/>
          <w:sz w:val="22"/>
          <w:szCs w:val="22"/>
        </w:rPr>
        <w:t>, persona e ID)</w:t>
      </w:r>
    </w:p>
    <w:p w14:paraId="4CDF6979" w14:textId="77777777" w:rsidR="007900E5" w:rsidRDefault="007900E5" w:rsidP="007900E5">
      <w:pPr>
        <w:spacing w:after="240"/>
        <w:rPr>
          <w:rFonts w:ascii="Trebuchet MS" w:eastAsia="Trebuchet MS" w:hAnsi="Trebuchet MS" w:cs="Trebuchet MS"/>
          <w:sz w:val="22"/>
          <w:szCs w:val="22"/>
        </w:rPr>
      </w:pPr>
    </w:p>
    <w:p w14:paraId="31DE2D91"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Objetivo 6: mensurar aquisição e retenção</w:t>
      </w:r>
    </w:p>
    <w:p w14:paraId="3386EFC4"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9. número e % de crescimento de novos usuários l28d</w:t>
      </w:r>
    </w:p>
    <w:p w14:paraId="5AA8EEBE"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10. número e % de “</w:t>
      </w:r>
      <w:proofErr w:type="spellStart"/>
      <w:r>
        <w:rPr>
          <w:rFonts w:ascii="Trebuchet MS" w:eastAsia="Trebuchet MS" w:hAnsi="Trebuchet MS" w:cs="Trebuchet MS"/>
          <w:sz w:val="22"/>
          <w:szCs w:val="22"/>
        </w:rPr>
        <w:t>churn</w:t>
      </w:r>
      <w:proofErr w:type="spellEnd"/>
      <w:r>
        <w:rPr>
          <w:rFonts w:ascii="Trebuchet MS" w:eastAsia="Trebuchet MS" w:hAnsi="Trebuchet MS" w:cs="Trebuchet MS"/>
          <w:sz w:val="22"/>
          <w:szCs w:val="22"/>
        </w:rPr>
        <w:t>” de usuários l28d</w:t>
      </w:r>
    </w:p>
    <w:p w14:paraId="6AE6CC98" w14:textId="77777777" w:rsidR="007900E5" w:rsidRDefault="007900E5" w:rsidP="00AC434E">
      <w:pPr>
        <w:spacing w:after="240" w:line="240" w:lineRule="atLeast"/>
        <w:jc w:val="both"/>
        <w:rPr>
          <w:rFonts w:ascii="Trebuchet MS" w:hAnsi="Trebuchet MS"/>
          <w:b/>
          <w:sz w:val="22"/>
          <w:szCs w:val="22"/>
        </w:rPr>
      </w:pPr>
    </w:p>
    <w:p w14:paraId="7389AC8D" w14:textId="1A8B9CDD" w:rsidR="007900E5" w:rsidRPr="007900E5" w:rsidRDefault="007900E5" w:rsidP="007900E5">
      <w:pPr>
        <w:spacing w:after="240"/>
        <w:jc w:val="center"/>
        <w:rPr>
          <w:rFonts w:ascii="Trebuchet MS" w:eastAsia="Trebuchet MS" w:hAnsi="Trebuchet MS" w:cs="Trebuchet MS"/>
          <w:b/>
          <w:sz w:val="22"/>
          <w:szCs w:val="22"/>
          <w:u w:val="single"/>
        </w:rPr>
      </w:pPr>
      <w:r w:rsidRPr="007900E5">
        <w:rPr>
          <w:rFonts w:ascii="Trebuchet MS" w:eastAsia="Trebuchet MS" w:hAnsi="Trebuchet MS" w:cs="Trebuchet MS"/>
          <w:b/>
          <w:sz w:val="22"/>
          <w:szCs w:val="22"/>
          <w:u w:val="single"/>
        </w:rPr>
        <w:t>Painel de Resultados</w:t>
      </w:r>
    </w:p>
    <w:p w14:paraId="03AD865A" w14:textId="77777777" w:rsidR="007900E5" w:rsidRDefault="007900E5" w:rsidP="007900E5">
      <w:pPr>
        <w:spacing w:after="240"/>
        <w:jc w:val="both"/>
        <w:rPr>
          <w:rFonts w:ascii="Trebuchet MS" w:eastAsia="Trebuchet MS" w:hAnsi="Trebuchet MS" w:cs="Trebuchet MS"/>
          <w:b/>
          <w:sz w:val="22"/>
          <w:szCs w:val="22"/>
        </w:rPr>
      </w:pPr>
      <w:r>
        <w:rPr>
          <w:rFonts w:ascii="Trebuchet MS" w:eastAsia="Trebuchet MS" w:hAnsi="Trebuchet MS" w:cs="Trebuchet MS"/>
          <w:b/>
          <w:sz w:val="22"/>
          <w:szCs w:val="22"/>
        </w:rPr>
        <w:t xml:space="preserve">Épicos: </w:t>
      </w:r>
    </w:p>
    <w:p w14:paraId="3307D82E" w14:textId="77777777" w:rsidR="007900E5" w:rsidRDefault="007900E5" w:rsidP="007900E5">
      <w:pPr>
        <w:spacing w:line="276" w:lineRule="auto"/>
        <w:rPr>
          <w:rFonts w:ascii="Arial" w:eastAsia="Arial" w:hAnsi="Arial" w:cs="Arial"/>
          <w:sz w:val="22"/>
          <w:szCs w:val="22"/>
        </w:rPr>
      </w:pPr>
      <w:r>
        <w:rPr>
          <w:rFonts w:ascii="Arial" w:eastAsia="Arial" w:hAnsi="Arial" w:cs="Arial"/>
          <w:sz w:val="22"/>
          <w:szCs w:val="22"/>
        </w:rPr>
        <w:t>[PR] GMV Brasil</w:t>
      </w:r>
      <w:r>
        <w:rPr>
          <w:rFonts w:ascii="Arial" w:eastAsia="Arial" w:hAnsi="Arial" w:cs="Arial"/>
          <w:sz w:val="22"/>
          <w:szCs w:val="22"/>
        </w:rPr>
        <w:br/>
        <w:t>[PR] Painel de Resultados da Superbid</w:t>
      </w:r>
      <w:r>
        <w:rPr>
          <w:rFonts w:ascii="Arial" w:eastAsia="Arial" w:hAnsi="Arial" w:cs="Arial"/>
          <w:sz w:val="22"/>
          <w:szCs w:val="22"/>
        </w:rPr>
        <w:br/>
        <w:t>[PR</w:t>
      </w:r>
      <w:proofErr w:type="gramStart"/>
      <w:r>
        <w:rPr>
          <w:rFonts w:ascii="Arial" w:eastAsia="Arial" w:hAnsi="Arial" w:cs="Arial"/>
          <w:sz w:val="22"/>
          <w:szCs w:val="22"/>
        </w:rPr>
        <w:t>] Adaptar</w:t>
      </w:r>
      <w:proofErr w:type="gramEnd"/>
      <w:r>
        <w:rPr>
          <w:rFonts w:ascii="Arial" w:eastAsia="Arial" w:hAnsi="Arial" w:cs="Arial"/>
          <w:sz w:val="22"/>
          <w:szCs w:val="22"/>
        </w:rPr>
        <w:t xml:space="preserve"> os dashboards Superbid Leilões para Superbid Exchange</w:t>
      </w:r>
      <w:r>
        <w:rPr>
          <w:rFonts w:ascii="Arial" w:eastAsia="Arial" w:hAnsi="Arial" w:cs="Arial"/>
          <w:sz w:val="22"/>
          <w:szCs w:val="22"/>
        </w:rPr>
        <w:br/>
        <w:t>[PR] Receita Brasil</w:t>
      </w:r>
      <w:r>
        <w:rPr>
          <w:rFonts w:ascii="Arial" w:eastAsia="Arial" w:hAnsi="Arial" w:cs="Arial"/>
          <w:sz w:val="22"/>
          <w:szCs w:val="22"/>
        </w:rPr>
        <w:br/>
        <w:t>[PR] Métricas de Marketing</w:t>
      </w:r>
      <w:r>
        <w:rPr>
          <w:rFonts w:ascii="Arial" w:eastAsia="Arial" w:hAnsi="Arial" w:cs="Arial"/>
          <w:sz w:val="22"/>
          <w:szCs w:val="22"/>
        </w:rPr>
        <w:br/>
        <w:t>[PR] Expansão de dados para LATAM</w:t>
      </w:r>
      <w:r>
        <w:rPr>
          <w:rFonts w:ascii="Arial" w:eastAsia="Arial" w:hAnsi="Arial" w:cs="Arial"/>
          <w:sz w:val="22"/>
          <w:szCs w:val="22"/>
        </w:rPr>
        <w:br/>
        <w:t xml:space="preserve">[PR] Segmentação </w:t>
      </w:r>
      <w:proofErr w:type="spellStart"/>
      <w:r>
        <w:rPr>
          <w:rFonts w:ascii="Arial" w:eastAsia="Arial" w:hAnsi="Arial" w:cs="Arial"/>
          <w:sz w:val="22"/>
          <w:szCs w:val="22"/>
        </w:rPr>
        <w:t>Makers</w:t>
      </w:r>
      <w:proofErr w:type="spellEnd"/>
      <w:r>
        <w:rPr>
          <w:rFonts w:ascii="Arial" w:eastAsia="Arial" w:hAnsi="Arial" w:cs="Arial"/>
          <w:sz w:val="22"/>
          <w:szCs w:val="22"/>
        </w:rPr>
        <w:br/>
        <w:t>[PR] Árvore de métricas</w:t>
      </w:r>
    </w:p>
    <w:p w14:paraId="4EFD1A00" w14:textId="77777777" w:rsidR="007900E5" w:rsidRDefault="007900E5" w:rsidP="007900E5">
      <w:pPr>
        <w:spacing w:line="276" w:lineRule="auto"/>
        <w:rPr>
          <w:rFonts w:ascii="Arial" w:eastAsia="Arial" w:hAnsi="Arial" w:cs="Arial"/>
          <w:sz w:val="22"/>
          <w:szCs w:val="22"/>
        </w:rPr>
      </w:pPr>
    </w:p>
    <w:p w14:paraId="5EDB622B"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t>Responsável:</w:t>
      </w:r>
      <w:r>
        <w:rPr>
          <w:rFonts w:ascii="Trebuchet MS" w:eastAsia="Trebuchet MS" w:hAnsi="Trebuchet MS" w:cs="Trebuchet MS"/>
          <w:sz w:val="22"/>
          <w:szCs w:val="22"/>
        </w:rPr>
        <w:t xml:space="preserve"> Julia Pimentel</w:t>
      </w:r>
    </w:p>
    <w:p w14:paraId="2151E23E"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lastRenderedPageBreak/>
        <w:t xml:space="preserve">Motivação do projeto: </w:t>
      </w:r>
    </w:p>
    <w:p w14:paraId="5D611719"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Estão sendo desenvolvidos painéis de análise de dados na plataforma de business </w:t>
      </w:r>
      <w:proofErr w:type="spellStart"/>
      <w:r>
        <w:rPr>
          <w:rFonts w:ascii="Trebuchet MS" w:eastAsia="Trebuchet MS" w:hAnsi="Trebuchet MS" w:cs="Trebuchet MS"/>
          <w:sz w:val="22"/>
          <w:szCs w:val="22"/>
        </w:rPr>
        <w:t>intelligence</w:t>
      </w:r>
      <w:proofErr w:type="spellEnd"/>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QlikCloud</w:t>
      </w:r>
      <w:proofErr w:type="spellEnd"/>
      <w:r>
        <w:rPr>
          <w:rFonts w:ascii="Trebuchet MS" w:eastAsia="Trebuchet MS" w:hAnsi="Trebuchet MS" w:cs="Trebuchet MS"/>
          <w:sz w:val="22"/>
          <w:szCs w:val="22"/>
        </w:rPr>
        <w:t xml:space="preserve"> para que os colaboradores possam acompanhar o resultado e o atingimento de metas como GVM, Receita, Eficiência Operacional, número de transações e ticket médio. </w:t>
      </w:r>
    </w:p>
    <w:p w14:paraId="70C00B39"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Esse projeto tem como objetivo melhorar a forma como as decisões de negócio são tomadas na empresa. </w:t>
      </w:r>
    </w:p>
    <w:p w14:paraId="127B6E30"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Desde a construção da criação de uma área de Business </w:t>
      </w:r>
      <w:proofErr w:type="spellStart"/>
      <w:r>
        <w:rPr>
          <w:rFonts w:ascii="Trebuchet MS" w:eastAsia="Trebuchet MS" w:hAnsi="Trebuchet MS" w:cs="Trebuchet MS"/>
          <w:sz w:val="22"/>
          <w:szCs w:val="22"/>
        </w:rPr>
        <w:t>Inteligence</w:t>
      </w:r>
      <w:proofErr w:type="spellEnd"/>
      <w:r>
        <w:rPr>
          <w:rFonts w:ascii="Trebuchet MS" w:eastAsia="Trebuchet MS" w:hAnsi="Trebuchet MS" w:cs="Trebuchet MS"/>
          <w:sz w:val="22"/>
          <w:szCs w:val="22"/>
        </w:rPr>
        <w:t xml:space="preserve">, algumas pessoas vinham usando dados para iniciativas pontuais, sendo os precursores do uso de dados no dia a dia e tomando decisões baseadas em insights. Temos um em conselho que se reunia cada um com seu relatório, para defender estratégias baseadas nos dados que possui sem uma visão coletiva na tomada de decisões, a orientação de dados era individual e a reunião era de negociação, então a tomada de decisão era de negociação. Atualmente, o processo de tomada de decisão já avançou para um modelo um pouco mais centralizado, com o time de FP&amp;A sendo responsável por levantar os resultados que serão analisados por todos. É um cálculo ainda manual, pouco transparente e com risco de dados incorretos. </w:t>
      </w:r>
    </w:p>
    <w:p w14:paraId="243EF13E"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O painel de resultados é um dashboard que visa eliminar o manuseio desses dados via planilhas, diminuir o fluxo operacional na confecção de relatórios, mitigar riscos de erros, trazer o processo para um ambiente com governança e segurança, levando a empresa para uma estratégia data </w:t>
      </w:r>
      <w:proofErr w:type="spellStart"/>
      <w:r>
        <w:rPr>
          <w:rFonts w:ascii="Trebuchet MS" w:eastAsia="Trebuchet MS" w:hAnsi="Trebuchet MS" w:cs="Trebuchet MS"/>
          <w:sz w:val="22"/>
          <w:szCs w:val="22"/>
        </w:rPr>
        <w:t>driven</w:t>
      </w:r>
      <w:proofErr w:type="spellEnd"/>
      <w:r>
        <w:rPr>
          <w:rFonts w:ascii="Trebuchet MS" w:eastAsia="Trebuchet MS" w:hAnsi="Trebuchet MS" w:cs="Trebuchet MS"/>
          <w:sz w:val="22"/>
          <w:szCs w:val="22"/>
        </w:rPr>
        <w:t xml:space="preserve">. Pretendemos ainda escalar a proposta de valor, para que </w:t>
      </w:r>
      <w:proofErr w:type="gramStart"/>
      <w:r>
        <w:rPr>
          <w:rFonts w:ascii="Trebuchet MS" w:eastAsia="Trebuchet MS" w:hAnsi="Trebuchet MS" w:cs="Trebuchet MS"/>
          <w:sz w:val="22"/>
          <w:szCs w:val="22"/>
        </w:rPr>
        <w:t>maior número de colaboradores tenham</w:t>
      </w:r>
      <w:proofErr w:type="gramEnd"/>
      <w:r>
        <w:rPr>
          <w:rFonts w:ascii="Trebuchet MS" w:eastAsia="Trebuchet MS" w:hAnsi="Trebuchet MS" w:cs="Trebuchet MS"/>
          <w:sz w:val="22"/>
          <w:szCs w:val="22"/>
        </w:rPr>
        <w:t xml:space="preserve"> acesso aos resultados; e em menor tempo, uma vez que estamos eliminando o intermediário do processo. O desenvolvimento do painel nos permite habilitar a estratégia data </w:t>
      </w:r>
      <w:proofErr w:type="spellStart"/>
      <w:r>
        <w:rPr>
          <w:rFonts w:ascii="Trebuchet MS" w:eastAsia="Trebuchet MS" w:hAnsi="Trebuchet MS" w:cs="Trebuchet MS"/>
          <w:sz w:val="22"/>
          <w:szCs w:val="22"/>
        </w:rPr>
        <w:t>driven</w:t>
      </w:r>
      <w:proofErr w:type="spellEnd"/>
      <w:r>
        <w:rPr>
          <w:rFonts w:ascii="Trebuchet MS" w:eastAsia="Trebuchet MS" w:hAnsi="Trebuchet MS" w:cs="Trebuchet MS"/>
          <w:sz w:val="22"/>
          <w:szCs w:val="22"/>
        </w:rPr>
        <w:t xml:space="preserve"> da empresa, já que estamos colocando os dados à disposição dos líderes para tomada de decisão direta.</w:t>
      </w:r>
    </w:p>
    <w:p w14:paraId="6421AE98" w14:textId="77777777" w:rsidR="007900E5" w:rsidRDefault="007900E5" w:rsidP="007900E5">
      <w:pPr>
        <w:spacing w:after="240"/>
        <w:jc w:val="both"/>
        <w:rPr>
          <w:rFonts w:ascii="Trebuchet MS" w:eastAsia="Trebuchet MS" w:hAnsi="Trebuchet MS" w:cs="Trebuchet MS"/>
          <w:sz w:val="22"/>
          <w:szCs w:val="22"/>
        </w:rPr>
      </w:pPr>
    </w:p>
    <w:p w14:paraId="7B33E1D8" w14:textId="77777777" w:rsidR="007900E5" w:rsidRDefault="007900E5" w:rsidP="007900E5">
      <w:pPr>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rPr>
        <w:t>Elemento tecnologicamente novo ou inovador do projeto</w:t>
      </w:r>
      <w:r>
        <w:rPr>
          <w:rFonts w:ascii="Trebuchet MS" w:eastAsia="Trebuchet MS" w:hAnsi="Trebuchet MS" w:cs="Trebuchet MS"/>
          <w:sz w:val="22"/>
          <w:szCs w:val="22"/>
        </w:rPr>
        <w:t xml:space="preserve">: </w:t>
      </w:r>
    </w:p>
    <w:p w14:paraId="106C1980" w14:textId="77777777" w:rsidR="007900E5" w:rsidRDefault="007900E5" w:rsidP="007900E5">
      <w:pPr>
        <w:spacing w:after="240"/>
        <w:jc w:val="both"/>
        <w:rPr>
          <w:rFonts w:ascii="Trebuchet MS" w:eastAsia="Trebuchet MS" w:hAnsi="Trebuchet MS" w:cs="Trebuchet MS"/>
          <w:b/>
          <w:color w:val="FF0000"/>
          <w:sz w:val="22"/>
          <w:szCs w:val="22"/>
        </w:rPr>
      </w:pPr>
      <w:r>
        <w:rPr>
          <w:rFonts w:ascii="Trebuchet MS" w:eastAsia="Trebuchet MS" w:hAnsi="Trebuchet MS" w:cs="Trebuchet MS"/>
          <w:sz w:val="22"/>
          <w:szCs w:val="22"/>
        </w:rPr>
        <w:t xml:space="preserve">A solução proposta foi levar as informações apresentadas nas reuniões do COMEX para que os líderes acompanhassem a performance da empresa diretamente no </w:t>
      </w:r>
      <w:proofErr w:type="spellStart"/>
      <w:r>
        <w:rPr>
          <w:rFonts w:ascii="Trebuchet MS" w:eastAsia="Trebuchet MS" w:hAnsi="Trebuchet MS" w:cs="Trebuchet MS"/>
          <w:sz w:val="22"/>
          <w:szCs w:val="22"/>
        </w:rPr>
        <w:t>QlikCloud</w:t>
      </w:r>
      <w:proofErr w:type="spellEnd"/>
      <w:r>
        <w:rPr>
          <w:rFonts w:ascii="Trebuchet MS" w:eastAsia="Trebuchet MS" w:hAnsi="Trebuchet MS" w:cs="Trebuchet MS"/>
          <w:sz w:val="22"/>
          <w:szCs w:val="22"/>
        </w:rPr>
        <w:t xml:space="preserve">, o laboratório de dados da empresa. Essa é uma solução inovadora para a empresa, pois muda a maneira como a gestão organizacional é feita atualmente para uma lente tecnológica baseada em dados, aumentando nossa maturidade analítica. Nós investigamos </w:t>
      </w:r>
      <w:proofErr w:type="gramStart"/>
      <w:r>
        <w:rPr>
          <w:rFonts w:ascii="Trebuchet MS" w:eastAsia="Trebuchet MS" w:hAnsi="Trebuchet MS" w:cs="Trebuchet MS"/>
          <w:sz w:val="22"/>
          <w:szCs w:val="22"/>
        </w:rPr>
        <w:t>o big data</w:t>
      </w:r>
      <w:proofErr w:type="gramEnd"/>
      <w:r>
        <w:rPr>
          <w:rFonts w:ascii="Trebuchet MS" w:eastAsia="Trebuchet MS" w:hAnsi="Trebuchet MS" w:cs="Trebuchet MS"/>
          <w:sz w:val="22"/>
          <w:szCs w:val="22"/>
        </w:rPr>
        <w:t xml:space="preserve">, mudamos a maneira como armazenamos os dados e criamos uma metodologia e instrumento analítico para sustentar a tomada de decisão e para que os colaboradores possam consumir esses dados de uma forma mais amigável. Hoje, empresas que não possuem práticas de gestão orientadas por dados não são mais competitivas. </w:t>
      </w:r>
    </w:p>
    <w:p w14:paraId="1E1B0B0F" w14:textId="77777777" w:rsidR="007900E5" w:rsidRDefault="007900E5" w:rsidP="007900E5">
      <w:pPr>
        <w:spacing w:after="240"/>
        <w:jc w:val="both"/>
        <w:rPr>
          <w:rFonts w:ascii="Trebuchet MS" w:eastAsia="Trebuchet MS" w:hAnsi="Trebuchet MS" w:cs="Trebuchet MS"/>
          <w:b/>
          <w:sz w:val="22"/>
          <w:szCs w:val="22"/>
        </w:rPr>
      </w:pPr>
    </w:p>
    <w:p w14:paraId="0E8403D6" w14:textId="77777777" w:rsidR="007900E5" w:rsidRDefault="007900E5" w:rsidP="007900E5">
      <w:pPr>
        <w:spacing w:after="240"/>
        <w:jc w:val="both"/>
        <w:rPr>
          <w:rFonts w:ascii="Trebuchet MS" w:eastAsia="Trebuchet MS" w:hAnsi="Trebuchet MS" w:cs="Trebuchet MS"/>
          <w:b/>
          <w:sz w:val="22"/>
          <w:szCs w:val="22"/>
          <w:u w:val="single"/>
        </w:rPr>
      </w:pPr>
      <w:r>
        <w:rPr>
          <w:rFonts w:ascii="Trebuchet MS" w:eastAsia="Trebuchet MS" w:hAnsi="Trebuchet MS" w:cs="Trebuchet MS"/>
          <w:b/>
          <w:sz w:val="22"/>
          <w:szCs w:val="22"/>
        </w:rPr>
        <w:t>Desafio Tecnológico/ Riscos Tecnológicos:</w:t>
      </w:r>
      <w:r>
        <w:rPr>
          <w:rFonts w:ascii="Trebuchet MS" w:eastAsia="Trebuchet MS" w:hAnsi="Trebuchet MS" w:cs="Trebuchet MS"/>
          <w:i/>
          <w:sz w:val="22"/>
          <w:szCs w:val="22"/>
        </w:rPr>
        <w:t xml:space="preserve"> Para cada desenvolvimento realizado, apresentar seus respectivos desafios/riscos tecnológicos)</w:t>
      </w:r>
      <w:r>
        <w:rPr>
          <w:rFonts w:ascii="Trebuchet MS" w:eastAsia="Trebuchet MS" w:hAnsi="Trebuchet MS" w:cs="Trebuchet MS"/>
          <w:b/>
          <w:sz w:val="22"/>
          <w:szCs w:val="22"/>
          <w:u w:val="single"/>
        </w:rPr>
        <w:t>.</w:t>
      </w:r>
    </w:p>
    <w:p w14:paraId="7993E3DC"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O principal desafio enfrentado até o momento é relacionado à centralização dos dados de receita e custo, que vem do sistema legado RM. Além disso, como ainda não existe na empresa uma política bem definida de acesso aos dados e receita e custo são dados que podem ser mais sensíveis de serem divulgados, estamos passando ainda por uma fase de entendimento e definição de stakeholders com acesso. Ao longo do projeto teremos mais desafios e riscos a serem pontuados.</w:t>
      </w:r>
    </w:p>
    <w:p w14:paraId="399954D3"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b/>
          <w:sz w:val="22"/>
          <w:szCs w:val="22"/>
        </w:rPr>
        <w:lastRenderedPageBreak/>
        <w:t xml:space="preserve">Metodologia </w:t>
      </w:r>
      <w:r>
        <w:rPr>
          <w:rFonts w:ascii="Trebuchet MS" w:eastAsia="Trebuchet MS" w:hAnsi="Trebuchet MS" w:cs="Trebuchet MS"/>
          <w:i/>
          <w:sz w:val="22"/>
          <w:szCs w:val="22"/>
        </w:rPr>
        <w:t>(Apresentar o passo a passo para o desenvolvimento/ entrega da solução desde a identificação da oportunidade, até a sua implantação)</w:t>
      </w:r>
      <w:r>
        <w:rPr>
          <w:rFonts w:ascii="Trebuchet MS" w:eastAsia="Trebuchet MS" w:hAnsi="Trebuchet MS" w:cs="Trebuchet MS"/>
          <w:b/>
          <w:sz w:val="22"/>
          <w:szCs w:val="22"/>
        </w:rPr>
        <w:t>:</w:t>
      </w:r>
      <w:r>
        <w:rPr>
          <w:rFonts w:ascii="Trebuchet MS" w:eastAsia="Trebuchet MS" w:hAnsi="Trebuchet MS" w:cs="Trebuchet MS"/>
          <w:sz w:val="22"/>
          <w:szCs w:val="22"/>
        </w:rPr>
        <w:t xml:space="preserve"> (caso a empresa possua uma metodologia definida, solicitar informação)</w:t>
      </w:r>
    </w:p>
    <w:p w14:paraId="4A57FDB1" w14:textId="77777777" w:rsidR="007900E5" w:rsidRDefault="007900E5" w:rsidP="007900E5">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Até o momento, foram desenvolvidos aplicativos em um espaço gerenciado para acompanhamento de GMV, transações, ticket médio, e estamos construindo os acompanhamentos para receita e eficiência operacional. Mais detalhes poderão ser listados ao longo do projeto. </w:t>
      </w:r>
    </w:p>
    <w:p w14:paraId="2CAC3D61" w14:textId="77777777" w:rsidR="007900E5" w:rsidRDefault="007900E5" w:rsidP="007900E5">
      <w:pPr>
        <w:spacing w:after="240"/>
        <w:rPr>
          <w:rFonts w:ascii="Trebuchet MS" w:eastAsia="Trebuchet MS" w:hAnsi="Trebuchet MS" w:cs="Trebuchet MS"/>
          <w:sz w:val="22"/>
          <w:szCs w:val="22"/>
        </w:rPr>
      </w:pPr>
      <w:r>
        <w:rPr>
          <w:rFonts w:ascii="Trebuchet MS" w:eastAsia="Trebuchet MS" w:hAnsi="Trebuchet MS" w:cs="Trebuchet MS"/>
          <w:sz w:val="22"/>
          <w:szCs w:val="22"/>
        </w:rPr>
        <w:t>Passo a passo de desenvolvimento:</w:t>
      </w:r>
      <w:r>
        <w:rPr>
          <w:rFonts w:ascii="Trebuchet MS" w:eastAsia="Trebuchet MS" w:hAnsi="Trebuchet MS" w:cs="Trebuchet MS"/>
          <w:sz w:val="22"/>
          <w:szCs w:val="22"/>
        </w:rPr>
        <w:br/>
      </w:r>
    </w:p>
    <w:p w14:paraId="66BB700D"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 xml:space="preserve">Criação e validação de nova segmentação da base de </w:t>
      </w:r>
      <w:proofErr w:type="spellStart"/>
      <w:r>
        <w:rPr>
          <w:rFonts w:ascii="Trebuchet MS" w:eastAsia="Trebuchet MS" w:hAnsi="Trebuchet MS" w:cs="Trebuchet MS"/>
          <w:sz w:val="22"/>
          <w:szCs w:val="22"/>
        </w:rPr>
        <w:t>makers</w:t>
      </w:r>
      <w:proofErr w:type="spellEnd"/>
      <w:r>
        <w:rPr>
          <w:rFonts w:ascii="Trebuchet MS" w:eastAsia="Trebuchet MS" w:hAnsi="Trebuchet MS" w:cs="Trebuchet MS"/>
          <w:sz w:val="22"/>
          <w:szCs w:val="22"/>
        </w:rPr>
        <w:t xml:space="preserve"> de acordo com a nova estratégia da empresa</w:t>
      </w:r>
    </w:p>
    <w:p w14:paraId="3FC69D4E"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Criação do dashboard de acompanhamento do realizado para GMV, transações e ticket médio para o Brasil</w:t>
      </w:r>
    </w:p>
    <w:p w14:paraId="418D9978"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Criação e ajuste das metas corporativas</w:t>
      </w:r>
    </w:p>
    <w:p w14:paraId="70456C27"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Adaptação dos dashboards para incluir o comparativo do realizado com a meta</w:t>
      </w:r>
    </w:p>
    <w:p w14:paraId="32531306"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Conexão e consumo dos dados de receita e eficiência operacional</w:t>
      </w:r>
    </w:p>
    <w:p w14:paraId="380D9496"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Criação do acompanhamento de receita</w:t>
      </w:r>
    </w:p>
    <w:p w14:paraId="7C0A1C4D" w14:textId="77777777" w:rsidR="007900E5" w:rsidRDefault="007900E5" w:rsidP="007900E5">
      <w:pPr>
        <w:numPr>
          <w:ilvl w:val="0"/>
          <w:numId w:val="27"/>
        </w:numPr>
        <w:jc w:val="both"/>
        <w:rPr>
          <w:rFonts w:ascii="Trebuchet MS" w:eastAsia="Trebuchet MS" w:hAnsi="Trebuchet MS" w:cs="Trebuchet MS"/>
          <w:sz w:val="22"/>
          <w:szCs w:val="22"/>
        </w:rPr>
      </w:pPr>
      <w:r>
        <w:rPr>
          <w:rFonts w:ascii="Trebuchet MS" w:eastAsia="Trebuchet MS" w:hAnsi="Trebuchet MS" w:cs="Trebuchet MS"/>
          <w:sz w:val="22"/>
          <w:szCs w:val="22"/>
        </w:rPr>
        <w:t>Criação do acompanhamento de eficiência operacional</w:t>
      </w:r>
    </w:p>
    <w:p w14:paraId="2AEC9FB3" w14:textId="77777777" w:rsidR="007900E5" w:rsidRDefault="007900E5" w:rsidP="007900E5">
      <w:pPr>
        <w:numPr>
          <w:ilvl w:val="0"/>
          <w:numId w:val="27"/>
        </w:numPr>
        <w:jc w:val="both"/>
        <w:rPr>
          <w:rFonts w:ascii="Trebuchet MS" w:eastAsia="Trebuchet MS" w:hAnsi="Trebuchet MS" w:cs="Trebuchet MS"/>
          <w:sz w:val="22"/>
          <w:szCs w:val="22"/>
        </w:rPr>
      </w:pPr>
      <w:proofErr w:type="spellStart"/>
      <w:r>
        <w:rPr>
          <w:rFonts w:ascii="Trebuchet MS" w:eastAsia="Trebuchet MS" w:hAnsi="Trebuchet MS" w:cs="Trebuchet MS"/>
          <w:sz w:val="22"/>
          <w:szCs w:val="22"/>
        </w:rPr>
        <w:t>Tranformação</w:t>
      </w:r>
      <w:proofErr w:type="spellEnd"/>
      <w:r>
        <w:rPr>
          <w:rFonts w:ascii="Trebuchet MS" w:eastAsia="Trebuchet MS" w:hAnsi="Trebuchet MS" w:cs="Trebuchet MS"/>
          <w:sz w:val="22"/>
          <w:szCs w:val="22"/>
        </w:rPr>
        <w:t xml:space="preserve"> dos dashboards para espaço gerenciado para países LATAM</w:t>
      </w:r>
    </w:p>
    <w:p w14:paraId="52B754E4" w14:textId="77777777" w:rsidR="007900E5" w:rsidRDefault="007900E5" w:rsidP="007900E5">
      <w:pPr>
        <w:numPr>
          <w:ilvl w:val="0"/>
          <w:numId w:val="27"/>
        </w:num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Inclusão das métricas de marketing</w:t>
      </w:r>
    </w:p>
    <w:p w14:paraId="77C727C9" w14:textId="77777777" w:rsidR="007900E5" w:rsidRDefault="007900E5" w:rsidP="00AC434E">
      <w:pPr>
        <w:spacing w:after="240" w:line="240" w:lineRule="atLeast"/>
        <w:jc w:val="both"/>
        <w:rPr>
          <w:rFonts w:ascii="Trebuchet MS" w:hAnsi="Trebuchet MS"/>
          <w:b/>
          <w:sz w:val="22"/>
          <w:szCs w:val="22"/>
        </w:rPr>
      </w:pPr>
    </w:p>
    <w:p w14:paraId="0DA49152" w14:textId="77777777" w:rsidR="007900E5" w:rsidRDefault="007900E5" w:rsidP="00AC434E">
      <w:pPr>
        <w:spacing w:after="240" w:line="240" w:lineRule="atLeast"/>
        <w:jc w:val="both"/>
        <w:rPr>
          <w:rFonts w:ascii="Trebuchet MS" w:hAnsi="Trebuchet MS"/>
          <w:b/>
          <w:sz w:val="22"/>
          <w:szCs w:val="22"/>
        </w:rPr>
      </w:pPr>
    </w:p>
    <w:sectPr w:rsidR="007900E5" w:rsidSect="00AC434E">
      <w:headerReference w:type="default" r:id="rId12"/>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2E9B" w14:textId="77777777" w:rsidR="00A91A1A" w:rsidRDefault="00A91A1A" w:rsidP="003D5EFD">
      <w:r>
        <w:separator/>
      </w:r>
    </w:p>
  </w:endnote>
  <w:endnote w:type="continuationSeparator" w:id="0">
    <w:p w14:paraId="4656E99D" w14:textId="77777777" w:rsidR="00A91A1A" w:rsidRDefault="00A91A1A" w:rsidP="003D5EFD">
      <w:r>
        <w:continuationSeparator/>
      </w:r>
    </w:p>
  </w:endnote>
  <w:endnote w:type="continuationNotice" w:id="1">
    <w:p w14:paraId="7F66B707" w14:textId="77777777" w:rsidR="00146953" w:rsidRDefault="0014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C12C" w14:textId="77777777" w:rsidR="00A91A1A" w:rsidRDefault="00A91A1A" w:rsidP="003D5EFD">
      <w:r>
        <w:separator/>
      </w:r>
    </w:p>
  </w:footnote>
  <w:footnote w:type="continuationSeparator" w:id="0">
    <w:p w14:paraId="228DCD32" w14:textId="77777777" w:rsidR="00A91A1A" w:rsidRDefault="00A91A1A" w:rsidP="003D5EFD">
      <w:r>
        <w:continuationSeparator/>
      </w:r>
    </w:p>
  </w:footnote>
  <w:footnote w:type="continuationNotice" w:id="1">
    <w:p w14:paraId="4502CCE8" w14:textId="77777777" w:rsidR="00146953" w:rsidRDefault="0014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81A21"/>
    <w:multiLevelType w:val="multilevel"/>
    <w:tmpl w:val="39747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05D3FB1"/>
    <w:multiLevelType w:val="multilevel"/>
    <w:tmpl w:val="37FAF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D9639D"/>
    <w:multiLevelType w:val="multilevel"/>
    <w:tmpl w:val="7780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162107C"/>
    <w:multiLevelType w:val="multilevel"/>
    <w:tmpl w:val="13BC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6"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8"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19"/>
  </w:num>
  <w:num w:numId="2" w16cid:durableId="1593971644">
    <w:abstractNumId w:val="13"/>
  </w:num>
  <w:num w:numId="3" w16cid:durableId="347683412">
    <w:abstractNumId w:val="12"/>
  </w:num>
  <w:num w:numId="4" w16cid:durableId="104231325">
    <w:abstractNumId w:val="26"/>
  </w:num>
  <w:num w:numId="5" w16cid:durableId="685986078">
    <w:abstractNumId w:val="24"/>
  </w:num>
  <w:num w:numId="6" w16cid:durableId="1165247174">
    <w:abstractNumId w:val="17"/>
  </w:num>
  <w:num w:numId="7" w16cid:durableId="1989287961">
    <w:abstractNumId w:val="16"/>
  </w:num>
  <w:num w:numId="8" w16cid:durableId="1305502356">
    <w:abstractNumId w:val="0"/>
  </w:num>
  <w:num w:numId="9" w16cid:durableId="328295274">
    <w:abstractNumId w:val="4"/>
  </w:num>
  <w:num w:numId="10" w16cid:durableId="430004790">
    <w:abstractNumId w:val="21"/>
  </w:num>
  <w:num w:numId="11" w16cid:durableId="1269308928">
    <w:abstractNumId w:val="8"/>
  </w:num>
  <w:num w:numId="12" w16cid:durableId="272172809">
    <w:abstractNumId w:val="22"/>
  </w:num>
  <w:num w:numId="13" w16cid:durableId="1276865216">
    <w:abstractNumId w:val="10"/>
  </w:num>
  <w:num w:numId="14" w16cid:durableId="563610307">
    <w:abstractNumId w:val="25"/>
  </w:num>
  <w:num w:numId="15" w16cid:durableId="1858690771">
    <w:abstractNumId w:val="15"/>
  </w:num>
  <w:num w:numId="16" w16cid:durableId="922374726">
    <w:abstractNumId w:val="20"/>
  </w:num>
  <w:num w:numId="17" w16cid:durableId="1637907321">
    <w:abstractNumId w:val="6"/>
  </w:num>
  <w:num w:numId="18" w16cid:durableId="1423792109">
    <w:abstractNumId w:val="7"/>
  </w:num>
  <w:num w:numId="19" w16cid:durableId="404189004">
    <w:abstractNumId w:val="3"/>
  </w:num>
  <w:num w:numId="20" w16cid:durableId="701631696">
    <w:abstractNumId w:val="2"/>
  </w:num>
  <w:num w:numId="21" w16cid:durableId="499203345">
    <w:abstractNumId w:val="1"/>
  </w:num>
  <w:num w:numId="22" w16cid:durableId="1930115563">
    <w:abstractNumId w:val="18"/>
  </w:num>
  <w:num w:numId="23" w16cid:durableId="806972622">
    <w:abstractNumId w:val="23"/>
  </w:num>
  <w:num w:numId="24" w16cid:durableId="1141534957">
    <w:abstractNumId w:val="9"/>
  </w:num>
  <w:num w:numId="25" w16cid:durableId="959992516">
    <w:abstractNumId w:val="14"/>
  </w:num>
  <w:num w:numId="26" w16cid:durableId="71053951">
    <w:abstractNumId w:val="11"/>
  </w:num>
  <w:num w:numId="27" w16cid:durableId="1519999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350E"/>
    <w:rsid w:val="0003431D"/>
    <w:rsid w:val="000412A9"/>
    <w:rsid w:val="000527A2"/>
    <w:rsid w:val="00052BE9"/>
    <w:rsid w:val="000571DC"/>
    <w:rsid w:val="0006114B"/>
    <w:rsid w:val="00062452"/>
    <w:rsid w:val="00062A9F"/>
    <w:rsid w:val="000962EE"/>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4DBD"/>
    <w:rsid w:val="001E2F6A"/>
    <w:rsid w:val="001F2A44"/>
    <w:rsid w:val="001F2E8C"/>
    <w:rsid w:val="001F3883"/>
    <w:rsid w:val="00214D45"/>
    <w:rsid w:val="00237D65"/>
    <w:rsid w:val="00257A55"/>
    <w:rsid w:val="00271E6C"/>
    <w:rsid w:val="00290820"/>
    <w:rsid w:val="002A473B"/>
    <w:rsid w:val="002F2DF9"/>
    <w:rsid w:val="0033195A"/>
    <w:rsid w:val="00337632"/>
    <w:rsid w:val="00343A3F"/>
    <w:rsid w:val="003861D6"/>
    <w:rsid w:val="00386C52"/>
    <w:rsid w:val="00387D61"/>
    <w:rsid w:val="00390601"/>
    <w:rsid w:val="0039525A"/>
    <w:rsid w:val="003B340F"/>
    <w:rsid w:val="003C446F"/>
    <w:rsid w:val="003C4677"/>
    <w:rsid w:val="003D5EFD"/>
    <w:rsid w:val="003D7016"/>
    <w:rsid w:val="004044E2"/>
    <w:rsid w:val="004155F8"/>
    <w:rsid w:val="00434FFF"/>
    <w:rsid w:val="004439C2"/>
    <w:rsid w:val="004540F7"/>
    <w:rsid w:val="0046110E"/>
    <w:rsid w:val="00477441"/>
    <w:rsid w:val="00480E8D"/>
    <w:rsid w:val="004A01F1"/>
    <w:rsid w:val="004A295D"/>
    <w:rsid w:val="004B21F0"/>
    <w:rsid w:val="004B722B"/>
    <w:rsid w:val="004C045D"/>
    <w:rsid w:val="004C45E9"/>
    <w:rsid w:val="004F0154"/>
    <w:rsid w:val="005035F9"/>
    <w:rsid w:val="00524673"/>
    <w:rsid w:val="00524B17"/>
    <w:rsid w:val="0053254A"/>
    <w:rsid w:val="00541147"/>
    <w:rsid w:val="00546C9A"/>
    <w:rsid w:val="005949F0"/>
    <w:rsid w:val="005D61BE"/>
    <w:rsid w:val="005D70F4"/>
    <w:rsid w:val="005F4E7E"/>
    <w:rsid w:val="005F6ED3"/>
    <w:rsid w:val="006070D3"/>
    <w:rsid w:val="00612723"/>
    <w:rsid w:val="0063158B"/>
    <w:rsid w:val="0063712D"/>
    <w:rsid w:val="006639F0"/>
    <w:rsid w:val="006673DA"/>
    <w:rsid w:val="006803B6"/>
    <w:rsid w:val="00680553"/>
    <w:rsid w:val="00680E9B"/>
    <w:rsid w:val="0069007E"/>
    <w:rsid w:val="00691A4F"/>
    <w:rsid w:val="006A7064"/>
    <w:rsid w:val="006C0768"/>
    <w:rsid w:val="006C1AAA"/>
    <w:rsid w:val="006D1BE6"/>
    <w:rsid w:val="006E7634"/>
    <w:rsid w:val="00702ECA"/>
    <w:rsid w:val="00706046"/>
    <w:rsid w:val="00710577"/>
    <w:rsid w:val="007249B9"/>
    <w:rsid w:val="007263C9"/>
    <w:rsid w:val="00730B8B"/>
    <w:rsid w:val="00747F55"/>
    <w:rsid w:val="007611DE"/>
    <w:rsid w:val="00773084"/>
    <w:rsid w:val="007820EC"/>
    <w:rsid w:val="007900E5"/>
    <w:rsid w:val="00790FF9"/>
    <w:rsid w:val="007A092B"/>
    <w:rsid w:val="007B5542"/>
    <w:rsid w:val="007D0D3E"/>
    <w:rsid w:val="007D35DD"/>
    <w:rsid w:val="007D4E75"/>
    <w:rsid w:val="007F407D"/>
    <w:rsid w:val="00813D7F"/>
    <w:rsid w:val="008317FB"/>
    <w:rsid w:val="00835869"/>
    <w:rsid w:val="008462E3"/>
    <w:rsid w:val="0085000E"/>
    <w:rsid w:val="008733B3"/>
    <w:rsid w:val="0088109D"/>
    <w:rsid w:val="00882834"/>
    <w:rsid w:val="00886F3B"/>
    <w:rsid w:val="00893275"/>
    <w:rsid w:val="00897974"/>
    <w:rsid w:val="008A762D"/>
    <w:rsid w:val="008B48DA"/>
    <w:rsid w:val="0090198F"/>
    <w:rsid w:val="009023C6"/>
    <w:rsid w:val="00902D22"/>
    <w:rsid w:val="009047ED"/>
    <w:rsid w:val="00912D78"/>
    <w:rsid w:val="00936950"/>
    <w:rsid w:val="0094760F"/>
    <w:rsid w:val="00960478"/>
    <w:rsid w:val="00962CC9"/>
    <w:rsid w:val="0098152A"/>
    <w:rsid w:val="0098225E"/>
    <w:rsid w:val="00985E79"/>
    <w:rsid w:val="00992CCC"/>
    <w:rsid w:val="009A2D2E"/>
    <w:rsid w:val="009D739B"/>
    <w:rsid w:val="00A2051D"/>
    <w:rsid w:val="00A2362C"/>
    <w:rsid w:val="00A245FB"/>
    <w:rsid w:val="00A24630"/>
    <w:rsid w:val="00A30CFB"/>
    <w:rsid w:val="00A4146B"/>
    <w:rsid w:val="00A42767"/>
    <w:rsid w:val="00A445D2"/>
    <w:rsid w:val="00A91A1A"/>
    <w:rsid w:val="00A95AAD"/>
    <w:rsid w:val="00AB4D14"/>
    <w:rsid w:val="00AC434E"/>
    <w:rsid w:val="00AF6929"/>
    <w:rsid w:val="00B06A7C"/>
    <w:rsid w:val="00B20C8E"/>
    <w:rsid w:val="00B378B6"/>
    <w:rsid w:val="00B37DEA"/>
    <w:rsid w:val="00B41DC6"/>
    <w:rsid w:val="00B70B45"/>
    <w:rsid w:val="00B717DE"/>
    <w:rsid w:val="00B721B4"/>
    <w:rsid w:val="00B96BD9"/>
    <w:rsid w:val="00B9704A"/>
    <w:rsid w:val="00BA3EF1"/>
    <w:rsid w:val="00BB3E4E"/>
    <w:rsid w:val="00BB57C9"/>
    <w:rsid w:val="00BC0115"/>
    <w:rsid w:val="00BC736C"/>
    <w:rsid w:val="00BE384D"/>
    <w:rsid w:val="00BE7621"/>
    <w:rsid w:val="00C201FC"/>
    <w:rsid w:val="00C55C8D"/>
    <w:rsid w:val="00C66DD4"/>
    <w:rsid w:val="00CB1519"/>
    <w:rsid w:val="00CB4772"/>
    <w:rsid w:val="00CC1923"/>
    <w:rsid w:val="00CF5CF4"/>
    <w:rsid w:val="00D173DB"/>
    <w:rsid w:val="00D2061C"/>
    <w:rsid w:val="00D31BAE"/>
    <w:rsid w:val="00D460EB"/>
    <w:rsid w:val="00D47EFB"/>
    <w:rsid w:val="00D53ABF"/>
    <w:rsid w:val="00D557D9"/>
    <w:rsid w:val="00D668D8"/>
    <w:rsid w:val="00D703E3"/>
    <w:rsid w:val="00D76B1E"/>
    <w:rsid w:val="00D832FB"/>
    <w:rsid w:val="00DA791B"/>
    <w:rsid w:val="00DB01A6"/>
    <w:rsid w:val="00DD4D22"/>
    <w:rsid w:val="00E077B8"/>
    <w:rsid w:val="00E5034F"/>
    <w:rsid w:val="00E55E3E"/>
    <w:rsid w:val="00E622F4"/>
    <w:rsid w:val="00E67EF2"/>
    <w:rsid w:val="00E77731"/>
    <w:rsid w:val="00E910FE"/>
    <w:rsid w:val="00EA0AB9"/>
    <w:rsid w:val="00EA7EB1"/>
    <w:rsid w:val="00EB5CDA"/>
    <w:rsid w:val="00EB73F0"/>
    <w:rsid w:val="00ED7B40"/>
    <w:rsid w:val="00EE127F"/>
    <w:rsid w:val="00EF0641"/>
    <w:rsid w:val="00F25DFA"/>
    <w:rsid w:val="00F32A64"/>
    <w:rsid w:val="00F46618"/>
    <w:rsid w:val="00F54FAC"/>
    <w:rsid w:val="00F601EE"/>
    <w:rsid w:val="00F607FC"/>
    <w:rsid w:val="00F67854"/>
    <w:rsid w:val="00F7524C"/>
    <w:rsid w:val="00F9258A"/>
    <w:rsid w:val="00F92844"/>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gma.com/file/H8TlUsHuOahFaC7YV7rftl/Painel-de-An%C3%A1lise-%7C-Analytics?type=design&amp;node-id=3189-8431&amp;mode=design&amp;t=4mBPqgrpoKmXPJs6-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customXml/itemProps2.xml><?xml version="1.0" encoding="utf-8"?>
<ds:datastoreItem xmlns:ds="http://schemas.openxmlformats.org/officeDocument/2006/customXml" ds:itemID="{586FDA03-9B87-4092-826F-F47B6E54BAF5}"/>
</file>

<file path=customXml/itemProps3.xml><?xml version="1.0" encoding="utf-8"?>
<ds:datastoreItem xmlns:ds="http://schemas.openxmlformats.org/officeDocument/2006/customXml" ds:itemID="{AC722B89-D4EF-444B-96BF-4C4A1E3A2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3279</Words>
  <Characters>17712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Nilza Santos</cp:lastModifiedBy>
  <cp:revision>23</cp:revision>
  <dcterms:created xsi:type="dcterms:W3CDTF">2019-11-18T09:28:00Z</dcterms:created>
  <dcterms:modified xsi:type="dcterms:W3CDTF">2024-01-19T19:36:00Z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