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2506"/>
        <w:gridCol w:w="2777"/>
      </w:tblGrid>
      <w:tr>
        <w:trPr>
          <w:trHeight w:val="1010" w:hRule="atLeast"/>
        </w:trPr>
        <w:tc>
          <w:tcPr>
            <w:tcW w:w="3514" w:type="dxa"/>
          </w:tcPr>
          <w:p>
            <w:pPr>
              <w:pStyle w:val="TableParagraph"/>
              <w:spacing w:line="256" w:lineRule="auto" w:before="45"/>
              <w:ind w:left="597" w:right="301" w:firstLine="300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Generalitat de Catalunya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 d’Ensenyament</w:t>
            </w:r>
            <w:r>
              <w:rPr>
                <w:spacing w:val="-5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Sa Palomera</w:t>
            </w:r>
          </w:p>
        </w:tc>
        <w:tc>
          <w:tcPr>
            <w:tcW w:w="250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568" w:lineRule="auto"/>
              <w:ind w:left="542" w:right="545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Activitat Ap1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Diagrames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E/R</w:t>
            </w:r>
          </w:p>
        </w:tc>
        <w:tc>
          <w:tcPr>
            <w:tcW w:w="2777" w:type="dxa"/>
          </w:tcPr>
          <w:p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5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01654" cy="35366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54" cy="35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804" w:hRule="atLeast"/>
        </w:trPr>
        <w:tc>
          <w:tcPr>
            <w:tcW w:w="3514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ASIX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M02.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Gestió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dades</w:t>
            </w:r>
          </w:p>
        </w:tc>
        <w:tc>
          <w:tcPr>
            <w:tcW w:w="2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</w:tcPr>
          <w:p>
            <w:pPr>
              <w:pStyle w:val="TableParagraph"/>
              <w:spacing w:line="261" w:lineRule="auto" w:before="139"/>
              <w:ind w:left="667" w:right="321" w:hanging="29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UF1.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Introducció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les</w:t>
            </w:r>
            <w:r>
              <w:rPr>
                <w:rFonts w:ascii="Arial" w:hAnsi="Arial"/>
                <w:b/>
                <w:spacing w:val="-5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bases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dades</w:t>
            </w:r>
          </w:p>
        </w:tc>
      </w:tr>
    </w:tbl>
    <w:p>
      <w:pPr>
        <w:pStyle w:val="BodyText"/>
        <w:spacing w:before="9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1102994</wp:posOffset>
            </wp:positionH>
            <wp:positionV relativeFrom="paragraph">
              <wp:posOffset>-1250939</wp:posOffset>
            </wp:positionV>
            <wp:extent cx="253826" cy="29260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26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DIAGRAMES</w:t>
      </w:r>
      <w:r>
        <w:rPr>
          <w:spacing w:val="-5"/>
        </w:rPr>
        <w:t> </w:t>
      </w:r>
      <w:r>
        <w:rPr/>
        <w:t>ENTITAT-RELACIÓ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RELACIONAL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spacing w:line="256" w:lineRule="auto" w:before="0"/>
        <w:ind w:left="117" w:right="3304" w:hanging="10"/>
        <w:jc w:val="both"/>
        <w:rPr>
          <w:rFonts w:ascii="Arial" w:hAns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4759959</wp:posOffset>
            </wp:positionH>
            <wp:positionV relativeFrom="paragraph">
              <wp:posOffset>-90197</wp:posOffset>
            </wp:positionV>
            <wp:extent cx="1836419" cy="6826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19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2"/>
        </w:rPr>
        <w:t>Descarrega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software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Dia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per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realització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diagrames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Entiat-Relació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i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realitza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l'exercici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seguint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fórmula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següent: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1"/>
      </w:pPr>
      <w:r>
        <w:rPr/>
        <w:t>ENTREGA</w:t>
      </w:r>
    </w:p>
    <w:p>
      <w:pPr>
        <w:spacing w:line="266" w:lineRule="auto" w:before="122"/>
        <w:ind w:left="117" w:right="0" w:hanging="1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S’entregarà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8"/>
          <w:sz w:val="24"/>
        </w:rPr>
        <w:t> </w:t>
      </w:r>
      <w:r>
        <w:rPr>
          <w:rFonts w:ascii="Arial" w:hAnsi="Arial"/>
          <w:b/>
          <w:sz w:val="24"/>
        </w:rPr>
        <w:t>disseny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7"/>
          <w:sz w:val="24"/>
        </w:rPr>
        <w:t> </w:t>
      </w:r>
      <w:r>
        <w:rPr>
          <w:rFonts w:ascii="Arial" w:hAnsi="Arial"/>
          <w:b/>
          <w:sz w:val="24"/>
        </w:rPr>
        <w:t>format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sz w:val="24"/>
          <w:u w:val="thick"/>
        </w:rPr>
        <w:t>dia(.dia)</w:t>
      </w:r>
      <w:r>
        <w:rPr>
          <w:rFonts w:ascii="Arial" w:hAnsi="Arial"/>
          <w:b/>
          <w:spacing w:val="7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i</w:t>
      </w:r>
      <w:r>
        <w:rPr>
          <w:rFonts w:ascii="Arial" w:hAnsi="Arial"/>
          <w:b/>
          <w:spacing w:val="8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en</w:t>
      </w:r>
      <w:r>
        <w:rPr>
          <w:rFonts w:ascii="Arial" w:hAnsi="Arial"/>
          <w:b/>
          <w:spacing w:val="7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format</w:t>
      </w:r>
      <w:r>
        <w:rPr>
          <w:rFonts w:ascii="Arial" w:hAnsi="Arial"/>
          <w:b/>
          <w:spacing w:val="7"/>
          <w:sz w:val="24"/>
          <w:u w:val="thick"/>
        </w:rPr>
        <w:t> </w:t>
      </w:r>
      <w:r>
        <w:rPr>
          <w:rFonts w:ascii="Arial" w:hAnsi="Arial"/>
          <w:b/>
          <w:sz w:val="24"/>
          <w:u w:val="thick"/>
        </w:rPr>
        <w:t>.png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z w:val="24"/>
        </w:rPr>
        <w:t>exportat</w:t>
      </w:r>
      <w:r>
        <w:rPr>
          <w:rFonts w:ascii="Arial" w:hAnsi="Arial"/>
          <w:b/>
          <w:spacing w:val="7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Dia.</w:t>
      </w:r>
    </w:p>
    <w:p>
      <w:pPr>
        <w:pStyle w:val="Heading1"/>
        <w:spacing w:line="604" w:lineRule="auto" w:before="132"/>
        <w:ind w:right="813"/>
      </w:pPr>
      <w:r>
        <w:rPr/>
        <w:t>No s’admetran dissenys que no compleixin la nomenclatura establerta.</w:t>
      </w:r>
      <w:r>
        <w:rPr>
          <w:spacing w:val="-64"/>
        </w:rPr>
        <w:t> </w:t>
      </w:r>
      <w:r>
        <w:rPr/>
        <w:t>EXERCICI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1"/>
        </w:rPr>
        <w:t> </w:t>
      </w:r>
      <w:r>
        <w:rPr/>
        <w:t>MER Concessionari</w:t>
      </w:r>
    </w:p>
    <w:p>
      <w:pPr>
        <w:pStyle w:val="BodyText"/>
        <w:spacing w:line="249" w:lineRule="auto" w:before="22"/>
        <w:ind w:left="117" w:right="126" w:hanging="10"/>
        <w:jc w:val="both"/>
      </w:pPr>
      <w:r>
        <w:rPr/>
        <w:t>Volem dissenyar una base de dades per emmagatzemar i gestionar la informació</w:t>
      </w:r>
      <w:r>
        <w:rPr>
          <w:spacing w:val="1"/>
        </w:rPr>
        <w:t> </w:t>
      </w:r>
      <w:r>
        <w:rPr/>
        <w:t>emprada per una empresa dedicada a la venda d’automòbils, tenint en compte els</w:t>
      </w:r>
      <w:r>
        <w:rPr>
          <w:spacing w:val="1"/>
        </w:rPr>
        <w:t> </w:t>
      </w:r>
      <w:r>
        <w:rPr/>
        <w:t>següents</w:t>
      </w:r>
      <w:r>
        <w:rPr>
          <w:spacing w:val="-3"/>
        </w:rPr>
        <w:t> </w:t>
      </w:r>
      <w:r>
        <w:rPr/>
        <w:t>aspectes: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9" w:lineRule="auto"/>
        <w:ind w:left="122" w:right="121"/>
        <w:jc w:val="both"/>
      </w:pPr>
      <w:r>
        <w:rPr/>
        <w:t>L’empresa disposa d’una sèrie de vehicles per la seva venda. Ens cal saber la</w:t>
      </w:r>
      <w:r>
        <w:rPr>
          <w:spacing w:val="1"/>
        </w:rPr>
        <w:t> </w:t>
      </w:r>
      <w:r>
        <w:rPr/>
        <w:t>matricula, marca, model, tipus (nota: ha de ser un enumerat), el color i el preu de</w:t>
      </w:r>
      <w:r>
        <w:rPr>
          <w:spacing w:val="1"/>
        </w:rPr>
        <w:t> </w:t>
      </w:r>
      <w:r>
        <w:rPr/>
        <w:t>venda</w:t>
      </w:r>
      <w:r>
        <w:rPr>
          <w:spacing w:val="-1"/>
        </w:rPr>
        <w:t> </w:t>
      </w:r>
      <w:r>
        <w:rPr/>
        <w:t>del cotxe.</w:t>
      </w:r>
    </w:p>
    <w:p>
      <w:pPr>
        <w:pStyle w:val="BodyText"/>
        <w:spacing w:line="259" w:lineRule="auto" w:before="1"/>
        <w:ind w:left="122" w:right="119"/>
        <w:jc w:val="both"/>
      </w:pPr>
      <w:r>
        <w:rPr/>
        <w:t>Les dades que ens interessa conèixer de cada client són l’identificador del client,</w:t>
      </w:r>
      <w:r>
        <w:rPr>
          <w:spacing w:val="1"/>
        </w:rPr>
        <w:t> </w:t>
      </w:r>
      <w:r>
        <w:rPr/>
        <w:t>nom, adreça, ciutat, i número de telèfon:</w:t>
      </w:r>
      <w:r>
        <w:rPr>
          <w:spacing w:val="1"/>
        </w:rPr>
        <w:t> </w:t>
      </w:r>
      <w:r>
        <w:rPr/>
        <w:t>a més, els clients s’identifiquen per un</w:t>
      </w:r>
      <w:r>
        <w:rPr>
          <w:spacing w:val="1"/>
        </w:rPr>
        <w:t> </w:t>
      </w:r>
      <w:r>
        <w:rPr/>
        <w:t>codi intern de l’empresa que s’incrementa automàticament quan un client es dona</w:t>
      </w:r>
      <w:r>
        <w:rPr>
          <w:spacing w:val="1"/>
        </w:rPr>
        <w:t> </w:t>
      </w:r>
      <w:r>
        <w:rPr/>
        <w:t>d’alta. Un client pot comprar tants vehicles com desitgi a l’empresa. Un vehicle</w:t>
      </w:r>
      <w:r>
        <w:rPr>
          <w:spacing w:val="1"/>
        </w:rPr>
        <w:t> </w:t>
      </w:r>
      <w:r>
        <w:rPr/>
        <w:t>determinat</w:t>
      </w:r>
      <w:r>
        <w:rPr>
          <w:spacing w:val="-1"/>
        </w:rPr>
        <w:t> </w:t>
      </w:r>
      <w:r>
        <w:rPr/>
        <w:t>només pot</w:t>
      </w:r>
      <w:r>
        <w:rPr>
          <w:spacing w:val="-2"/>
        </w:rPr>
        <w:t> </w:t>
      </w:r>
      <w:r>
        <w:rPr/>
        <w:t>ser comprat</w:t>
      </w:r>
      <w:r>
        <w:rPr>
          <w:spacing w:val="-3"/>
        </w:rPr>
        <w:t> </w:t>
      </w:r>
      <w:r>
        <w:rPr/>
        <w:t>per un únic client.</w:t>
      </w:r>
    </w:p>
    <w:p>
      <w:pPr>
        <w:pStyle w:val="BodyText"/>
        <w:spacing w:line="259" w:lineRule="auto"/>
        <w:ind w:left="122" w:right="124"/>
        <w:jc w:val="both"/>
      </w:pPr>
      <w:r>
        <w:rPr/>
        <w:t>El concessionari també s’encarrega de dur a terme les revisions que es realitzen a</w:t>
      </w:r>
      <w:r>
        <w:rPr>
          <w:spacing w:val="-64"/>
        </w:rPr>
        <w:t> </w:t>
      </w:r>
      <w:r>
        <w:rPr/>
        <w:t>cada vehicle. Cada revisió té un codi associat que s’incrementa automàticament</w:t>
      </w:r>
      <w:r>
        <w:rPr>
          <w:spacing w:val="1"/>
        </w:rPr>
        <w:t> </w:t>
      </w:r>
      <w:r>
        <w:rPr/>
        <w:t>amb</w:t>
      </w:r>
      <w:r>
        <w:rPr>
          <w:spacing w:val="-3"/>
        </w:rPr>
        <w:t> </w:t>
      </w:r>
      <w:r>
        <w:rPr/>
        <w:t>cada nova revisió.</w:t>
      </w:r>
    </w:p>
    <w:p>
      <w:pPr>
        <w:pStyle w:val="BodyText"/>
        <w:spacing w:line="259" w:lineRule="auto"/>
        <w:ind w:left="122" w:right="127"/>
        <w:jc w:val="both"/>
      </w:pPr>
      <w:r>
        <w:rPr/>
        <w:t>De cada revisió ens cal saber si s’ha fet un canvi de filtre, si s’ha fet un canvi d’oli,</w:t>
      </w:r>
      <w:r>
        <w:rPr>
          <w:spacing w:val="1"/>
        </w:rPr>
        <w:t> </w:t>
      </w:r>
      <w:r>
        <w:rPr/>
        <w:t>si s’ha fet un canvi de frens o altres. Els cotxes poden passar varies revisions al</w:t>
      </w:r>
      <w:r>
        <w:rPr>
          <w:spacing w:val="1"/>
        </w:rPr>
        <w:t> </w:t>
      </w:r>
      <w:r>
        <w:rPr/>
        <w:t>concessionari.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/>
        <w:t>EXERCICI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Relacional</w:t>
      </w:r>
    </w:p>
    <w:p>
      <w:pPr>
        <w:pStyle w:val="BodyText"/>
        <w:spacing w:before="6"/>
        <w:rPr>
          <w:rFonts w:ascii="Arial"/>
          <w:b/>
          <w:sz w:val="36"/>
        </w:rPr>
      </w:pPr>
    </w:p>
    <w:p>
      <w:pPr>
        <w:pStyle w:val="BodyText"/>
        <w:ind w:left="107"/>
        <w:jc w:val="both"/>
      </w:pP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MER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l’exercici</w:t>
      </w:r>
      <w:r>
        <w:rPr>
          <w:spacing w:val="-1"/>
        </w:rPr>
        <w:t> </w:t>
      </w:r>
      <w:r>
        <w:rPr/>
        <w:t>anterior,</w:t>
      </w:r>
      <w:r>
        <w:rPr>
          <w:spacing w:val="-2"/>
        </w:rPr>
        <w:t> </w:t>
      </w:r>
      <w:r>
        <w:rPr/>
        <w:t>realitza el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relacional.</w:t>
      </w:r>
    </w:p>
    <w:sectPr>
      <w:type w:val="continuous"/>
      <w:pgSz w:w="11910" w:h="16840"/>
      <w:pgMar w:top="560" w:bottom="280" w:left="15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ca-E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4"/>
      <w:szCs w:val="24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22"/>
    </w:pPr>
    <w:rPr>
      <w:rFonts w:ascii="Arial" w:hAnsi="Arial" w:eastAsia="Arial" w:cs="Arial"/>
      <w:b/>
      <w:bCs/>
      <w:sz w:val="28"/>
      <w:szCs w:val="28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Ventura Vall-Llovera, Robert</dc:creator>
  <dc:title>PLA ANUAL</dc:title>
  <dcterms:created xsi:type="dcterms:W3CDTF">2023-07-26T10:27:35Z</dcterms:created>
  <dcterms:modified xsi:type="dcterms:W3CDTF">2023-07-26T10:27:35Z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2023-07-26T00:00:00Z</vt:filetime>
  </property>
</Properties>
</file>