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0E6425" w14:textId="5F8E3442" w:rsidR="00243265" w:rsidRDefault="000754EE" w:rsidP="000754EE">
      <w:pPr>
        <w:jc w:val="center"/>
        <w:rPr>
          <w:rFonts w:ascii="Elephant" w:hAnsi="Elephant"/>
          <w:sz w:val="40"/>
          <w:szCs w:val="40"/>
          <w:u w:val="single"/>
          <w:lang w:val="en-US"/>
        </w:rPr>
      </w:pPr>
      <w:r w:rsidRPr="000754EE">
        <w:rPr>
          <w:rFonts w:ascii="Elephant" w:hAnsi="Elephant"/>
          <w:sz w:val="40"/>
          <w:szCs w:val="40"/>
          <w:u w:val="single"/>
          <w:lang w:val="en-US"/>
        </w:rPr>
        <w:t>View Panes</w:t>
      </w:r>
    </w:p>
    <w:p w14:paraId="2A1DFF45" w14:textId="77777777" w:rsidR="009F44C0" w:rsidRPr="001B35D1" w:rsidRDefault="009F44C0" w:rsidP="009F44C0">
      <w:pPr>
        <w:pStyle w:val="Heading4"/>
        <w:rPr>
          <w:rFonts w:ascii="Arial" w:hAnsi="Arial" w:cs="Arial"/>
        </w:rPr>
      </w:pPr>
      <w:r w:rsidRPr="001B35D1">
        <w:rPr>
          <w:rFonts w:ascii="Arial" w:hAnsi="Arial" w:cs="Arial"/>
        </w:rPr>
        <w:t>Evidence Tree Pane</w:t>
      </w:r>
    </w:p>
    <w:p w14:paraId="5BD6D208" w14:textId="77777777" w:rsidR="009F44C0" w:rsidRPr="001B35D1" w:rsidRDefault="009F44C0" w:rsidP="009F44C0">
      <w:pPr>
        <w:pStyle w:val="BodyText"/>
        <w:spacing w:before="142" w:line="264" w:lineRule="auto"/>
        <w:ind w:left="120" w:right="157"/>
        <w:rPr>
          <w:sz w:val="24"/>
          <w:szCs w:val="24"/>
        </w:rPr>
      </w:pPr>
      <w:r w:rsidRPr="001B35D1">
        <w:rPr>
          <w:sz w:val="24"/>
          <w:szCs w:val="24"/>
        </w:rPr>
        <w:t>The</w:t>
      </w:r>
      <w:r w:rsidRPr="001B35D1">
        <w:rPr>
          <w:spacing w:val="-9"/>
          <w:sz w:val="24"/>
          <w:szCs w:val="24"/>
        </w:rPr>
        <w:t xml:space="preserve"> </w:t>
      </w:r>
      <w:r w:rsidRPr="001B35D1">
        <w:rPr>
          <w:sz w:val="24"/>
          <w:szCs w:val="24"/>
        </w:rPr>
        <w:t>Evidence</w:t>
      </w:r>
      <w:r w:rsidRPr="001B35D1">
        <w:rPr>
          <w:spacing w:val="-8"/>
          <w:sz w:val="24"/>
          <w:szCs w:val="24"/>
        </w:rPr>
        <w:t xml:space="preserve"> </w:t>
      </w:r>
      <w:r w:rsidRPr="001B35D1">
        <w:rPr>
          <w:sz w:val="24"/>
          <w:szCs w:val="24"/>
        </w:rPr>
        <w:t>Tree</w:t>
      </w:r>
      <w:r w:rsidRPr="001B35D1">
        <w:rPr>
          <w:spacing w:val="-8"/>
          <w:sz w:val="24"/>
          <w:szCs w:val="24"/>
        </w:rPr>
        <w:t xml:space="preserve"> </w:t>
      </w:r>
      <w:r w:rsidRPr="001B35D1">
        <w:rPr>
          <w:sz w:val="24"/>
          <w:szCs w:val="24"/>
        </w:rPr>
        <w:t>pane</w:t>
      </w:r>
      <w:r w:rsidRPr="001B35D1">
        <w:rPr>
          <w:spacing w:val="-9"/>
          <w:sz w:val="24"/>
          <w:szCs w:val="24"/>
        </w:rPr>
        <w:t xml:space="preserve"> </w:t>
      </w:r>
      <w:r w:rsidRPr="001B35D1">
        <w:rPr>
          <w:sz w:val="24"/>
          <w:szCs w:val="24"/>
        </w:rPr>
        <w:t>(upper-left</w:t>
      </w:r>
      <w:r w:rsidRPr="001B35D1">
        <w:rPr>
          <w:spacing w:val="-8"/>
          <w:sz w:val="24"/>
          <w:szCs w:val="24"/>
        </w:rPr>
        <w:t xml:space="preserve"> </w:t>
      </w:r>
      <w:r w:rsidRPr="001B35D1">
        <w:rPr>
          <w:sz w:val="24"/>
          <w:szCs w:val="24"/>
        </w:rPr>
        <w:t>pane)</w:t>
      </w:r>
      <w:r w:rsidRPr="001B35D1">
        <w:rPr>
          <w:spacing w:val="-8"/>
          <w:sz w:val="24"/>
          <w:szCs w:val="24"/>
        </w:rPr>
        <w:t xml:space="preserve"> </w:t>
      </w:r>
      <w:r w:rsidRPr="001B35D1">
        <w:rPr>
          <w:sz w:val="24"/>
          <w:szCs w:val="24"/>
        </w:rPr>
        <w:t>displays</w:t>
      </w:r>
      <w:r w:rsidRPr="001B35D1">
        <w:rPr>
          <w:spacing w:val="-8"/>
          <w:sz w:val="24"/>
          <w:szCs w:val="24"/>
        </w:rPr>
        <w:t xml:space="preserve"> </w:t>
      </w:r>
      <w:r w:rsidRPr="001B35D1">
        <w:rPr>
          <w:sz w:val="24"/>
          <w:szCs w:val="24"/>
        </w:rPr>
        <w:t>added</w:t>
      </w:r>
      <w:r w:rsidRPr="001B35D1">
        <w:rPr>
          <w:spacing w:val="-9"/>
          <w:sz w:val="24"/>
          <w:szCs w:val="24"/>
        </w:rPr>
        <w:t xml:space="preserve"> </w:t>
      </w:r>
      <w:r w:rsidRPr="001B35D1">
        <w:rPr>
          <w:sz w:val="24"/>
          <w:szCs w:val="24"/>
        </w:rPr>
        <w:t>evidence</w:t>
      </w:r>
      <w:r w:rsidRPr="001B35D1">
        <w:rPr>
          <w:spacing w:val="-8"/>
          <w:sz w:val="24"/>
          <w:szCs w:val="24"/>
        </w:rPr>
        <w:t xml:space="preserve"> </w:t>
      </w:r>
      <w:r w:rsidRPr="001B35D1">
        <w:rPr>
          <w:sz w:val="24"/>
          <w:szCs w:val="24"/>
        </w:rPr>
        <w:t>items</w:t>
      </w:r>
      <w:r w:rsidRPr="001B35D1">
        <w:rPr>
          <w:spacing w:val="-8"/>
          <w:sz w:val="24"/>
          <w:szCs w:val="24"/>
        </w:rPr>
        <w:t xml:space="preserve"> </w:t>
      </w:r>
      <w:r w:rsidRPr="001B35D1">
        <w:rPr>
          <w:sz w:val="24"/>
          <w:szCs w:val="24"/>
        </w:rPr>
        <w:t>in</w:t>
      </w:r>
      <w:r w:rsidRPr="001B35D1">
        <w:rPr>
          <w:spacing w:val="-8"/>
          <w:sz w:val="24"/>
          <w:szCs w:val="24"/>
        </w:rPr>
        <w:t xml:space="preserve"> </w:t>
      </w:r>
      <w:r w:rsidRPr="001B35D1">
        <w:rPr>
          <w:sz w:val="24"/>
          <w:szCs w:val="24"/>
        </w:rPr>
        <w:t>a</w:t>
      </w:r>
      <w:r w:rsidRPr="001B35D1">
        <w:rPr>
          <w:spacing w:val="-9"/>
          <w:sz w:val="24"/>
          <w:szCs w:val="24"/>
        </w:rPr>
        <w:t xml:space="preserve"> </w:t>
      </w:r>
      <w:r w:rsidRPr="001B35D1">
        <w:rPr>
          <w:sz w:val="24"/>
          <w:szCs w:val="24"/>
        </w:rPr>
        <w:t>hierarchical</w:t>
      </w:r>
      <w:r w:rsidRPr="001B35D1">
        <w:rPr>
          <w:spacing w:val="-7"/>
          <w:sz w:val="24"/>
          <w:szCs w:val="24"/>
        </w:rPr>
        <w:t xml:space="preserve"> </w:t>
      </w:r>
      <w:r w:rsidRPr="001B35D1">
        <w:rPr>
          <w:sz w:val="24"/>
          <w:szCs w:val="24"/>
        </w:rPr>
        <w:t>tree.</w:t>
      </w:r>
      <w:r w:rsidRPr="001B35D1">
        <w:rPr>
          <w:spacing w:val="-8"/>
          <w:sz w:val="24"/>
          <w:szCs w:val="24"/>
        </w:rPr>
        <w:t xml:space="preserve"> </w:t>
      </w:r>
      <w:r w:rsidRPr="001B35D1">
        <w:rPr>
          <w:sz w:val="24"/>
          <w:szCs w:val="24"/>
        </w:rPr>
        <w:t>At</w:t>
      </w:r>
      <w:r w:rsidRPr="001B35D1">
        <w:rPr>
          <w:spacing w:val="-8"/>
          <w:sz w:val="24"/>
          <w:szCs w:val="24"/>
        </w:rPr>
        <w:t xml:space="preserve"> </w:t>
      </w:r>
      <w:r w:rsidRPr="001B35D1">
        <w:rPr>
          <w:sz w:val="24"/>
          <w:szCs w:val="24"/>
        </w:rPr>
        <w:t>the</w:t>
      </w:r>
      <w:r w:rsidRPr="001B35D1">
        <w:rPr>
          <w:spacing w:val="-9"/>
          <w:sz w:val="24"/>
          <w:szCs w:val="24"/>
        </w:rPr>
        <w:t xml:space="preserve"> </w:t>
      </w:r>
      <w:r w:rsidRPr="001B35D1">
        <w:rPr>
          <w:sz w:val="24"/>
          <w:szCs w:val="24"/>
        </w:rPr>
        <w:t>root</w:t>
      </w:r>
      <w:r w:rsidRPr="001B35D1">
        <w:rPr>
          <w:spacing w:val="-8"/>
          <w:sz w:val="24"/>
          <w:szCs w:val="24"/>
        </w:rPr>
        <w:t xml:space="preserve"> </w:t>
      </w:r>
      <w:r w:rsidRPr="001B35D1">
        <w:rPr>
          <w:sz w:val="24"/>
          <w:szCs w:val="24"/>
        </w:rPr>
        <w:t>of</w:t>
      </w:r>
      <w:r w:rsidRPr="001B35D1">
        <w:rPr>
          <w:spacing w:val="-10"/>
          <w:sz w:val="24"/>
          <w:szCs w:val="24"/>
        </w:rPr>
        <w:t xml:space="preserve"> </w:t>
      </w:r>
      <w:r w:rsidRPr="001B35D1">
        <w:rPr>
          <w:sz w:val="24"/>
          <w:szCs w:val="24"/>
        </w:rPr>
        <w:t>the tree are the selected evidence sources. Listed below each source are the folders and files it</w:t>
      </w:r>
      <w:r w:rsidRPr="001B35D1">
        <w:rPr>
          <w:spacing w:val="-13"/>
          <w:sz w:val="24"/>
          <w:szCs w:val="24"/>
        </w:rPr>
        <w:t xml:space="preserve"> </w:t>
      </w:r>
      <w:r w:rsidRPr="001B35D1">
        <w:rPr>
          <w:sz w:val="24"/>
          <w:szCs w:val="24"/>
        </w:rPr>
        <w:t>contains.</w:t>
      </w:r>
    </w:p>
    <w:p w14:paraId="5B44602F" w14:textId="0D868C5F" w:rsidR="009F44C0" w:rsidRPr="001B35D1" w:rsidRDefault="009F44C0" w:rsidP="009F44C0">
      <w:pPr>
        <w:pStyle w:val="BodyText"/>
        <w:spacing w:before="151"/>
        <w:ind w:left="120"/>
        <w:rPr>
          <w:sz w:val="24"/>
          <w:szCs w:val="24"/>
        </w:rPr>
      </w:pPr>
      <w:r w:rsidRPr="001B35D1">
        <w:rPr>
          <w:sz w:val="24"/>
          <w:szCs w:val="24"/>
        </w:rPr>
        <w:t xml:space="preserve">Click the plus sign </w:t>
      </w:r>
      <w:r w:rsidRPr="001B35D1">
        <w:rPr>
          <w:noProof/>
          <w:spacing w:val="-2"/>
          <w:position w:val="-9"/>
          <w:sz w:val="24"/>
          <w:szCs w:val="24"/>
        </w:rPr>
        <w:drawing>
          <wp:inline distT="0" distB="0" distL="0" distR="0" wp14:anchorId="6CD212D8" wp14:editId="23D3C057">
            <wp:extent cx="184150" cy="17780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2.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84150" cy="177800"/>
                    </a:xfrm>
                    <a:prstGeom prst="rect">
                      <a:avLst/>
                    </a:prstGeom>
                    <a:noFill/>
                    <a:ln>
                      <a:noFill/>
                    </a:ln>
                  </pic:spPr>
                </pic:pic>
              </a:graphicData>
            </a:graphic>
          </wp:inline>
        </w:drawing>
      </w:r>
      <w:r w:rsidRPr="001B35D1">
        <w:rPr>
          <w:spacing w:val="6"/>
          <w:sz w:val="24"/>
          <w:szCs w:val="24"/>
        </w:rPr>
        <w:t xml:space="preserve"> </w:t>
      </w:r>
      <w:r w:rsidRPr="001B35D1">
        <w:rPr>
          <w:sz w:val="24"/>
          <w:szCs w:val="24"/>
        </w:rPr>
        <w:t>next to a source or folder to expand the view to display its sub</w:t>
      </w:r>
      <w:r w:rsidRPr="001B35D1">
        <w:rPr>
          <w:spacing w:val="-12"/>
          <w:sz w:val="24"/>
          <w:szCs w:val="24"/>
        </w:rPr>
        <w:t xml:space="preserve"> </w:t>
      </w:r>
      <w:r w:rsidRPr="001B35D1">
        <w:rPr>
          <w:sz w:val="24"/>
          <w:szCs w:val="24"/>
        </w:rPr>
        <w:t>folders.</w:t>
      </w:r>
    </w:p>
    <w:p w14:paraId="692ADEC3" w14:textId="55875862" w:rsidR="009F44C0" w:rsidRPr="001B35D1" w:rsidRDefault="009F44C0" w:rsidP="009F44C0">
      <w:pPr>
        <w:pStyle w:val="BodyText"/>
        <w:spacing w:before="154"/>
        <w:ind w:left="120"/>
        <w:rPr>
          <w:sz w:val="24"/>
          <w:szCs w:val="24"/>
        </w:rPr>
      </w:pPr>
      <w:r w:rsidRPr="001B35D1">
        <w:rPr>
          <w:sz w:val="24"/>
          <w:szCs w:val="24"/>
        </w:rPr>
        <w:t xml:space="preserve">Click the minus sign </w:t>
      </w:r>
      <w:r w:rsidRPr="001B35D1">
        <w:rPr>
          <w:noProof/>
          <w:spacing w:val="-1"/>
          <w:position w:val="-9"/>
          <w:sz w:val="24"/>
          <w:szCs w:val="24"/>
        </w:rPr>
        <w:drawing>
          <wp:inline distT="0" distB="0" distL="0" distR="0" wp14:anchorId="5229D6B0" wp14:editId="756C445B">
            <wp:extent cx="184150" cy="184150"/>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3.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4150" cy="184150"/>
                    </a:xfrm>
                    <a:prstGeom prst="rect">
                      <a:avLst/>
                    </a:prstGeom>
                    <a:noFill/>
                    <a:ln>
                      <a:noFill/>
                    </a:ln>
                  </pic:spPr>
                </pic:pic>
              </a:graphicData>
            </a:graphic>
          </wp:inline>
        </w:drawing>
      </w:r>
      <w:r w:rsidRPr="001B35D1">
        <w:rPr>
          <w:spacing w:val="6"/>
          <w:sz w:val="24"/>
          <w:szCs w:val="24"/>
        </w:rPr>
        <w:t xml:space="preserve"> </w:t>
      </w:r>
      <w:r w:rsidRPr="001B35D1">
        <w:rPr>
          <w:sz w:val="24"/>
          <w:szCs w:val="24"/>
        </w:rPr>
        <w:t>next to an expanded source or folder to hide its</w:t>
      </w:r>
      <w:r w:rsidRPr="001B35D1">
        <w:rPr>
          <w:spacing w:val="-10"/>
          <w:sz w:val="24"/>
          <w:szCs w:val="24"/>
        </w:rPr>
        <w:t xml:space="preserve"> </w:t>
      </w:r>
      <w:r w:rsidRPr="001B35D1">
        <w:rPr>
          <w:sz w:val="24"/>
          <w:szCs w:val="24"/>
        </w:rPr>
        <w:t>contents.</w:t>
      </w:r>
    </w:p>
    <w:p w14:paraId="6D77BD50" w14:textId="071CCC13" w:rsidR="000754EE" w:rsidRPr="001B35D1" w:rsidRDefault="009F44C0" w:rsidP="009F44C0">
      <w:pPr>
        <w:pStyle w:val="BodyText"/>
        <w:spacing w:before="98" w:line="264" w:lineRule="auto"/>
        <w:ind w:left="119"/>
        <w:rPr>
          <w:sz w:val="24"/>
          <w:szCs w:val="24"/>
        </w:rPr>
      </w:pPr>
      <w:r w:rsidRPr="001B35D1">
        <w:rPr>
          <w:sz w:val="24"/>
          <w:szCs w:val="24"/>
        </w:rPr>
        <w:t xml:space="preserve">When </w:t>
      </w:r>
      <w:r w:rsidR="004250E5">
        <w:rPr>
          <w:sz w:val="24"/>
          <w:szCs w:val="24"/>
        </w:rPr>
        <w:t>we</w:t>
      </w:r>
      <w:r w:rsidRPr="001B35D1">
        <w:rPr>
          <w:sz w:val="24"/>
          <w:szCs w:val="24"/>
        </w:rPr>
        <w:t xml:space="preserve"> select an object in the </w:t>
      </w:r>
      <w:r w:rsidRPr="001B35D1">
        <w:rPr>
          <w:i/>
          <w:sz w:val="24"/>
          <w:szCs w:val="24"/>
        </w:rPr>
        <w:t>Evidence Tree</w:t>
      </w:r>
      <w:r w:rsidRPr="001B35D1">
        <w:rPr>
          <w:sz w:val="24"/>
          <w:szCs w:val="24"/>
        </w:rPr>
        <w:t xml:space="preserve">, its contents are displayed in the </w:t>
      </w:r>
      <w:r w:rsidRPr="001B35D1">
        <w:rPr>
          <w:i/>
          <w:sz w:val="24"/>
          <w:szCs w:val="24"/>
        </w:rPr>
        <w:t>File List</w:t>
      </w:r>
      <w:r w:rsidRPr="001B35D1">
        <w:rPr>
          <w:sz w:val="24"/>
          <w:szCs w:val="24"/>
        </w:rPr>
        <w:t xml:space="preserve">. The properties of the selected object, such as object type, location on the storage media, and size, are displayed in the </w:t>
      </w:r>
      <w:r w:rsidRPr="001B35D1">
        <w:rPr>
          <w:i/>
          <w:sz w:val="24"/>
          <w:szCs w:val="24"/>
        </w:rPr>
        <w:t xml:space="preserve">Properties </w:t>
      </w:r>
      <w:r w:rsidRPr="001B35D1">
        <w:rPr>
          <w:sz w:val="24"/>
          <w:szCs w:val="24"/>
        </w:rPr>
        <w:t xml:space="preserve">pane. Any data contained in the selected object is displayed in the </w:t>
      </w:r>
      <w:r w:rsidRPr="001B35D1">
        <w:rPr>
          <w:i/>
          <w:sz w:val="24"/>
          <w:szCs w:val="24"/>
        </w:rPr>
        <w:t xml:space="preserve">Viewer </w:t>
      </w:r>
      <w:r w:rsidRPr="001B35D1">
        <w:rPr>
          <w:sz w:val="24"/>
          <w:szCs w:val="24"/>
        </w:rPr>
        <w:t>pane.</w:t>
      </w:r>
    </w:p>
    <w:p w14:paraId="021AB4ED" w14:textId="09ACBA3A" w:rsidR="000754EE" w:rsidRPr="001B35D1" w:rsidRDefault="000754EE" w:rsidP="000754EE">
      <w:pPr>
        <w:jc w:val="center"/>
        <w:rPr>
          <w:rFonts w:ascii="Arial" w:hAnsi="Arial" w:cs="Arial"/>
          <w:sz w:val="28"/>
          <w:szCs w:val="28"/>
          <w:u w:val="single"/>
          <w:lang w:val="en-US"/>
        </w:rPr>
      </w:pPr>
      <w:r w:rsidRPr="001B35D1">
        <w:rPr>
          <w:rFonts w:ascii="Arial" w:hAnsi="Arial" w:cs="Arial"/>
          <w:noProof/>
          <w:sz w:val="28"/>
          <w:szCs w:val="28"/>
          <w:u w:val="single"/>
          <w:lang w:val="en-US"/>
        </w:rPr>
        <w:drawing>
          <wp:inline distT="0" distB="0" distL="0" distR="0" wp14:anchorId="6AE6915C" wp14:editId="09897C0D">
            <wp:extent cx="2660650" cy="2476500"/>
            <wp:effectExtent l="190500" t="190500" r="196850" b="1905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F450BD.tmp"/>
                    <pic:cNvPicPr/>
                  </pic:nvPicPr>
                  <pic:blipFill rotWithShape="1">
                    <a:blip r:embed="rId6">
                      <a:extLst>
                        <a:ext uri="{28A0092B-C50C-407E-A947-70E740481C1C}">
                          <a14:useLocalDpi xmlns:a14="http://schemas.microsoft.com/office/drawing/2010/main" val="0"/>
                        </a:ext>
                      </a:extLst>
                    </a:blip>
                    <a:srcRect b="4646"/>
                    <a:stretch/>
                  </pic:blipFill>
                  <pic:spPr bwMode="auto">
                    <a:xfrm>
                      <a:off x="0" y="0"/>
                      <a:ext cx="2660794" cy="2476634"/>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inline>
        </w:drawing>
      </w:r>
    </w:p>
    <w:p w14:paraId="7F898DE4" w14:textId="77777777" w:rsidR="009F44C0" w:rsidRPr="001B35D1" w:rsidRDefault="009F44C0" w:rsidP="009F44C0">
      <w:pPr>
        <w:pStyle w:val="Heading4"/>
        <w:spacing w:before="1"/>
        <w:rPr>
          <w:rFonts w:ascii="Arial" w:hAnsi="Arial" w:cs="Arial"/>
        </w:rPr>
      </w:pPr>
      <w:r w:rsidRPr="001B35D1">
        <w:rPr>
          <w:rFonts w:ascii="Arial" w:hAnsi="Arial" w:cs="Arial"/>
        </w:rPr>
        <w:t>File List Pane</w:t>
      </w:r>
    </w:p>
    <w:p w14:paraId="4270FCB1" w14:textId="7A68C647" w:rsidR="009F44C0" w:rsidRPr="004250E5" w:rsidRDefault="009F44C0" w:rsidP="009F44C0">
      <w:pPr>
        <w:pStyle w:val="BodyText"/>
        <w:spacing w:before="143" w:line="264" w:lineRule="auto"/>
        <w:ind w:left="120" w:hanging="1"/>
        <w:rPr>
          <w:sz w:val="24"/>
          <w:szCs w:val="24"/>
        </w:rPr>
      </w:pPr>
      <w:r w:rsidRPr="004250E5">
        <w:rPr>
          <w:sz w:val="24"/>
          <w:szCs w:val="24"/>
        </w:rPr>
        <w:t xml:space="preserve">The </w:t>
      </w:r>
      <w:r w:rsidRPr="004250E5">
        <w:rPr>
          <w:i/>
          <w:sz w:val="24"/>
          <w:szCs w:val="24"/>
        </w:rPr>
        <w:t xml:space="preserve">File List </w:t>
      </w:r>
      <w:r w:rsidRPr="004250E5">
        <w:rPr>
          <w:sz w:val="24"/>
          <w:szCs w:val="24"/>
        </w:rPr>
        <w:t xml:space="preserve">pane shows the files and folders contained in whichever item is currently selected in the </w:t>
      </w:r>
      <w:r w:rsidRPr="004250E5">
        <w:rPr>
          <w:i/>
          <w:sz w:val="24"/>
          <w:szCs w:val="24"/>
        </w:rPr>
        <w:t>Evidence Tree</w:t>
      </w:r>
      <w:r w:rsidRPr="004250E5">
        <w:rPr>
          <w:sz w:val="24"/>
          <w:szCs w:val="24"/>
        </w:rPr>
        <w:t>. It changes as our selection changes.</w:t>
      </w:r>
    </w:p>
    <w:p w14:paraId="654E4BAF" w14:textId="208B7D8B" w:rsidR="000754EE" w:rsidRDefault="000754EE" w:rsidP="000754EE">
      <w:pPr>
        <w:jc w:val="center"/>
        <w:rPr>
          <w:rFonts w:ascii="Arial" w:hAnsi="Arial" w:cs="Arial"/>
          <w:sz w:val="28"/>
          <w:szCs w:val="28"/>
          <w:u w:val="single"/>
          <w:lang w:val="en-US"/>
        </w:rPr>
      </w:pPr>
      <w:r w:rsidRPr="001B35D1">
        <w:rPr>
          <w:rFonts w:ascii="Arial" w:hAnsi="Arial" w:cs="Arial"/>
          <w:noProof/>
          <w:sz w:val="28"/>
          <w:szCs w:val="28"/>
          <w:u w:val="single"/>
          <w:lang w:val="en-US"/>
        </w:rPr>
        <w:drawing>
          <wp:inline distT="0" distB="0" distL="0" distR="0" wp14:anchorId="1BBC3822" wp14:editId="5999F3C8">
            <wp:extent cx="5010407" cy="2260716"/>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F4E645.tmp"/>
                    <pic:cNvPicPr/>
                  </pic:nvPicPr>
                  <pic:blipFill>
                    <a:blip r:embed="rId7">
                      <a:extLst>
                        <a:ext uri="{28A0092B-C50C-407E-A947-70E740481C1C}">
                          <a14:useLocalDpi xmlns:a14="http://schemas.microsoft.com/office/drawing/2010/main" val="0"/>
                        </a:ext>
                      </a:extLst>
                    </a:blip>
                    <a:stretch>
                      <a:fillRect/>
                    </a:stretch>
                  </pic:blipFill>
                  <pic:spPr>
                    <a:xfrm>
                      <a:off x="0" y="0"/>
                      <a:ext cx="5010407" cy="2260716"/>
                    </a:xfrm>
                    <a:prstGeom prst="rect">
                      <a:avLst/>
                    </a:prstGeom>
                  </pic:spPr>
                </pic:pic>
              </a:graphicData>
            </a:graphic>
          </wp:inline>
        </w:drawing>
      </w:r>
    </w:p>
    <w:p w14:paraId="225BF8C4" w14:textId="77777777" w:rsidR="004250E5" w:rsidRPr="001B35D1" w:rsidRDefault="004250E5" w:rsidP="000754EE">
      <w:pPr>
        <w:jc w:val="center"/>
        <w:rPr>
          <w:rFonts w:ascii="Arial" w:hAnsi="Arial" w:cs="Arial"/>
          <w:sz w:val="28"/>
          <w:szCs w:val="28"/>
          <w:u w:val="single"/>
          <w:lang w:val="en-US"/>
        </w:rPr>
      </w:pPr>
    </w:p>
    <w:p w14:paraId="47C1B4BE" w14:textId="77777777" w:rsidR="001B35D1" w:rsidRPr="001B35D1" w:rsidRDefault="001B35D1" w:rsidP="001B35D1">
      <w:pPr>
        <w:pStyle w:val="Heading4"/>
        <w:rPr>
          <w:rFonts w:ascii="Arial" w:hAnsi="Arial" w:cs="Arial"/>
        </w:rPr>
      </w:pPr>
      <w:r w:rsidRPr="001B35D1">
        <w:rPr>
          <w:rFonts w:ascii="Arial" w:hAnsi="Arial" w:cs="Arial"/>
        </w:rPr>
        <w:lastRenderedPageBreak/>
        <w:t>Viewer</w:t>
      </w:r>
    </w:p>
    <w:p w14:paraId="6D3FA5ED" w14:textId="3D6344AE" w:rsidR="001B35D1" w:rsidRPr="004250E5" w:rsidRDefault="001B35D1" w:rsidP="001B35D1">
      <w:pPr>
        <w:pStyle w:val="BodyText"/>
        <w:spacing w:before="143" w:line="264" w:lineRule="auto"/>
        <w:ind w:left="120" w:right="164" w:hanging="1"/>
        <w:jc w:val="both"/>
        <w:rPr>
          <w:sz w:val="24"/>
          <w:szCs w:val="24"/>
        </w:rPr>
      </w:pPr>
      <w:r w:rsidRPr="004250E5">
        <w:rPr>
          <w:sz w:val="24"/>
          <w:szCs w:val="24"/>
        </w:rPr>
        <w:t>The</w:t>
      </w:r>
      <w:r w:rsidRPr="004250E5">
        <w:rPr>
          <w:spacing w:val="-4"/>
          <w:sz w:val="24"/>
          <w:szCs w:val="24"/>
        </w:rPr>
        <w:t xml:space="preserve"> </w:t>
      </w:r>
      <w:r w:rsidRPr="004250E5">
        <w:rPr>
          <w:i/>
          <w:sz w:val="24"/>
          <w:szCs w:val="24"/>
        </w:rPr>
        <w:t>Viewer</w:t>
      </w:r>
      <w:r w:rsidRPr="004250E5">
        <w:rPr>
          <w:i/>
          <w:spacing w:val="-3"/>
          <w:sz w:val="24"/>
          <w:szCs w:val="24"/>
        </w:rPr>
        <w:t xml:space="preserve"> </w:t>
      </w:r>
      <w:r w:rsidRPr="004250E5">
        <w:rPr>
          <w:sz w:val="24"/>
          <w:szCs w:val="24"/>
        </w:rPr>
        <w:t>shows</w:t>
      </w:r>
      <w:r w:rsidRPr="004250E5">
        <w:rPr>
          <w:spacing w:val="-3"/>
          <w:sz w:val="24"/>
          <w:szCs w:val="24"/>
        </w:rPr>
        <w:t xml:space="preserve"> </w:t>
      </w:r>
      <w:r w:rsidRPr="004250E5">
        <w:rPr>
          <w:sz w:val="24"/>
          <w:szCs w:val="24"/>
        </w:rPr>
        <w:t>the</w:t>
      </w:r>
      <w:r w:rsidRPr="004250E5">
        <w:rPr>
          <w:spacing w:val="-5"/>
          <w:sz w:val="24"/>
          <w:szCs w:val="24"/>
        </w:rPr>
        <w:t xml:space="preserve"> </w:t>
      </w:r>
      <w:r w:rsidRPr="004250E5">
        <w:rPr>
          <w:sz w:val="24"/>
          <w:szCs w:val="24"/>
        </w:rPr>
        <w:t>content</w:t>
      </w:r>
      <w:r w:rsidRPr="004250E5">
        <w:rPr>
          <w:spacing w:val="-4"/>
          <w:sz w:val="24"/>
          <w:szCs w:val="24"/>
        </w:rPr>
        <w:t xml:space="preserve"> </w:t>
      </w:r>
      <w:r w:rsidRPr="004250E5">
        <w:rPr>
          <w:sz w:val="24"/>
          <w:szCs w:val="24"/>
        </w:rPr>
        <w:t>of</w:t>
      </w:r>
      <w:r w:rsidRPr="004250E5">
        <w:rPr>
          <w:spacing w:val="-3"/>
          <w:sz w:val="24"/>
          <w:szCs w:val="24"/>
        </w:rPr>
        <w:t xml:space="preserve"> </w:t>
      </w:r>
      <w:r w:rsidRPr="004250E5">
        <w:rPr>
          <w:sz w:val="24"/>
          <w:szCs w:val="24"/>
        </w:rPr>
        <w:t>the</w:t>
      </w:r>
      <w:r w:rsidRPr="004250E5">
        <w:rPr>
          <w:spacing w:val="-5"/>
          <w:sz w:val="24"/>
          <w:szCs w:val="24"/>
        </w:rPr>
        <w:t xml:space="preserve"> </w:t>
      </w:r>
      <w:r w:rsidRPr="004250E5">
        <w:rPr>
          <w:sz w:val="24"/>
          <w:szCs w:val="24"/>
        </w:rPr>
        <w:t>currently</w:t>
      </w:r>
      <w:r w:rsidRPr="004250E5">
        <w:rPr>
          <w:spacing w:val="-4"/>
          <w:sz w:val="24"/>
          <w:szCs w:val="24"/>
        </w:rPr>
        <w:t xml:space="preserve"> </w:t>
      </w:r>
      <w:r w:rsidRPr="004250E5">
        <w:rPr>
          <w:sz w:val="24"/>
          <w:szCs w:val="24"/>
        </w:rPr>
        <w:t>selected</w:t>
      </w:r>
      <w:r w:rsidRPr="004250E5">
        <w:rPr>
          <w:spacing w:val="-3"/>
          <w:sz w:val="24"/>
          <w:szCs w:val="24"/>
        </w:rPr>
        <w:t xml:space="preserve"> </w:t>
      </w:r>
      <w:r w:rsidRPr="004250E5">
        <w:rPr>
          <w:sz w:val="24"/>
          <w:szCs w:val="24"/>
        </w:rPr>
        <w:t>file,</w:t>
      </w:r>
      <w:r w:rsidRPr="004250E5">
        <w:rPr>
          <w:spacing w:val="-5"/>
          <w:sz w:val="24"/>
          <w:szCs w:val="24"/>
        </w:rPr>
        <w:t xml:space="preserve"> </w:t>
      </w:r>
      <w:r w:rsidRPr="004250E5">
        <w:rPr>
          <w:sz w:val="24"/>
          <w:szCs w:val="24"/>
        </w:rPr>
        <w:t>based</w:t>
      </w:r>
      <w:r w:rsidRPr="004250E5">
        <w:rPr>
          <w:spacing w:val="-3"/>
          <w:sz w:val="24"/>
          <w:szCs w:val="24"/>
        </w:rPr>
        <w:t xml:space="preserve"> </w:t>
      </w:r>
      <w:r w:rsidRPr="004250E5">
        <w:rPr>
          <w:sz w:val="24"/>
          <w:szCs w:val="24"/>
        </w:rPr>
        <w:t>on</w:t>
      </w:r>
      <w:r w:rsidRPr="004250E5">
        <w:rPr>
          <w:spacing w:val="-4"/>
          <w:sz w:val="24"/>
          <w:szCs w:val="24"/>
        </w:rPr>
        <w:t xml:space="preserve"> </w:t>
      </w:r>
      <w:r w:rsidRPr="004250E5">
        <w:rPr>
          <w:sz w:val="24"/>
          <w:szCs w:val="24"/>
        </w:rPr>
        <w:t>the</w:t>
      </w:r>
      <w:r w:rsidRPr="004250E5">
        <w:rPr>
          <w:spacing w:val="-3"/>
          <w:sz w:val="24"/>
          <w:szCs w:val="24"/>
        </w:rPr>
        <w:t xml:space="preserve"> </w:t>
      </w:r>
      <w:r w:rsidRPr="004250E5">
        <w:rPr>
          <w:sz w:val="24"/>
          <w:szCs w:val="24"/>
        </w:rPr>
        <w:t>Preview</w:t>
      </w:r>
      <w:r w:rsidRPr="004250E5">
        <w:rPr>
          <w:spacing w:val="-4"/>
          <w:sz w:val="24"/>
          <w:szCs w:val="24"/>
        </w:rPr>
        <w:t xml:space="preserve"> </w:t>
      </w:r>
      <w:r w:rsidRPr="004250E5">
        <w:rPr>
          <w:sz w:val="24"/>
          <w:szCs w:val="24"/>
        </w:rPr>
        <w:t>Mode</w:t>
      </w:r>
      <w:r w:rsidRPr="004250E5">
        <w:rPr>
          <w:spacing w:val="-3"/>
          <w:sz w:val="24"/>
          <w:szCs w:val="24"/>
        </w:rPr>
        <w:t xml:space="preserve"> </w:t>
      </w:r>
      <w:r w:rsidRPr="004250E5">
        <w:rPr>
          <w:sz w:val="24"/>
          <w:szCs w:val="24"/>
        </w:rPr>
        <w:t>selected:</w:t>
      </w:r>
      <w:r w:rsidRPr="004250E5">
        <w:rPr>
          <w:spacing w:val="-4"/>
          <w:sz w:val="24"/>
          <w:szCs w:val="24"/>
        </w:rPr>
        <w:t xml:space="preserve"> </w:t>
      </w:r>
      <w:r w:rsidRPr="004250E5">
        <w:rPr>
          <w:sz w:val="24"/>
          <w:szCs w:val="24"/>
        </w:rPr>
        <w:t>Natural,</w:t>
      </w:r>
      <w:r w:rsidRPr="004250E5">
        <w:rPr>
          <w:spacing w:val="-4"/>
          <w:sz w:val="24"/>
          <w:szCs w:val="24"/>
        </w:rPr>
        <w:t xml:space="preserve"> </w:t>
      </w:r>
      <w:r w:rsidRPr="004250E5">
        <w:rPr>
          <w:spacing w:val="-5"/>
          <w:sz w:val="24"/>
          <w:szCs w:val="24"/>
        </w:rPr>
        <w:t xml:space="preserve">Text, </w:t>
      </w:r>
      <w:r w:rsidRPr="004250E5">
        <w:rPr>
          <w:sz w:val="24"/>
          <w:szCs w:val="24"/>
        </w:rPr>
        <w:t xml:space="preserve">or Hex. </w:t>
      </w:r>
    </w:p>
    <w:p w14:paraId="058CDF3B" w14:textId="0ED8DD88" w:rsidR="009F44C0" w:rsidRPr="004250E5" w:rsidRDefault="001B35D1" w:rsidP="004250E5">
      <w:pPr>
        <w:pStyle w:val="BodyText"/>
        <w:spacing w:before="99" w:line="264" w:lineRule="auto"/>
        <w:ind w:left="120" w:right="163"/>
        <w:jc w:val="both"/>
        <w:rPr>
          <w:sz w:val="24"/>
          <w:szCs w:val="24"/>
        </w:rPr>
      </w:pPr>
      <w:r w:rsidRPr="004250E5">
        <w:rPr>
          <w:sz w:val="24"/>
          <w:szCs w:val="24"/>
        </w:rPr>
        <w:t xml:space="preserve">The content can be scrolled through so </w:t>
      </w:r>
      <w:r w:rsidR="00B77BF7">
        <w:rPr>
          <w:sz w:val="24"/>
          <w:szCs w:val="24"/>
        </w:rPr>
        <w:t>we</w:t>
      </w:r>
      <w:r w:rsidRPr="004250E5">
        <w:rPr>
          <w:sz w:val="24"/>
          <w:szCs w:val="24"/>
        </w:rPr>
        <w:t xml:space="preserve"> can see the entire file content. In addition, with </w:t>
      </w:r>
      <w:r w:rsidRPr="004250E5">
        <w:rPr>
          <w:i/>
          <w:sz w:val="24"/>
          <w:szCs w:val="24"/>
        </w:rPr>
        <w:t>Hex Mode</w:t>
      </w:r>
      <w:r w:rsidRPr="004250E5">
        <w:rPr>
          <w:i/>
          <w:spacing w:val="-36"/>
          <w:sz w:val="24"/>
          <w:szCs w:val="24"/>
        </w:rPr>
        <w:t xml:space="preserve"> </w:t>
      </w:r>
      <w:r w:rsidRPr="004250E5">
        <w:rPr>
          <w:sz w:val="24"/>
          <w:szCs w:val="24"/>
        </w:rPr>
        <w:t>selected, and</w:t>
      </w:r>
      <w:r w:rsidRPr="004250E5">
        <w:rPr>
          <w:spacing w:val="-3"/>
          <w:sz w:val="24"/>
          <w:szCs w:val="24"/>
        </w:rPr>
        <w:t xml:space="preserve"> </w:t>
      </w:r>
      <w:r w:rsidRPr="004250E5">
        <w:rPr>
          <w:sz w:val="24"/>
          <w:szCs w:val="24"/>
        </w:rPr>
        <w:t>the</w:t>
      </w:r>
      <w:r w:rsidRPr="004250E5">
        <w:rPr>
          <w:spacing w:val="-2"/>
          <w:sz w:val="24"/>
          <w:szCs w:val="24"/>
        </w:rPr>
        <w:t xml:space="preserve"> </w:t>
      </w:r>
      <w:r w:rsidRPr="004250E5">
        <w:rPr>
          <w:i/>
          <w:sz w:val="24"/>
          <w:szCs w:val="24"/>
        </w:rPr>
        <w:t>Combo</w:t>
      </w:r>
      <w:r w:rsidRPr="004250E5">
        <w:rPr>
          <w:i/>
          <w:spacing w:val="-2"/>
          <w:sz w:val="24"/>
          <w:szCs w:val="24"/>
        </w:rPr>
        <w:t xml:space="preserve"> </w:t>
      </w:r>
      <w:r w:rsidRPr="004250E5">
        <w:rPr>
          <w:i/>
          <w:sz w:val="24"/>
          <w:szCs w:val="24"/>
        </w:rPr>
        <w:t>Pane</w:t>
      </w:r>
      <w:r w:rsidRPr="004250E5">
        <w:rPr>
          <w:i/>
          <w:spacing w:val="-2"/>
          <w:sz w:val="24"/>
          <w:szCs w:val="24"/>
        </w:rPr>
        <w:t xml:space="preserve"> </w:t>
      </w:r>
      <w:r w:rsidRPr="004250E5">
        <w:rPr>
          <w:i/>
          <w:sz w:val="24"/>
          <w:szCs w:val="24"/>
        </w:rPr>
        <w:t>Hex</w:t>
      </w:r>
      <w:r w:rsidRPr="004250E5">
        <w:rPr>
          <w:i/>
          <w:spacing w:val="-2"/>
          <w:sz w:val="24"/>
          <w:szCs w:val="24"/>
        </w:rPr>
        <w:t xml:space="preserve"> </w:t>
      </w:r>
      <w:r w:rsidRPr="004250E5">
        <w:rPr>
          <w:i/>
          <w:sz w:val="24"/>
          <w:szCs w:val="24"/>
        </w:rPr>
        <w:t>Value</w:t>
      </w:r>
      <w:r w:rsidRPr="004250E5">
        <w:rPr>
          <w:i/>
          <w:spacing w:val="-3"/>
          <w:sz w:val="24"/>
          <w:szCs w:val="24"/>
        </w:rPr>
        <w:t xml:space="preserve"> </w:t>
      </w:r>
      <w:r w:rsidRPr="004250E5">
        <w:rPr>
          <w:i/>
          <w:sz w:val="24"/>
          <w:szCs w:val="24"/>
        </w:rPr>
        <w:t>Interpreter</w:t>
      </w:r>
      <w:r w:rsidRPr="004250E5">
        <w:rPr>
          <w:i/>
          <w:spacing w:val="-4"/>
          <w:sz w:val="24"/>
          <w:szCs w:val="24"/>
        </w:rPr>
        <w:t xml:space="preserve"> </w:t>
      </w:r>
      <w:r w:rsidRPr="004250E5">
        <w:rPr>
          <w:sz w:val="24"/>
          <w:szCs w:val="24"/>
        </w:rPr>
        <w:t>open,</w:t>
      </w:r>
      <w:r w:rsidRPr="004250E5">
        <w:rPr>
          <w:spacing w:val="-2"/>
          <w:sz w:val="24"/>
          <w:szCs w:val="24"/>
        </w:rPr>
        <w:t xml:space="preserve"> </w:t>
      </w:r>
      <w:r w:rsidRPr="004250E5">
        <w:rPr>
          <w:sz w:val="24"/>
          <w:szCs w:val="24"/>
        </w:rPr>
        <w:t>the</w:t>
      </w:r>
      <w:r w:rsidRPr="004250E5">
        <w:rPr>
          <w:spacing w:val="-2"/>
          <w:sz w:val="24"/>
          <w:szCs w:val="24"/>
        </w:rPr>
        <w:t xml:space="preserve"> </w:t>
      </w:r>
      <w:r w:rsidRPr="004250E5">
        <w:rPr>
          <w:sz w:val="24"/>
          <w:szCs w:val="24"/>
        </w:rPr>
        <w:t>hex</w:t>
      </w:r>
      <w:r w:rsidRPr="004250E5">
        <w:rPr>
          <w:spacing w:val="-2"/>
          <w:sz w:val="24"/>
          <w:szCs w:val="24"/>
        </w:rPr>
        <w:t xml:space="preserve"> </w:t>
      </w:r>
      <w:r w:rsidRPr="004250E5">
        <w:rPr>
          <w:sz w:val="24"/>
          <w:szCs w:val="24"/>
        </w:rPr>
        <w:t>interpretation</w:t>
      </w:r>
      <w:r w:rsidRPr="004250E5">
        <w:rPr>
          <w:spacing w:val="-2"/>
          <w:sz w:val="24"/>
          <w:szCs w:val="24"/>
        </w:rPr>
        <w:t xml:space="preserve"> </w:t>
      </w:r>
      <w:r w:rsidRPr="004250E5">
        <w:rPr>
          <w:sz w:val="24"/>
          <w:szCs w:val="24"/>
        </w:rPr>
        <w:t>of</w:t>
      </w:r>
      <w:r w:rsidRPr="004250E5">
        <w:rPr>
          <w:spacing w:val="-3"/>
          <w:sz w:val="24"/>
          <w:szCs w:val="24"/>
        </w:rPr>
        <w:t xml:space="preserve"> </w:t>
      </w:r>
      <w:r w:rsidRPr="004250E5">
        <w:rPr>
          <w:sz w:val="24"/>
          <w:szCs w:val="24"/>
        </w:rPr>
        <w:t>text</w:t>
      </w:r>
      <w:r w:rsidRPr="004250E5">
        <w:rPr>
          <w:spacing w:val="-2"/>
          <w:sz w:val="24"/>
          <w:szCs w:val="24"/>
        </w:rPr>
        <w:t xml:space="preserve"> </w:t>
      </w:r>
      <w:r w:rsidRPr="004250E5">
        <w:rPr>
          <w:sz w:val="24"/>
          <w:szCs w:val="24"/>
        </w:rPr>
        <w:t>selected</w:t>
      </w:r>
      <w:r w:rsidRPr="004250E5">
        <w:rPr>
          <w:spacing w:val="-2"/>
          <w:sz w:val="24"/>
          <w:szCs w:val="24"/>
        </w:rPr>
        <w:t xml:space="preserve"> </w:t>
      </w:r>
      <w:r w:rsidRPr="004250E5">
        <w:rPr>
          <w:sz w:val="24"/>
          <w:szCs w:val="24"/>
        </w:rPr>
        <w:t>in</w:t>
      </w:r>
      <w:r w:rsidRPr="004250E5">
        <w:rPr>
          <w:spacing w:val="-2"/>
          <w:sz w:val="24"/>
          <w:szCs w:val="24"/>
        </w:rPr>
        <w:t xml:space="preserve"> </w:t>
      </w:r>
      <w:r w:rsidRPr="004250E5">
        <w:rPr>
          <w:sz w:val="24"/>
          <w:szCs w:val="24"/>
        </w:rPr>
        <w:t>the</w:t>
      </w:r>
      <w:r w:rsidRPr="004250E5">
        <w:rPr>
          <w:spacing w:val="-2"/>
          <w:sz w:val="24"/>
          <w:szCs w:val="24"/>
        </w:rPr>
        <w:t xml:space="preserve"> </w:t>
      </w:r>
      <w:r w:rsidRPr="004250E5">
        <w:rPr>
          <w:i/>
          <w:sz w:val="24"/>
          <w:szCs w:val="24"/>
        </w:rPr>
        <w:t>Viewer</w:t>
      </w:r>
      <w:r w:rsidRPr="004250E5">
        <w:rPr>
          <w:i/>
          <w:spacing w:val="-3"/>
          <w:sz w:val="24"/>
          <w:szCs w:val="24"/>
        </w:rPr>
        <w:t xml:space="preserve"> </w:t>
      </w:r>
      <w:r w:rsidRPr="004250E5">
        <w:rPr>
          <w:sz w:val="24"/>
          <w:szCs w:val="24"/>
        </w:rPr>
        <w:t>pane</w:t>
      </w:r>
      <w:r w:rsidRPr="004250E5">
        <w:rPr>
          <w:spacing w:val="-3"/>
          <w:sz w:val="24"/>
          <w:szCs w:val="24"/>
        </w:rPr>
        <w:t xml:space="preserve"> </w:t>
      </w:r>
      <w:r w:rsidRPr="004250E5">
        <w:rPr>
          <w:sz w:val="24"/>
          <w:szCs w:val="24"/>
        </w:rPr>
        <w:t>can be viewed</w:t>
      </w:r>
      <w:r w:rsidRPr="004250E5">
        <w:rPr>
          <w:spacing w:val="-1"/>
          <w:sz w:val="24"/>
          <w:szCs w:val="24"/>
        </w:rPr>
        <w:t xml:space="preserve"> </w:t>
      </w:r>
      <w:r w:rsidRPr="004250E5">
        <w:rPr>
          <w:sz w:val="24"/>
          <w:szCs w:val="24"/>
        </w:rPr>
        <w:t>simultaneously.</w:t>
      </w:r>
      <w:r w:rsidR="004250E5" w:rsidRPr="004250E5">
        <w:rPr>
          <w:sz w:val="24"/>
          <w:szCs w:val="24"/>
        </w:rPr>
        <w:t xml:space="preserve"> </w:t>
      </w:r>
    </w:p>
    <w:p w14:paraId="51450999" w14:textId="1B3F0CA7" w:rsidR="000754EE" w:rsidRPr="001B35D1" w:rsidRDefault="000754EE" w:rsidP="000754EE">
      <w:pPr>
        <w:jc w:val="center"/>
        <w:rPr>
          <w:rFonts w:ascii="Arial" w:hAnsi="Arial" w:cs="Arial"/>
          <w:sz w:val="28"/>
          <w:szCs w:val="28"/>
          <w:u w:val="single"/>
          <w:lang w:val="en-US"/>
        </w:rPr>
      </w:pPr>
      <w:r w:rsidRPr="001B35D1">
        <w:rPr>
          <w:rFonts w:ascii="Arial" w:hAnsi="Arial" w:cs="Arial"/>
          <w:noProof/>
          <w:sz w:val="28"/>
          <w:szCs w:val="28"/>
          <w:u w:val="single"/>
          <w:lang w:val="en-US"/>
        </w:rPr>
        <w:drawing>
          <wp:inline distT="0" distB="0" distL="0" distR="0" wp14:anchorId="4F5FA73D" wp14:editId="0EB350B2">
            <wp:extent cx="6645910" cy="2013585"/>
            <wp:effectExtent l="0" t="0" r="254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F4A765.tmp"/>
                    <pic:cNvPicPr/>
                  </pic:nvPicPr>
                  <pic:blipFill>
                    <a:blip r:embed="rId8">
                      <a:extLst>
                        <a:ext uri="{28A0092B-C50C-407E-A947-70E740481C1C}">
                          <a14:useLocalDpi xmlns:a14="http://schemas.microsoft.com/office/drawing/2010/main" val="0"/>
                        </a:ext>
                      </a:extLst>
                    </a:blip>
                    <a:stretch>
                      <a:fillRect/>
                    </a:stretch>
                  </pic:blipFill>
                  <pic:spPr>
                    <a:xfrm>
                      <a:off x="0" y="0"/>
                      <a:ext cx="6645910" cy="2013585"/>
                    </a:xfrm>
                    <a:prstGeom prst="rect">
                      <a:avLst/>
                    </a:prstGeom>
                  </pic:spPr>
                </pic:pic>
              </a:graphicData>
            </a:graphic>
          </wp:inline>
        </w:drawing>
      </w:r>
    </w:p>
    <w:p w14:paraId="43E331DA" w14:textId="77777777" w:rsidR="001B35D1" w:rsidRPr="001B35D1" w:rsidRDefault="001B35D1" w:rsidP="001B35D1">
      <w:pPr>
        <w:spacing w:before="143"/>
        <w:ind w:left="120"/>
        <w:rPr>
          <w:rFonts w:ascii="Arial" w:hAnsi="Arial" w:cs="Arial"/>
          <w:i/>
          <w:sz w:val="28"/>
          <w:szCs w:val="28"/>
        </w:rPr>
      </w:pPr>
      <w:r w:rsidRPr="001B35D1">
        <w:rPr>
          <w:rFonts w:ascii="Arial" w:hAnsi="Arial" w:cs="Arial"/>
          <w:sz w:val="28"/>
          <w:szCs w:val="28"/>
        </w:rPr>
        <w:t xml:space="preserve">FTK Imager’s lower-left pane has three tabs: </w:t>
      </w:r>
      <w:r w:rsidRPr="001B35D1">
        <w:rPr>
          <w:rFonts w:ascii="Arial" w:hAnsi="Arial" w:cs="Arial"/>
          <w:i/>
          <w:sz w:val="28"/>
          <w:szCs w:val="28"/>
        </w:rPr>
        <w:t>Properties</w:t>
      </w:r>
      <w:r w:rsidRPr="001B35D1">
        <w:rPr>
          <w:rFonts w:ascii="Arial" w:hAnsi="Arial" w:cs="Arial"/>
          <w:sz w:val="28"/>
          <w:szCs w:val="28"/>
        </w:rPr>
        <w:t xml:space="preserve">, </w:t>
      </w:r>
      <w:r w:rsidRPr="001B35D1">
        <w:rPr>
          <w:rFonts w:ascii="Arial" w:hAnsi="Arial" w:cs="Arial"/>
          <w:i/>
          <w:sz w:val="28"/>
          <w:szCs w:val="28"/>
        </w:rPr>
        <w:t>Hex Value Interpreter</w:t>
      </w:r>
      <w:r w:rsidRPr="001B35D1">
        <w:rPr>
          <w:rFonts w:ascii="Arial" w:hAnsi="Arial" w:cs="Arial"/>
          <w:sz w:val="28"/>
          <w:szCs w:val="28"/>
        </w:rPr>
        <w:t xml:space="preserve">, and </w:t>
      </w:r>
      <w:r w:rsidRPr="001B35D1">
        <w:rPr>
          <w:rFonts w:ascii="Arial" w:hAnsi="Arial" w:cs="Arial"/>
          <w:i/>
          <w:sz w:val="28"/>
          <w:szCs w:val="28"/>
        </w:rPr>
        <w:t>Custom Content Sources.</w:t>
      </w:r>
    </w:p>
    <w:p w14:paraId="055C1021" w14:textId="1D3A15DF" w:rsidR="001B35D1" w:rsidRPr="001B35D1" w:rsidRDefault="004250E5" w:rsidP="001B35D1">
      <w:pPr>
        <w:pStyle w:val="Heading5"/>
        <w:spacing w:before="179"/>
        <w:rPr>
          <w:rFonts w:ascii="Arial" w:hAnsi="Arial" w:cs="Arial"/>
          <w:sz w:val="28"/>
          <w:szCs w:val="28"/>
        </w:rPr>
      </w:pPr>
      <w:r>
        <w:rPr>
          <w:rFonts w:ascii="Arial" w:hAnsi="Arial" w:cs="Arial"/>
          <w:sz w:val="28"/>
          <w:szCs w:val="28"/>
        </w:rPr>
        <w:t xml:space="preserve">  </w:t>
      </w:r>
      <w:r w:rsidR="001B35D1" w:rsidRPr="001B35D1">
        <w:rPr>
          <w:rFonts w:ascii="Arial" w:hAnsi="Arial" w:cs="Arial"/>
          <w:sz w:val="28"/>
          <w:szCs w:val="28"/>
        </w:rPr>
        <w:t>Properties</w:t>
      </w:r>
    </w:p>
    <w:p w14:paraId="2C70C497" w14:textId="7A87ADED" w:rsidR="001B35D1" w:rsidRPr="004250E5" w:rsidRDefault="001B35D1" w:rsidP="001B35D1">
      <w:pPr>
        <w:spacing w:before="138" w:line="264" w:lineRule="auto"/>
        <w:ind w:left="120" w:right="89" w:hanging="1"/>
        <w:rPr>
          <w:rFonts w:ascii="Arial" w:hAnsi="Arial" w:cs="Arial"/>
          <w:sz w:val="24"/>
          <w:szCs w:val="24"/>
        </w:rPr>
      </w:pPr>
      <w:r w:rsidRPr="004250E5">
        <w:rPr>
          <w:rFonts w:ascii="Arial" w:hAnsi="Arial" w:cs="Arial"/>
          <w:sz w:val="24"/>
          <w:szCs w:val="24"/>
        </w:rPr>
        <w:t xml:space="preserve">The </w:t>
      </w:r>
      <w:r w:rsidRPr="004250E5">
        <w:rPr>
          <w:rFonts w:ascii="Arial" w:hAnsi="Arial" w:cs="Arial"/>
          <w:i/>
          <w:sz w:val="24"/>
          <w:szCs w:val="24"/>
        </w:rPr>
        <w:t xml:space="preserve">Properties </w:t>
      </w:r>
      <w:r w:rsidRPr="004250E5">
        <w:rPr>
          <w:rFonts w:ascii="Arial" w:hAnsi="Arial" w:cs="Arial"/>
          <w:sz w:val="24"/>
          <w:szCs w:val="24"/>
        </w:rPr>
        <w:t xml:space="preserve">tab displays a variety of information about the object currently selected in either the </w:t>
      </w:r>
      <w:r w:rsidRPr="004250E5">
        <w:rPr>
          <w:rFonts w:ascii="Arial" w:hAnsi="Arial" w:cs="Arial"/>
          <w:i/>
          <w:sz w:val="24"/>
          <w:szCs w:val="24"/>
        </w:rPr>
        <w:t xml:space="preserve">Evidence Tree </w:t>
      </w:r>
      <w:r w:rsidRPr="004250E5">
        <w:rPr>
          <w:rFonts w:ascii="Arial" w:hAnsi="Arial" w:cs="Arial"/>
          <w:sz w:val="24"/>
          <w:szCs w:val="24"/>
        </w:rPr>
        <w:t xml:space="preserve">or the </w:t>
      </w:r>
      <w:r w:rsidRPr="004250E5">
        <w:rPr>
          <w:rFonts w:ascii="Arial" w:hAnsi="Arial" w:cs="Arial"/>
          <w:i/>
          <w:sz w:val="24"/>
          <w:szCs w:val="24"/>
        </w:rPr>
        <w:t>File List</w:t>
      </w:r>
      <w:r w:rsidRPr="004250E5">
        <w:rPr>
          <w:rFonts w:ascii="Arial" w:hAnsi="Arial" w:cs="Arial"/>
          <w:sz w:val="24"/>
          <w:szCs w:val="24"/>
        </w:rPr>
        <w:t>.</w:t>
      </w:r>
    </w:p>
    <w:p w14:paraId="13B04CF2" w14:textId="4228574E" w:rsidR="000754EE" w:rsidRPr="001B35D1" w:rsidRDefault="000754EE" w:rsidP="000754EE">
      <w:pPr>
        <w:jc w:val="center"/>
        <w:rPr>
          <w:rFonts w:ascii="Arial" w:hAnsi="Arial" w:cs="Arial"/>
          <w:sz w:val="28"/>
          <w:szCs w:val="28"/>
          <w:u w:val="single"/>
          <w:lang w:val="en-US"/>
        </w:rPr>
      </w:pPr>
      <w:r w:rsidRPr="001B35D1">
        <w:rPr>
          <w:rFonts w:ascii="Arial" w:hAnsi="Arial" w:cs="Arial"/>
          <w:noProof/>
          <w:sz w:val="28"/>
          <w:szCs w:val="28"/>
          <w:u w:val="single"/>
          <w:lang w:val="en-US"/>
        </w:rPr>
        <w:drawing>
          <wp:inline distT="0" distB="0" distL="0" distR="0" wp14:anchorId="3F31691A" wp14:editId="0CA780B0">
            <wp:extent cx="2254366" cy="2965602"/>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F426A6.tmp"/>
                    <pic:cNvPicPr/>
                  </pic:nvPicPr>
                  <pic:blipFill>
                    <a:blip r:embed="rId9">
                      <a:extLst>
                        <a:ext uri="{28A0092B-C50C-407E-A947-70E740481C1C}">
                          <a14:useLocalDpi xmlns:a14="http://schemas.microsoft.com/office/drawing/2010/main" val="0"/>
                        </a:ext>
                      </a:extLst>
                    </a:blip>
                    <a:stretch>
                      <a:fillRect/>
                    </a:stretch>
                  </pic:blipFill>
                  <pic:spPr>
                    <a:xfrm>
                      <a:off x="0" y="0"/>
                      <a:ext cx="2254366" cy="2965602"/>
                    </a:xfrm>
                    <a:prstGeom prst="rect">
                      <a:avLst/>
                    </a:prstGeom>
                  </pic:spPr>
                </pic:pic>
              </a:graphicData>
            </a:graphic>
          </wp:inline>
        </w:drawing>
      </w:r>
    </w:p>
    <w:p w14:paraId="2449A268" w14:textId="77777777" w:rsidR="001B35D1" w:rsidRPr="004250E5" w:rsidRDefault="001B35D1" w:rsidP="001B35D1">
      <w:pPr>
        <w:pStyle w:val="BodyText"/>
        <w:spacing w:before="91"/>
        <w:ind w:left="120"/>
        <w:rPr>
          <w:sz w:val="24"/>
          <w:szCs w:val="24"/>
        </w:rPr>
      </w:pPr>
      <w:r w:rsidRPr="004250E5">
        <w:rPr>
          <w:sz w:val="24"/>
          <w:szCs w:val="24"/>
        </w:rPr>
        <w:t>Properties include information such as object type, size, location on the storage media, flags, and time stamps.</w:t>
      </w:r>
    </w:p>
    <w:p w14:paraId="37E82641" w14:textId="77777777" w:rsidR="001B35D1" w:rsidRPr="001B35D1" w:rsidRDefault="001B35D1" w:rsidP="001B35D1">
      <w:pPr>
        <w:rPr>
          <w:rFonts w:ascii="Arial" w:hAnsi="Arial" w:cs="Arial"/>
          <w:sz w:val="28"/>
          <w:szCs w:val="28"/>
        </w:rPr>
        <w:sectPr w:rsidR="001B35D1" w:rsidRPr="001B35D1" w:rsidSect="001B35D1">
          <w:pgSz w:w="12240" w:h="15840"/>
          <w:pgMar w:top="720" w:right="720" w:bottom="720" w:left="720" w:header="0" w:footer="804" w:gutter="0"/>
          <w:pgBorders w:offsetFrom="page">
            <w:top w:val="thickThinLargeGap" w:sz="24" w:space="24" w:color="auto"/>
            <w:left w:val="thickThinLargeGap" w:sz="24" w:space="24" w:color="auto"/>
            <w:bottom w:val="thinThickLargeGap" w:sz="24" w:space="24" w:color="auto"/>
            <w:right w:val="thinThickLargeGap" w:sz="24" w:space="24" w:color="auto"/>
          </w:pgBorders>
          <w:cols w:space="720"/>
          <w:docGrid w:linePitch="299"/>
        </w:sectPr>
      </w:pPr>
    </w:p>
    <w:p w14:paraId="60106779" w14:textId="73CA1432" w:rsidR="001B35D1" w:rsidRPr="001B35D1" w:rsidRDefault="004250E5" w:rsidP="001B35D1">
      <w:pPr>
        <w:pStyle w:val="Heading5"/>
        <w:rPr>
          <w:rFonts w:ascii="Arial" w:hAnsi="Arial" w:cs="Arial"/>
          <w:sz w:val="28"/>
          <w:szCs w:val="28"/>
        </w:rPr>
      </w:pPr>
      <w:bookmarkStart w:id="0" w:name="Hex_Value_Interpreter"/>
      <w:bookmarkEnd w:id="0"/>
      <w:r>
        <w:rPr>
          <w:rFonts w:ascii="Arial" w:hAnsi="Arial" w:cs="Arial"/>
          <w:sz w:val="28"/>
          <w:szCs w:val="28"/>
        </w:rPr>
        <w:lastRenderedPageBreak/>
        <w:t xml:space="preserve">  </w:t>
      </w:r>
      <w:r w:rsidR="001B35D1" w:rsidRPr="001B35D1">
        <w:rPr>
          <w:rFonts w:ascii="Arial" w:hAnsi="Arial" w:cs="Arial"/>
          <w:sz w:val="28"/>
          <w:szCs w:val="28"/>
        </w:rPr>
        <w:t>Hex Value Interpreter</w:t>
      </w:r>
    </w:p>
    <w:p w14:paraId="20AA2F11" w14:textId="749403FF" w:rsidR="001B35D1" w:rsidRPr="004250E5" w:rsidRDefault="001B35D1" w:rsidP="001B35D1">
      <w:pPr>
        <w:spacing w:before="137" w:line="264" w:lineRule="auto"/>
        <w:ind w:left="120"/>
        <w:rPr>
          <w:rFonts w:ascii="Arial" w:hAnsi="Arial" w:cs="Arial"/>
          <w:sz w:val="24"/>
          <w:szCs w:val="24"/>
        </w:rPr>
      </w:pPr>
      <w:r w:rsidRPr="004250E5">
        <w:rPr>
          <w:rFonts w:ascii="Arial" w:hAnsi="Arial" w:cs="Arial"/>
          <w:sz w:val="24"/>
          <w:szCs w:val="24"/>
        </w:rPr>
        <w:t xml:space="preserve">The </w:t>
      </w:r>
      <w:r w:rsidRPr="004250E5">
        <w:rPr>
          <w:rFonts w:ascii="Arial" w:hAnsi="Arial" w:cs="Arial"/>
          <w:i/>
          <w:sz w:val="24"/>
          <w:szCs w:val="24"/>
        </w:rPr>
        <w:t xml:space="preserve">Hex Value Interpreter </w:t>
      </w:r>
      <w:r w:rsidRPr="004250E5">
        <w:rPr>
          <w:rFonts w:ascii="Arial" w:hAnsi="Arial" w:cs="Arial"/>
          <w:sz w:val="24"/>
          <w:szCs w:val="24"/>
        </w:rPr>
        <w:t xml:space="preserve">tab converts hexadecimal values selected in the </w:t>
      </w:r>
      <w:r w:rsidRPr="004250E5">
        <w:rPr>
          <w:rFonts w:ascii="Arial" w:hAnsi="Arial" w:cs="Arial"/>
          <w:i/>
          <w:sz w:val="24"/>
          <w:szCs w:val="24"/>
        </w:rPr>
        <w:t xml:space="preserve">Viewer </w:t>
      </w:r>
      <w:r w:rsidRPr="004250E5">
        <w:rPr>
          <w:rFonts w:ascii="Arial" w:hAnsi="Arial" w:cs="Arial"/>
          <w:sz w:val="24"/>
          <w:szCs w:val="24"/>
        </w:rPr>
        <w:t>into decimal integers and possible time and date values.</w:t>
      </w:r>
    </w:p>
    <w:p w14:paraId="3278A145" w14:textId="6D6A4C57" w:rsidR="000754EE" w:rsidRPr="001B35D1" w:rsidRDefault="000754EE" w:rsidP="000754EE">
      <w:pPr>
        <w:jc w:val="center"/>
        <w:rPr>
          <w:rFonts w:ascii="Arial" w:hAnsi="Arial" w:cs="Arial"/>
          <w:sz w:val="28"/>
          <w:szCs w:val="28"/>
          <w:u w:val="single"/>
          <w:lang w:val="en-US"/>
        </w:rPr>
      </w:pPr>
      <w:r w:rsidRPr="001B35D1">
        <w:rPr>
          <w:rFonts w:ascii="Arial" w:hAnsi="Arial" w:cs="Arial"/>
          <w:noProof/>
          <w:sz w:val="28"/>
          <w:szCs w:val="28"/>
          <w:u w:val="single"/>
          <w:lang w:val="en-US"/>
        </w:rPr>
        <w:drawing>
          <wp:inline distT="0" distB="0" distL="0" distR="0" wp14:anchorId="0170C081" wp14:editId="4E84E6A8">
            <wp:extent cx="2260716" cy="2984653"/>
            <wp:effectExtent l="0" t="0" r="635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F44B48.tmp"/>
                    <pic:cNvPicPr/>
                  </pic:nvPicPr>
                  <pic:blipFill>
                    <a:blip r:embed="rId10">
                      <a:extLst>
                        <a:ext uri="{28A0092B-C50C-407E-A947-70E740481C1C}">
                          <a14:useLocalDpi xmlns:a14="http://schemas.microsoft.com/office/drawing/2010/main" val="0"/>
                        </a:ext>
                      </a:extLst>
                    </a:blip>
                    <a:stretch>
                      <a:fillRect/>
                    </a:stretch>
                  </pic:blipFill>
                  <pic:spPr>
                    <a:xfrm>
                      <a:off x="0" y="0"/>
                      <a:ext cx="2260716" cy="2984653"/>
                    </a:xfrm>
                    <a:prstGeom prst="rect">
                      <a:avLst/>
                    </a:prstGeom>
                  </pic:spPr>
                </pic:pic>
              </a:graphicData>
            </a:graphic>
          </wp:inline>
        </w:drawing>
      </w:r>
    </w:p>
    <w:p w14:paraId="257A66B3" w14:textId="77777777" w:rsidR="001B35D1" w:rsidRPr="004250E5" w:rsidRDefault="001B35D1" w:rsidP="001B35D1">
      <w:pPr>
        <w:pStyle w:val="BodyText"/>
        <w:spacing w:before="84" w:line="264" w:lineRule="auto"/>
        <w:ind w:left="119" w:right="89"/>
        <w:rPr>
          <w:sz w:val="24"/>
          <w:szCs w:val="24"/>
        </w:rPr>
      </w:pPr>
      <w:r w:rsidRPr="004250E5">
        <w:rPr>
          <w:sz w:val="24"/>
          <w:szCs w:val="24"/>
        </w:rPr>
        <w:t xml:space="preserve">To convert hexadecimal values, highlight one to eight adjacent bytes of hexadecimal code in the </w:t>
      </w:r>
      <w:r w:rsidRPr="004250E5">
        <w:rPr>
          <w:i/>
          <w:sz w:val="24"/>
          <w:szCs w:val="24"/>
        </w:rPr>
        <w:t>Viewer</w:t>
      </w:r>
      <w:r w:rsidRPr="004250E5">
        <w:rPr>
          <w:sz w:val="24"/>
          <w:szCs w:val="24"/>
        </w:rPr>
        <w:t xml:space="preserve">. A variety of possible interpretations of the selected code are automatically displayed in the </w:t>
      </w:r>
      <w:r w:rsidRPr="004250E5">
        <w:rPr>
          <w:i/>
          <w:sz w:val="24"/>
          <w:szCs w:val="24"/>
        </w:rPr>
        <w:t>Hex Value Interpreter</w:t>
      </w:r>
      <w:r w:rsidRPr="004250E5">
        <w:rPr>
          <w:sz w:val="24"/>
          <w:szCs w:val="24"/>
        </w:rPr>
        <w:t>. This feature is most useful if you are familiar with the internal code structure of different file types and know exactly where to look for specific data patterns or time and date information.</w:t>
      </w:r>
    </w:p>
    <w:p w14:paraId="63C2A429" w14:textId="77777777" w:rsidR="001B35D1" w:rsidRPr="001B35D1" w:rsidRDefault="001B35D1" w:rsidP="001B35D1">
      <w:pPr>
        <w:pStyle w:val="BodyText"/>
        <w:rPr>
          <w:sz w:val="28"/>
          <w:szCs w:val="28"/>
        </w:rPr>
      </w:pPr>
    </w:p>
    <w:p w14:paraId="3D20AF82" w14:textId="022FE797" w:rsidR="001B35D1" w:rsidRPr="001B35D1" w:rsidRDefault="004250E5" w:rsidP="001B35D1">
      <w:pPr>
        <w:pStyle w:val="Heading5"/>
        <w:spacing w:before="155"/>
        <w:rPr>
          <w:rFonts w:ascii="Arial" w:hAnsi="Arial" w:cs="Arial"/>
          <w:sz w:val="28"/>
          <w:szCs w:val="28"/>
        </w:rPr>
      </w:pPr>
      <w:bookmarkStart w:id="1" w:name="Custom_Content_Sources"/>
      <w:bookmarkEnd w:id="1"/>
      <w:r>
        <w:rPr>
          <w:rFonts w:ascii="Arial" w:hAnsi="Arial" w:cs="Arial"/>
          <w:sz w:val="28"/>
          <w:szCs w:val="28"/>
        </w:rPr>
        <w:t xml:space="preserve">  </w:t>
      </w:r>
      <w:r w:rsidR="001B35D1" w:rsidRPr="001B35D1">
        <w:rPr>
          <w:rFonts w:ascii="Arial" w:hAnsi="Arial" w:cs="Arial"/>
          <w:sz w:val="28"/>
          <w:szCs w:val="28"/>
        </w:rPr>
        <w:t>Custom Content Sources</w:t>
      </w:r>
    </w:p>
    <w:p w14:paraId="21FF8571" w14:textId="3A76AB60" w:rsidR="001B35D1" w:rsidRPr="004250E5" w:rsidRDefault="001B35D1" w:rsidP="004250E5">
      <w:pPr>
        <w:pStyle w:val="BodyText"/>
        <w:spacing w:before="138"/>
        <w:ind w:left="120"/>
        <w:rPr>
          <w:sz w:val="24"/>
          <w:szCs w:val="24"/>
        </w:rPr>
      </w:pPr>
      <w:r w:rsidRPr="004250E5">
        <w:rPr>
          <w:sz w:val="24"/>
          <w:szCs w:val="24"/>
        </w:rPr>
        <w:t xml:space="preserve">Each time </w:t>
      </w:r>
      <w:r w:rsidR="004250E5" w:rsidRPr="004250E5">
        <w:rPr>
          <w:sz w:val="24"/>
          <w:szCs w:val="24"/>
        </w:rPr>
        <w:t>we</w:t>
      </w:r>
      <w:r w:rsidRPr="004250E5">
        <w:rPr>
          <w:sz w:val="24"/>
          <w:szCs w:val="24"/>
        </w:rPr>
        <w:t xml:space="preserve"> add an item to be included in a </w:t>
      </w:r>
      <w:r w:rsidRPr="004250E5">
        <w:rPr>
          <w:i/>
          <w:sz w:val="24"/>
          <w:szCs w:val="24"/>
        </w:rPr>
        <w:t xml:space="preserve">Custom Content </w:t>
      </w:r>
      <w:r w:rsidRPr="004250E5">
        <w:rPr>
          <w:sz w:val="24"/>
          <w:szCs w:val="24"/>
        </w:rPr>
        <w:t>image, it is listed here.</w:t>
      </w:r>
    </w:p>
    <w:p w14:paraId="7CE90B15" w14:textId="2DDF4723" w:rsidR="000754EE" w:rsidRPr="001B35D1" w:rsidRDefault="000754EE" w:rsidP="000754EE">
      <w:pPr>
        <w:jc w:val="center"/>
        <w:rPr>
          <w:rFonts w:ascii="Arial" w:hAnsi="Arial" w:cs="Arial"/>
          <w:sz w:val="28"/>
          <w:szCs w:val="28"/>
          <w:u w:val="single"/>
          <w:lang w:val="en-US"/>
        </w:rPr>
      </w:pPr>
      <w:r w:rsidRPr="001B35D1">
        <w:rPr>
          <w:rFonts w:ascii="Arial" w:hAnsi="Arial" w:cs="Arial"/>
          <w:noProof/>
          <w:sz w:val="28"/>
          <w:szCs w:val="28"/>
          <w:u w:val="single"/>
          <w:lang w:val="en-US"/>
        </w:rPr>
        <w:drawing>
          <wp:inline distT="0" distB="0" distL="0" distR="0" wp14:anchorId="678C02DB" wp14:editId="6CCFD0F4">
            <wp:extent cx="2235315" cy="297195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F4A938.tmp"/>
                    <pic:cNvPicPr/>
                  </pic:nvPicPr>
                  <pic:blipFill>
                    <a:blip r:embed="rId11">
                      <a:extLst>
                        <a:ext uri="{28A0092B-C50C-407E-A947-70E740481C1C}">
                          <a14:useLocalDpi xmlns:a14="http://schemas.microsoft.com/office/drawing/2010/main" val="0"/>
                        </a:ext>
                      </a:extLst>
                    </a:blip>
                    <a:stretch>
                      <a:fillRect/>
                    </a:stretch>
                  </pic:blipFill>
                  <pic:spPr>
                    <a:xfrm>
                      <a:off x="0" y="0"/>
                      <a:ext cx="2235315" cy="2971953"/>
                    </a:xfrm>
                    <a:prstGeom prst="rect">
                      <a:avLst/>
                    </a:prstGeom>
                  </pic:spPr>
                </pic:pic>
              </a:graphicData>
            </a:graphic>
          </wp:inline>
        </w:drawing>
      </w:r>
    </w:p>
    <w:p w14:paraId="69B8CBE0" w14:textId="2A74B4E7" w:rsidR="001B35D1" w:rsidRPr="004250E5" w:rsidRDefault="004250E5" w:rsidP="00717843">
      <w:pPr>
        <w:rPr>
          <w:rFonts w:ascii="Arial" w:hAnsi="Arial" w:cs="Arial"/>
          <w:sz w:val="24"/>
          <w:szCs w:val="24"/>
          <w:u w:val="single"/>
          <w:lang w:val="en-US"/>
        </w:rPr>
      </w:pPr>
      <w:r w:rsidRPr="004250E5">
        <w:rPr>
          <w:rFonts w:ascii="Arial" w:hAnsi="Arial" w:cs="Arial"/>
          <w:sz w:val="24"/>
          <w:szCs w:val="24"/>
        </w:rPr>
        <w:t>We</w:t>
      </w:r>
      <w:r w:rsidR="001B35D1" w:rsidRPr="004250E5">
        <w:rPr>
          <w:rFonts w:ascii="Arial" w:hAnsi="Arial" w:cs="Arial"/>
          <w:sz w:val="24"/>
          <w:szCs w:val="24"/>
        </w:rPr>
        <w:t xml:space="preserve"> can add, edit, and remove one or all sources, and create the image from here.</w:t>
      </w:r>
    </w:p>
    <w:sectPr w:rsidR="001B35D1" w:rsidRPr="004250E5" w:rsidSect="001B35D1">
      <w:pgSz w:w="11906" w:h="16838"/>
      <w:pgMar w:top="720" w:right="720" w:bottom="720" w:left="720" w:header="708" w:footer="708" w:gutter="0"/>
      <w:pgBorders w:offsetFrom="page">
        <w:top w:val="thickThinLargeGap" w:sz="24" w:space="24" w:color="auto"/>
        <w:left w:val="thickThinLargeGap" w:sz="24" w:space="24" w:color="auto"/>
        <w:bottom w:val="thinThickLargeGap" w:sz="24" w:space="24" w:color="auto"/>
        <w:right w:val="thinThickLarge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Narrow">
    <w:altName w:val="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Elephant">
    <w:panose1 w:val="02020904090505020303"/>
    <w:charset w:val="00"/>
    <w:family w:val="roman"/>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3265"/>
    <w:rsid w:val="000754EE"/>
    <w:rsid w:val="001B35D1"/>
    <w:rsid w:val="00243265"/>
    <w:rsid w:val="004250E5"/>
    <w:rsid w:val="00717843"/>
    <w:rsid w:val="009F44C0"/>
    <w:rsid w:val="00B77B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D0741"/>
  <w15:chartTrackingRefBased/>
  <w15:docId w15:val="{6ECB7ADE-8B54-4E27-B2B5-C795F31AB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semiHidden/>
    <w:unhideWhenUsed/>
    <w:qFormat/>
    <w:rsid w:val="009F44C0"/>
    <w:pPr>
      <w:widowControl w:val="0"/>
      <w:autoSpaceDE w:val="0"/>
      <w:autoSpaceDN w:val="0"/>
      <w:spacing w:after="0" w:line="240" w:lineRule="auto"/>
      <w:ind w:left="120"/>
      <w:outlineLvl w:val="3"/>
    </w:pPr>
    <w:rPr>
      <w:rFonts w:ascii="Arial Narrow" w:eastAsia="Arial Narrow" w:hAnsi="Arial Narrow" w:cs="Arial Narrow"/>
      <w:b/>
      <w:bCs/>
      <w:sz w:val="28"/>
      <w:szCs w:val="28"/>
      <w:lang w:val="en-US" w:bidi="en-US"/>
    </w:rPr>
  </w:style>
  <w:style w:type="paragraph" w:styleId="Heading5">
    <w:name w:val="heading 5"/>
    <w:basedOn w:val="Normal"/>
    <w:next w:val="Normal"/>
    <w:link w:val="Heading5Char"/>
    <w:uiPriority w:val="9"/>
    <w:semiHidden/>
    <w:unhideWhenUsed/>
    <w:qFormat/>
    <w:rsid w:val="001B35D1"/>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semiHidden/>
    <w:rsid w:val="009F44C0"/>
    <w:rPr>
      <w:rFonts w:ascii="Arial Narrow" w:eastAsia="Arial Narrow" w:hAnsi="Arial Narrow" w:cs="Arial Narrow"/>
      <w:b/>
      <w:bCs/>
      <w:sz w:val="28"/>
      <w:szCs w:val="28"/>
      <w:lang w:val="en-US" w:bidi="en-US"/>
    </w:rPr>
  </w:style>
  <w:style w:type="paragraph" w:styleId="BodyText">
    <w:name w:val="Body Text"/>
    <w:basedOn w:val="Normal"/>
    <w:link w:val="BodyTextChar"/>
    <w:uiPriority w:val="1"/>
    <w:unhideWhenUsed/>
    <w:qFormat/>
    <w:rsid w:val="009F44C0"/>
    <w:pPr>
      <w:widowControl w:val="0"/>
      <w:autoSpaceDE w:val="0"/>
      <w:autoSpaceDN w:val="0"/>
      <w:spacing w:after="0" w:line="240" w:lineRule="auto"/>
    </w:pPr>
    <w:rPr>
      <w:rFonts w:ascii="Arial" w:eastAsia="Arial" w:hAnsi="Arial" w:cs="Arial"/>
      <w:sz w:val="19"/>
      <w:szCs w:val="19"/>
      <w:lang w:val="en-US" w:bidi="en-US"/>
    </w:rPr>
  </w:style>
  <w:style w:type="character" w:customStyle="1" w:styleId="BodyTextChar">
    <w:name w:val="Body Text Char"/>
    <w:basedOn w:val="DefaultParagraphFont"/>
    <w:link w:val="BodyText"/>
    <w:uiPriority w:val="1"/>
    <w:rsid w:val="009F44C0"/>
    <w:rPr>
      <w:rFonts w:ascii="Arial" w:eastAsia="Arial" w:hAnsi="Arial" w:cs="Arial"/>
      <w:sz w:val="19"/>
      <w:szCs w:val="19"/>
      <w:lang w:val="en-US" w:bidi="en-US"/>
    </w:rPr>
  </w:style>
  <w:style w:type="character" w:styleId="Hyperlink">
    <w:name w:val="Hyperlink"/>
    <w:basedOn w:val="DefaultParagraphFont"/>
    <w:uiPriority w:val="99"/>
    <w:semiHidden/>
    <w:unhideWhenUsed/>
    <w:rsid w:val="001B35D1"/>
    <w:rPr>
      <w:color w:val="0563C1" w:themeColor="hyperlink"/>
      <w:u w:val="single"/>
    </w:rPr>
  </w:style>
  <w:style w:type="character" w:customStyle="1" w:styleId="Heading5Char">
    <w:name w:val="Heading 5 Char"/>
    <w:basedOn w:val="DefaultParagraphFont"/>
    <w:link w:val="Heading5"/>
    <w:uiPriority w:val="9"/>
    <w:semiHidden/>
    <w:rsid w:val="001B35D1"/>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19873733">
      <w:bodyDiv w:val="1"/>
      <w:marLeft w:val="0"/>
      <w:marRight w:val="0"/>
      <w:marTop w:val="0"/>
      <w:marBottom w:val="0"/>
      <w:divBdr>
        <w:top w:val="none" w:sz="0" w:space="0" w:color="auto"/>
        <w:left w:val="none" w:sz="0" w:space="0" w:color="auto"/>
        <w:bottom w:val="none" w:sz="0" w:space="0" w:color="auto"/>
        <w:right w:val="none" w:sz="0" w:space="0" w:color="auto"/>
      </w:divBdr>
    </w:div>
    <w:div w:id="1174733464">
      <w:bodyDiv w:val="1"/>
      <w:marLeft w:val="0"/>
      <w:marRight w:val="0"/>
      <w:marTop w:val="0"/>
      <w:marBottom w:val="0"/>
      <w:divBdr>
        <w:top w:val="none" w:sz="0" w:space="0" w:color="auto"/>
        <w:left w:val="none" w:sz="0" w:space="0" w:color="auto"/>
        <w:bottom w:val="none" w:sz="0" w:space="0" w:color="auto"/>
        <w:right w:val="none" w:sz="0" w:space="0" w:color="auto"/>
      </w:divBdr>
    </w:div>
    <w:div w:id="1366563142">
      <w:bodyDiv w:val="1"/>
      <w:marLeft w:val="0"/>
      <w:marRight w:val="0"/>
      <w:marTop w:val="0"/>
      <w:marBottom w:val="0"/>
      <w:divBdr>
        <w:top w:val="none" w:sz="0" w:space="0" w:color="auto"/>
        <w:left w:val="none" w:sz="0" w:space="0" w:color="auto"/>
        <w:bottom w:val="none" w:sz="0" w:space="0" w:color="auto"/>
        <w:right w:val="none" w:sz="0" w:space="0" w:color="auto"/>
      </w:divBdr>
    </w:div>
    <w:div w:id="1509564225">
      <w:bodyDiv w:val="1"/>
      <w:marLeft w:val="0"/>
      <w:marRight w:val="0"/>
      <w:marTop w:val="0"/>
      <w:marBottom w:val="0"/>
      <w:divBdr>
        <w:top w:val="none" w:sz="0" w:space="0" w:color="auto"/>
        <w:left w:val="none" w:sz="0" w:space="0" w:color="auto"/>
        <w:bottom w:val="none" w:sz="0" w:space="0" w:color="auto"/>
        <w:right w:val="none" w:sz="0" w:space="0" w:color="auto"/>
      </w:divBdr>
    </w:div>
    <w:div w:id="1530874728">
      <w:bodyDiv w:val="1"/>
      <w:marLeft w:val="0"/>
      <w:marRight w:val="0"/>
      <w:marTop w:val="0"/>
      <w:marBottom w:val="0"/>
      <w:divBdr>
        <w:top w:val="none" w:sz="0" w:space="0" w:color="auto"/>
        <w:left w:val="none" w:sz="0" w:space="0" w:color="auto"/>
        <w:bottom w:val="none" w:sz="0" w:space="0" w:color="auto"/>
        <w:right w:val="none" w:sz="0" w:space="0" w:color="auto"/>
      </w:divBdr>
    </w:div>
    <w:div w:id="1759597575">
      <w:bodyDiv w:val="1"/>
      <w:marLeft w:val="0"/>
      <w:marRight w:val="0"/>
      <w:marTop w:val="0"/>
      <w:marBottom w:val="0"/>
      <w:divBdr>
        <w:top w:val="none" w:sz="0" w:space="0" w:color="auto"/>
        <w:left w:val="none" w:sz="0" w:space="0" w:color="auto"/>
        <w:bottom w:val="none" w:sz="0" w:space="0" w:color="auto"/>
        <w:right w:val="none" w:sz="0" w:space="0" w:color="auto"/>
      </w:divBdr>
    </w:div>
    <w:div w:id="1959795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tmp"/><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tmp"/><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tmp"/><Relationship Id="rId11" Type="http://schemas.openxmlformats.org/officeDocument/2006/relationships/image" Target="media/image8.tmp"/><Relationship Id="rId5" Type="http://schemas.openxmlformats.org/officeDocument/2006/relationships/image" Target="media/image2.png"/><Relationship Id="rId10" Type="http://schemas.openxmlformats.org/officeDocument/2006/relationships/image" Target="media/image7.tmp"/><Relationship Id="rId4" Type="http://schemas.openxmlformats.org/officeDocument/2006/relationships/image" Target="media/image1.png"/><Relationship Id="rId9" Type="http://schemas.openxmlformats.org/officeDocument/2006/relationships/image" Target="media/image6.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3</Pages>
  <Words>362</Words>
  <Characters>2070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Sakshi Aggarwal</dc:creator>
  <cp:keywords/>
  <dc:description/>
  <cp:lastModifiedBy>Sakshi Aggarwal</cp:lastModifiedBy>
  <cp:revision>8</cp:revision>
  <dcterms:created xsi:type="dcterms:W3CDTF">2020-06-03T17:45:00Z</dcterms:created>
  <dcterms:modified xsi:type="dcterms:W3CDTF">2020-06-05T12:11:00Z</dcterms:modified>
</cp:coreProperties>
</file>