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1AE7" w14:textId="77777777" w:rsidR="00033AE5" w:rsidRDefault="00033AE5" w:rsidP="00033AE5">
      <w:pPr>
        <w:jc w:val="center"/>
        <w:rPr>
          <w:rFonts w:ascii="Elephant" w:hAnsi="Elephant"/>
          <w:sz w:val="40"/>
          <w:szCs w:val="40"/>
          <w:u w:val="single"/>
          <w:lang w:val="en-US"/>
        </w:rPr>
      </w:pPr>
      <w:r w:rsidRPr="00234DE8">
        <w:rPr>
          <w:rFonts w:ascii="Elephant" w:hAnsi="Elephant"/>
          <w:sz w:val="40"/>
          <w:szCs w:val="40"/>
          <w:u w:val="single"/>
          <w:lang w:val="en-US"/>
        </w:rPr>
        <w:t>Report</w:t>
      </w:r>
    </w:p>
    <w:p w14:paraId="2560B9E8" w14:textId="162C2230" w:rsidR="00033AE5" w:rsidRPr="00033AE5" w:rsidRDefault="00033AE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Add the items of interest in the report and </w:t>
      </w:r>
      <w:r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  <w:lang w:val="en-US"/>
        </w:rPr>
        <w:t xml:space="preserve">et the generated report by clicking on the </w:t>
      </w:r>
      <w:r w:rsidRPr="00234DE8"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>
        <w:rPr>
          <w:rFonts w:ascii="Arial" w:hAnsi="Arial" w:cs="Arial"/>
          <w:sz w:val="28"/>
          <w:szCs w:val="28"/>
          <w:lang w:val="en-US"/>
        </w:rPr>
        <w:t xml:space="preserve"> button.</w:t>
      </w:r>
    </w:p>
    <w:p w14:paraId="56FF4918" w14:textId="70E53CF7" w:rsidR="00A3206A" w:rsidRDefault="00033A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6A142D" wp14:editId="12741153">
            <wp:extent cx="6645910" cy="3566160"/>
            <wp:effectExtent l="0" t="0" r="2540" b="0"/>
            <wp:docPr id="1" name="Picture 1" descr="ProDiscover Basic - Pro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0D9F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7C7" w14:textId="26CD0D94" w:rsidR="00033AE5" w:rsidRPr="00033AE5" w:rsidRDefault="00033A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get the generated report in our system. Simply, click on the export icon (</w:t>
      </w:r>
      <w:r w:rsidRPr="00C84E9A">
        <w:pict w14:anchorId="533E4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32" type="#_x0000_t75" style="width:18pt;height:17.5pt;visibility:visible;mso-wrap-style:square">
            <v:imagedata r:id="rId5" o:title=""/>
          </v:shape>
        </w:pict>
      </w:r>
      <w:r>
        <w:rPr>
          <w:rFonts w:ascii="Arial" w:hAnsi="Arial" w:cs="Arial"/>
          <w:sz w:val="28"/>
          <w:szCs w:val="28"/>
        </w:rPr>
        <w:t>) Choose the format of the report and enter the destination to store the report and click ok.</w:t>
      </w:r>
    </w:p>
    <w:p w14:paraId="09D63E9D" w14:textId="7712F6DD" w:rsidR="00033AE5" w:rsidRDefault="00033AE5" w:rsidP="00033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A20DDC" wp14:editId="1B8C7937">
            <wp:extent cx="3041806" cy="2444876"/>
            <wp:effectExtent l="0" t="0" r="6350" b="0"/>
            <wp:docPr id="3" name="Picture 3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025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BDB" w14:textId="238EA82E" w:rsidR="00033AE5" w:rsidRDefault="00033AE5">
      <w:pPr>
        <w:rPr>
          <w:rFonts w:ascii="Arial" w:hAnsi="Arial" w:cs="Arial"/>
          <w:sz w:val="28"/>
          <w:szCs w:val="28"/>
        </w:rPr>
      </w:pPr>
    </w:p>
    <w:p w14:paraId="32D6B624" w14:textId="295D0EA0" w:rsidR="00033AE5" w:rsidRPr="00033AE5" w:rsidRDefault="00033A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generated report will be stored at the specified location. Now we can easily view the report whenever we want and can share with the other person.</w:t>
      </w:r>
    </w:p>
    <w:sectPr w:rsidR="00033AE5" w:rsidRPr="00033AE5" w:rsidSect="00E169AA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A"/>
    <w:rsid w:val="00033AE5"/>
    <w:rsid w:val="00A3206A"/>
    <w:rsid w:val="00E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ADB"/>
  <w15:chartTrackingRefBased/>
  <w15:docId w15:val="{1DDB22D1-845B-4C1F-88E0-1CB3FC9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</cp:revision>
  <dcterms:created xsi:type="dcterms:W3CDTF">2020-06-05T05:44:00Z</dcterms:created>
  <dcterms:modified xsi:type="dcterms:W3CDTF">2020-06-10T06:20:00Z</dcterms:modified>
</cp:coreProperties>
</file>