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1B10ED" w:rsidRPr="00DA5DAB">
        <w:trPr>
          <w:trHeight w:val="2880"/>
          <w:jc w:val="center"/>
        </w:trPr>
        <w:tc>
          <w:tcPr>
            <w:tcW w:w="5000" w:type="pct"/>
          </w:tcPr>
          <w:p w:rsidR="001B10ED" w:rsidRPr="00DA5DAB" w:rsidRDefault="00A326DD" w:rsidP="00A23DCC">
            <w:pPr>
              <w:pStyle w:val="NoSpacing"/>
              <w:jc w:val="center"/>
              <w:rPr>
                <w:rFonts w:ascii="Cambria" w:hAnsi="Cambria"/>
                <w:caps/>
              </w:rPr>
            </w:pPr>
            <w:r>
              <w:rPr>
                <w:rFonts w:ascii="Cambria" w:hAnsi="Cambria"/>
                <w:caps/>
                <w:noProof/>
                <w:lang w:eastAsia="zh-TW"/>
              </w:rPr>
              <w:drawing>
                <wp:inline distT="0" distB="0" distL="0" distR="0">
                  <wp:extent cx="5943600" cy="1123950"/>
                  <wp:effectExtent l="19050" t="0" r="0" b="0"/>
                  <wp:docPr id="1" name="Picture 0" descr="NUS I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S ISS Logo.jpg"/>
                          <pic:cNvPicPr>
                            <a:picLocks noChangeAspect="1" noChangeArrowheads="1"/>
                          </pic:cNvPicPr>
                        </pic:nvPicPr>
                        <pic:blipFill>
                          <a:blip r:embed="rId7" cstate="print"/>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tc>
      </w:tr>
      <w:tr w:rsidR="001B10ED" w:rsidRPr="00DA5DAB" w:rsidTr="00A53936">
        <w:trPr>
          <w:trHeight w:val="4500"/>
          <w:jc w:val="center"/>
        </w:trPr>
        <w:tc>
          <w:tcPr>
            <w:tcW w:w="5000" w:type="pct"/>
            <w:tcBorders>
              <w:bottom w:val="single" w:sz="4" w:space="0" w:color="4F81BD"/>
            </w:tcBorders>
            <w:vAlign w:val="center"/>
          </w:tcPr>
          <w:tbl>
            <w:tblPr>
              <w:tblW w:w="5000" w:type="pct"/>
              <w:jc w:val="center"/>
              <w:tblLook w:val="04A0"/>
            </w:tblPr>
            <w:tblGrid>
              <w:gridCol w:w="9360"/>
            </w:tblGrid>
            <w:tr w:rsidR="00A53936" w:rsidTr="007530DE">
              <w:trPr>
                <w:trHeight w:val="1440"/>
                <w:jc w:val="center"/>
              </w:trPr>
              <w:tc>
                <w:tcPr>
                  <w:tcW w:w="5000" w:type="pct"/>
                  <w:tcBorders>
                    <w:bottom w:val="single" w:sz="4" w:space="0" w:color="4F81BD"/>
                  </w:tcBorders>
                  <w:vAlign w:val="center"/>
                </w:tcPr>
                <w:p w:rsidR="00A53936" w:rsidRDefault="00A53936" w:rsidP="007530DE">
                  <w:pPr>
                    <w:pStyle w:val="NoSpacing"/>
                    <w:jc w:val="center"/>
                    <w:rPr>
                      <w:rFonts w:ascii="Cambria" w:hAnsi="Cambria"/>
                      <w:sz w:val="80"/>
                      <w:szCs w:val="80"/>
                    </w:rPr>
                  </w:pPr>
                  <w:r>
                    <w:rPr>
                      <w:rFonts w:ascii="Cambria" w:hAnsi="Cambria"/>
                      <w:sz w:val="80"/>
                      <w:szCs w:val="80"/>
                    </w:rPr>
                    <w:t>IT Outsourcing Approach</w:t>
                  </w:r>
                </w:p>
              </w:tc>
            </w:tr>
            <w:tr w:rsidR="00A53936" w:rsidTr="007530DE">
              <w:trPr>
                <w:trHeight w:val="720"/>
                <w:jc w:val="center"/>
              </w:trPr>
              <w:tc>
                <w:tcPr>
                  <w:tcW w:w="5000" w:type="pct"/>
                  <w:tcBorders>
                    <w:top w:val="single" w:sz="4" w:space="0" w:color="4F81BD"/>
                  </w:tcBorders>
                  <w:vAlign w:val="center"/>
                </w:tcPr>
                <w:p w:rsidR="00A53936" w:rsidRDefault="00A53936" w:rsidP="007530DE">
                  <w:pPr>
                    <w:pStyle w:val="NoSpacing"/>
                    <w:jc w:val="center"/>
                    <w:rPr>
                      <w:rFonts w:ascii="Cambria" w:hAnsi="Cambria"/>
                      <w:sz w:val="44"/>
                      <w:szCs w:val="44"/>
                    </w:rPr>
                  </w:pPr>
                  <w:r>
                    <w:rPr>
                      <w:rFonts w:ascii="Cambria" w:hAnsi="Cambria"/>
                      <w:sz w:val="56"/>
                      <w:szCs w:val="56"/>
                    </w:rPr>
                    <w:t>MITO- Workshop 4</w:t>
                  </w:r>
                </w:p>
              </w:tc>
            </w:tr>
            <w:tr w:rsidR="00A53936" w:rsidTr="007530DE">
              <w:trPr>
                <w:trHeight w:val="360"/>
                <w:jc w:val="center"/>
              </w:trPr>
              <w:tc>
                <w:tcPr>
                  <w:tcW w:w="5000" w:type="pct"/>
                  <w:vAlign w:val="center"/>
                </w:tcPr>
                <w:p w:rsidR="00A53936" w:rsidRPr="00EE1EA4" w:rsidRDefault="00A53936" w:rsidP="007530DE">
                  <w:pPr>
                    <w:pStyle w:val="NoSpacing"/>
                    <w:jc w:val="center"/>
                    <w:rPr>
                      <w:b/>
                      <w:bCs/>
                    </w:rPr>
                  </w:pPr>
                  <w:r w:rsidRPr="00EE1EA4">
                    <w:rPr>
                      <w:b/>
                      <w:bCs/>
                    </w:rPr>
                    <w:t xml:space="preserve">TEAM </w:t>
                  </w:r>
                  <w:r>
                    <w:rPr>
                      <w:b/>
                      <w:bCs/>
                    </w:rPr>
                    <w:t>E1 &amp; E2</w:t>
                  </w:r>
                </w:p>
              </w:tc>
            </w:tr>
            <w:tr w:rsidR="00A53936" w:rsidTr="007530DE">
              <w:trPr>
                <w:trHeight w:val="360"/>
                <w:jc w:val="center"/>
              </w:trPr>
              <w:tc>
                <w:tcPr>
                  <w:tcW w:w="5000" w:type="pct"/>
                  <w:vAlign w:val="center"/>
                </w:tcPr>
                <w:p w:rsidR="00A53936" w:rsidRPr="00EE1EA4" w:rsidRDefault="00A53936" w:rsidP="007530DE">
                  <w:pPr>
                    <w:pStyle w:val="NoSpacing"/>
                    <w:jc w:val="center"/>
                    <w:rPr>
                      <w:b/>
                      <w:bCs/>
                    </w:rPr>
                  </w:pPr>
                  <w:r>
                    <w:rPr>
                      <w:b/>
                      <w:bCs/>
                    </w:rPr>
                    <w:t>2011-11</w:t>
                  </w:r>
                  <w:r w:rsidRPr="00EE1EA4">
                    <w:rPr>
                      <w:b/>
                      <w:bCs/>
                    </w:rPr>
                    <w:t>-</w:t>
                  </w:r>
                  <w:r>
                    <w:rPr>
                      <w:b/>
                      <w:bCs/>
                    </w:rPr>
                    <w:t>30</w:t>
                  </w:r>
                </w:p>
              </w:tc>
            </w:tr>
          </w:tbl>
          <w:p w:rsidR="001B10ED" w:rsidRPr="003907E1" w:rsidRDefault="00A53936" w:rsidP="00A53936">
            <w:pPr>
              <w:pStyle w:val="NoSpacing"/>
              <w:snapToGrid w:val="0"/>
              <w:jc w:val="center"/>
              <w:rPr>
                <w:rFonts w:ascii="Cambria" w:hAnsi="Cambria"/>
                <w:sz w:val="80"/>
                <w:szCs w:val="80"/>
              </w:rPr>
            </w:pPr>
            <w:r>
              <w:rPr>
                <w:rFonts w:ascii="Cambria" w:hAnsi="Cambria" w:cs="Calibri"/>
                <w:sz w:val="52"/>
                <w:szCs w:val="52"/>
              </w:rPr>
              <w:t>T</w:t>
            </w:r>
            <w:r w:rsidRPr="000264D1">
              <w:rPr>
                <w:rFonts w:ascii="Cambria" w:hAnsi="Cambria" w:cs="Calibri"/>
                <w:sz w:val="52"/>
                <w:szCs w:val="52"/>
              </w:rPr>
              <w:t>UTOR: MS CHAY CHING</w:t>
            </w:r>
            <w:r>
              <w:rPr>
                <w:rFonts w:ascii="Cambria" w:hAnsi="Cambria"/>
                <w:sz w:val="56"/>
                <w:szCs w:val="56"/>
              </w:rPr>
              <w:t xml:space="preserve"> </w:t>
            </w:r>
          </w:p>
        </w:tc>
      </w:tr>
      <w:tr w:rsidR="001B10ED" w:rsidRPr="00DA5DAB" w:rsidTr="00A53936">
        <w:trPr>
          <w:trHeight w:val="70"/>
          <w:jc w:val="center"/>
        </w:trPr>
        <w:tc>
          <w:tcPr>
            <w:tcW w:w="5000" w:type="pct"/>
            <w:tcBorders>
              <w:top w:val="single" w:sz="4" w:space="0" w:color="4F81BD"/>
            </w:tcBorders>
            <w:vAlign w:val="center"/>
          </w:tcPr>
          <w:p w:rsidR="001B10ED" w:rsidRPr="00A53936" w:rsidRDefault="001B10ED" w:rsidP="00A53936">
            <w:pPr>
              <w:pStyle w:val="NoSpacing"/>
              <w:rPr>
                <w:rFonts w:ascii="Cambria" w:hAnsi="Cambria"/>
                <w:sz w:val="16"/>
                <w:szCs w:val="16"/>
              </w:rPr>
            </w:pPr>
          </w:p>
        </w:tc>
      </w:tr>
    </w:tbl>
    <w:p w:rsidR="001B10ED" w:rsidRPr="00DA5DAB" w:rsidRDefault="001B10ED" w:rsidP="001B10ED">
      <w:pPr>
        <w:pStyle w:val="Header"/>
        <w:rPr>
          <w:rFonts w:ascii="Times New Roman" w:hAnsi="Times New Roman"/>
          <w:sz w:val="24"/>
          <w:szCs w:val="24"/>
        </w:rPr>
      </w:pPr>
      <w:r w:rsidRPr="00DA5DAB">
        <w:rPr>
          <w:rFonts w:ascii="Times New Roman" w:hAnsi="Times New Roman"/>
          <w:sz w:val="24"/>
          <w:szCs w:val="24"/>
        </w:rPr>
        <w:t>Submitted By</w:t>
      </w:r>
    </w:p>
    <w:p w:rsidR="001B10ED" w:rsidRPr="00DA5DAB" w:rsidRDefault="001B10ED" w:rsidP="001B10ED">
      <w:pPr>
        <w:pStyle w:val="Header"/>
        <w:rPr>
          <w:rFonts w:ascii="Times New Roman" w:hAnsi="Times New Roman"/>
          <w:sz w:val="24"/>
          <w:szCs w:val="24"/>
        </w:rPr>
      </w:pPr>
    </w:p>
    <w:p w:rsidR="001B10ED" w:rsidRPr="003907E1" w:rsidRDefault="001B10ED" w:rsidP="001B10ED">
      <w:pPr>
        <w:pStyle w:val="Header"/>
        <w:rPr>
          <w:rFonts w:ascii="Times New Roman" w:hAnsi="Times New Roman"/>
          <w:b/>
        </w:rPr>
      </w:pPr>
      <w:r w:rsidRPr="003907E1">
        <w:rPr>
          <w:rFonts w:ascii="Times New Roman" w:hAnsi="Times New Roman"/>
          <w:b/>
        </w:rPr>
        <w:t>Team E1</w:t>
      </w:r>
    </w:p>
    <w:p w:rsidR="001B10ED" w:rsidRPr="00DA5DAB" w:rsidRDefault="001B10ED" w:rsidP="001B10ED">
      <w:pPr>
        <w:pStyle w:val="Heade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3207"/>
      </w:tblGrid>
      <w:tr w:rsidR="001B10ED" w:rsidRPr="00DA5DAB" w:rsidTr="00326E36">
        <w:trPr>
          <w:trHeight w:val="293"/>
        </w:trPr>
        <w:tc>
          <w:tcPr>
            <w:tcW w:w="3168" w:type="dxa"/>
          </w:tcPr>
          <w:p w:rsidR="001B10ED" w:rsidRPr="00326E36" w:rsidRDefault="001B10ED" w:rsidP="00A23DCC">
            <w:pPr>
              <w:pStyle w:val="Header"/>
              <w:rPr>
                <w:rFonts w:ascii="Times New Roman" w:hAnsi="Times New Roman"/>
                <w:b/>
                <w:szCs w:val="22"/>
              </w:rPr>
            </w:pPr>
            <w:r w:rsidRPr="00326E36">
              <w:rPr>
                <w:rFonts w:ascii="Times New Roman" w:hAnsi="Times New Roman"/>
                <w:b/>
                <w:szCs w:val="22"/>
              </w:rPr>
              <w:t>Name</w:t>
            </w:r>
          </w:p>
        </w:tc>
        <w:tc>
          <w:tcPr>
            <w:tcW w:w="3207" w:type="dxa"/>
          </w:tcPr>
          <w:p w:rsidR="001B10ED" w:rsidRPr="00326E36" w:rsidRDefault="001B10ED" w:rsidP="00A23DCC">
            <w:pPr>
              <w:pStyle w:val="Header"/>
              <w:rPr>
                <w:rFonts w:ascii="Times New Roman" w:hAnsi="Times New Roman"/>
                <w:b/>
                <w:szCs w:val="22"/>
              </w:rPr>
            </w:pPr>
            <w:r w:rsidRPr="00326E36">
              <w:rPr>
                <w:rFonts w:ascii="Times New Roman" w:hAnsi="Times New Roman"/>
                <w:b/>
                <w:szCs w:val="22"/>
              </w:rPr>
              <w:t>Matrix No.</w:t>
            </w:r>
          </w:p>
        </w:tc>
      </w:tr>
      <w:tr w:rsidR="001B10ED" w:rsidRPr="00DA5DAB" w:rsidTr="00326E36">
        <w:trPr>
          <w:trHeight w:val="293"/>
        </w:trPr>
        <w:tc>
          <w:tcPr>
            <w:tcW w:w="3168" w:type="dxa"/>
          </w:tcPr>
          <w:p w:rsidR="001B10ED" w:rsidRPr="00326E36" w:rsidRDefault="001B10ED" w:rsidP="00A23DCC">
            <w:pPr>
              <w:pStyle w:val="Header"/>
              <w:rPr>
                <w:rFonts w:ascii="Times New Roman" w:hAnsi="Times New Roman"/>
                <w:szCs w:val="22"/>
              </w:rPr>
            </w:pPr>
            <w:r w:rsidRPr="00326E36">
              <w:rPr>
                <w:rFonts w:ascii="Times New Roman" w:hAnsi="Times New Roman"/>
                <w:szCs w:val="22"/>
              </w:rPr>
              <w:t>Aparna Chenichery</w:t>
            </w:r>
          </w:p>
        </w:tc>
        <w:tc>
          <w:tcPr>
            <w:tcW w:w="3207" w:type="dxa"/>
          </w:tcPr>
          <w:p w:rsidR="001B10ED" w:rsidRPr="00326E36" w:rsidRDefault="001B10ED" w:rsidP="00A23DCC">
            <w:pPr>
              <w:pStyle w:val="Header"/>
              <w:rPr>
                <w:rFonts w:ascii="Times New Roman" w:hAnsi="Times New Roman"/>
                <w:szCs w:val="22"/>
              </w:rPr>
            </w:pPr>
            <w:r w:rsidRPr="00326E36">
              <w:rPr>
                <w:rFonts w:ascii="Times New Roman" w:hAnsi="Times New Roman"/>
                <w:szCs w:val="22"/>
              </w:rPr>
              <w:t>A0065765U</w:t>
            </w:r>
          </w:p>
        </w:tc>
      </w:tr>
      <w:tr w:rsidR="001B10ED" w:rsidRPr="00DA5DAB" w:rsidTr="00326E36">
        <w:trPr>
          <w:trHeight w:val="293"/>
        </w:trPr>
        <w:tc>
          <w:tcPr>
            <w:tcW w:w="3168" w:type="dxa"/>
          </w:tcPr>
          <w:p w:rsidR="001B10ED" w:rsidRPr="00326E36" w:rsidRDefault="001B10ED" w:rsidP="00A23DCC">
            <w:pPr>
              <w:rPr>
                <w:rFonts w:ascii="Times New Roman" w:hAnsi="Times New Roman"/>
                <w:szCs w:val="22"/>
              </w:rPr>
            </w:pPr>
            <w:r w:rsidRPr="00326E36">
              <w:rPr>
                <w:rFonts w:ascii="Times New Roman" w:hAnsi="Times New Roman"/>
                <w:szCs w:val="22"/>
              </w:rPr>
              <w:t>Bee Hong</w:t>
            </w:r>
          </w:p>
        </w:tc>
        <w:tc>
          <w:tcPr>
            <w:tcW w:w="3207" w:type="dxa"/>
          </w:tcPr>
          <w:p w:rsidR="001B10ED" w:rsidRPr="00326E36" w:rsidRDefault="002F78A7" w:rsidP="00A23DCC">
            <w:pPr>
              <w:pStyle w:val="Header"/>
              <w:rPr>
                <w:rFonts w:ascii="Times New Roman" w:hAnsi="Times New Roman"/>
                <w:szCs w:val="22"/>
              </w:rPr>
            </w:pPr>
            <w:r w:rsidRPr="00326E36">
              <w:rPr>
                <w:rFonts w:ascii="Times New Roman" w:hAnsi="Times New Roman"/>
                <w:szCs w:val="22"/>
              </w:rPr>
              <w:t>A0079963J</w:t>
            </w:r>
          </w:p>
        </w:tc>
      </w:tr>
      <w:tr w:rsidR="001B10ED" w:rsidRPr="00DA5DAB" w:rsidTr="00326E36">
        <w:trPr>
          <w:trHeight w:val="293"/>
        </w:trPr>
        <w:tc>
          <w:tcPr>
            <w:tcW w:w="3168" w:type="dxa"/>
          </w:tcPr>
          <w:p w:rsidR="001B10ED" w:rsidRPr="00326E36" w:rsidRDefault="001B10ED" w:rsidP="00A23DCC">
            <w:pPr>
              <w:rPr>
                <w:rFonts w:ascii="Times New Roman" w:hAnsi="Times New Roman"/>
                <w:szCs w:val="22"/>
              </w:rPr>
            </w:pPr>
            <w:r w:rsidRPr="00326E36">
              <w:rPr>
                <w:rFonts w:ascii="Times New Roman" w:hAnsi="Times New Roman"/>
                <w:szCs w:val="22"/>
              </w:rPr>
              <w:t xml:space="preserve">Mok Hei Chee </w:t>
            </w:r>
          </w:p>
        </w:tc>
        <w:tc>
          <w:tcPr>
            <w:tcW w:w="3207" w:type="dxa"/>
          </w:tcPr>
          <w:p w:rsidR="001B10ED" w:rsidRPr="00326E36" w:rsidRDefault="001B10ED" w:rsidP="00A23DCC">
            <w:pPr>
              <w:rPr>
                <w:rFonts w:ascii="Times New Roman" w:hAnsi="Times New Roman"/>
                <w:szCs w:val="22"/>
              </w:rPr>
            </w:pPr>
            <w:r w:rsidRPr="00326E36">
              <w:rPr>
                <w:rFonts w:ascii="Times New Roman" w:hAnsi="Times New Roman"/>
                <w:szCs w:val="22"/>
              </w:rPr>
              <w:t>A0080038M</w:t>
            </w:r>
          </w:p>
        </w:tc>
      </w:tr>
      <w:tr w:rsidR="001B10ED" w:rsidRPr="00DA5DAB" w:rsidTr="00326E36">
        <w:trPr>
          <w:trHeight w:val="293"/>
        </w:trPr>
        <w:tc>
          <w:tcPr>
            <w:tcW w:w="3168" w:type="dxa"/>
          </w:tcPr>
          <w:p w:rsidR="001B10ED" w:rsidRPr="00326E36" w:rsidRDefault="001B10ED" w:rsidP="00A23DCC">
            <w:pPr>
              <w:rPr>
                <w:rFonts w:ascii="Times New Roman" w:hAnsi="Times New Roman"/>
                <w:szCs w:val="22"/>
              </w:rPr>
            </w:pPr>
            <w:r w:rsidRPr="00326E36">
              <w:rPr>
                <w:rFonts w:ascii="Times New Roman" w:hAnsi="Times New Roman"/>
                <w:szCs w:val="22"/>
              </w:rPr>
              <w:t xml:space="preserve">Mon Ye Thant </w:t>
            </w:r>
          </w:p>
        </w:tc>
        <w:tc>
          <w:tcPr>
            <w:tcW w:w="3207" w:type="dxa"/>
          </w:tcPr>
          <w:p w:rsidR="001B10ED" w:rsidRPr="00326E36" w:rsidRDefault="001B10ED" w:rsidP="00A23DCC">
            <w:pPr>
              <w:rPr>
                <w:rFonts w:ascii="Times New Roman" w:hAnsi="Times New Roman"/>
                <w:szCs w:val="22"/>
              </w:rPr>
            </w:pPr>
            <w:r w:rsidRPr="00326E36">
              <w:rPr>
                <w:rFonts w:ascii="Times New Roman" w:hAnsi="Times New Roman"/>
                <w:szCs w:val="22"/>
              </w:rPr>
              <w:t>HT082149R</w:t>
            </w:r>
          </w:p>
        </w:tc>
      </w:tr>
      <w:tr w:rsidR="001B10ED" w:rsidRPr="00DA5DAB" w:rsidTr="00326E36">
        <w:trPr>
          <w:trHeight w:val="293"/>
        </w:trPr>
        <w:tc>
          <w:tcPr>
            <w:tcW w:w="3168" w:type="dxa"/>
          </w:tcPr>
          <w:p w:rsidR="001B10ED" w:rsidRPr="00326E36" w:rsidRDefault="001B10ED" w:rsidP="00A23DCC">
            <w:pPr>
              <w:pStyle w:val="Header"/>
              <w:rPr>
                <w:rFonts w:ascii="Times New Roman" w:hAnsi="Times New Roman"/>
                <w:szCs w:val="22"/>
              </w:rPr>
            </w:pPr>
            <w:r w:rsidRPr="00326E36">
              <w:rPr>
                <w:rFonts w:ascii="Times New Roman" w:hAnsi="Times New Roman"/>
                <w:szCs w:val="22"/>
              </w:rPr>
              <w:t>Thida Khin Myo Thaung</w:t>
            </w:r>
          </w:p>
        </w:tc>
        <w:tc>
          <w:tcPr>
            <w:tcW w:w="3207" w:type="dxa"/>
          </w:tcPr>
          <w:p w:rsidR="001B10ED" w:rsidRPr="00326E36" w:rsidRDefault="001B10ED" w:rsidP="00A23DCC">
            <w:pPr>
              <w:pStyle w:val="Header"/>
              <w:rPr>
                <w:rFonts w:ascii="Times New Roman" w:hAnsi="Times New Roman"/>
                <w:szCs w:val="22"/>
              </w:rPr>
            </w:pPr>
            <w:r w:rsidRPr="00326E36">
              <w:rPr>
                <w:rFonts w:ascii="Times New Roman" w:hAnsi="Times New Roman"/>
                <w:szCs w:val="22"/>
              </w:rPr>
              <w:t>A0005954E</w:t>
            </w:r>
          </w:p>
        </w:tc>
      </w:tr>
    </w:tbl>
    <w:p w:rsidR="001B10ED" w:rsidRPr="00DA5DAB" w:rsidRDefault="001B10ED" w:rsidP="001B10ED">
      <w:pPr>
        <w:pStyle w:val="Header"/>
        <w:rPr>
          <w:rFonts w:ascii="Times New Roman" w:hAnsi="Times New Roman"/>
        </w:rPr>
      </w:pPr>
    </w:p>
    <w:p w:rsidR="001B10ED" w:rsidRPr="003907E1" w:rsidRDefault="001B10ED" w:rsidP="001B10ED">
      <w:pPr>
        <w:pStyle w:val="Header"/>
        <w:rPr>
          <w:rFonts w:ascii="Times New Roman" w:hAnsi="Times New Roman"/>
          <w:b/>
        </w:rPr>
      </w:pPr>
      <w:r w:rsidRPr="003907E1">
        <w:rPr>
          <w:rFonts w:ascii="Times New Roman" w:hAnsi="Times New Roman"/>
          <w:b/>
        </w:rPr>
        <w:t>Team E2</w:t>
      </w:r>
    </w:p>
    <w:p w:rsidR="001B10ED" w:rsidRPr="00DA5DAB" w:rsidRDefault="001B10ED" w:rsidP="001B10ED">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2"/>
        <w:gridCol w:w="3202"/>
      </w:tblGrid>
      <w:tr w:rsidR="001B10ED" w:rsidRPr="00DA5DAB" w:rsidTr="00326E36">
        <w:trPr>
          <w:trHeight w:val="262"/>
        </w:trPr>
        <w:tc>
          <w:tcPr>
            <w:tcW w:w="3202" w:type="dxa"/>
          </w:tcPr>
          <w:p w:rsidR="001B10ED" w:rsidRPr="00326E36" w:rsidRDefault="001B10ED" w:rsidP="00A23DCC">
            <w:pPr>
              <w:pStyle w:val="Header"/>
              <w:rPr>
                <w:rFonts w:ascii="Times New Roman" w:hAnsi="Times New Roman"/>
                <w:b/>
              </w:rPr>
            </w:pPr>
            <w:r w:rsidRPr="00326E36">
              <w:rPr>
                <w:rFonts w:ascii="Times New Roman" w:hAnsi="Times New Roman"/>
                <w:b/>
              </w:rPr>
              <w:t>Name</w:t>
            </w:r>
          </w:p>
        </w:tc>
        <w:tc>
          <w:tcPr>
            <w:tcW w:w="3202" w:type="dxa"/>
          </w:tcPr>
          <w:p w:rsidR="001B10ED" w:rsidRPr="00326E36" w:rsidRDefault="001B10ED" w:rsidP="00A23DCC">
            <w:pPr>
              <w:pStyle w:val="Header"/>
              <w:rPr>
                <w:rFonts w:ascii="Times New Roman" w:hAnsi="Times New Roman"/>
                <w:b/>
              </w:rPr>
            </w:pPr>
            <w:r w:rsidRPr="00326E36">
              <w:rPr>
                <w:rFonts w:ascii="Times New Roman" w:hAnsi="Times New Roman"/>
                <w:b/>
              </w:rPr>
              <w:t>Matrix No.</w:t>
            </w:r>
          </w:p>
        </w:tc>
      </w:tr>
      <w:tr w:rsidR="001B10ED" w:rsidRPr="00DA5DAB" w:rsidTr="00326E36">
        <w:trPr>
          <w:trHeight w:val="247"/>
        </w:trPr>
        <w:tc>
          <w:tcPr>
            <w:tcW w:w="3202" w:type="dxa"/>
          </w:tcPr>
          <w:p w:rsidR="001B10ED" w:rsidRPr="00326E36" w:rsidRDefault="001B10ED" w:rsidP="00A23DCC">
            <w:pPr>
              <w:pStyle w:val="Header"/>
              <w:rPr>
                <w:rFonts w:ascii="Times New Roman" w:hAnsi="Times New Roman"/>
              </w:rPr>
            </w:pPr>
            <w:r w:rsidRPr="00326E36">
              <w:rPr>
                <w:rFonts w:ascii="Times New Roman" w:hAnsi="Times New Roman"/>
              </w:rPr>
              <w:t>Aung Thiha</w:t>
            </w:r>
          </w:p>
        </w:tc>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A0065932B</w:t>
            </w:r>
          </w:p>
        </w:tc>
      </w:tr>
      <w:tr w:rsidR="001B10ED" w:rsidRPr="00DA5DAB" w:rsidTr="00326E36">
        <w:trPr>
          <w:trHeight w:val="262"/>
        </w:trPr>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Chen Fuxiang</w:t>
            </w:r>
          </w:p>
        </w:tc>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A0065727X</w:t>
            </w:r>
          </w:p>
        </w:tc>
      </w:tr>
      <w:tr w:rsidR="001B10ED" w:rsidRPr="00DA5DAB" w:rsidTr="00326E36">
        <w:trPr>
          <w:trHeight w:val="247"/>
        </w:trPr>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Daniel Tang Eik Hong</w:t>
            </w:r>
          </w:p>
        </w:tc>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A0080020E</w:t>
            </w:r>
          </w:p>
        </w:tc>
      </w:tr>
      <w:tr w:rsidR="001B10ED" w:rsidRPr="00DA5DAB" w:rsidTr="00326E36">
        <w:trPr>
          <w:trHeight w:val="262"/>
        </w:trPr>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Mark Huang</w:t>
            </w:r>
          </w:p>
        </w:tc>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A0026484A</w:t>
            </w:r>
          </w:p>
        </w:tc>
      </w:tr>
      <w:tr w:rsidR="001B10ED" w:rsidRPr="00DA5DAB" w:rsidTr="00326E36">
        <w:trPr>
          <w:trHeight w:val="247"/>
        </w:trPr>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Ng Chun Sheng, John</w:t>
            </w:r>
          </w:p>
        </w:tc>
        <w:tc>
          <w:tcPr>
            <w:tcW w:w="3202" w:type="dxa"/>
          </w:tcPr>
          <w:p w:rsidR="001B10ED" w:rsidRPr="00326E36" w:rsidRDefault="002F78A7" w:rsidP="00A23DCC">
            <w:pPr>
              <w:pStyle w:val="Header"/>
              <w:rPr>
                <w:rFonts w:ascii="Times New Roman" w:hAnsi="Times New Roman"/>
              </w:rPr>
            </w:pPr>
            <w:r w:rsidRPr="00326E36">
              <w:rPr>
                <w:rFonts w:ascii="Times New Roman" w:hAnsi="Times New Roman"/>
              </w:rPr>
              <w:t>A0066001Y</w:t>
            </w:r>
          </w:p>
        </w:tc>
      </w:tr>
    </w:tbl>
    <w:p w:rsidR="001B10ED" w:rsidRPr="00DA5DAB" w:rsidRDefault="001B10ED" w:rsidP="001B10ED">
      <w:pPr>
        <w:pStyle w:val="TOCHeading"/>
        <w:rPr>
          <w:color w:val="auto"/>
        </w:rPr>
      </w:pPr>
      <w:r w:rsidRPr="00DA5DAB">
        <w:rPr>
          <w:color w:val="auto"/>
        </w:rPr>
        <w:lastRenderedPageBreak/>
        <w:t>Table of Contents</w:t>
      </w:r>
    </w:p>
    <w:p w:rsidR="002F78A7" w:rsidRDefault="002F78A7">
      <w:pPr>
        <w:pStyle w:val="TOC1"/>
        <w:tabs>
          <w:tab w:val="right" w:leader="dot" w:pos="9350"/>
        </w:tabs>
      </w:pPr>
    </w:p>
    <w:p w:rsidR="0035244F" w:rsidRDefault="00725B7C">
      <w:pPr>
        <w:pStyle w:val="TOC1"/>
        <w:tabs>
          <w:tab w:val="right" w:leader="dot" w:pos="9350"/>
        </w:tabs>
        <w:rPr>
          <w:rFonts w:ascii="Calibri" w:eastAsia="SimSun" w:hAnsi="Calibri"/>
          <w:noProof/>
          <w:szCs w:val="22"/>
          <w:lang w:val="en-SG" w:eastAsia="zh-CN"/>
        </w:rPr>
      </w:pPr>
      <w:r w:rsidRPr="00DA5DAB">
        <w:fldChar w:fldCharType="begin"/>
      </w:r>
      <w:r w:rsidR="001B10ED" w:rsidRPr="00DA5DAB">
        <w:instrText xml:space="preserve"> TOC \o "1-3" \h \z \u </w:instrText>
      </w:r>
      <w:r w:rsidRPr="00DA5DAB">
        <w:fldChar w:fldCharType="separate"/>
      </w:r>
      <w:hyperlink w:anchor="_Toc310309185" w:history="1">
        <w:r w:rsidR="0035244F" w:rsidRPr="00CF216C">
          <w:rPr>
            <w:rStyle w:val="Hyperlink"/>
            <w:noProof/>
          </w:rPr>
          <w:t>Performance based contracting template</w:t>
        </w:r>
        <w:r w:rsidR="0035244F">
          <w:rPr>
            <w:noProof/>
            <w:webHidden/>
          </w:rPr>
          <w:tab/>
        </w:r>
        <w:r>
          <w:rPr>
            <w:noProof/>
            <w:webHidden/>
          </w:rPr>
          <w:fldChar w:fldCharType="begin"/>
        </w:r>
        <w:r w:rsidR="0035244F">
          <w:rPr>
            <w:noProof/>
            <w:webHidden/>
          </w:rPr>
          <w:instrText xml:space="preserve"> PAGEREF _Toc310309185 \h </w:instrText>
        </w:r>
        <w:r>
          <w:rPr>
            <w:noProof/>
            <w:webHidden/>
          </w:rPr>
        </w:r>
        <w:r>
          <w:rPr>
            <w:noProof/>
            <w:webHidden/>
          </w:rPr>
          <w:fldChar w:fldCharType="separate"/>
        </w:r>
        <w:r w:rsidR="006C6FA6">
          <w:rPr>
            <w:noProof/>
            <w:webHidden/>
          </w:rPr>
          <w:t>3</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86" w:history="1">
        <w:r w:rsidR="0035244F" w:rsidRPr="00CF216C">
          <w:rPr>
            <w:rStyle w:val="Hyperlink"/>
            <w:noProof/>
          </w:rPr>
          <w:t>1.</w:t>
        </w:r>
        <w:r w:rsidR="0035244F">
          <w:rPr>
            <w:rFonts w:ascii="Calibri" w:eastAsia="SimSun" w:hAnsi="Calibri"/>
            <w:noProof/>
            <w:szCs w:val="22"/>
            <w:lang w:val="en-SG" w:eastAsia="zh-CN"/>
          </w:rPr>
          <w:tab/>
        </w:r>
        <w:r w:rsidR="0035244F" w:rsidRPr="00CF216C">
          <w:rPr>
            <w:rStyle w:val="Hyperlink"/>
            <w:noProof/>
          </w:rPr>
          <w:t>Helpdesk</w:t>
        </w:r>
        <w:r w:rsidR="0035244F">
          <w:rPr>
            <w:noProof/>
            <w:webHidden/>
          </w:rPr>
          <w:tab/>
        </w:r>
        <w:r>
          <w:rPr>
            <w:noProof/>
            <w:webHidden/>
          </w:rPr>
          <w:fldChar w:fldCharType="begin"/>
        </w:r>
        <w:r w:rsidR="0035244F">
          <w:rPr>
            <w:noProof/>
            <w:webHidden/>
          </w:rPr>
          <w:instrText xml:space="preserve"> PAGEREF _Toc310309186 \h </w:instrText>
        </w:r>
        <w:r>
          <w:rPr>
            <w:noProof/>
            <w:webHidden/>
          </w:rPr>
        </w:r>
        <w:r>
          <w:rPr>
            <w:noProof/>
            <w:webHidden/>
          </w:rPr>
          <w:fldChar w:fldCharType="separate"/>
        </w:r>
        <w:r w:rsidR="006C6FA6">
          <w:rPr>
            <w:noProof/>
            <w:webHidden/>
          </w:rPr>
          <w:t>3</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87" w:history="1">
        <w:r w:rsidR="0035244F" w:rsidRPr="00CF216C">
          <w:rPr>
            <w:rStyle w:val="Hyperlink"/>
            <w:noProof/>
          </w:rPr>
          <w:t>2.</w:t>
        </w:r>
        <w:r w:rsidR="0035244F">
          <w:rPr>
            <w:rFonts w:ascii="Calibri" w:eastAsia="SimSun" w:hAnsi="Calibri"/>
            <w:noProof/>
            <w:szCs w:val="22"/>
            <w:lang w:val="en-SG" w:eastAsia="zh-CN"/>
          </w:rPr>
          <w:tab/>
        </w:r>
        <w:r w:rsidR="0035244F" w:rsidRPr="00CF216C">
          <w:rPr>
            <w:rStyle w:val="Hyperlink"/>
            <w:noProof/>
          </w:rPr>
          <w:t>Availability and Reliability</w:t>
        </w:r>
        <w:r w:rsidR="0035244F">
          <w:rPr>
            <w:noProof/>
            <w:webHidden/>
          </w:rPr>
          <w:tab/>
        </w:r>
        <w:r>
          <w:rPr>
            <w:noProof/>
            <w:webHidden/>
          </w:rPr>
          <w:fldChar w:fldCharType="begin"/>
        </w:r>
        <w:r w:rsidR="0035244F">
          <w:rPr>
            <w:noProof/>
            <w:webHidden/>
          </w:rPr>
          <w:instrText xml:space="preserve"> PAGEREF _Toc310309187 \h </w:instrText>
        </w:r>
        <w:r>
          <w:rPr>
            <w:noProof/>
            <w:webHidden/>
          </w:rPr>
        </w:r>
        <w:r>
          <w:rPr>
            <w:noProof/>
            <w:webHidden/>
          </w:rPr>
          <w:fldChar w:fldCharType="separate"/>
        </w:r>
        <w:r w:rsidR="006C6FA6">
          <w:rPr>
            <w:noProof/>
            <w:webHidden/>
          </w:rPr>
          <w:t>4</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88" w:history="1">
        <w:r w:rsidR="0035244F" w:rsidRPr="00CF216C">
          <w:rPr>
            <w:rStyle w:val="Hyperlink"/>
            <w:noProof/>
          </w:rPr>
          <w:t>3.</w:t>
        </w:r>
        <w:r w:rsidR="0035244F">
          <w:rPr>
            <w:rFonts w:ascii="Calibri" w:eastAsia="SimSun" w:hAnsi="Calibri"/>
            <w:noProof/>
            <w:szCs w:val="22"/>
            <w:lang w:val="en-SG" w:eastAsia="zh-CN"/>
          </w:rPr>
          <w:tab/>
        </w:r>
        <w:r w:rsidR="0035244F" w:rsidRPr="00CF216C">
          <w:rPr>
            <w:rStyle w:val="Hyperlink"/>
            <w:noProof/>
          </w:rPr>
          <w:t>Training</w:t>
        </w:r>
        <w:r w:rsidR="0035244F">
          <w:rPr>
            <w:noProof/>
            <w:webHidden/>
          </w:rPr>
          <w:tab/>
        </w:r>
        <w:r>
          <w:rPr>
            <w:noProof/>
            <w:webHidden/>
          </w:rPr>
          <w:fldChar w:fldCharType="begin"/>
        </w:r>
        <w:r w:rsidR="0035244F">
          <w:rPr>
            <w:noProof/>
            <w:webHidden/>
          </w:rPr>
          <w:instrText xml:space="preserve"> PAGEREF _Toc310309188 \h </w:instrText>
        </w:r>
        <w:r>
          <w:rPr>
            <w:noProof/>
            <w:webHidden/>
          </w:rPr>
        </w:r>
        <w:r>
          <w:rPr>
            <w:noProof/>
            <w:webHidden/>
          </w:rPr>
          <w:fldChar w:fldCharType="separate"/>
        </w:r>
        <w:r w:rsidR="006C6FA6">
          <w:rPr>
            <w:noProof/>
            <w:webHidden/>
          </w:rPr>
          <w:t>5</w:t>
        </w:r>
        <w:r>
          <w:rPr>
            <w:noProof/>
            <w:webHidden/>
          </w:rPr>
          <w:fldChar w:fldCharType="end"/>
        </w:r>
      </w:hyperlink>
    </w:p>
    <w:p w:rsidR="0035244F" w:rsidRDefault="00725B7C">
      <w:pPr>
        <w:pStyle w:val="TOC1"/>
        <w:tabs>
          <w:tab w:val="right" w:leader="dot" w:pos="9350"/>
        </w:tabs>
        <w:rPr>
          <w:rFonts w:ascii="Calibri" w:eastAsia="SimSun" w:hAnsi="Calibri"/>
          <w:noProof/>
          <w:szCs w:val="22"/>
          <w:lang w:val="en-SG" w:eastAsia="zh-CN"/>
        </w:rPr>
      </w:pPr>
      <w:hyperlink w:anchor="_Toc310309189" w:history="1">
        <w:r w:rsidR="0035244F" w:rsidRPr="00CF216C">
          <w:rPr>
            <w:rStyle w:val="Hyperlink"/>
            <w:noProof/>
          </w:rPr>
          <w:t>Missing Clauses</w:t>
        </w:r>
        <w:r w:rsidR="0035244F">
          <w:rPr>
            <w:noProof/>
            <w:webHidden/>
          </w:rPr>
          <w:tab/>
        </w:r>
        <w:r>
          <w:rPr>
            <w:noProof/>
            <w:webHidden/>
          </w:rPr>
          <w:fldChar w:fldCharType="begin"/>
        </w:r>
        <w:r w:rsidR="0035244F">
          <w:rPr>
            <w:noProof/>
            <w:webHidden/>
          </w:rPr>
          <w:instrText xml:space="preserve"> PAGEREF _Toc310309189 \h </w:instrText>
        </w:r>
        <w:r>
          <w:rPr>
            <w:noProof/>
            <w:webHidden/>
          </w:rPr>
        </w:r>
        <w:r>
          <w:rPr>
            <w:noProof/>
            <w:webHidden/>
          </w:rPr>
          <w:fldChar w:fldCharType="separate"/>
        </w:r>
        <w:r w:rsidR="006C6FA6">
          <w:rPr>
            <w:noProof/>
            <w:webHidden/>
          </w:rPr>
          <w:t>6</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90" w:history="1">
        <w:r w:rsidR="0035244F" w:rsidRPr="00CF216C">
          <w:rPr>
            <w:rStyle w:val="Hyperlink"/>
            <w:noProof/>
          </w:rPr>
          <w:t>1.</w:t>
        </w:r>
        <w:r w:rsidR="0035244F">
          <w:rPr>
            <w:rFonts w:ascii="Calibri" w:eastAsia="SimSun" w:hAnsi="Calibri"/>
            <w:noProof/>
            <w:szCs w:val="22"/>
            <w:lang w:val="en-SG" w:eastAsia="zh-CN"/>
          </w:rPr>
          <w:tab/>
        </w:r>
        <w:r w:rsidR="0035244F" w:rsidRPr="00CF216C">
          <w:rPr>
            <w:rStyle w:val="Hyperlink"/>
            <w:noProof/>
          </w:rPr>
          <w:t>Termination</w:t>
        </w:r>
        <w:r w:rsidR="0035244F">
          <w:rPr>
            <w:noProof/>
            <w:webHidden/>
          </w:rPr>
          <w:tab/>
        </w:r>
        <w:r>
          <w:rPr>
            <w:noProof/>
            <w:webHidden/>
          </w:rPr>
          <w:fldChar w:fldCharType="begin"/>
        </w:r>
        <w:r w:rsidR="0035244F">
          <w:rPr>
            <w:noProof/>
            <w:webHidden/>
          </w:rPr>
          <w:instrText xml:space="preserve"> PAGEREF _Toc310309190 \h </w:instrText>
        </w:r>
        <w:r>
          <w:rPr>
            <w:noProof/>
            <w:webHidden/>
          </w:rPr>
        </w:r>
        <w:r>
          <w:rPr>
            <w:noProof/>
            <w:webHidden/>
          </w:rPr>
          <w:fldChar w:fldCharType="separate"/>
        </w:r>
        <w:r w:rsidR="006C6FA6">
          <w:rPr>
            <w:noProof/>
            <w:webHidden/>
          </w:rPr>
          <w:t>6</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91" w:history="1">
        <w:r w:rsidR="0035244F" w:rsidRPr="00CF216C">
          <w:rPr>
            <w:rStyle w:val="Hyperlink"/>
            <w:noProof/>
          </w:rPr>
          <w:t>2.</w:t>
        </w:r>
        <w:r w:rsidR="0035244F">
          <w:rPr>
            <w:rFonts w:ascii="Calibri" w:eastAsia="SimSun" w:hAnsi="Calibri"/>
            <w:noProof/>
            <w:szCs w:val="22"/>
            <w:lang w:val="en-SG" w:eastAsia="zh-CN"/>
          </w:rPr>
          <w:tab/>
        </w:r>
        <w:r w:rsidR="0035244F" w:rsidRPr="00CF216C">
          <w:rPr>
            <w:rStyle w:val="Hyperlink"/>
            <w:noProof/>
          </w:rPr>
          <w:t>Turn Back Services</w:t>
        </w:r>
        <w:r w:rsidR="0035244F">
          <w:rPr>
            <w:noProof/>
            <w:webHidden/>
          </w:rPr>
          <w:tab/>
        </w:r>
        <w:r>
          <w:rPr>
            <w:noProof/>
            <w:webHidden/>
          </w:rPr>
          <w:fldChar w:fldCharType="begin"/>
        </w:r>
        <w:r w:rsidR="0035244F">
          <w:rPr>
            <w:noProof/>
            <w:webHidden/>
          </w:rPr>
          <w:instrText xml:space="preserve"> PAGEREF _Toc310309191 \h </w:instrText>
        </w:r>
        <w:r>
          <w:rPr>
            <w:noProof/>
            <w:webHidden/>
          </w:rPr>
        </w:r>
        <w:r>
          <w:rPr>
            <w:noProof/>
            <w:webHidden/>
          </w:rPr>
          <w:fldChar w:fldCharType="separate"/>
        </w:r>
        <w:r w:rsidR="006C6FA6">
          <w:rPr>
            <w:noProof/>
            <w:webHidden/>
          </w:rPr>
          <w:t>9</w:t>
        </w:r>
        <w:r>
          <w:rPr>
            <w:noProof/>
            <w:webHidden/>
          </w:rPr>
          <w:fldChar w:fldCharType="end"/>
        </w:r>
      </w:hyperlink>
    </w:p>
    <w:p w:rsidR="0035244F" w:rsidRDefault="00725B7C">
      <w:pPr>
        <w:pStyle w:val="TOC2"/>
        <w:tabs>
          <w:tab w:val="left" w:pos="660"/>
          <w:tab w:val="right" w:leader="dot" w:pos="9350"/>
        </w:tabs>
        <w:rPr>
          <w:rFonts w:ascii="Calibri" w:eastAsia="SimSun" w:hAnsi="Calibri"/>
          <w:noProof/>
          <w:szCs w:val="22"/>
          <w:lang w:val="en-SG" w:eastAsia="zh-CN"/>
        </w:rPr>
      </w:pPr>
      <w:hyperlink w:anchor="_Toc310309192" w:history="1">
        <w:r w:rsidR="0035244F" w:rsidRPr="00CF216C">
          <w:rPr>
            <w:rStyle w:val="Hyperlink"/>
            <w:noProof/>
          </w:rPr>
          <w:t>3.</w:t>
        </w:r>
        <w:r w:rsidR="0035244F">
          <w:rPr>
            <w:rFonts w:ascii="Calibri" w:eastAsia="SimSun" w:hAnsi="Calibri"/>
            <w:noProof/>
            <w:szCs w:val="22"/>
            <w:lang w:val="en-SG" w:eastAsia="zh-CN"/>
          </w:rPr>
          <w:tab/>
        </w:r>
        <w:r w:rsidR="0035244F" w:rsidRPr="00CF216C">
          <w:rPr>
            <w:rStyle w:val="Hyperlink"/>
            <w:noProof/>
          </w:rPr>
          <w:t>Backup and Disaster Recovery</w:t>
        </w:r>
        <w:r w:rsidR="0035244F">
          <w:rPr>
            <w:noProof/>
            <w:webHidden/>
          </w:rPr>
          <w:tab/>
        </w:r>
        <w:r>
          <w:rPr>
            <w:noProof/>
            <w:webHidden/>
          </w:rPr>
          <w:fldChar w:fldCharType="begin"/>
        </w:r>
        <w:r w:rsidR="0035244F">
          <w:rPr>
            <w:noProof/>
            <w:webHidden/>
          </w:rPr>
          <w:instrText xml:space="preserve"> PAGEREF _Toc310309192 \h </w:instrText>
        </w:r>
        <w:r>
          <w:rPr>
            <w:noProof/>
            <w:webHidden/>
          </w:rPr>
        </w:r>
        <w:r>
          <w:rPr>
            <w:noProof/>
            <w:webHidden/>
          </w:rPr>
          <w:fldChar w:fldCharType="separate"/>
        </w:r>
        <w:r w:rsidR="006C6FA6">
          <w:rPr>
            <w:noProof/>
            <w:webHidden/>
          </w:rPr>
          <w:t>10</w:t>
        </w:r>
        <w:r>
          <w:rPr>
            <w:noProof/>
            <w:webHidden/>
          </w:rPr>
          <w:fldChar w:fldCharType="end"/>
        </w:r>
      </w:hyperlink>
    </w:p>
    <w:p w:rsidR="001B10ED" w:rsidRPr="00DA5DAB" w:rsidRDefault="00725B7C" w:rsidP="001B10ED">
      <w:r w:rsidRPr="00DA5DAB">
        <w:fldChar w:fldCharType="end"/>
      </w: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1B10ED" w:rsidRPr="00DA5DAB" w:rsidRDefault="001B10ED" w:rsidP="001B10ED">
      <w:pPr>
        <w:pStyle w:val="ListParagraph"/>
        <w:suppressAutoHyphens/>
        <w:spacing w:after="200" w:line="276" w:lineRule="auto"/>
        <w:ind w:left="567"/>
        <w:jc w:val="both"/>
        <w:rPr>
          <w:rFonts w:ascii="Times New Roman" w:hAnsi="Times New Roman"/>
        </w:rPr>
      </w:pPr>
    </w:p>
    <w:p w:rsidR="00A23DCC" w:rsidRDefault="00A23DCC" w:rsidP="002B6AAD">
      <w:pPr>
        <w:pStyle w:val="Heading1"/>
        <w:spacing w:before="0" w:line="360" w:lineRule="auto"/>
        <w:rPr>
          <w:color w:val="auto"/>
        </w:rPr>
        <w:sectPr w:rsidR="00A23DCC" w:rsidSect="00357A95">
          <w:headerReference w:type="default" r:id="rId8"/>
          <w:footerReference w:type="default" r:id="rId9"/>
          <w:pgSz w:w="12240" w:h="15840"/>
          <w:pgMar w:top="1440" w:right="1440" w:bottom="1440" w:left="1440" w:header="720" w:footer="720" w:gutter="0"/>
          <w:cols w:space="720"/>
          <w:titlePg/>
          <w:docGrid w:linePitch="360"/>
        </w:sectPr>
      </w:pPr>
    </w:p>
    <w:p w:rsidR="001B10ED" w:rsidRDefault="001B10ED" w:rsidP="002B6AAD">
      <w:pPr>
        <w:pStyle w:val="Heading1"/>
        <w:spacing w:before="0" w:line="360" w:lineRule="auto"/>
        <w:rPr>
          <w:color w:val="auto"/>
        </w:rPr>
      </w:pPr>
      <w:bookmarkStart w:id="0" w:name="_Toc310309185"/>
      <w:r w:rsidRPr="002B6AAD">
        <w:rPr>
          <w:color w:val="auto"/>
        </w:rPr>
        <w:lastRenderedPageBreak/>
        <w:t>Performance based contracting template</w:t>
      </w:r>
      <w:bookmarkEnd w:id="0"/>
    </w:p>
    <w:p w:rsidR="002B6AAD" w:rsidRPr="002B6AAD" w:rsidRDefault="002B6AAD" w:rsidP="002B6AAD"/>
    <w:p w:rsidR="001B10ED" w:rsidRPr="002B6AAD" w:rsidRDefault="001B10ED" w:rsidP="002B6AAD">
      <w:pPr>
        <w:pStyle w:val="Heading2"/>
        <w:numPr>
          <w:ilvl w:val="0"/>
          <w:numId w:val="2"/>
        </w:numPr>
        <w:spacing w:before="0" w:line="360" w:lineRule="auto"/>
        <w:rPr>
          <w:color w:val="auto"/>
        </w:rPr>
      </w:pPr>
      <w:bookmarkStart w:id="1" w:name="_Toc310309186"/>
      <w:r w:rsidRPr="002B6AAD">
        <w:rPr>
          <w:color w:val="auto"/>
        </w:rPr>
        <w:t>Helpdesk</w:t>
      </w:r>
      <w:bookmarkEnd w:id="1"/>
    </w:p>
    <w:p w:rsidR="001B10ED" w:rsidRPr="002B6AAD" w:rsidRDefault="001B10ED" w:rsidP="002B6AAD">
      <w:pPr>
        <w:spacing w:line="360" w:lineRule="auto"/>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2268"/>
        <w:gridCol w:w="2268"/>
        <w:gridCol w:w="1701"/>
        <w:gridCol w:w="2268"/>
        <w:gridCol w:w="2835"/>
      </w:tblGrid>
      <w:tr w:rsidR="0035244F" w:rsidRPr="002B6AAD" w:rsidTr="00326E36">
        <w:trPr>
          <w:trHeight w:val="145"/>
          <w:tblHeader/>
        </w:trPr>
        <w:tc>
          <w:tcPr>
            <w:tcW w:w="2235"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Desired Outcomes</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Required Service</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Performance Standard</w:t>
            </w:r>
          </w:p>
        </w:tc>
        <w:tc>
          <w:tcPr>
            <w:tcW w:w="1701"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Acceptable Quality Level(AQL)</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Monitorin</w:t>
            </w:r>
            <w:r w:rsidR="002B6AAD" w:rsidRPr="00326E36">
              <w:rPr>
                <w:rFonts w:ascii="Times New Roman" w:hAnsi="Times New Roman"/>
                <w:b/>
              </w:rPr>
              <w:t>g</w:t>
            </w:r>
            <w:r w:rsidRPr="00326E36">
              <w:rPr>
                <w:rFonts w:ascii="Times New Roman" w:hAnsi="Times New Roman"/>
                <w:b/>
              </w:rPr>
              <w:t xml:space="preserve"> Method</w:t>
            </w:r>
          </w:p>
        </w:tc>
        <w:tc>
          <w:tcPr>
            <w:tcW w:w="2835"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Incentives/Disincentives for Meeting or Not Meeting the Performance Standards</w:t>
            </w:r>
          </w:p>
        </w:tc>
      </w:tr>
      <w:tr w:rsidR="0035244F" w:rsidRPr="002B6AAD" w:rsidTr="00326E36">
        <w:trPr>
          <w:trHeight w:val="145"/>
        </w:trPr>
        <w:tc>
          <w:tcPr>
            <w:tcW w:w="2235" w:type="dxa"/>
          </w:tcPr>
          <w:p w:rsidR="001B10ED" w:rsidRPr="00326E36" w:rsidRDefault="004A2545" w:rsidP="004A2545">
            <w:pPr>
              <w:suppressAutoHyphens/>
              <w:spacing w:before="120" w:after="120" w:line="360" w:lineRule="auto"/>
              <w:rPr>
                <w:rFonts w:ascii="Times New Roman" w:hAnsi="Times New Roman"/>
              </w:rPr>
            </w:pPr>
            <w:r>
              <w:rPr>
                <w:rFonts w:ascii="Times New Roman" w:hAnsi="Times New Roman"/>
              </w:rPr>
              <w:t xml:space="preserve">1) </w:t>
            </w:r>
            <w:r w:rsidR="001B10ED" w:rsidRPr="00326E36">
              <w:rPr>
                <w:rFonts w:ascii="Times New Roman" w:hAnsi="Times New Roman"/>
              </w:rPr>
              <w:t xml:space="preserve">Customers calling the helpdesk shall be able to contact a support staff </w:t>
            </w:r>
            <w:r w:rsidR="00A23DCC" w:rsidRPr="00326E36">
              <w:rPr>
                <w:rFonts w:ascii="Times New Roman" w:hAnsi="Times New Roman"/>
              </w:rPr>
              <w:t>member from 8:00am to 5:00pm, Monday to Friday.</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help desk shall be adequately staffed, with a sufficient number of incoming lines to handle potential trouble calls</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99% of calls are answered on the customer’s first attempt</w:t>
            </w:r>
            <w:r w:rsidR="00A23DCC" w:rsidRPr="00326E36">
              <w:rPr>
                <w:rFonts w:ascii="Times New Roman" w:hAnsi="Times New Roman"/>
              </w:rPr>
              <w:t>.</w:t>
            </w:r>
          </w:p>
        </w:tc>
        <w:tc>
          <w:tcPr>
            <w:tcW w:w="1701"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99% of calls are answered on the customer’s first attempt</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 xml:space="preserve">Surveys customers and evaluate feedback. </w:t>
            </w:r>
          </w:p>
          <w:p w:rsidR="001B10ED" w:rsidRPr="00326E36" w:rsidRDefault="00A23DCC" w:rsidP="00326E36">
            <w:pPr>
              <w:pStyle w:val="ListParagraph"/>
              <w:suppressAutoHyphens/>
              <w:spacing w:line="360" w:lineRule="auto"/>
              <w:ind w:left="0"/>
              <w:rPr>
                <w:rFonts w:ascii="Times New Roman" w:hAnsi="Times New Roman"/>
              </w:rPr>
            </w:pPr>
            <w:r w:rsidRPr="00326E36">
              <w:rPr>
                <w:rFonts w:ascii="Times New Roman" w:hAnsi="Times New Roman"/>
              </w:rPr>
              <w:t>Inspect call logs</w:t>
            </w:r>
            <w:r w:rsidR="001B10ED" w:rsidRPr="00326E36">
              <w:rPr>
                <w:rFonts w:ascii="Times New Roman" w:hAnsi="Times New Roman"/>
              </w:rPr>
              <w:t xml:space="preserve"> (Trend analysis)</w:t>
            </w:r>
            <w:r w:rsidRPr="00326E36">
              <w:rPr>
                <w:rFonts w:ascii="Times New Roman" w:hAnsi="Times New Roman"/>
              </w:rPr>
              <w:t>.</w:t>
            </w:r>
          </w:p>
        </w:tc>
        <w:tc>
          <w:tcPr>
            <w:tcW w:w="2835"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+0.5% of total monthly price if 99% of all calls are answered within first attempt and resolved within one business day.</w:t>
            </w:r>
          </w:p>
        </w:tc>
      </w:tr>
      <w:tr w:rsidR="0035244F" w:rsidRPr="002B6AAD" w:rsidTr="00326E36">
        <w:trPr>
          <w:trHeight w:val="2863"/>
        </w:trPr>
        <w:tc>
          <w:tcPr>
            <w:tcW w:w="2235" w:type="dxa"/>
          </w:tcPr>
          <w:p w:rsidR="001B10ED" w:rsidRPr="00326E36" w:rsidRDefault="004A2545" w:rsidP="004A2545">
            <w:pPr>
              <w:suppressAutoHyphens/>
              <w:spacing w:before="120" w:line="360" w:lineRule="auto"/>
              <w:rPr>
                <w:rFonts w:ascii="Times New Roman" w:hAnsi="Times New Roman"/>
              </w:rPr>
            </w:pPr>
            <w:r>
              <w:rPr>
                <w:rFonts w:ascii="Times New Roman" w:hAnsi="Times New Roman"/>
              </w:rPr>
              <w:t xml:space="preserve">2) </w:t>
            </w:r>
            <w:r w:rsidR="001B10ED" w:rsidRPr="00326E36">
              <w:rPr>
                <w:rFonts w:ascii="Times New Roman" w:hAnsi="Times New Roman"/>
              </w:rPr>
              <w:t>Customers shall be served by the customer support staff with good service attitude (politeness, empathy)</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help desk staff shall be trained to develop soft skills and a service mindset required to handle customer calls and provide good service</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monthly average rating for the service appra</w:t>
            </w:r>
            <w:r w:rsidR="004A2545">
              <w:rPr>
                <w:rFonts w:ascii="Times New Roman" w:hAnsi="Times New Roman"/>
              </w:rPr>
              <w:t xml:space="preserve">isal provided by customers is </w:t>
            </w:r>
            <w:r w:rsidR="003C1CA0">
              <w:rPr>
                <w:rFonts w:ascii="Times New Roman" w:hAnsi="Times New Roman"/>
              </w:rPr>
              <w:t xml:space="preserve">at least </w:t>
            </w:r>
            <w:r w:rsidRPr="00326E36">
              <w:rPr>
                <w:rFonts w:ascii="Times New Roman" w:hAnsi="Times New Roman"/>
              </w:rPr>
              <w:t>3 out of 4</w:t>
            </w:r>
            <w:r w:rsidR="004A2545">
              <w:rPr>
                <w:rFonts w:ascii="Times New Roman" w:hAnsi="Times New Roman"/>
              </w:rPr>
              <w:t>.</w:t>
            </w:r>
          </w:p>
          <w:p w:rsidR="001B10ED" w:rsidRPr="00326E36" w:rsidRDefault="001B10ED" w:rsidP="004A2545">
            <w:pPr>
              <w:pStyle w:val="ListParagraph"/>
              <w:suppressAutoHyphens/>
              <w:spacing w:after="120" w:line="360" w:lineRule="auto"/>
              <w:ind w:left="0"/>
              <w:rPr>
                <w:rFonts w:ascii="Times New Roman" w:hAnsi="Times New Roman"/>
              </w:rPr>
            </w:pPr>
            <w:r w:rsidRPr="00326E36">
              <w:rPr>
                <w:rFonts w:ascii="Times New Roman" w:hAnsi="Times New Roman"/>
              </w:rPr>
              <w:t>(1 being worst and 4 being the best possible rating)</w:t>
            </w:r>
            <w:r w:rsidR="00A23DCC" w:rsidRPr="00326E36">
              <w:rPr>
                <w:rFonts w:ascii="Times New Roman" w:hAnsi="Times New Roman"/>
              </w:rPr>
              <w:t>.</w:t>
            </w:r>
          </w:p>
        </w:tc>
        <w:tc>
          <w:tcPr>
            <w:tcW w:w="1701"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monthly average rating for the service appraisal provided by customers is at least 2 out of 4.</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 xml:space="preserve">Post-call survey/feedback collection for all (significant?) calls. </w:t>
            </w:r>
          </w:p>
          <w:p w:rsidR="001B10ED" w:rsidRPr="00326E36" w:rsidRDefault="001B10ED" w:rsidP="00326E36">
            <w:pPr>
              <w:pStyle w:val="ListParagraph"/>
              <w:suppressAutoHyphens/>
              <w:spacing w:line="360" w:lineRule="auto"/>
              <w:ind w:left="0"/>
              <w:rPr>
                <w:rFonts w:ascii="Times New Roman" w:hAnsi="Times New Roman"/>
              </w:rPr>
            </w:pPr>
            <w:r w:rsidRPr="00326E36">
              <w:rPr>
                <w:rFonts w:ascii="Times New Roman" w:hAnsi="Times New Roman"/>
              </w:rPr>
              <w:t>Questionnaire-based appraisal</w:t>
            </w:r>
            <w:r w:rsidR="00A23DCC" w:rsidRPr="00326E36">
              <w:rPr>
                <w:rFonts w:ascii="Times New Roman" w:hAnsi="Times New Roman"/>
              </w:rPr>
              <w:t>.</w:t>
            </w:r>
          </w:p>
          <w:p w:rsidR="001B10ED" w:rsidRPr="00326E36" w:rsidRDefault="001B10ED" w:rsidP="00326E36">
            <w:pPr>
              <w:pStyle w:val="ListParagraph"/>
              <w:suppressAutoHyphens/>
              <w:spacing w:line="360" w:lineRule="auto"/>
              <w:ind w:left="0"/>
              <w:rPr>
                <w:rFonts w:ascii="Times New Roman" w:hAnsi="Times New Roman"/>
              </w:rPr>
            </w:pPr>
          </w:p>
        </w:tc>
        <w:tc>
          <w:tcPr>
            <w:tcW w:w="2835"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+0.3% of total monthly price if &gt;70% of the customers surveyed durin</w:t>
            </w:r>
            <w:r w:rsidR="004A2545">
              <w:rPr>
                <w:rFonts w:ascii="Times New Roman" w:hAnsi="Times New Roman"/>
              </w:rPr>
              <w:t>g the month gives a rating more than 2 out of</w:t>
            </w:r>
            <w:r w:rsidRPr="00326E36">
              <w:rPr>
                <w:rFonts w:ascii="Times New Roman" w:hAnsi="Times New Roman"/>
              </w:rPr>
              <w:t xml:space="preserve"> 4.</w:t>
            </w:r>
          </w:p>
        </w:tc>
      </w:tr>
    </w:tbl>
    <w:p w:rsidR="002F78A7" w:rsidRDefault="002F78A7" w:rsidP="002B6AAD">
      <w:pPr>
        <w:spacing w:line="360" w:lineRule="auto"/>
      </w:pPr>
    </w:p>
    <w:p w:rsidR="002F78A7" w:rsidRDefault="002F78A7" w:rsidP="002B6AAD">
      <w:pPr>
        <w:spacing w:line="360" w:lineRule="auto"/>
      </w:pPr>
    </w:p>
    <w:p w:rsidR="002F78A7" w:rsidRDefault="002F78A7" w:rsidP="002B6AAD">
      <w:pPr>
        <w:spacing w:line="360" w:lineRule="auto"/>
      </w:pPr>
    </w:p>
    <w:p w:rsidR="002F78A7" w:rsidRDefault="002F78A7" w:rsidP="002B6AAD">
      <w:pPr>
        <w:spacing w:line="360" w:lineRule="auto"/>
      </w:pPr>
    </w:p>
    <w:p w:rsidR="001B10ED" w:rsidRPr="002B6AAD" w:rsidRDefault="001B10ED" w:rsidP="002B6AAD">
      <w:pPr>
        <w:spacing w:line="360" w:lineRule="auto"/>
      </w:pPr>
    </w:p>
    <w:p w:rsidR="001B10ED" w:rsidRPr="002B6AAD" w:rsidRDefault="001B10ED" w:rsidP="002B6AAD">
      <w:pPr>
        <w:pStyle w:val="Heading2"/>
        <w:numPr>
          <w:ilvl w:val="0"/>
          <w:numId w:val="2"/>
        </w:numPr>
        <w:spacing w:before="0" w:line="360" w:lineRule="auto"/>
        <w:rPr>
          <w:color w:val="auto"/>
        </w:rPr>
      </w:pPr>
      <w:bookmarkStart w:id="2" w:name="_Toc310309187"/>
      <w:r w:rsidRPr="002B6AAD">
        <w:rPr>
          <w:color w:val="auto"/>
        </w:rPr>
        <w:t>Availability and Reliability</w:t>
      </w:r>
      <w:bookmarkEnd w:id="2"/>
    </w:p>
    <w:p w:rsidR="001B10ED" w:rsidRPr="002B6AAD" w:rsidRDefault="001B10ED" w:rsidP="002B6AAD">
      <w:pPr>
        <w:spacing w:line="360" w:lineRule="auto"/>
      </w:pPr>
    </w:p>
    <w:tbl>
      <w:tblPr>
        <w:tblW w:w="1337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7"/>
        <w:gridCol w:w="2268"/>
        <w:gridCol w:w="2268"/>
        <w:gridCol w:w="1701"/>
        <w:gridCol w:w="2268"/>
        <w:gridCol w:w="2835"/>
      </w:tblGrid>
      <w:tr w:rsidR="0035244F" w:rsidRPr="002B6AAD" w:rsidTr="00326E36">
        <w:trPr>
          <w:trHeight w:val="1238"/>
          <w:tblHeader/>
        </w:trPr>
        <w:tc>
          <w:tcPr>
            <w:tcW w:w="2037"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Desired Outcomes</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Required Service</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Performance Standard</w:t>
            </w:r>
          </w:p>
        </w:tc>
        <w:tc>
          <w:tcPr>
            <w:tcW w:w="1701"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Acceptable Quality Level(AQL)</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Monitoring Method</w:t>
            </w:r>
          </w:p>
        </w:tc>
        <w:tc>
          <w:tcPr>
            <w:tcW w:w="2835"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Incentives/Disincentives for Meeting or Not Meeting the Performance Standards</w:t>
            </w:r>
          </w:p>
        </w:tc>
      </w:tr>
      <w:tr w:rsidR="0035244F" w:rsidRPr="002B6AAD" w:rsidTr="00326E36">
        <w:tc>
          <w:tcPr>
            <w:tcW w:w="2037" w:type="dxa"/>
          </w:tcPr>
          <w:p w:rsidR="001B10ED" w:rsidRPr="00326E36" w:rsidRDefault="004A2545" w:rsidP="004A2545">
            <w:pPr>
              <w:suppressAutoHyphens/>
              <w:spacing w:before="120" w:line="360" w:lineRule="auto"/>
              <w:rPr>
                <w:rFonts w:ascii="Times New Roman" w:hAnsi="Times New Roman"/>
              </w:rPr>
            </w:pPr>
            <w:r>
              <w:rPr>
                <w:rFonts w:ascii="Times New Roman" w:hAnsi="Times New Roman"/>
              </w:rPr>
              <w:t>1) The systems shall have a</w:t>
            </w:r>
            <w:r w:rsidR="001B10ED" w:rsidRPr="00326E36">
              <w:rPr>
                <w:rFonts w:ascii="Times New Roman" w:hAnsi="Times New Roman"/>
              </w:rPr>
              <w:t xml:space="preserve"> higher availability</w:t>
            </w:r>
            <w:r>
              <w:rPr>
                <w:rFonts w:ascii="Times New Roman" w:hAnsi="Times New Roman"/>
              </w:rPr>
              <w:t xml:space="preserve">, thus </w:t>
            </w:r>
            <w:r w:rsidR="001B10ED" w:rsidRPr="00326E36">
              <w:rPr>
                <w:rFonts w:ascii="Times New Roman" w:hAnsi="Times New Roman"/>
              </w:rPr>
              <w:t xml:space="preserve"> reducing the downtime so that staff can be more productive.</w:t>
            </w:r>
          </w:p>
        </w:tc>
        <w:tc>
          <w:tcPr>
            <w:tcW w:w="2268" w:type="dxa"/>
          </w:tcPr>
          <w:p w:rsidR="001B10ED" w:rsidRPr="00326E36" w:rsidRDefault="001B10ED" w:rsidP="004A2545">
            <w:pPr>
              <w:pStyle w:val="ListParagraph"/>
              <w:suppressAutoHyphens/>
              <w:spacing w:before="120" w:after="120" w:line="360" w:lineRule="auto"/>
              <w:ind w:left="0"/>
              <w:rPr>
                <w:rFonts w:ascii="Times New Roman" w:hAnsi="Times New Roman"/>
              </w:rPr>
            </w:pPr>
            <w:r w:rsidRPr="00326E36">
              <w:rPr>
                <w:rFonts w:ascii="Times New Roman" w:hAnsi="Times New Roman"/>
              </w:rPr>
              <w:t xml:space="preserve">The systems shall be maintained in good order to prevent unscheduled downtime to the largest extent possible. </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systems have an availability of at least 99.5%  (0.5% more than the stated SLA)</w:t>
            </w:r>
            <w:r w:rsidR="00A23DCC" w:rsidRPr="00326E36">
              <w:rPr>
                <w:rFonts w:ascii="Times New Roman" w:hAnsi="Times New Roman"/>
              </w:rPr>
              <w:t>.</w:t>
            </w:r>
          </w:p>
        </w:tc>
        <w:tc>
          <w:tcPr>
            <w:tcW w:w="1701" w:type="dxa"/>
          </w:tcPr>
          <w:p w:rsidR="004A2545"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systems have an availability of at least 99.5%  (0.5% more than the stated SLA)</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tools currently being used to monitor the availability against SLA</w:t>
            </w:r>
            <w:r w:rsidR="00A23DCC" w:rsidRPr="00326E36">
              <w:rPr>
                <w:rFonts w:ascii="Times New Roman" w:hAnsi="Times New Roman"/>
              </w:rPr>
              <w:t>.</w:t>
            </w:r>
          </w:p>
        </w:tc>
        <w:tc>
          <w:tcPr>
            <w:tcW w:w="2835"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+0.5% of total monthly price if monthly availabili</w:t>
            </w:r>
            <w:r w:rsidR="00A23DCC" w:rsidRPr="00326E36">
              <w:rPr>
                <w:rFonts w:ascii="Times New Roman" w:hAnsi="Times New Roman"/>
              </w:rPr>
              <w:t>ty of all systems exceeds 99.5%.</w:t>
            </w:r>
          </w:p>
        </w:tc>
      </w:tr>
      <w:tr w:rsidR="0035244F" w:rsidRPr="002B6AAD" w:rsidTr="00326E36">
        <w:tc>
          <w:tcPr>
            <w:tcW w:w="2037" w:type="dxa"/>
          </w:tcPr>
          <w:p w:rsidR="001B10ED" w:rsidRPr="00326E36" w:rsidRDefault="004A2545" w:rsidP="004A2545">
            <w:pPr>
              <w:suppressAutoHyphens/>
              <w:spacing w:before="120" w:line="360" w:lineRule="auto"/>
              <w:rPr>
                <w:rFonts w:ascii="Times New Roman" w:hAnsi="Times New Roman"/>
              </w:rPr>
            </w:pPr>
            <w:r>
              <w:rPr>
                <w:rFonts w:ascii="Times New Roman" w:hAnsi="Times New Roman"/>
              </w:rPr>
              <w:t xml:space="preserve">2) </w:t>
            </w:r>
            <w:r w:rsidR="001B10ED" w:rsidRPr="00326E36">
              <w:rPr>
                <w:rFonts w:ascii="Times New Roman" w:hAnsi="Times New Roman"/>
              </w:rPr>
              <w:t>The response time of the systems in processing transactions to be reduced.</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systems are to be designed and maintained in such a way as to optimize processing and fasten the response time.</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systems improve response time to at least under 45 seconds (from the current 1 minute) for transactions</w:t>
            </w:r>
            <w:r w:rsidR="00A23DCC" w:rsidRPr="00326E36">
              <w:rPr>
                <w:rFonts w:ascii="Times New Roman" w:hAnsi="Times New Roman"/>
              </w:rPr>
              <w:t>.</w:t>
            </w:r>
          </w:p>
        </w:tc>
        <w:tc>
          <w:tcPr>
            <w:tcW w:w="1701"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systems improve response time to at least under 45 seconds (from the current 1 minute) for transactions</w:t>
            </w:r>
            <w:r w:rsidR="00A23DCC" w:rsidRPr="00326E36">
              <w:rPr>
                <w:rFonts w:ascii="Times New Roman" w:hAnsi="Times New Roman"/>
              </w:rPr>
              <w:t>.</w:t>
            </w:r>
          </w:p>
        </w:tc>
        <w:tc>
          <w:tcPr>
            <w:tcW w:w="2268" w:type="dxa"/>
          </w:tcPr>
          <w:p w:rsidR="001B10ED" w:rsidRPr="00326E36" w:rsidRDefault="001B10ED" w:rsidP="004A2545">
            <w:pPr>
              <w:pStyle w:val="ListParagraph"/>
              <w:suppressAutoHyphens/>
              <w:spacing w:before="120" w:line="360" w:lineRule="auto"/>
              <w:ind w:left="0"/>
              <w:rPr>
                <w:rFonts w:ascii="Times New Roman" w:hAnsi="Times New Roman"/>
              </w:rPr>
            </w:pPr>
            <w:r w:rsidRPr="00326E36">
              <w:rPr>
                <w:rFonts w:ascii="Times New Roman" w:hAnsi="Times New Roman"/>
              </w:rPr>
              <w:t>The tools currently being used to monitor the response time against SLA</w:t>
            </w:r>
            <w:r w:rsidR="00A23DCC" w:rsidRPr="00326E36">
              <w:rPr>
                <w:rFonts w:ascii="Times New Roman" w:hAnsi="Times New Roman"/>
              </w:rPr>
              <w:t>.</w:t>
            </w:r>
          </w:p>
        </w:tc>
        <w:tc>
          <w:tcPr>
            <w:tcW w:w="2835" w:type="dxa"/>
          </w:tcPr>
          <w:p w:rsidR="001B10ED" w:rsidRPr="00326E36" w:rsidRDefault="001B10ED" w:rsidP="00D20868">
            <w:pPr>
              <w:pStyle w:val="ListParagraph"/>
              <w:suppressAutoHyphens/>
              <w:spacing w:before="120" w:line="360" w:lineRule="auto"/>
              <w:ind w:left="0"/>
              <w:rPr>
                <w:rFonts w:ascii="Times New Roman" w:hAnsi="Times New Roman"/>
              </w:rPr>
            </w:pPr>
            <w:r w:rsidRPr="00326E36">
              <w:rPr>
                <w:rFonts w:ascii="Times New Roman" w:hAnsi="Times New Roman"/>
              </w:rPr>
              <w:t>+1% of total monthly price if maximum time taken to process a transaction in the month is in the range of 45s-31s.</w:t>
            </w:r>
          </w:p>
          <w:p w:rsidR="001B10ED" w:rsidRPr="00326E36" w:rsidRDefault="001B10ED" w:rsidP="00D20868">
            <w:pPr>
              <w:pStyle w:val="ListParagraph"/>
              <w:suppressAutoHyphens/>
              <w:spacing w:after="120" w:line="312" w:lineRule="auto"/>
              <w:ind w:left="0"/>
              <w:rPr>
                <w:rFonts w:ascii="Times New Roman" w:hAnsi="Times New Roman"/>
              </w:rPr>
            </w:pPr>
            <w:r w:rsidRPr="00326E36">
              <w:rPr>
                <w:rFonts w:ascii="Times New Roman" w:hAnsi="Times New Roman"/>
              </w:rPr>
              <w:t>+3% of total monthly price if maximum time taken to process a transaction</w:t>
            </w:r>
            <w:r w:rsidR="00D20868">
              <w:rPr>
                <w:rFonts w:ascii="Times New Roman" w:hAnsi="Times New Roman"/>
              </w:rPr>
              <w:t xml:space="preserve"> in the month is in range of  &lt;30s.</w:t>
            </w:r>
          </w:p>
        </w:tc>
      </w:tr>
    </w:tbl>
    <w:p w:rsidR="001B10ED" w:rsidRPr="002B6AAD" w:rsidRDefault="001B10ED" w:rsidP="002B6AAD">
      <w:pPr>
        <w:pStyle w:val="Heading2"/>
        <w:numPr>
          <w:ilvl w:val="0"/>
          <w:numId w:val="2"/>
        </w:numPr>
        <w:spacing w:before="0" w:line="360" w:lineRule="auto"/>
        <w:rPr>
          <w:color w:val="auto"/>
        </w:rPr>
      </w:pPr>
      <w:bookmarkStart w:id="3" w:name="_Toc310309188"/>
      <w:r w:rsidRPr="002B6AAD">
        <w:rPr>
          <w:color w:val="auto"/>
        </w:rPr>
        <w:lastRenderedPageBreak/>
        <w:t>Training</w:t>
      </w:r>
      <w:bookmarkEnd w:id="3"/>
    </w:p>
    <w:p w:rsidR="001B10ED" w:rsidRPr="002B6AAD" w:rsidRDefault="001B10ED" w:rsidP="002B6AAD">
      <w:pPr>
        <w:spacing w:line="360" w:lineRule="auto"/>
      </w:pPr>
    </w:p>
    <w:tbl>
      <w:tblPr>
        <w:tblW w:w="1337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37"/>
        <w:gridCol w:w="2268"/>
        <w:gridCol w:w="2268"/>
        <w:gridCol w:w="1701"/>
        <w:gridCol w:w="2268"/>
        <w:gridCol w:w="2835"/>
      </w:tblGrid>
      <w:tr w:rsidR="0035244F" w:rsidRPr="002B6AAD" w:rsidTr="00326E36">
        <w:trPr>
          <w:tblHeader/>
        </w:trPr>
        <w:tc>
          <w:tcPr>
            <w:tcW w:w="2037"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Desired Outcomes</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Required Service</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Performance Standard</w:t>
            </w:r>
          </w:p>
        </w:tc>
        <w:tc>
          <w:tcPr>
            <w:tcW w:w="1701"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Acceptable Quality Level(AQL)</w:t>
            </w:r>
          </w:p>
        </w:tc>
        <w:tc>
          <w:tcPr>
            <w:tcW w:w="2268"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Monitoring Method</w:t>
            </w:r>
          </w:p>
        </w:tc>
        <w:tc>
          <w:tcPr>
            <w:tcW w:w="2835" w:type="dxa"/>
          </w:tcPr>
          <w:p w:rsidR="001B10ED" w:rsidRPr="00326E36" w:rsidRDefault="001B10ED" w:rsidP="00326E36">
            <w:pPr>
              <w:pStyle w:val="ListParagraph"/>
              <w:suppressAutoHyphens/>
              <w:spacing w:line="360" w:lineRule="auto"/>
              <w:ind w:left="0"/>
              <w:jc w:val="center"/>
              <w:rPr>
                <w:rFonts w:ascii="Times New Roman" w:hAnsi="Times New Roman"/>
                <w:b/>
              </w:rPr>
            </w:pPr>
            <w:r w:rsidRPr="00326E36">
              <w:rPr>
                <w:rFonts w:ascii="Times New Roman" w:hAnsi="Times New Roman"/>
                <w:b/>
              </w:rPr>
              <w:t>Incentives/Disincentives for Meeting or Not Meeting the Performance Standards</w:t>
            </w:r>
          </w:p>
        </w:tc>
      </w:tr>
      <w:tr w:rsidR="0035244F" w:rsidRPr="002B6AAD" w:rsidTr="00326E36">
        <w:trPr>
          <w:trHeight w:val="3752"/>
        </w:trPr>
        <w:tc>
          <w:tcPr>
            <w:tcW w:w="2037" w:type="dxa"/>
          </w:tcPr>
          <w:p w:rsidR="001B10ED" w:rsidRPr="00326E36" w:rsidRDefault="006776BA" w:rsidP="006776BA">
            <w:pPr>
              <w:suppressAutoHyphens/>
              <w:spacing w:before="120" w:line="360" w:lineRule="auto"/>
              <w:rPr>
                <w:rFonts w:ascii="Times New Roman" w:hAnsi="Times New Roman"/>
              </w:rPr>
            </w:pPr>
            <w:r>
              <w:rPr>
                <w:rFonts w:ascii="Times New Roman" w:hAnsi="Times New Roman"/>
              </w:rPr>
              <w:t xml:space="preserve">1) </w:t>
            </w:r>
            <w:r w:rsidR="001B10ED" w:rsidRPr="00326E36">
              <w:rPr>
                <w:rFonts w:ascii="Times New Roman" w:hAnsi="Times New Roman"/>
              </w:rPr>
              <w:t>The training shall be conducted for such that the trainees gain clear understanding and are able to perform the tasks with minimal or no help.</w:t>
            </w:r>
          </w:p>
          <w:p w:rsidR="001B10ED" w:rsidRPr="00326E36" w:rsidRDefault="001B10ED" w:rsidP="00326E36">
            <w:pPr>
              <w:pStyle w:val="ListParagraph"/>
              <w:suppressAutoHyphens/>
              <w:spacing w:line="360" w:lineRule="auto"/>
              <w:ind w:left="0"/>
              <w:rPr>
                <w:rFonts w:ascii="Times New Roman" w:hAnsi="Times New Roman"/>
              </w:rPr>
            </w:pPr>
          </w:p>
        </w:tc>
        <w:tc>
          <w:tcPr>
            <w:tcW w:w="2268" w:type="dxa"/>
          </w:tcPr>
          <w:p w:rsidR="001B10ED" w:rsidRPr="00326E36" w:rsidRDefault="001B10ED" w:rsidP="006776BA">
            <w:pPr>
              <w:pStyle w:val="ListParagraph"/>
              <w:suppressAutoHyphens/>
              <w:spacing w:before="120" w:line="360" w:lineRule="auto"/>
              <w:ind w:left="86"/>
              <w:rPr>
                <w:rFonts w:ascii="Times New Roman" w:hAnsi="Times New Roman"/>
              </w:rPr>
            </w:pPr>
            <w:r w:rsidRPr="00326E36">
              <w:rPr>
                <w:rFonts w:ascii="Times New Roman" w:hAnsi="Times New Roman"/>
              </w:rPr>
              <w:t xml:space="preserve">The Training shall be planned well with relevant techniques as necessary such as Hands-on training, Interactive Training, Computer-Based Training. </w:t>
            </w:r>
          </w:p>
        </w:tc>
        <w:tc>
          <w:tcPr>
            <w:tcW w:w="2268"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90 % of the attendees to the training must gained the good understanding of the subject matter and are able to apply the knowledge effectively.</w:t>
            </w:r>
          </w:p>
          <w:p w:rsidR="001B10ED" w:rsidRPr="00326E36" w:rsidRDefault="001B10ED" w:rsidP="00326E36">
            <w:pPr>
              <w:pStyle w:val="ListParagraph"/>
              <w:suppressAutoHyphens/>
              <w:spacing w:line="360" w:lineRule="auto"/>
              <w:ind w:left="0"/>
              <w:rPr>
                <w:rFonts w:ascii="Times New Roman" w:hAnsi="Times New Roman"/>
              </w:rPr>
            </w:pPr>
          </w:p>
        </w:tc>
        <w:tc>
          <w:tcPr>
            <w:tcW w:w="1701"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90 % of the attendees to the training must gained the good understanding of the subject matter and are able to apply the knowledge effectively.</w:t>
            </w:r>
          </w:p>
        </w:tc>
        <w:tc>
          <w:tcPr>
            <w:tcW w:w="2268" w:type="dxa"/>
          </w:tcPr>
          <w:p w:rsidR="001B10ED" w:rsidRPr="00326E36" w:rsidRDefault="001B10ED" w:rsidP="006776BA">
            <w:pPr>
              <w:pStyle w:val="ListParagraph"/>
              <w:suppressAutoHyphens/>
              <w:spacing w:before="120" w:line="360" w:lineRule="auto"/>
              <w:ind w:left="-14"/>
              <w:rPr>
                <w:rFonts w:ascii="Times New Roman" w:hAnsi="Times New Roman"/>
              </w:rPr>
            </w:pPr>
            <w:r w:rsidRPr="00326E36">
              <w:rPr>
                <w:rFonts w:ascii="Times New Roman" w:hAnsi="Times New Roman"/>
              </w:rPr>
              <w:t>To measure the effectiveness of the training, t</w:t>
            </w:r>
            <w:r w:rsidR="002F78A7" w:rsidRPr="00326E36">
              <w:rPr>
                <w:rFonts w:ascii="Times New Roman" w:hAnsi="Times New Roman"/>
              </w:rPr>
              <w:t xml:space="preserve">he trainees shall be evaluated </w:t>
            </w:r>
            <w:r w:rsidRPr="00326E36">
              <w:rPr>
                <w:rFonts w:ascii="Times New Roman" w:hAnsi="Times New Roman"/>
              </w:rPr>
              <w:t>at the end of the training by means such as quiz, tests to test their ability to apply  the knowledge</w:t>
            </w:r>
            <w:r w:rsidR="00A23DCC" w:rsidRPr="00326E36">
              <w:rPr>
                <w:rFonts w:ascii="Times New Roman" w:hAnsi="Times New Roman"/>
              </w:rPr>
              <w:t>.</w:t>
            </w:r>
          </w:p>
        </w:tc>
        <w:tc>
          <w:tcPr>
            <w:tcW w:w="2835" w:type="dxa"/>
          </w:tcPr>
          <w:p w:rsidR="001B10ED" w:rsidRPr="00326E36" w:rsidRDefault="001B10ED" w:rsidP="006776BA">
            <w:pPr>
              <w:suppressAutoHyphens/>
              <w:spacing w:before="120" w:line="360" w:lineRule="auto"/>
              <w:rPr>
                <w:rFonts w:ascii="Times New Roman" w:hAnsi="Times New Roman"/>
              </w:rPr>
            </w:pPr>
            <w:r w:rsidRPr="00326E36">
              <w:rPr>
                <w:rFonts w:ascii="Times New Roman" w:hAnsi="Times New Roman"/>
              </w:rPr>
              <w:t>+0.25% of total monthly price if 90% of the attendees to the training are well educated at the end of the training and are able to perform the tasks with minimal or no help.</w:t>
            </w:r>
          </w:p>
          <w:p w:rsidR="001B10ED" w:rsidRPr="00326E36" w:rsidRDefault="001B10ED" w:rsidP="00326E36">
            <w:pPr>
              <w:pStyle w:val="ListParagraph"/>
              <w:suppressAutoHyphens/>
              <w:spacing w:line="360" w:lineRule="auto"/>
              <w:ind w:left="0"/>
              <w:rPr>
                <w:rFonts w:ascii="Times New Roman" w:hAnsi="Times New Roman"/>
              </w:rPr>
            </w:pPr>
          </w:p>
        </w:tc>
      </w:tr>
      <w:tr w:rsidR="0035244F" w:rsidRPr="002B6AAD" w:rsidTr="00326E36">
        <w:trPr>
          <w:trHeight w:val="633"/>
        </w:trPr>
        <w:tc>
          <w:tcPr>
            <w:tcW w:w="2037" w:type="dxa"/>
          </w:tcPr>
          <w:p w:rsidR="001B10ED" w:rsidRPr="00326E36" w:rsidRDefault="006776BA" w:rsidP="006776BA">
            <w:pPr>
              <w:suppressAutoHyphens/>
              <w:spacing w:before="120" w:line="360" w:lineRule="auto"/>
              <w:rPr>
                <w:rFonts w:ascii="Times New Roman" w:hAnsi="Times New Roman"/>
              </w:rPr>
            </w:pPr>
            <w:r>
              <w:rPr>
                <w:rFonts w:ascii="Times New Roman" w:hAnsi="Times New Roman"/>
              </w:rPr>
              <w:t xml:space="preserve">2) </w:t>
            </w:r>
            <w:r w:rsidR="001B10ED" w:rsidRPr="00326E36">
              <w:rPr>
                <w:rFonts w:ascii="Times New Roman" w:hAnsi="Times New Roman"/>
              </w:rPr>
              <w:t>The training materials provided shall be of relevant and of good quality. Also the instructors conducting the training shall be highly qualified and experienced.</w:t>
            </w:r>
          </w:p>
        </w:tc>
        <w:tc>
          <w:tcPr>
            <w:tcW w:w="2268" w:type="dxa"/>
          </w:tcPr>
          <w:p w:rsidR="001B10ED" w:rsidRPr="00326E36" w:rsidRDefault="001B10ED" w:rsidP="006776BA">
            <w:pPr>
              <w:pStyle w:val="ListParagraph"/>
              <w:suppressAutoHyphens/>
              <w:spacing w:before="120" w:line="360" w:lineRule="auto"/>
              <w:ind w:left="86"/>
              <w:rPr>
                <w:rFonts w:ascii="Times New Roman" w:hAnsi="Times New Roman"/>
              </w:rPr>
            </w:pPr>
            <w:r w:rsidRPr="00326E36">
              <w:rPr>
                <w:rFonts w:ascii="Times New Roman" w:hAnsi="Times New Roman"/>
              </w:rPr>
              <w:t>The relevant training materials shall be reviewed and finalized with the involvement of the client.</w:t>
            </w:r>
          </w:p>
        </w:tc>
        <w:tc>
          <w:tcPr>
            <w:tcW w:w="2268"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 xml:space="preserve">The average rating provided by the trainees for the training materials as well as instructors is </w:t>
            </w:r>
            <w:r w:rsidR="003C1CA0">
              <w:rPr>
                <w:rFonts w:ascii="Times New Roman" w:hAnsi="Times New Roman"/>
              </w:rPr>
              <w:t xml:space="preserve">at least </w:t>
            </w:r>
            <w:r w:rsidR="003C1CA0" w:rsidRPr="00326E36">
              <w:rPr>
                <w:rFonts w:ascii="Times New Roman" w:hAnsi="Times New Roman"/>
              </w:rPr>
              <w:t>3 out of 4</w:t>
            </w:r>
            <w:r w:rsidR="003C1CA0">
              <w:rPr>
                <w:rFonts w:ascii="Times New Roman" w:hAnsi="Times New Roman"/>
              </w:rPr>
              <w:t>.</w:t>
            </w:r>
          </w:p>
        </w:tc>
        <w:tc>
          <w:tcPr>
            <w:tcW w:w="1701"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The average rating provided by the trainees for the training materials as well as instructors is</w:t>
            </w:r>
            <w:r w:rsidR="003C1CA0">
              <w:rPr>
                <w:rFonts w:ascii="Times New Roman" w:hAnsi="Times New Roman"/>
              </w:rPr>
              <w:t xml:space="preserve"> at least </w:t>
            </w:r>
            <w:r w:rsidR="003C1CA0" w:rsidRPr="00326E36">
              <w:rPr>
                <w:rFonts w:ascii="Times New Roman" w:hAnsi="Times New Roman"/>
              </w:rPr>
              <w:t>3 out of 4</w:t>
            </w:r>
            <w:r w:rsidR="003C1CA0">
              <w:rPr>
                <w:rFonts w:ascii="Times New Roman" w:hAnsi="Times New Roman"/>
              </w:rPr>
              <w:t>.</w:t>
            </w:r>
          </w:p>
        </w:tc>
        <w:tc>
          <w:tcPr>
            <w:tcW w:w="2268"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 xml:space="preserve">Post-training feedback collection. </w:t>
            </w:r>
          </w:p>
          <w:p w:rsidR="001B10ED" w:rsidRPr="00326E36" w:rsidRDefault="001B10ED" w:rsidP="00326E36">
            <w:pPr>
              <w:pStyle w:val="ListParagraph"/>
              <w:suppressAutoHyphens/>
              <w:spacing w:line="360" w:lineRule="auto"/>
              <w:ind w:left="0"/>
              <w:rPr>
                <w:rFonts w:ascii="Times New Roman" w:hAnsi="Times New Roman"/>
              </w:rPr>
            </w:pPr>
            <w:r w:rsidRPr="00326E36">
              <w:rPr>
                <w:rFonts w:ascii="Times New Roman" w:hAnsi="Times New Roman"/>
              </w:rPr>
              <w:t>Conduct questionnaire-based appraisal</w:t>
            </w:r>
          </w:p>
          <w:p w:rsidR="001B10ED" w:rsidRPr="00326E36" w:rsidRDefault="001B10ED" w:rsidP="00326E36">
            <w:pPr>
              <w:pStyle w:val="ListParagraph"/>
              <w:suppressAutoHyphens/>
              <w:spacing w:line="360" w:lineRule="auto"/>
              <w:ind w:left="0"/>
              <w:rPr>
                <w:rFonts w:ascii="Times New Roman" w:hAnsi="Times New Roman"/>
              </w:rPr>
            </w:pPr>
          </w:p>
        </w:tc>
        <w:tc>
          <w:tcPr>
            <w:tcW w:w="2835" w:type="dxa"/>
          </w:tcPr>
          <w:p w:rsidR="001B10ED" w:rsidRPr="00326E36" w:rsidRDefault="001B10ED" w:rsidP="006776BA">
            <w:pPr>
              <w:pStyle w:val="ListParagraph"/>
              <w:suppressAutoHyphens/>
              <w:spacing w:before="120" w:line="360" w:lineRule="auto"/>
              <w:ind w:left="0"/>
              <w:rPr>
                <w:rFonts w:ascii="Times New Roman" w:hAnsi="Times New Roman"/>
              </w:rPr>
            </w:pPr>
            <w:r w:rsidRPr="00326E36">
              <w:rPr>
                <w:rFonts w:ascii="Times New Roman" w:hAnsi="Times New Roman"/>
              </w:rPr>
              <w:t xml:space="preserve">+0.25% of total monthly price if &gt;70% of the trainees surveyed during the month gives a rating </w:t>
            </w:r>
            <w:r w:rsidR="003C1CA0">
              <w:rPr>
                <w:rFonts w:ascii="Times New Roman" w:hAnsi="Times New Roman"/>
              </w:rPr>
              <w:t>more than 2 out of</w:t>
            </w:r>
            <w:r w:rsidR="003C1CA0" w:rsidRPr="00326E36">
              <w:rPr>
                <w:rFonts w:ascii="Times New Roman" w:hAnsi="Times New Roman"/>
              </w:rPr>
              <w:t xml:space="preserve"> 4.</w:t>
            </w:r>
          </w:p>
        </w:tc>
      </w:tr>
    </w:tbl>
    <w:p w:rsidR="00357A95" w:rsidRDefault="00357A95" w:rsidP="002B6AAD">
      <w:pPr>
        <w:pStyle w:val="Heading1"/>
        <w:spacing w:before="0" w:line="360" w:lineRule="auto"/>
        <w:rPr>
          <w:color w:val="auto"/>
        </w:rPr>
        <w:sectPr w:rsidR="00357A95" w:rsidSect="00D20868">
          <w:pgSz w:w="15842" w:h="12242" w:orient="landscape"/>
          <w:pgMar w:top="1134" w:right="1134" w:bottom="1134" w:left="1134" w:header="720" w:footer="720" w:gutter="0"/>
          <w:cols w:space="720"/>
          <w:docGrid w:linePitch="360"/>
        </w:sectPr>
      </w:pPr>
    </w:p>
    <w:p w:rsidR="001B10ED" w:rsidRPr="002B6AAD" w:rsidRDefault="001B10ED" w:rsidP="002B6AAD">
      <w:pPr>
        <w:pStyle w:val="Heading1"/>
        <w:spacing w:before="0" w:line="360" w:lineRule="auto"/>
        <w:rPr>
          <w:color w:val="auto"/>
        </w:rPr>
      </w:pPr>
      <w:bookmarkStart w:id="4" w:name="_Toc310309189"/>
      <w:r w:rsidRPr="002B6AAD">
        <w:rPr>
          <w:color w:val="auto"/>
        </w:rPr>
        <w:lastRenderedPageBreak/>
        <w:t>Missing Clauses</w:t>
      </w:r>
      <w:bookmarkEnd w:id="4"/>
    </w:p>
    <w:p w:rsidR="001B10ED" w:rsidRPr="002B6AAD" w:rsidRDefault="001B10ED" w:rsidP="002B6AAD">
      <w:pPr>
        <w:spacing w:line="360" w:lineRule="auto"/>
      </w:pPr>
    </w:p>
    <w:p w:rsidR="001B10ED" w:rsidRPr="002B6AAD" w:rsidRDefault="001B10ED" w:rsidP="002B6AAD">
      <w:pPr>
        <w:pStyle w:val="Heading2"/>
        <w:numPr>
          <w:ilvl w:val="0"/>
          <w:numId w:val="3"/>
        </w:numPr>
        <w:spacing w:before="0" w:line="360" w:lineRule="auto"/>
        <w:rPr>
          <w:color w:val="auto"/>
        </w:rPr>
      </w:pPr>
      <w:bookmarkStart w:id="5" w:name="_Toc310309190"/>
      <w:r w:rsidRPr="002B6AAD">
        <w:rPr>
          <w:color w:val="auto"/>
        </w:rPr>
        <w:t>Termination</w:t>
      </w:r>
      <w:bookmarkEnd w:id="5"/>
    </w:p>
    <w:p w:rsidR="001B10ED" w:rsidRPr="002B6AAD" w:rsidRDefault="001B10ED" w:rsidP="002B6AAD">
      <w:pPr>
        <w:spacing w:line="360" w:lineRule="auto"/>
      </w:pPr>
    </w:p>
    <w:p w:rsidR="001B10ED" w:rsidRPr="002B6AAD" w:rsidRDefault="001B10ED" w:rsidP="002B6AAD">
      <w:pPr>
        <w:pStyle w:val="ListParagraph"/>
        <w:numPr>
          <w:ilvl w:val="1"/>
          <w:numId w:val="1"/>
        </w:numPr>
        <w:suppressAutoHyphens/>
        <w:spacing w:line="360" w:lineRule="auto"/>
        <w:rPr>
          <w:rFonts w:ascii="Times New Roman" w:hAnsi="Times New Roman"/>
          <w:b/>
        </w:rPr>
      </w:pPr>
      <w:r w:rsidRPr="002B6AAD">
        <w:rPr>
          <w:rFonts w:ascii="Times New Roman" w:hAnsi="Times New Roman"/>
          <w:b/>
        </w:rPr>
        <w:t xml:space="preserve">Complete Performance </w:t>
      </w:r>
    </w:p>
    <w:p w:rsidR="001B10ED" w:rsidRPr="002B6AAD" w:rsidRDefault="001B10ED" w:rsidP="002B6AAD">
      <w:pPr>
        <w:pStyle w:val="ListParagraph"/>
        <w:suppressAutoHyphens/>
        <w:spacing w:line="360" w:lineRule="auto"/>
        <w:ind w:left="1123"/>
        <w:jc w:val="both"/>
        <w:rPr>
          <w:rFonts w:ascii="Times New Roman" w:hAnsi="Times New Roman"/>
        </w:rPr>
      </w:pPr>
      <w:r w:rsidRPr="002B6AAD">
        <w:rPr>
          <w:rFonts w:ascii="Times New Roman" w:hAnsi="Times New Roman"/>
        </w:rPr>
        <w:t xml:space="preserve">The agreement shall be terminated when both Client and Vendor have delivered on the terms and conditions stated in the contract.  </w:t>
      </w:r>
    </w:p>
    <w:p w:rsidR="001B10ED" w:rsidRPr="002B6AAD" w:rsidRDefault="001B10ED" w:rsidP="002B6AAD">
      <w:pPr>
        <w:spacing w:line="360" w:lineRule="auto"/>
        <w:rPr>
          <w:rFonts w:ascii="Times New Roman" w:hAnsi="Times New Roman"/>
          <w:b/>
        </w:rPr>
      </w:pPr>
    </w:p>
    <w:p w:rsidR="001B10ED" w:rsidRPr="002B6AAD" w:rsidRDefault="001B10ED" w:rsidP="002B6AAD">
      <w:pPr>
        <w:pStyle w:val="ListParagraph"/>
        <w:numPr>
          <w:ilvl w:val="1"/>
          <w:numId w:val="1"/>
        </w:numPr>
        <w:suppressAutoHyphens/>
        <w:spacing w:line="360" w:lineRule="auto"/>
        <w:rPr>
          <w:rFonts w:ascii="Times New Roman" w:hAnsi="Times New Roman"/>
          <w:b/>
        </w:rPr>
      </w:pPr>
      <w:r w:rsidRPr="002B6AAD">
        <w:rPr>
          <w:rFonts w:ascii="Times New Roman" w:hAnsi="Times New Roman"/>
          <w:b/>
        </w:rPr>
        <w:t xml:space="preserve">Mutual Agreement </w:t>
      </w:r>
    </w:p>
    <w:p w:rsidR="001B10ED" w:rsidRPr="002B6AAD" w:rsidRDefault="001B10ED" w:rsidP="002B6AAD">
      <w:pPr>
        <w:pStyle w:val="ListParagraph"/>
        <w:suppressAutoHyphens/>
        <w:spacing w:line="360" w:lineRule="auto"/>
        <w:ind w:left="1123"/>
        <w:jc w:val="both"/>
        <w:rPr>
          <w:rFonts w:ascii="Times New Roman" w:hAnsi="Times New Roman"/>
        </w:rPr>
      </w:pPr>
      <w:r w:rsidRPr="002B6AAD">
        <w:rPr>
          <w:rFonts w:ascii="Times New Roman" w:hAnsi="Times New Roman"/>
        </w:rPr>
        <w:t>The agreement shall be terminated when both Client and Vendor have mutually agreed of the termination in writing.</w:t>
      </w:r>
    </w:p>
    <w:p w:rsidR="001B10ED" w:rsidRPr="002B6AAD" w:rsidRDefault="001B10ED" w:rsidP="002B6AAD">
      <w:pPr>
        <w:spacing w:line="360" w:lineRule="auto"/>
        <w:rPr>
          <w:rFonts w:ascii="Times New Roman" w:hAnsi="Times New Roman"/>
          <w:b/>
        </w:rPr>
      </w:pPr>
    </w:p>
    <w:p w:rsidR="001B10ED" w:rsidRPr="002B6AAD" w:rsidRDefault="001B10ED" w:rsidP="002B6AAD">
      <w:pPr>
        <w:pStyle w:val="ListParagraph"/>
        <w:numPr>
          <w:ilvl w:val="1"/>
          <w:numId w:val="1"/>
        </w:numPr>
        <w:suppressAutoHyphens/>
        <w:spacing w:line="360" w:lineRule="auto"/>
        <w:rPr>
          <w:rFonts w:ascii="Times New Roman" w:hAnsi="Times New Roman"/>
          <w:b/>
        </w:rPr>
      </w:pPr>
      <w:r w:rsidRPr="002B6AAD">
        <w:rPr>
          <w:rFonts w:ascii="Times New Roman" w:hAnsi="Times New Roman"/>
          <w:b/>
        </w:rPr>
        <w:t xml:space="preserve">Frustration </w:t>
      </w:r>
    </w:p>
    <w:p w:rsidR="003E1E1C" w:rsidRPr="003E1E1C" w:rsidRDefault="003E1E1C" w:rsidP="003E1E1C">
      <w:pPr>
        <w:pStyle w:val="ListParagraph"/>
        <w:suppressAutoHyphens/>
        <w:spacing w:line="360" w:lineRule="auto"/>
        <w:ind w:left="1123"/>
        <w:jc w:val="both"/>
        <w:rPr>
          <w:rFonts w:ascii="Times New Roman" w:hAnsi="Times New Roman"/>
        </w:rPr>
      </w:pPr>
      <w:r w:rsidRPr="003E1E1C">
        <w:rPr>
          <w:rFonts w:ascii="Times New Roman" w:hAnsi="Times New Roman"/>
        </w:rPr>
        <w:t>The contract shall be terminated when there is an unavoidable</w:t>
      </w:r>
      <w:r>
        <w:rPr>
          <w:rFonts w:ascii="Times New Roman" w:hAnsi="Times New Roman"/>
        </w:rPr>
        <w:t xml:space="preserve"> </w:t>
      </w:r>
      <w:r w:rsidRPr="003E1E1C">
        <w:rPr>
          <w:rFonts w:ascii="Times New Roman" w:hAnsi="Times New Roman"/>
        </w:rPr>
        <w:t>circumstance caused by external events defined in the Force Majeure Clause1.3.1.</w:t>
      </w:r>
    </w:p>
    <w:p w:rsidR="003E1E1C" w:rsidRPr="003E1E1C" w:rsidRDefault="003E1E1C" w:rsidP="003E1E1C">
      <w:pPr>
        <w:pStyle w:val="ListParagraph"/>
        <w:suppressAutoHyphens/>
        <w:spacing w:line="360" w:lineRule="auto"/>
        <w:ind w:left="1123"/>
        <w:jc w:val="both"/>
        <w:rPr>
          <w:rFonts w:ascii="Times New Roman" w:hAnsi="Times New Roman"/>
        </w:rPr>
      </w:pPr>
    </w:p>
    <w:p w:rsidR="003E1E1C" w:rsidRPr="003E1E1C" w:rsidRDefault="003E1E1C" w:rsidP="003E1E1C">
      <w:pPr>
        <w:pStyle w:val="ListParagraph"/>
        <w:numPr>
          <w:ilvl w:val="2"/>
          <w:numId w:val="1"/>
        </w:numPr>
        <w:suppressAutoHyphens/>
        <w:spacing w:line="360" w:lineRule="auto"/>
        <w:jc w:val="both"/>
        <w:rPr>
          <w:rFonts w:ascii="Times New Roman" w:hAnsi="Times New Roman"/>
        </w:rPr>
      </w:pPr>
      <w:r w:rsidRPr="003E1E1C">
        <w:rPr>
          <w:rFonts w:ascii="Times New Roman" w:hAnsi="Times New Roman"/>
        </w:rPr>
        <w:t>Force Majeure Clause: Neither party shall</w:t>
      </w:r>
      <w:r>
        <w:rPr>
          <w:rFonts w:ascii="Times New Roman" w:hAnsi="Times New Roman"/>
        </w:rPr>
        <w:t xml:space="preserve"> </w:t>
      </w:r>
      <w:r w:rsidRPr="003E1E1C">
        <w:rPr>
          <w:rFonts w:ascii="Times New Roman" w:hAnsi="Times New Roman"/>
        </w:rPr>
        <w:t xml:space="preserve">be liable for failure to perform their </w:t>
      </w:r>
      <w:r>
        <w:rPr>
          <w:rFonts w:ascii="Times New Roman" w:hAnsi="Times New Roman"/>
        </w:rPr>
        <w:t xml:space="preserve"> </w:t>
      </w:r>
      <w:r w:rsidRPr="003E1E1C">
        <w:rPr>
          <w:rFonts w:ascii="Times New Roman" w:hAnsi="Times New Roman"/>
        </w:rPr>
        <w:t>obligations if such failure is as a</w:t>
      </w:r>
      <w:r>
        <w:rPr>
          <w:rFonts w:ascii="Times New Roman" w:hAnsi="Times New Roman"/>
        </w:rPr>
        <w:t xml:space="preserve"> </w:t>
      </w:r>
      <w:r w:rsidRPr="003E1E1C">
        <w:rPr>
          <w:rFonts w:ascii="Times New Roman" w:hAnsi="Times New Roman"/>
        </w:rPr>
        <w:t>result of Acts of God (including fire, flood, earthquake, storm, hurricane or</w:t>
      </w:r>
      <w:r>
        <w:rPr>
          <w:rFonts w:ascii="Times New Roman" w:hAnsi="Times New Roman"/>
        </w:rPr>
        <w:t xml:space="preserve"> </w:t>
      </w:r>
      <w:r w:rsidRPr="003E1E1C">
        <w:rPr>
          <w:rFonts w:ascii="Times New Roman" w:hAnsi="Times New Roman"/>
        </w:rPr>
        <w:t>other natural disaster), war, invasion, act of foreign enemies, hostilities,</w:t>
      </w:r>
      <w:r>
        <w:rPr>
          <w:rFonts w:ascii="Times New Roman" w:hAnsi="Times New Roman"/>
        </w:rPr>
        <w:t xml:space="preserve"> </w:t>
      </w:r>
      <w:r w:rsidRPr="003E1E1C">
        <w:rPr>
          <w:rFonts w:ascii="Times New Roman" w:hAnsi="Times New Roman"/>
        </w:rPr>
        <w:t>civil war, rebellion, revolution, military or usurped power or confiscation,</w:t>
      </w:r>
      <w:r>
        <w:rPr>
          <w:rFonts w:ascii="Times New Roman" w:hAnsi="Times New Roman"/>
        </w:rPr>
        <w:t xml:space="preserve"> </w:t>
      </w:r>
      <w:r w:rsidRPr="003E1E1C">
        <w:rPr>
          <w:rFonts w:ascii="Times New Roman" w:hAnsi="Times New Roman"/>
        </w:rPr>
        <w:t>terrorist activities, nationalisation, government sanction, blockage, embargo,</w:t>
      </w:r>
      <w:r>
        <w:rPr>
          <w:rFonts w:ascii="Times New Roman" w:hAnsi="Times New Roman"/>
        </w:rPr>
        <w:t xml:space="preserve"> </w:t>
      </w:r>
      <w:r w:rsidRPr="003E1E1C">
        <w:rPr>
          <w:rFonts w:ascii="Times New Roman" w:hAnsi="Times New Roman"/>
        </w:rPr>
        <w:t xml:space="preserve">labour dispute or strike. </w:t>
      </w:r>
    </w:p>
    <w:p w:rsidR="003E1E1C" w:rsidRPr="003E1E1C" w:rsidRDefault="003E1E1C" w:rsidP="003E1E1C">
      <w:pPr>
        <w:pStyle w:val="ListParagraph"/>
        <w:suppressAutoHyphens/>
        <w:spacing w:line="360" w:lineRule="auto"/>
        <w:ind w:left="1123"/>
        <w:jc w:val="both"/>
        <w:rPr>
          <w:rFonts w:ascii="Times New Roman" w:hAnsi="Times New Roman"/>
        </w:rPr>
      </w:pPr>
    </w:p>
    <w:p w:rsidR="003E1E1C" w:rsidRPr="003E1E1C" w:rsidRDefault="003E1E1C" w:rsidP="003E1E1C">
      <w:pPr>
        <w:pStyle w:val="ListParagraph"/>
        <w:numPr>
          <w:ilvl w:val="2"/>
          <w:numId w:val="1"/>
        </w:numPr>
        <w:suppressAutoHyphens/>
        <w:spacing w:line="360" w:lineRule="auto"/>
        <w:jc w:val="both"/>
        <w:rPr>
          <w:rFonts w:ascii="Times New Roman" w:hAnsi="Times New Roman"/>
        </w:rPr>
      </w:pPr>
      <w:r w:rsidRPr="003E1E1C">
        <w:rPr>
          <w:rFonts w:ascii="Times New Roman" w:hAnsi="Times New Roman"/>
        </w:rPr>
        <w:t>If a party asserts Force Majeure as an excuse for failure to perform</w:t>
      </w:r>
      <w:r>
        <w:rPr>
          <w:rFonts w:ascii="Times New Roman" w:hAnsi="Times New Roman"/>
        </w:rPr>
        <w:t xml:space="preserve"> </w:t>
      </w:r>
      <w:r w:rsidRPr="003E1E1C">
        <w:rPr>
          <w:rFonts w:ascii="Times New Roman" w:hAnsi="Times New Roman"/>
        </w:rPr>
        <w:t xml:space="preserve">their obligation, </w:t>
      </w:r>
      <w:r>
        <w:rPr>
          <w:rFonts w:ascii="Times New Roman" w:hAnsi="Times New Roman"/>
        </w:rPr>
        <w:t xml:space="preserve"> </w:t>
      </w:r>
      <w:r w:rsidRPr="003E1E1C">
        <w:rPr>
          <w:rFonts w:ascii="Times New Roman" w:hAnsi="Times New Roman"/>
        </w:rPr>
        <w:t xml:space="preserve">then the nonperforming party must prove that </w:t>
      </w:r>
    </w:p>
    <w:p w:rsidR="003E1E1C" w:rsidRPr="003E1E1C" w:rsidRDefault="003E1E1C" w:rsidP="003E1E1C">
      <w:pPr>
        <w:pStyle w:val="ListParagraph"/>
        <w:suppressAutoHyphens/>
        <w:spacing w:line="360" w:lineRule="auto"/>
        <w:ind w:left="1123"/>
        <w:jc w:val="both"/>
        <w:rPr>
          <w:rFonts w:ascii="Times New Roman" w:hAnsi="Times New Roman"/>
        </w:rPr>
      </w:pPr>
    </w:p>
    <w:p w:rsidR="003E1E1C" w:rsidRPr="003E1E1C" w:rsidRDefault="003E1E1C" w:rsidP="003E1E1C">
      <w:pPr>
        <w:pStyle w:val="ListParagraph"/>
        <w:numPr>
          <w:ilvl w:val="3"/>
          <w:numId w:val="1"/>
        </w:numPr>
        <w:suppressAutoHyphens/>
        <w:spacing w:line="360" w:lineRule="auto"/>
        <w:ind w:left="2880" w:hanging="810"/>
        <w:jc w:val="both"/>
        <w:rPr>
          <w:rFonts w:ascii="Times New Roman" w:hAnsi="Times New Roman"/>
        </w:rPr>
      </w:pPr>
      <w:r w:rsidRPr="003E1E1C">
        <w:rPr>
          <w:rFonts w:ascii="Times New Roman" w:hAnsi="Times New Roman"/>
        </w:rPr>
        <w:t>Reasonable steps were taken to minimize delay and damages caused by</w:t>
      </w:r>
      <w:r>
        <w:rPr>
          <w:rFonts w:ascii="Times New Roman" w:hAnsi="Times New Roman"/>
        </w:rPr>
        <w:t xml:space="preserve"> </w:t>
      </w:r>
      <w:r w:rsidRPr="003E1E1C">
        <w:rPr>
          <w:rFonts w:ascii="Times New Roman" w:hAnsi="Times New Roman"/>
        </w:rPr>
        <w:t>foreseeable events</w:t>
      </w:r>
    </w:p>
    <w:p w:rsidR="003E1E1C" w:rsidRPr="003E1E1C" w:rsidRDefault="003E1E1C" w:rsidP="003E1E1C">
      <w:pPr>
        <w:pStyle w:val="ListParagraph"/>
        <w:suppressAutoHyphens/>
        <w:spacing w:line="360" w:lineRule="auto"/>
        <w:ind w:left="1123"/>
        <w:jc w:val="both"/>
        <w:rPr>
          <w:rFonts w:ascii="Times New Roman" w:hAnsi="Times New Roman"/>
        </w:rPr>
      </w:pPr>
    </w:p>
    <w:p w:rsidR="003E1E1C" w:rsidRPr="003E1E1C" w:rsidRDefault="003E1E1C" w:rsidP="003E1E1C">
      <w:pPr>
        <w:pStyle w:val="ListParagraph"/>
        <w:suppressAutoHyphens/>
        <w:spacing w:line="360" w:lineRule="auto"/>
        <w:ind w:left="1753" w:firstLine="317"/>
        <w:jc w:val="both"/>
        <w:rPr>
          <w:rFonts w:ascii="Times New Roman" w:hAnsi="Times New Roman"/>
        </w:rPr>
      </w:pPr>
      <w:r>
        <w:rPr>
          <w:rFonts w:ascii="Times New Roman" w:hAnsi="Times New Roman"/>
        </w:rPr>
        <w:t xml:space="preserve">1.3.2.2. </w:t>
      </w:r>
      <w:r w:rsidRPr="003E1E1C">
        <w:rPr>
          <w:rFonts w:ascii="Times New Roman" w:hAnsi="Times New Roman"/>
        </w:rPr>
        <w:t xml:space="preserve">All non-excused obligations are fulfilled. </w:t>
      </w:r>
    </w:p>
    <w:p w:rsidR="003E1E1C" w:rsidRPr="003E1E1C" w:rsidRDefault="003E1E1C" w:rsidP="003E1E1C">
      <w:pPr>
        <w:pStyle w:val="ListParagraph"/>
        <w:suppressAutoHyphens/>
        <w:spacing w:line="360" w:lineRule="auto"/>
        <w:ind w:left="1123"/>
        <w:jc w:val="both"/>
        <w:rPr>
          <w:rFonts w:ascii="Times New Roman" w:hAnsi="Times New Roman"/>
        </w:rPr>
      </w:pPr>
    </w:p>
    <w:p w:rsidR="003E1E1C" w:rsidRDefault="003E1E1C" w:rsidP="003E1E1C">
      <w:pPr>
        <w:pStyle w:val="ListParagraph"/>
        <w:suppressAutoHyphens/>
        <w:spacing w:line="360" w:lineRule="auto"/>
        <w:ind w:left="2880" w:hanging="810"/>
        <w:jc w:val="both"/>
        <w:rPr>
          <w:rFonts w:ascii="Times New Roman" w:hAnsi="Times New Roman"/>
        </w:rPr>
      </w:pPr>
      <w:r>
        <w:rPr>
          <w:rFonts w:ascii="Times New Roman" w:hAnsi="Times New Roman"/>
        </w:rPr>
        <w:t xml:space="preserve">1.1.2.3.  </w:t>
      </w:r>
      <w:r w:rsidRPr="003E1E1C">
        <w:rPr>
          <w:rFonts w:ascii="Times New Roman" w:hAnsi="Times New Roman"/>
        </w:rPr>
        <w:t>The other party was timely notified of the likelihood or actual</w:t>
      </w:r>
      <w:r>
        <w:rPr>
          <w:rFonts w:ascii="Times New Roman" w:hAnsi="Times New Roman"/>
        </w:rPr>
        <w:t xml:space="preserve"> </w:t>
      </w:r>
      <w:r w:rsidRPr="003E1E1C">
        <w:rPr>
          <w:rFonts w:ascii="Times New Roman" w:hAnsi="Times New Roman"/>
        </w:rPr>
        <w:t>occurrence of an event described in this clause.</w:t>
      </w:r>
    </w:p>
    <w:p w:rsidR="001B10ED" w:rsidRPr="004C013C" w:rsidRDefault="001B10ED" w:rsidP="002B6AAD">
      <w:pPr>
        <w:pStyle w:val="ListParagraph"/>
        <w:numPr>
          <w:ilvl w:val="1"/>
          <w:numId w:val="1"/>
        </w:numPr>
        <w:suppressAutoHyphens/>
        <w:spacing w:line="360" w:lineRule="auto"/>
        <w:rPr>
          <w:rStyle w:val="apple-converted-space"/>
          <w:rFonts w:ascii="Times New Roman" w:hAnsi="Times New Roman"/>
          <w:b/>
        </w:rPr>
      </w:pPr>
      <w:r w:rsidRPr="002B6AAD">
        <w:rPr>
          <w:rFonts w:ascii="Times New Roman" w:hAnsi="Times New Roman"/>
          <w:b/>
        </w:rPr>
        <w:lastRenderedPageBreak/>
        <w:t>Repudiatory Breach</w:t>
      </w:r>
      <w:r w:rsidRPr="002B6AAD">
        <w:rPr>
          <w:rStyle w:val="apple-converted-space"/>
          <w:rFonts w:ascii="Arial" w:hAnsi="Arial" w:cs="Arial"/>
          <w:b/>
          <w:bCs/>
          <w:sz w:val="21"/>
          <w:szCs w:val="21"/>
          <w:shd w:val="clear" w:color="auto" w:fill="FFFFFF"/>
        </w:rPr>
        <w:t> </w:t>
      </w:r>
    </w:p>
    <w:p w:rsidR="00D20868" w:rsidRDefault="001B10ED" w:rsidP="002B6AAD">
      <w:pPr>
        <w:pStyle w:val="ListParagraph"/>
        <w:numPr>
          <w:ilvl w:val="2"/>
          <w:numId w:val="1"/>
        </w:numPr>
        <w:suppressAutoHyphens/>
        <w:spacing w:line="360" w:lineRule="auto"/>
        <w:ind w:left="1134" w:firstLine="0"/>
        <w:jc w:val="both"/>
        <w:rPr>
          <w:rFonts w:ascii="Times New Roman" w:hAnsi="Times New Roman"/>
        </w:rPr>
      </w:pPr>
      <w:r w:rsidRPr="002B6AAD">
        <w:rPr>
          <w:rFonts w:ascii="Times New Roman" w:hAnsi="Times New Roman"/>
        </w:rPr>
        <w:t>If a party to a contract commits a repudiator</w:t>
      </w:r>
      <w:r w:rsidR="002F78A7">
        <w:rPr>
          <w:rFonts w:ascii="Times New Roman" w:hAnsi="Times New Roman"/>
        </w:rPr>
        <w:t>y breach, the innocent party shall have</w:t>
      </w:r>
      <w:r w:rsidRPr="002B6AAD">
        <w:rPr>
          <w:rFonts w:ascii="Times New Roman" w:hAnsi="Times New Roman"/>
        </w:rPr>
        <w:t xml:space="preserve"> the </w:t>
      </w:r>
    </w:p>
    <w:p w:rsidR="001B10ED" w:rsidRDefault="001B10ED" w:rsidP="00D20868">
      <w:pPr>
        <w:pStyle w:val="ListParagraph"/>
        <w:suppressAutoHyphens/>
        <w:spacing w:line="360" w:lineRule="auto"/>
        <w:ind w:left="1810" w:firstLine="306"/>
        <w:jc w:val="both"/>
        <w:rPr>
          <w:rFonts w:ascii="Times New Roman" w:hAnsi="Times New Roman"/>
        </w:rPr>
      </w:pPr>
      <w:r w:rsidRPr="002B6AAD">
        <w:rPr>
          <w:rFonts w:ascii="Times New Roman" w:hAnsi="Times New Roman"/>
        </w:rPr>
        <w:t xml:space="preserve">choice of terminating the agreement by issuing a written notice to the other party. </w:t>
      </w:r>
    </w:p>
    <w:p w:rsidR="002B6AAD" w:rsidRPr="002B6AAD" w:rsidRDefault="002B6AAD" w:rsidP="002B6AAD">
      <w:pPr>
        <w:pStyle w:val="ListParagraph"/>
        <w:suppressAutoHyphens/>
        <w:spacing w:line="360" w:lineRule="auto"/>
        <w:ind w:left="1134"/>
        <w:jc w:val="both"/>
        <w:rPr>
          <w:rFonts w:ascii="Times New Roman" w:hAnsi="Times New Roman"/>
        </w:rPr>
      </w:pPr>
    </w:p>
    <w:p w:rsidR="001B10ED" w:rsidRDefault="001B10ED" w:rsidP="002B6AAD">
      <w:pPr>
        <w:pStyle w:val="ListParagraph"/>
        <w:numPr>
          <w:ilvl w:val="2"/>
          <w:numId w:val="1"/>
        </w:numPr>
        <w:suppressAutoHyphens/>
        <w:spacing w:line="360" w:lineRule="auto"/>
        <w:ind w:hanging="982"/>
        <w:jc w:val="both"/>
        <w:rPr>
          <w:rFonts w:ascii="Times New Roman" w:hAnsi="Times New Roman"/>
        </w:rPr>
      </w:pPr>
      <w:r w:rsidRPr="002B6AAD">
        <w:rPr>
          <w:rFonts w:ascii="Times New Roman" w:hAnsi="Times New Roman"/>
        </w:rPr>
        <w:t xml:space="preserve">The Vendor shall issue a written notice to the Client after the Client has failed to the payment for 2 months from the date of the payment date stated in the contract. </w:t>
      </w:r>
    </w:p>
    <w:p w:rsidR="00D20868" w:rsidRDefault="00D20868" w:rsidP="00D20868">
      <w:pPr>
        <w:pStyle w:val="ListParagraph"/>
        <w:suppressAutoHyphens/>
        <w:spacing w:line="360" w:lineRule="auto"/>
        <w:ind w:left="2116"/>
        <w:jc w:val="both"/>
        <w:rPr>
          <w:rFonts w:ascii="Times New Roman" w:hAnsi="Times New Roman"/>
        </w:rPr>
      </w:pPr>
    </w:p>
    <w:p w:rsidR="00D20868" w:rsidRDefault="00D20868" w:rsidP="00D20868">
      <w:pPr>
        <w:pStyle w:val="ListParagraph"/>
        <w:numPr>
          <w:ilvl w:val="2"/>
          <w:numId w:val="1"/>
        </w:numPr>
        <w:suppressAutoHyphens/>
        <w:spacing w:line="360" w:lineRule="auto"/>
        <w:ind w:hanging="982"/>
        <w:jc w:val="both"/>
        <w:rPr>
          <w:rFonts w:ascii="Times New Roman" w:hAnsi="Times New Roman"/>
        </w:rPr>
      </w:pPr>
      <w:r w:rsidRPr="002B6AAD">
        <w:rPr>
          <w:rFonts w:ascii="Times New Roman" w:hAnsi="Times New Roman"/>
        </w:rPr>
        <w:t>The Vendor has the right to terminate the contract after 1 month from the date of the notice issued.</w:t>
      </w:r>
    </w:p>
    <w:p w:rsidR="00D20868" w:rsidRPr="002B6AAD" w:rsidRDefault="00D20868" w:rsidP="00D20868">
      <w:pPr>
        <w:pStyle w:val="ListParagraph"/>
        <w:suppressAutoHyphens/>
        <w:spacing w:line="360" w:lineRule="auto"/>
        <w:ind w:left="0"/>
        <w:jc w:val="both"/>
        <w:rPr>
          <w:rFonts w:ascii="Times New Roman" w:hAnsi="Times New Roman"/>
        </w:rPr>
      </w:pPr>
    </w:p>
    <w:p w:rsidR="00D20868" w:rsidRDefault="00D20868" w:rsidP="00D20868">
      <w:pPr>
        <w:pStyle w:val="ListParagraph"/>
        <w:numPr>
          <w:ilvl w:val="2"/>
          <w:numId w:val="1"/>
        </w:numPr>
        <w:suppressAutoHyphens/>
        <w:spacing w:line="360" w:lineRule="auto"/>
        <w:ind w:hanging="982"/>
        <w:jc w:val="both"/>
        <w:rPr>
          <w:rFonts w:ascii="Times New Roman" w:hAnsi="Times New Roman"/>
        </w:rPr>
      </w:pPr>
      <w:r w:rsidRPr="002B6AAD">
        <w:rPr>
          <w:rFonts w:ascii="Times New Roman" w:hAnsi="Times New Roman"/>
        </w:rPr>
        <w:t>If the contract is being terminated before the completion (e</w:t>
      </w:r>
      <w:r w:rsidR="005E670C">
        <w:rPr>
          <w:rFonts w:ascii="Times New Roman" w:hAnsi="Times New Roman"/>
        </w:rPr>
        <w:t>.</w:t>
      </w:r>
      <w:r w:rsidRPr="002B6AAD">
        <w:rPr>
          <w:rFonts w:ascii="Times New Roman" w:hAnsi="Times New Roman"/>
        </w:rPr>
        <w:t>g</w:t>
      </w:r>
      <w:r w:rsidR="005E670C">
        <w:rPr>
          <w:rFonts w:ascii="Times New Roman" w:hAnsi="Times New Roman"/>
        </w:rPr>
        <w:t>.</w:t>
      </w:r>
      <w:r w:rsidRPr="002B6AAD">
        <w:rPr>
          <w:rFonts w:ascii="Times New Roman" w:hAnsi="Times New Roman"/>
        </w:rPr>
        <w:t>: in case of novation), there is a termination penalty (5% of the total outstanding value of the contract) imposed</w:t>
      </w:r>
      <w:r>
        <w:rPr>
          <w:rFonts w:ascii="Times New Roman" w:hAnsi="Times New Roman"/>
        </w:rPr>
        <w:t>.</w:t>
      </w:r>
    </w:p>
    <w:p w:rsidR="005E670C" w:rsidRDefault="001B10ED" w:rsidP="005E670C">
      <w:pPr>
        <w:pStyle w:val="ListParagraph"/>
        <w:suppressAutoHyphens/>
        <w:spacing w:line="360" w:lineRule="auto"/>
        <w:ind w:left="0"/>
        <w:rPr>
          <w:rFonts w:ascii="Times New Roman" w:hAnsi="Times New Roman"/>
          <w:b/>
        </w:rPr>
      </w:pPr>
      <w:r w:rsidRPr="002B6AAD">
        <w:rPr>
          <w:rFonts w:ascii="Times New Roman" w:hAnsi="Times New Roman"/>
          <w:b/>
        </w:rPr>
        <w:t xml:space="preserve"> </w:t>
      </w:r>
    </w:p>
    <w:p w:rsidR="001B10ED" w:rsidRPr="002B6AAD" w:rsidRDefault="001B10ED" w:rsidP="002B6AAD">
      <w:pPr>
        <w:pStyle w:val="ListParagraph"/>
        <w:numPr>
          <w:ilvl w:val="2"/>
          <w:numId w:val="1"/>
        </w:numPr>
        <w:suppressAutoHyphens/>
        <w:spacing w:line="360" w:lineRule="auto"/>
        <w:ind w:hanging="982"/>
        <w:rPr>
          <w:rFonts w:ascii="Times New Roman" w:hAnsi="Times New Roman"/>
        </w:rPr>
      </w:pPr>
      <w:r w:rsidRPr="002B6AAD">
        <w:rPr>
          <w:rFonts w:ascii="Times New Roman" w:hAnsi="Times New Roman"/>
        </w:rPr>
        <w:t>Effect of the Notice</w:t>
      </w:r>
    </w:p>
    <w:p w:rsidR="004C013C" w:rsidRPr="004C013C" w:rsidRDefault="001B10ED" w:rsidP="004C013C">
      <w:pPr>
        <w:pStyle w:val="ListParagraph"/>
        <w:numPr>
          <w:ilvl w:val="3"/>
          <w:numId w:val="1"/>
        </w:numPr>
        <w:suppressAutoHyphens/>
        <w:spacing w:after="120" w:line="360" w:lineRule="auto"/>
        <w:ind w:left="2117" w:firstLine="14"/>
        <w:rPr>
          <w:rFonts w:ascii="Times New Roman" w:hAnsi="Times New Roman"/>
        </w:rPr>
      </w:pPr>
      <w:r w:rsidRPr="002B6AAD">
        <w:rPr>
          <w:rFonts w:ascii="Times New Roman" w:hAnsi="Times New Roman"/>
        </w:rPr>
        <w:t>Cease all further works.</w:t>
      </w:r>
    </w:p>
    <w:p w:rsidR="001B10ED" w:rsidRPr="002B6AAD" w:rsidRDefault="001B10ED" w:rsidP="002B6AAD">
      <w:pPr>
        <w:pStyle w:val="ListParagraph"/>
        <w:numPr>
          <w:ilvl w:val="3"/>
          <w:numId w:val="1"/>
        </w:numPr>
        <w:suppressAutoHyphens/>
        <w:spacing w:line="360" w:lineRule="auto"/>
        <w:ind w:left="2116" w:firstLine="11"/>
        <w:rPr>
          <w:rFonts w:ascii="Times New Roman" w:hAnsi="Times New Roman"/>
        </w:rPr>
      </w:pPr>
      <w:r w:rsidRPr="002B6AAD">
        <w:rPr>
          <w:rFonts w:ascii="Times New Roman" w:hAnsi="Times New Roman"/>
        </w:rPr>
        <w:t>Be paid the following:</w:t>
      </w:r>
    </w:p>
    <w:p w:rsidR="004C013C" w:rsidRDefault="001B10ED" w:rsidP="002B6AAD">
      <w:pPr>
        <w:pStyle w:val="ListParagraph"/>
        <w:numPr>
          <w:ilvl w:val="0"/>
          <w:numId w:val="4"/>
        </w:numPr>
        <w:suppressAutoHyphens/>
        <w:spacing w:line="360" w:lineRule="auto"/>
        <w:ind w:firstLine="11"/>
        <w:jc w:val="both"/>
        <w:rPr>
          <w:rFonts w:ascii="Times New Roman" w:hAnsi="Times New Roman"/>
        </w:rPr>
      </w:pPr>
      <w:r w:rsidRPr="002B6AAD">
        <w:rPr>
          <w:rFonts w:ascii="Times New Roman" w:hAnsi="Times New Roman"/>
        </w:rPr>
        <w:t xml:space="preserve">The total contract value of all the work carried out prior to termination of his </w:t>
      </w:r>
    </w:p>
    <w:p w:rsidR="001B10ED" w:rsidRPr="004C013C" w:rsidRDefault="001B10ED" w:rsidP="004C013C">
      <w:pPr>
        <w:pStyle w:val="ListParagraph"/>
        <w:suppressAutoHyphens/>
        <w:spacing w:line="360" w:lineRule="auto"/>
        <w:ind w:left="2171" w:firstLine="709"/>
        <w:jc w:val="both"/>
        <w:rPr>
          <w:rFonts w:ascii="Times New Roman" w:hAnsi="Times New Roman"/>
        </w:rPr>
      </w:pPr>
      <w:r w:rsidRPr="002B6AAD">
        <w:rPr>
          <w:rFonts w:ascii="Times New Roman" w:hAnsi="Times New Roman"/>
        </w:rPr>
        <w:t>contract, and</w:t>
      </w:r>
    </w:p>
    <w:p w:rsidR="004C013C" w:rsidRDefault="001B10ED" w:rsidP="002B6AAD">
      <w:pPr>
        <w:pStyle w:val="ListParagraph"/>
        <w:numPr>
          <w:ilvl w:val="0"/>
          <w:numId w:val="4"/>
        </w:numPr>
        <w:suppressAutoHyphens/>
        <w:spacing w:line="360" w:lineRule="auto"/>
        <w:ind w:firstLine="11"/>
        <w:jc w:val="both"/>
        <w:rPr>
          <w:rFonts w:ascii="Times New Roman" w:hAnsi="Times New Roman"/>
        </w:rPr>
      </w:pPr>
      <w:r w:rsidRPr="002B6AAD">
        <w:rPr>
          <w:rFonts w:ascii="Times New Roman" w:hAnsi="Times New Roman"/>
        </w:rPr>
        <w:t xml:space="preserve">The cost of the goods ordered for the works provided after the payment has </w:t>
      </w:r>
    </w:p>
    <w:p w:rsidR="00907AA7" w:rsidRDefault="004C013C" w:rsidP="00907AA7">
      <w:pPr>
        <w:pStyle w:val="ListParagraph"/>
        <w:suppressAutoHyphens/>
        <w:spacing w:line="360" w:lineRule="auto"/>
        <w:ind w:left="2171" w:firstLine="709"/>
        <w:jc w:val="both"/>
        <w:rPr>
          <w:rFonts w:ascii="Times New Roman" w:hAnsi="Times New Roman"/>
        </w:rPr>
      </w:pPr>
      <w:r w:rsidRPr="002B6AAD">
        <w:rPr>
          <w:rFonts w:ascii="Times New Roman" w:hAnsi="Times New Roman"/>
        </w:rPr>
        <w:t>been made.</w:t>
      </w:r>
    </w:p>
    <w:p w:rsidR="004C013C" w:rsidRDefault="004C013C" w:rsidP="00907AA7">
      <w:pPr>
        <w:pStyle w:val="ListParagraph"/>
        <w:suppressAutoHyphens/>
        <w:spacing w:line="360" w:lineRule="auto"/>
        <w:ind w:left="0"/>
        <w:jc w:val="both"/>
        <w:rPr>
          <w:rFonts w:ascii="Times New Roman" w:hAnsi="Times New Roman"/>
        </w:rPr>
      </w:pPr>
    </w:p>
    <w:p w:rsidR="004C013C" w:rsidRDefault="004C013C" w:rsidP="004C013C">
      <w:pPr>
        <w:pStyle w:val="ListParagraph"/>
        <w:numPr>
          <w:ilvl w:val="1"/>
          <w:numId w:val="1"/>
        </w:numPr>
        <w:suppressAutoHyphens/>
        <w:spacing w:line="360" w:lineRule="auto"/>
        <w:rPr>
          <w:rFonts w:ascii="Times New Roman" w:hAnsi="Times New Roman"/>
          <w:b/>
        </w:rPr>
      </w:pPr>
      <w:r w:rsidRPr="004C013C">
        <w:rPr>
          <w:rFonts w:ascii="Times New Roman" w:hAnsi="Times New Roman"/>
          <w:b/>
        </w:rPr>
        <w:t>Bankruptcy or Insolvency</w:t>
      </w:r>
    </w:p>
    <w:p w:rsidR="00907AA7" w:rsidRPr="002B6AAD" w:rsidRDefault="00907AA7" w:rsidP="00907AA7">
      <w:pPr>
        <w:pStyle w:val="ListParagraph"/>
        <w:suppressAutoHyphens/>
        <w:spacing w:line="360" w:lineRule="auto"/>
        <w:ind w:left="1134"/>
        <w:rPr>
          <w:rFonts w:ascii="Times New Roman" w:hAnsi="Times New Roman"/>
        </w:rPr>
      </w:pPr>
      <w:r>
        <w:rPr>
          <w:rFonts w:ascii="Times New Roman" w:hAnsi="Times New Roman"/>
        </w:rPr>
        <w:t>This Agreement may be terminated by the innocent party in the event that the other party ceases business operations or is in any bankruptcy, state law insolvency or receivership proceeding, or other equivalent proce</w:t>
      </w:r>
      <w:r w:rsidR="00D679EC">
        <w:rPr>
          <w:rFonts w:ascii="Times New Roman" w:hAnsi="Times New Roman"/>
        </w:rPr>
        <w:t>eding that is not dismissed within sixty (6</w:t>
      </w:r>
      <w:r>
        <w:rPr>
          <w:rFonts w:ascii="Times New Roman" w:hAnsi="Times New Roman"/>
        </w:rPr>
        <w:t>0</w:t>
      </w:r>
      <w:r w:rsidR="00D679EC">
        <w:rPr>
          <w:rFonts w:ascii="Times New Roman" w:hAnsi="Times New Roman"/>
        </w:rPr>
        <w:t>)</w:t>
      </w:r>
      <w:r>
        <w:rPr>
          <w:rFonts w:ascii="Times New Roman" w:hAnsi="Times New Roman"/>
        </w:rPr>
        <w:t xml:space="preserve"> days or assigns its assets for the benefit of creditors and the effect of termination  shall apply immediately</w:t>
      </w:r>
      <w:r w:rsidR="00107595">
        <w:rPr>
          <w:rFonts w:ascii="Times New Roman" w:hAnsi="Times New Roman"/>
        </w:rPr>
        <w:t xml:space="preserve"> as of notice</w:t>
      </w:r>
      <w:r>
        <w:rPr>
          <w:rFonts w:ascii="Times New Roman" w:hAnsi="Times New Roman"/>
        </w:rPr>
        <w:t xml:space="preserve"> and all outstanding payment </w:t>
      </w:r>
      <w:r w:rsidR="00107595">
        <w:rPr>
          <w:rFonts w:ascii="Times New Roman" w:hAnsi="Times New Roman"/>
        </w:rPr>
        <w:t xml:space="preserve">to be </w:t>
      </w:r>
      <w:r>
        <w:rPr>
          <w:rFonts w:ascii="Times New Roman" w:hAnsi="Times New Roman"/>
        </w:rPr>
        <w:t>cleared for items as in 1.4.5.2.</w:t>
      </w:r>
    </w:p>
    <w:p w:rsidR="00907AA7" w:rsidRDefault="00907AA7" w:rsidP="00907AA7">
      <w:pPr>
        <w:pStyle w:val="ListParagraph"/>
        <w:suppressAutoHyphens/>
        <w:spacing w:line="360" w:lineRule="auto"/>
        <w:ind w:left="1134"/>
        <w:rPr>
          <w:rFonts w:ascii="Times New Roman" w:hAnsi="Times New Roman"/>
          <w:b/>
        </w:rPr>
      </w:pPr>
    </w:p>
    <w:p w:rsidR="003E1E1C" w:rsidRDefault="003E1E1C">
      <w:pPr>
        <w:rPr>
          <w:rFonts w:ascii="Times New Roman" w:hAnsi="Times New Roman"/>
          <w:b/>
        </w:rPr>
      </w:pPr>
      <w:r>
        <w:rPr>
          <w:rFonts w:ascii="Times New Roman" w:hAnsi="Times New Roman"/>
          <w:b/>
        </w:rPr>
        <w:br w:type="page"/>
      </w:r>
    </w:p>
    <w:p w:rsidR="00907AA7" w:rsidRDefault="00907AA7" w:rsidP="004C013C">
      <w:pPr>
        <w:pStyle w:val="ListParagraph"/>
        <w:numPr>
          <w:ilvl w:val="1"/>
          <w:numId w:val="1"/>
        </w:numPr>
        <w:suppressAutoHyphens/>
        <w:spacing w:line="360" w:lineRule="auto"/>
        <w:rPr>
          <w:rFonts w:ascii="Times New Roman" w:hAnsi="Times New Roman"/>
          <w:b/>
        </w:rPr>
      </w:pPr>
      <w:r>
        <w:rPr>
          <w:rFonts w:ascii="Times New Roman" w:hAnsi="Times New Roman"/>
          <w:b/>
        </w:rPr>
        <w:lastRenderedPageBreak/>
        <w:t>Effect of Termination</w:t>
      </w:r>
    </w:p>
    <w:p w:rsidR="00907AA7" w:rsidRDefault="00907AA7" w:rsidP="00907AA7">
      <w:pPr>
        <w:pStyle w:val="ListParagraph"/>
        <w:suppressAutoHyphens/>
        <w:spacing w:line="360" w:lineRule="auto"/>
        <w:ind w:left="981" w:firstLine="153"/>
        <w:jc w:val="both"/>
        <w:rPr>
          <w:rFonts w:ascii="Times New Roman" w:hAnsi="Times New Roman"/>
        </w:rPr>
      </w:pPr>
      <w:r>
        <w:rPr>
          <w:rFonts w:ascii="Times New Roman" w:hAnsi="Times New Roman"/>
        </w:rPr>
        <w:t>The following will survive termination:</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Intellectual Property</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Exclusivity</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Confidentiality</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Warranty (if applicable)</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Warranty Disclaimer and Limitations of Liability</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Intellectual Property Warranty</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Indemnification</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Effect of Termination</w:t>
      </w:r>
    </w:p>
    <w:p w:rsidR="00907AA7" w:rsidRDefault="00907AA7" w:rsidP="00907AA7">
      <w:pPr>
        <w:pStyle w:val="ListParagraph"/>
        <w:numPr>
          <w:ilvl w:val="2"/>
          <w:numId w:val="1"/>
        </w:numPr>
        <w:suppressAutoHyphens/>
        <w:spacing w:line="360" w:lineRule="auto"/>
        <w:jc w:val="both"/>
        <w:rPr>
          <w:rFonts w:ascii="Times New Roman" w:hAnsi="Times New Roman"/>
        </w:rPr>
      </w:pPr>
      <w:r>
        <w:rPr>
          <w:rFonts w:ascii="Times New Roman" w:hAnsi="Times New Roman"/>
        </w:rPr>
        <w:t>Non-Solicitation of Staff</w:t>
      </w:r>
    </w:p>
    <w:p w:rsidR="001B10ED" w:rsidRPr="00907AA7" w:rsidRDefault="00907AA7" w:rsidP="00907AA7">
      <w:pPr>
        <w:pStyle w:val="ListParagraph"/>
        <w:suppressAutoHyphens/>
        <w:spacing w:line="360" w:lineRule="auto"/>
        <w:ind w:left="1134"/>
        <w:rPr>
          <w:rFonts w:ascii="Times New Roman" w:hAnsi="Times New Roman"/>
          <w:b/>
        </w:rPr>
      </w:pPr>
      <w:r>
        <w:rPr>
          <w:rFonts w:ascii="Times New Roman" w:hAnsi="Times New Roman"/>
        </w:rPr>
        <w:t>together with accrued obligations and any provisions that recite they survive or by their terms apply after termination.</w:t>
      </w:r>
    </w:p>
    <w:p w:rsidR="002B6AAD" w:rsidRPr="002B6AAD" w:rsidRDefault="002B6AAD" w:rsidP="002B6AAD">
      <w:pPr>
        <w:pStyle w:val="ListParagraph"/>
        <w:suppressAutoHyphens/>
        <w:spacing w:line="360" w:lineRule="auto"/>
        <w:ind w:left="2116"/>
        <w:jc w:val="both"/>
        <w:rPr>
          <w:rFonts w:ascii="Times New Roman" w:hAnsi="Times New Roman"/>
        </w:rPr>
      </w:pPr>
    </w:p>
    <w:p w:rsidR="001B10ED" w:rsidRPr="002B6AAD" w:rsidRDefault="00907AA7" w:rsidP="002B6AAD">
      <w:pPr>
        <w:pStyle w:val="Heading2"/>
        <w:numPr>
          <w:ilvl w:val="0"/>
          <w:numId w:val="3"/>
        </w:numPr>
        <w:spacing w:before="0" w:line="360" w:lineRule="auto"/>
        <w:ind w:hanging="504"/>
        <w:rPr>
          <w:color w:val="auto"/>
        </w:rPr>
      </w:pPr>
      <w:bookmarkStart w:id="6" w:name="_Toc310309191"/>
      <w:r>
        <w:rPr>
          <w:color w:val="auto"/>
        </w:rPr>
        <w:br w:type="page"/>
      </w:r>
      <w:r w:rsidR="001B10ED" w:rsidRPr="002B6AAD">
        <w:rPr>
          <w:color w:val="auto"/>
        </w:rPr>
        <w:lastRenderedPageBreak/>
        <w:t>Turn Back Services</w:t>
      </w:r>
      <w:bookmarkEnd w:id="6"/>
    </w:p>
    <w:p w:rsidR="001B10ED" w:rsidRPr="002B6AAD" w:rsidRDefault="001B10ED" w:rsidP="002B6AAD">
      <w:pPr>
        <w:spacing w:line="360" w:lineRule="auto"/>
        <w:ind w:firstLine="426"/>
      </w:pPr>
    </w:p>
    <w:p w:rsidR="001B10ED" w:rsidRPr="002B6AAD" w:rsidRDefault="001B10ED" w:rsidP="002B6AAD">
      <w:pPr>
        <w:pStyle w:val="ListParagraph"/>
        <w:numPr>
          <w:ilvl w:val="1"/>
          <w:numId w:val="5"/>
        </w:numPr>
        <w:suppressAutoHyphens/>
        <w:spacing w:line="360" w:lineRule="auto"/>
        <w:ind w:left="1134" w:hanging="708"/>
        <w:jc w:val="both"/>
        <w:rPr>
          <w:rFonts w:ascii="Times New Roman" w:hAnsi="Times New Roman"/>
          <w:b/>
        </w:rPr>
      </w:pPr>
      <w:r w:rsidRPr="002B6AAD">
        <w:rPr>
          <w:rFonts w:ascii="Times New Roman" w:hAnsi="Times New Roman"/>
        </w:rPr>
        <w:t>Vendor shall transfer all the hardware and software ownership pertaining to the support of the systems stated in the contract.</w:t>
      </w:r>
    </w:p>
    <w:p w:rsidR="002B6AAD" w:rsidRPr="002B6AAD" w:rsidRDefault="002B6AAD" w:rsidP="002B6AAD">
      <w:pPr>
        <w:pStyle w:val="ListParagraph"/>
        <w:suppressAutoHyphens/>
        <w:spacing w:line="360" w:lineRule="auto"/>
        <w:ind w:left="1134"/>
        <w:jc w:val="both"/>
        <w:rPr>
          <w:rFonts w:ascii="Times New Roman" w:hAnsi="Times New Roman"/>
          <w:b/>
        </w:rPr>
      </w:pPr>
    </w:p>
    <w:p w:rsidR="001B10ED" w:rsidRDefault="001B10ED" w:rsidP="002B6AAD">
      <w:pPr>
        <w:pStyle w:val="ListParagraph"/>
        <w:numPr>
          <w:ilvl w:val="1"/>
          <w:numId w:val="5"/>
        </w:numPr>
        <w:suppressAutoHyphens/>
        <w:spacing w:line="360" w:lineRule="auto"/>
        <w:ind w:left="1134" w:hanging="708"/>
        <w:jc w:val="both"/>
        <w:rPr>
          <w:rFonts w:ascii="Times New Roman" w:hAnsi="Times New Roman"/>
        </w:rPr>
      </w:pPr>
      <w:r w:rsidRPr="002B6AAD">
        <w:rPr>
          <w:rFonts w:ascii="Times New Roman" w:hAnsi="Times New Roman"/>
        </w:rPr>
        <w:t>Vendor shall provide all relevant training to the parties instructed by the client for purpose of handling over of the services stated in the contract.</w:t>
      </w:r>
    </w:p>
    <w:p w:rsidR="002B6AAD" w:rsidRPr="002B6AAD" w:rsidRDefault="002B6AAD" w:rsidP="002B6AAD">
      <w:pPr>
        <w:pStyle w:val="ListParagraph"/>
        <w:suppressAutoHyphens/>
        <w:spacing w:line="360" w:lineRule="auto"/>
        <w:ind w:left="1134"/>
        <w:jc w:val="both"/>
        <w:rPr>
          <w:rFonts w:ascii="Times New Roman" w:hAnsi="Times New Roman"/>
        </w:rPr>
      </w:pPr>
    </w:p>
    <w:p w:rsidR="001B10ED" w:rsidRDefault="001B10ED" w:rsidP="002B6AAD">
      <w:pPr>
        <w:pStyle w:val="ListParagraph"/>
        <w:numPr>
          <w:ilvl w:val="1"/>
          <w:numId w:val="5"/>
        </w:numPr>
        <w:suppressAutoHyphens/>
        <w:spacing w:line="360" w:lineRule="auto"/>
        <w:ind w:left="1134" w:hanging="708"/>
        <w:jc w:val="both"/>
        <w:rPr>
          <w:rFonts w:ascii="Times New Roman" w:hAnsi="Times New Roman"/>
        </w:rPr>
      </w:pPr>
      <w:r w:rsidRPr="002B6AAD">
        <w:rPr>
          <w:rFonts w:ascii="Times New Roman" w:hAnsi="Times New Roman"/>
        </w:rPr>
        <w:t>Vendor shall provide all the relevant documents to the parties instructed by the client for the purpose of handling over of the services stated in the contract.</w:t>
      </w:r>
    </w:p>
    <w:p w:rsidR="002B6AAD" w:rsidRPr="002B6AAD" w:rsidRDefault="002B6AAD" w:rsidP="002B6AAD">
      <w:pPr>
        <w:pStyle w:val="ListParagraph"/>
        <w:suppressAutoHyphens/>
        <w:spacing w:line="360" w:lineRule="auto"/>
        <w:ind w:left="1134"/>
        <w:jc w:val="both"/>
        <w:rPr>
          <w:rFonts w:ascii="Times New Roman" w:hAnsi="Times New Roman"/>
        </w:rPr>
      </w:pPr>
    </w:p>
    <w:p w:rsidR="001B10ED" w:rsidRDefault="001B10ED" w:rsidP="002B6AAD">
      <w:pPr>
        <w:pStyle w:val="ListParagraph"/>
        <w:numPr>
          <w:ilvl w:val="1"/>
          <w:numId w:val="5"/>
        </w:numPr>
        <w:suppressAutoHyphens/>
        <w:spacing w:line="360" w:lineRule="auto"/>
        <w:ind w:left="1134" w:hanging="708"/>
        <w:jc w:val="both"/>
        <w:rPr>
          <w:rFonts w:ascii="Times New Roman" w:hAnsi="Times New Roman"/>
        </w:rPr>
      </w:pPr>
      <w:r w:rsidRPr="002B6AAD">
        <w:rPr>
          <w:rFonts w:ascii="Times New Roman" w:hAnsi="Times New Roman"/>
        </w:rPr>
        <w:t>If client needs access to the licenses acquired by the vendor during the course of the project, client shall buy over the licenses from the vendor. Also, client can choose to buy back hardware from the vendor at market price.</w:t>
      </w:r>
    </w:p>
    <w:p w:rsidR="002B6AAD" w:rsidRPr="002B6AAD" w:rsidRDefault="002B6AAD" w:rsidP="002A2C10">
      <w:pPr>
        <w:pStyle w:val="ListParagraph"/>
        <w:spacing w:after="120"/>
        <w:rPr>
          <w:rFonts w:ascii="Times New Roman" w:hAnsi="Times New Roman"/>
        </w:rPr>
      </w:pPr>
    </w:p>
    <w:p w:rsidR="001B10ED" w:rsidRPr="002B6AAD" w:rsidRDefault="001B10ED" w:rsidP="002B6AAD">
      <w:pPr>
        <w:pStyle w:val="ListParagraph"/>
        <w:numPr>
          <w:ilvl w:val="1"/>
          <w:numId w:val="5"/>
        </w:numPr>
        <w:suppressAutoHyphens/>
        <w:spacing w:line="360" w:lineRule="auto"/>
        <w:ind w:left="1134" w:hanging="708"/>
        <w:jc w:val="both"/>
        <w:rPr>
          <w:rFonts w:ascii="Times New Roman" w:hAnsi="Times New Roman"/>
        </w:rPr>
      </w:pPr>
      <w:r w:rsidRPr="002B6AAD">
        <w:rPr>
          <w:rFonts w:ascii="Times New Roman" w:hAnsi="Times New Roman"/>
        </w:rPr>
        <w:t>The Vendor shall provide support of the systems and services for a maximum of 3 months from the date of contract termination. The client shall pay of this service as stated in the “Turn back plan”. Client has the flexibility to choose not to exercise the option to have the vendor support. The client needs to inform the vendor in writing regarding the need or lack of need for support at least a month in advance.</w:t>
      </w:r>
    </w:p>
    <w:p w:rsidR="001B10ED" w:rsidRPr="002B6AAD" w:rsidRDefault="001B10ED" w:rsidP="002B6AAD">
      <w:pPr>
        <w:pStyle w:val="ListParagraph"/>
        <w:spacing w:line="360" w:lineRule="auto"/>
        <w:ind w:left="1134" w:hanging="708"/>
        <w:rPr>
          <w:rFonts w:ascii="Times New Roman" w:hAnsi="Times New Roman"/>
          <w:b/>
        </w:rPr>
      </w:pPr>
    </w:p>
    <w:p w:rsidR="001B10ED" w:rsidRPr="002B6AAD" w:rsidRDefault="001B10ED" w:rsidP="002B6AAD">
      <w:pPr>
        <w:pStyle w:val="ListParagraph"/>
        <w:numPr>
          <w:ilvl w:val="1"/>
          <w:numId w:val="5"/>
        </w:numPr>
        <w:suppressAutoHyphens/>
        <w:spacing w:line="360" w:lineRule="auto"/>
        <w:ind w:left="1134" w:hanging="708"/>
        <w:jc w:val="both"/>
        <w:rPr>
          <w:rFonts w:ascii="Times New Roman" w:hAnsi="Times New Roman"/>
          <w:b/>
        </w:rPr>
      </w:pPr>
      <w:r w:rsidRPr="002B6AAD">
        <w:rPr>
          <w:rFonts w:ascii="Times New Roman" w:hAnsi="Times New Roman"/>
        </w:rPr>
        <w:t xml:space="preserve">Vendor shall perform turn back service 6 months before contract termination.  Vendor shall provide feasibility study, turn back plan, education of the new provider or the Client and manpower assistance pertaining to the Turn Back Service.   </w:t>
      </w:r>
    </w:p>
    <w:p w:rsidR="001B10ED" w:rsidRPr="002B6AAD" w:rsidRDefault="001B10ED" w:rsidP="002B6AAD">
      <w:pPr>
        <w:pStyle w:val="ListParagraph"/>
        <w:spacing w:line="360" w:lineRule="auto"/>
        <w:ind w:left="1134" w:hanging="708"/>
        <w:rPr>
          <w:rFonts w:ascii="Times New Roman" w:hAnsi="Times New Roman"/>
          <w:b/>
        </w:rPr>
      </w:pPr>
    </w:p>
    <w:p w:rsidR="001B10ED" w:rsidRPr="002A2C10" w:rsidRDefault="001B10ED" w:rsidP="002B6AAD">
      <w:pPr>
        <w:pStyle w:val="ListParagraph"/>
        <w:numPr>
          <w:ilvl w:val="1"/>
          <w:numId w:val="5"/>
        </w:numPr>
        <w:suppressAutoHyphens/>
        <w:spacing w:line="360" w:lineRule="auto"/>
        <w:ind w:left="1134" w:hanging="708"/>
        <w:jc w:val="both"/>
        <w:rPr>
          <w:rFonts w:ascii="Times New Roman" w:hAnsi="Times New Roman"/>
          <w:b/>
        </w:rPr>
      </w:pPr>
      <w:r w:rsidRPr="002B6AAD">
        <w:rPr>
          <w:rFonts w:ascii="Times New Roman" w:hAnsi="Times New Roman"/>
        </w:rPr>
        <w:t>The price of the turn back plan including cost of people, time and material shall be borne by the customer as defined in the contract.</w:t>
      </w:r>
    </w:p>
    <w:p w:rsidR="002A2C10" w:rsidRDefault="002A2C10" w:rsidP="002A2C10">
      <w:pPr>
        <w:pStyle w:val="ListParagraph"/>
        <w:rPr>
          <w:rFonts w:ascii="Times New Roman" w:hAnsi="Times New Roman"/>
          <w:b/>
        </w:rPr>
      </w:pPr>
    </w:p>
    <w:p w:rsidR="002A2C10" w:rsidRDefault="002A2C10" w:rsidP="002B6AAD">
      <w:pPr>
        <w:pStyle w:val="ListParagraph"/>
        <w:numPr>
          <w:ilvl w:val="1"/>
          <w:numId w:val="5"/>
        </w:numPr>
        <w:suppressAutoHyphens/>
        <w:spacing w:line="360" w:lineRule="auto"/>
        <w:ind w:left="1134" w:hanging="708"/>
        <w:jc w:val="both"/>
        <w:rPr>
          <w:rFonts w:ascii="Times New Roman" w:hAnsi="Times New Roman"/>
        </w:rPr>
      </w:pPr>
      <w:r w:rsidRPr="002A2C10">
        <w:rPr>
          <w:rFonts w:ascii="Times New Roman" w:hAnsi="Times New Roman"/>
        </w:rPr>
        <w:t xml:space="preserve">The ownership of the employees </w:t>
      </w:r>
      <w:r>
        <w:rPr>
          <w:rFonts w:ascii="Times New Roman" w:hAnsi="Times New Roman"/>
        </w:rPr>
        <w:t xml:space="preserve">hired </w:t>
      </w:r>
      <w:r w:rsidRPr="002A2C10">
        <w:rPr>
          <w:rFonts w:ascii="Times New Roman" w:hAnsi="Times New Roman"/>
        </w:rPr>
        <w:t>under this project shall be at the discretion of the Vendor as defined in the contract</w:t>
      </w:r>
      <w:r>
        <w:rPr>
          <w:rFonts w:ascii="Times New Roman" w:hAnsi="Times New Roman"/>
        </w:rPr>
        <w:t xml:space="preserve"> and Employment Act.</w:t>
      </w:r>
    </w:p>
    <w:p w:rsidR="005E670C" w:rsidRDefault="005E670C" w:rsidP="005E670C">
      <w:pPr>
        <w:pStyle w:val="ListParagraph"/>
        <w:rPr>
          <w:rFonts w:ascii="Times New Roman" w:hAnsi="Times New Roman"/>
        </w:rPr>
      </w:pPr>
    </w:p>
    <w:p w:rsidR="001B10ED" w:rsidRPr="002B6AAD" w:rsidRDefault="001B10ED" w:rsidP="002B6AAD">
      <w:pPr>
        <w:pStyle w:val="ListParagraph"/>
        <w:numPr>
          <w:ilvl w:val="1"/>
          <w:numId w:val="5"/>
        </w:numPr>
        <w:suppressAutoHyphens/>
        <w:spacing w:line="360" w:lineRule="auto"/>
        <w:ind w:left="1134" w:hanging="708"/>
        <w:jc w:val="both"/>
        <w:rPr>
          <w:rFonts w:ascii="Times New Roman" w:hAnsi="Times New Roman"/>
          <w:b/>
        </w:rPr>
      </w:pPr>
      <w:r w:rsidRPr="002B6AAD">
        <w:rPr>
          <w:rFonts w:ascii="Times New Roman" w:hAnsi="Times New Roman"/>
        </w:rPr>
        <w:t>The client has the right to withhold the security deposit of the contract in case the turn back services are not provided as stated in the clauses above. The Vendor shall provide assistance stated in clause 2.4 for 3 months after the termination of the contract.</w:t>
      </w:r>
    </w:p>
    <w:p w:rsidR="001B10ED" w:rsidRPr="002B6AAD" w:rsidRDefault="001B10ED" w:rsidP="002B6AAD">
      <w:pPr>
        <w:pStyle w:val="ListParagraph"/>
        <w:spacing w:line="360" w:lineRule="auto"/>
        <w:rPr>
          <w:rFonts w:ascii="Times New Roman" w:hAnsi="Times New Roman"/>
          <w:b/>
        </w:rPr>
      </w:pPr>
    </w:p>
    <w:p w:rsidR="001B10ED" w:rsidRPr="002B6AAD" w:rsidRDefault="001B10ED" w:rsidP="002B6AAD">
      <w:pPr>
        <w:pStyle w:val="Heading2"/>
        <w:numPr>
          <w:ilvl w:val="0"/>
          <w:numId w:val="3"/>
        </w:numPr>
        <w:spacing w:before="0" w:line="360" w:lineRule="auto"/>
        <w:rPr>
          <w:color w:val="auto"/>
        </w:rPr>
      </w:pPr>
      <w:r w:rsidRPr="002B6AAD" w:rsidDel="005C7DB9">
        <w:rPr>
          <w:rFonts w:ascii="Times New Roman" w:hAnsi="Times New Roman"/>
          <w:color w:val="auto"/>
        </w:rPr>
        <w:t xml:space="preserve"> </w:t>
      </w:r>
      <w:bookmarkStart w:id="7" w:name="_Toc310309192"/>
      <w:r w:rsidRPr="002B6AAD">
        <w:rPr>
          <w:color w:val="auto"/>
        </w:rPr>
        <w:t>Backup and Disaster Recovery</w:t>
      </w:r>
      <w:bookmarkEnd w:id="7"/>
    </w:p>
    <w:p w:rsidR="001B10ED" w:rsidRPr="002B6AAD" w:rsidRDefault="001B10ED" w:rsidP="002B6AAD">
      <w:pPr>
        <w:pStyle w:val="ListParagraph"/>
        <w:spacing w:line="360" w:lineRule="auto"/>
        <w:ind w:left="1134"/>
        <w:rPr>
          <w:rFonts w:ascii="Times New Roman" w:hAnsi="Times New Roman"/>
        </w:rPr>
      </w:pPr>
    </w:p>
    <w:p w:rsidR="001B10ED" w:rsidRDefault="001B10ED" w:rsidP="002B6AAD">
      <w:pPr>
        <w:pStyle w:val="ListParagraph"/>
        <w:numPr>
          <w:ilvl w:val="1"/>
          <w:numId w:val="7"/>
        </w:numPr>
        <w:suppressAutoHyphens/>
        <w:spacing w:line="360" w:lineRule="auto"/>
        <w:ind w:left="1134" w:hanging="708"/>
        <w:jc w:val="both"/>
        <w:rPr>
          <w:rFonts w:ascii="Times New Roman" w:hAnsi="Times New Roman"/>
        </w:rPr>
      </w:pPr>
      <w:r w:rsidRPr="002B6AAD">
        <w:rPr>
          <w:rFonts w:ascii="Times New Roman" w:hAnsi="Times New Roman"/>
        </w:rPr>
        <w:t>The Vendor shall come up with a Disaster Recovery</w:t>
      </w:r>
      <w:r w:rsidR="001B6EFD">
        <w:rPr>
          <w:rFonts w:ascii="Times New Roman" w:hAnsi="Times New Roman"/>
        </w:rPr>
        <w:t xml:space="preserve"> (DR)</w:t>
      </w:r>
      <w:r w:rsidRPr="002B6AAD">
        <w:rPr>
          <w:rFonts w:ascii="Times New Roman" w:hAnsi="Times New Roman"/>
        </w:rPr>
        <w:t xml:space="preserve"> Plan that shall be reviewed and approved by the client.</w:t>
      </w:r>
    </w:p>
    <w:p w:rsidR="002B6AAD" w:rsidRPr="002B6AAD" w:rsidRDefault="002B6AAD" w:rsidP="002B6AAD">
      <w:pPr>
        <w:pStyle w:val="ListParagraph"/>
        <w:suppressAutoHyphens/>
        <w:spacing w:line="360" w:lineRule="auto"/>
        <w:ind w:left="1134"/>
        <w:jc w:val="both"/>
        <w:rPr>
          <w:rFonts w:ascii="Times New Roman" w:hAnsi="Times New Roman"/>
        </w:rPr>
      </w:pPr>
    </w:p>
    <w:p w:rsidR="001B10ED" w:rsidRDefault="001B10ED" w:rsidP="002B6AAD">
      <w:pPr>
        <w:pStyle w:val="ListParagraph"/>
        <w:numPr>
          <w:ilvl w:val="1"/>
          <w:numId w:val="7"/>
        </w:numPr>
        <w:suppressAutoHyphens/>
        <w:spacing w:line="360" w:lineRule="auto"/>
        <w:ind w:left="1134" w:hanging="708"/>
        <w:jc w:val="both"/>
        <w:rPr>
          <w:rFonts w:ascii="Times New Roman" w:hAnsi="Times New Roman"/>
        </w:rPr>
      </w:pPr>
      <w:r w:rsidRPr="002B6AAD">
        <w:rPr>
          <w:rFonts w:ascii="Times New Roman" w:hAnsi="Times New Roman"/>
        </w:rPr>
        <w:t xml:space="preserve">Vendor shall conduct DR exercise once every six months to test the effectiveness and relevance of the DR Plan. Vendor shall submit reports to the client after each DR exercise and DR plan shall be modified accordingly. </w:t>
      </w:r>
    </w:p>
    <w:p w:rsidR="002B6AAD" w:rsidRPr="002B6AAD" w:rsidRDefault="002B6AAD" w:rsidP="002B6AAD">
      <w:pPr>
        <w:pStyle w:val="ListParagraph"/>
        <w:rPr>
          <w:rFonts w:ascii="Times New Roman" w:hAnsi="Times New Roman"/>
        </w:rPr>
      </w:pPr>
    </w:p>
    <w:p w:rsidR="002B6AAD" w:rsidRPr="002B6AAD" w:rsidRDefault="002B6AAD" w:rsidP="002B6AAD">
      <w:pPr>
        <w:pStyle w:val="ListParagraph"/>
        <w:suppressAutoHyphens/>
        <w:spacing w:line="360" w:lineRule="auto"/>
        <w:ind w:left="1134"/>
        <w:jc w:val="both"/>
        <w:rPr>
          <w:rFonts w:ascii="Times New Roman" w:hAnsi="Times New Roman"/>
        </w:rPr>
      </w:pPr>
    </w:p>
    <w:p w:rsidR="001B10ED" w:rsidRPr="002B6AAD" w:rsidRDefault="00907AA7" w:rsidP="002B6AAD">
      <w:pPr>
        <w:pStyle w:val="ListParagraph"/>
        <w:numPr>
          <w:ilvl w:val="1"/>
          <w:numId w:val="7"/>
        </w:numPr>
        <w:suppressAutoHyphens/>
        <w:spacing w:line="360" w:lineRule="auto"/>
        <w:ind w:left="1134" w:hanging="708"/>
        <w:jc w:val="both"/>
        <w:rPr>
          <w:rFonts w:ascii="Times New Roman" w:hAnsi="Times New Roman"/>
        </w:rPr>
      </w:pPr>
      <w:r>
        <w:rPr>
          <w:rFonts w:ascii="Times New Roman" w:hAnsi="Times New Roman"/>
        </w:rPr>
        <w:t xml:space="preserve"> </w:t>
      </w:r>
      <w:r>
        <w:rPr>
          <w:rFonts w:ascii="Times New Roman" w:hAnsi="Times New Roman"/>
        </w:rPr>
        <w:tab/>
      </w:r>
      <w:r w:rsidR="005E670C">
        <w:rPr>
          <w:rFonts w:ascii="Times New Roman" w:hAnsi="Times New Roman"/>
        </w:rPr>
        <w:t>DR plan prepared by the Vendor shall address the</w:t>
      </w:r>
      <w:r w:rsidR="001B10ED" w:rsidRPr="002B6AAD">
        <w:rPr>
          <w:rFonts w:ascii="Times New Roman" w:hAnsi="Times New Roman"/>
        </w:rPr>
        <w:t xml:space="preserve"> following aspects</w:t>
      </w:r>
      <w:r w:rsidR="005E670C">
        <w:rPr>
          <w:rFonts w:ascii="Times New Roman" w:hAnsi="Times New Roman"/>
        </w:rPr>
        <w:t>:</w:t>
      </w:r>
    </w:p>
    <w:p w:rsidR="001B10ED" w:rsidRPr="002B6AAD" w:rsidRDefault="001B10ED" w:rsidP="002B6AAD">
      <w:pPr>
        <w:pStyle w:val="ListParagraph"/>
        <w:numPr>
          <w:ilvl w:val="2"/>
          <w:numId w:val="7"/>
        </w:numPr>
        <w:suppressAutoHyphens/>
        <w:spacing w:line="360" w:lineRule="auto"/>
        <w:jc w:val="both"/>
        <w:rPr>
          <w:rFonts w:ascii="Times New Roman" w:hAnsi="Times New Roman"/>
        </w:rPr>
      </w:pPr>
      <w:r w:rsidRPr="002B6AAD">
        <w:rPr>
          <w:rFonts w:ascii="Times New Roman" w:hAnsi="Times New Roman"/>
        </w:rPr>
        <w:t>Data and source code back up frequency and mode of back up.</w:t>
      </w:r>
    </w:p>
    <w:p w:rsidR="00907AA7" w:rsidRDefault="001B10ED" w:rsidP="00907AA7">
      <w:pPr>
        <w:pStyle w:val="ListParagraph"/>
        <w:numPr>
          <w:ilvl w:val="2"/>
          <w:numId w:val="7"/>
        </w:numPr>
        <w:suppressAutoHyphens/>
        <w:spacing w:line="360" w:lineRule="auto"/>
        <w:jc w:val="both"/>
        <w:rPr>
          <w:rFonts w:ascii="Times New Roman" w:hAnsi="Times New Roman"/>
        </w:rPr>
      </w:pPr>
      <w:r w:rsidRPr="002B6AAD">
        <w:rPr>
          <w:rFonts w:ascii="Times New Roman" w:hAnsi="Times New Roman"/>
        </w:rPr>
        <w:t>Critical systems that would have a hot standby.</w:t>
      </w:r>
    </w:p>
    <w:p w:rsidR="001B10ED" w:rsidRPr="00907AA7" w:rsidRDefault="001B10ED" w:rsidP="00907AA7">
      <w:pPr>
        <w:pStyle w:val="ListParagraph"/>
        <w:numPr>
          <w:ilvl w:val="2"/>
          <w:numId w:val="7"/>
        </w:numPr>
        <w:suppressAutoHyphens/>
        <w:spacing w:line="360" w:lineRule="auto"/>
        <w:jc w:val="both"/>
        <w:rPr>
          <w:rFonts w:ascii="Times New Roman" w:hAnsi="Times New Roman"/>
        </w:rPr>
      </w:pPr>
      <w:r w:rsidRPr="00907AA7">
        <w:rPr>
          <w:rFonts w:ascii="Times New Roman" w:hAnsi="Times New Roman"/>
        </w:rPr>
        <w:t xml:space="preserve">Stand by or back up plan for other systems. </w:t>
      </w:r>
    </w:p>
    <w:p w:rsidR="001B10ED" w:rsidRPr="002B6AAD" w:rsidRDefault="001B10ED" w:rsidP="002B6AAD">
      <w:pPr>
        <w:pStyle w:val="ListParagraph"/>
        <w:numPr>
          <w:ilvl w:val="2"/>
          <w:numId w:val="8"/>
        </w:numPr>
        <w:suppressAutoHyphens/>
        <w:spacing w:line="360" w:lineRule="auto"/>
        <w:ind w:firstLine="698"/>
        <w:jc w:val="both"/>
        <w:rPr>
          <w:rFonts w:ascii="Times New Roman" w:hAnsi="Times New Roman"/>
        </w:rPr>
      </w:pPr>
      <w:r w:rsidRPr="002B6AAD">
        <w:rPr>
          <w:rFonts w:ascii="Times New Roman" w:hAnsi="Times New Roman"/>
        </w:rPr>
        <w:t>Maximum data loss that can be tolerated</w:t>
      </w:r>
    </w:p>
    <w:p w:rsidR="001B10ED" w:rsidRPr="002B6AAD" w:rsidRDefault="001B10ED" w:rsidP="001B6EFD">
      <w:pPr>
        <w:pStyle w:val="ListParagraph"/>
        <w:numPr>
          <w:ilvl w:val="2"/>
          <w:numId w:val="8"/>
        </w:numPr>
        <w:suppressAutoHyphens/>
        <w:spacing w:line="360" w:lineRule="auto"/>
        <w:ind w:left="2160"/>
        <w:jc w:val="both"/>
        <w:rPr>
          <w:rFonts w:ascii="Times New Roman" w:hAnsi="Times New Roman"/>
        </w:rPr>
      </w:pPr>
      <w:r w:rsidRPr="002B6AAD">
        <w:rPr>
          <w:rFonts w:ascii="Times New Roman" w:hAnsi="Times New Roman"/>
        </w:rPr>
        <w:t>Maximum time that can be taken for the systems to be up and running in the event of a disaster.</w:t>
      </w:r>
    </w:p>
    <w:p w:rsidR="001B10ED" w:rsidRPr="002B6AAD" w:rsidRDefault="001B10ED" w:rsidP="001B10ED">
      <w:pPr>
        <w:rPr>
          <w:rFonts w:ascii="Times New Roman" w:hAnsi="Times New Roman"/>
        </w:rPr>
      </w:pPr>
    </w:p>
    <w:p w:rsidR="008C2DD5" w:rsidRDefault="008C2DD5"/>
    <w:sectPr w:rsidR="008C2DD5" w:rsidSect="00357A95">
      <w:pgSz w:w="12242" w:h="15842"/>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4BB" w:rsidRDefault="007154BB" w:rsidP="007A0477">
      <w:r>
        <w:separator/>
      </w:r>
    </w:p>
  </w:endnote>
  <w:endnote w:type="continuationSeparator" w:id="0">
    <w:p w:rsidR="007154BB" w:rsidRDefault="007154BB" w:rsidP="007A04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DCC" w:rsidRDefault="00A23DCC">
    <w:pPr>
      <w:pStyle w:val="Footer"/>
      <w:jc w:val="right"/>
    </w:pPr>
    <w:r>
      <w:t xml:space="preserve">Page </w:t>
    </w:r>
    <w:r w:rsidR="00725B7C">
      <w:rPr>
        <w:b/>
        <w:bCs/>
        <w:sz w:val="24"/>
        <w:szCs w:val="24"/>
      </w:rPr>
      <w:fldChar w:fldCharType="begin"/>
    </w:r>
    <w:r>
      <w:rPr>
        <w:b/>
        <w:bCs/>
      </w:rPr>
      <w:instrText xml:space="preserve"> PAGE </w:instrText>
    </w:r>
    <w:r w:rsidR="00725B7C">
      <w:rPr>
        <w:b/>
        <w:bCs/>
        <w:sz w:val="24"/>
        <w:szCs w:val="24"/>
      </w:rPr>
      <w:fldChar w:fldCharType="separate"/>
    </w:r>
    <w:r w:rsidR="006776BA">
      <w:rPr>
        <w:b/>
        <w:bCs/>
        <w:noProof/>
      </w:rPr>
      <w:t>10</w:t>
    </w:r>
    <w:r w:rsidR="00725B7C">
      <w:rPr>
        <w:b/>
        <w:bCs/>
        <w:sz w:val="24"/>
        <w:szCs w:val="24"/>
      </w:rPr>
      <w:fldChar w:fldCharType="end"/>
    </w:r>
    <w:r>
      <w:t xml:space="preserve"> of </w:t>
    </w:r>
    <w:r w:rsidR="00725B7C">
      <w:rPr>
        <w:b/>
        <w:bCs/>
        <w:sz w:val="24"/>
        <w:szCs w:val="24"/>
      </w:rPr>
      <w:fldChar w:fldCharType="begin"/>
    </w:r>
    <w:r>
      <w:rPr>
        <w:b/>
        <w:bCs/>
      </w:rPr>
      <w:instrText xml:space="preserve"> NUMPAGES  </w:instrText>
    </w:r>
    <w:r w:rsidR="00725B7C">
      <w:rPr>
        <w:b/>
        <w:bCs/>
        <w:sz w:val="24"/>
        <w:szCs w:val="24"/>
      </w:rPr>
      <w:fldChar w:fldCharType="separate"/>
    </w:r>
    <w:r w:rsidR="006776BA">
      <w:rPr>
        <w:b/>
        <w:bCs/>
        <w:noProof/>
      </w:rPr>
      <w:t>11</w:t>
    </w:r>
    <w:r w:rsidR="00725B7C">
      <w:rPr>
        <w:b/>
        <w:bCs/>
        <w:sz w:val="24"/>
        <w:szCs w:val="24"/>
      </w:rPr>
      <w:fldChar w:fldCharType="end"/>
    </w:r>
  </w:p>
  <w:p w:rsidR="00A23DCC" w:rsidRDefault="00A23D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4BB" w:rsidRDefault="007154BB" w:rsidP="007A0477">
      <w:r>
        <w:separator/>
      </w:r>
    </w:p>
  </w:footnote>
  <w:footnote w:type="continuationSeparator" w:id="0">
    <w:p w:rsidR="007154BB" w:rsidRDefault="007154BB" w:rsidP="007A04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DCC" w:rsidRDefault="002F78A7" w:rsidP="00A23DCC">
    <w:pPr>
      <w:pStyle w:val="Footer"/>
    </w:pPr>
    <w:r>
      <w:rPr>
        <w:b/>
        <w:szCs w:val="22"/>
      </w:rPr>
      <w:t>MITO Workshop 4</w:t>
    </w:r>
    <w:r w:rsidR="00A23DCC">
      <w:rPr>
        <w:b/>
      </w:rPr>
      <w:tab/>
    </w:r>
    <w:r w:rsidR="00A23DCC">
      <w:rPr>
        <w:b/>
      </w:rPr>
      <w:tab/>
    </w:r>
    <w:r w:rsidR="00A23DCC">
      <w:rPr>
        <w:b/>
      </w:rPr>
      <w:tab/>
    </w:r>
    <w:r w:rsidR="00A23DCC">
      <w:rPr>
        <w:b/>
      </w:rPr>
      <w:tab/>
    </w:r>
    <w:r w:rsidR="00A23DCC">
      <w:rPr>
        <w:b/>
      </w:rPr>
      <w:tab/>
    </w:r>
  </w:p>
  <w:p w:rsidR="00A23DCC" w:rsidRDefault="00A23DCC">
    <w:pPr>
      <w:pStyle w:val="Header"/>
    </w:pPr>
  </w:p>
  <w:p w:rsidR="00A23DCC" w:rsidRDefault="00A23DCC" w:rsidP="00A23D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EBCCAEA4"/>
    <w:lvl w:ilvl="0">
      <w:start w:val="1"/>
      <w:numFmt w:val="decimal"/>
      <w:lvlText w:val="%1."/>
      <w:lvlJc w:val="left"/>
      <w:pPr>
        <w:tabs>
          <w:tab w:val="num" w:pos="0"/>
        </w:tabs>
        <w:ind w:left="567" w:hanging="567"/>
      </w:pPr>
      <w:rPr>
        <w:b/>
      </w:rPr>
    </w:lvl>
    <w:lvl w:ilvl="1">
      <w:start w:val="1"/>
      <w:numFmt w:val="decimal"/>
      <w:lvlText w:val="%1.%2."/>
      <w:lvlJc w:val="left"/>
      <w:pPr>
        <w:tabs>
          <w:tab w:val="num" w:pos="0"/>
        </w:tabs>
        <w:ind w:left="1134" w:hanging="774"/>
      </w:pPr>
      <w:rPr>
        <w:b/>
      </w:rPr>
    </w:lvl>
    <w:lvl w:ilvl="2">
      <w:start w:val="1"/>
      <w:numFmt w:val="decimal"/>
      <w:lvlText w:val="%1.%2.%3."/>
      <w:lvlJc w:val="left"/>
      <w:pPr>
        <w:tabs>
          <w:tab w:val="num" w:pos="415"/>
        </w:tabs>
        <w:ind w:left="2116" w:hanging="981"/>
      </w:pPr>
      <w:rPr>
        <w:b w:val="0"/>
        <w:color w:val="auto"/>
        <w:sz w:val="22"/>
        <w:szCs w:val="22"/>
        <w:u w:val="none"/>
      </w:rPr>
    </w:lvl>
    <w:lvl w:ilvl="3">
      <w:start w:val="1"/>
      <w:numFmt w:val="decimal"/>
      <w:lvlText w:val="%1.%2.%3.%4."/>
      <w:lvlJc w:val="left"/>
      <w:pPr>
        <w:tabs>
          <w:tab w:val="num" w:pos="0"/>
        </w:tabs>
        <w:ind w:left="1728" w:hanging="648"/>
      </w:pPr>
      <w:rPr>
        <w:b w:val="0"/>
        <w:sz w:val="22"/>
        <w:szCs w:val="22"/>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B8F0F89"/>
    <w:multiLevelType w:val="multilevel"/>
    <w:tmpl w:val="70A85F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ACA3639"/>
    <w:multiLevelType w:val="multilevel"/>
    <w:tmpl w:val="E3DADF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26805A3"/>
    <w:multiLevelType w:val="multilevel"/>
    <w:tmpl w:val="327ACBBA"/>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
    <w:nsid w:val="52B77A97"/>
    <w:multiLevelType w:val="hybridMultilevel"/>
    <w:tmpl w:val="42867674"/>
    <w:lvl w:ilvl="0" w:tplc="EA72AB5A">
      <w:start w:val="1"/>
      <w:numFmt w:val="lowerRoman"/>
      <w:lvlText w:val="(%1)"/>
      <w:lvlJc w:val="left"/>
      <w:pPr>
        <w:ind w:left="2160" w:hanging="720"/>
      </w:pPr>
      <w:rPr>
        <w:rFonts w:hint="default"/>
      </w:rPr>
    </w:lvl>
    <w:lvl w:ilvl="1" w:tplc="48090019">
      <w:start w:val="1"/>
      <w:numFmt w:val="lowerLetter"/>
      <w:lvlText w:val="%2."/>
      <w:lvlJc w:val="left"/>
      <w:pPr>
        <w:ind w:left="2520" w:hanging="360"/>
      </w:pPr>
    </w:lvl>
    <w:lvl w:ilvl="2" w:tplc="4809001B">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nsid w:val="5F4C39F9"/>
    <w:multiLevelType w:val="multilevel"/>
    <w:tmpl w:val="327ACB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AFD1E2E"/>
    <w:multiLevelType w:val="multilevel"/>
    <w:tmpl w:val="EBCCAEA4"/>
    <w:lvl w:ilvl="0">
      <w:start w:val="1"/>
      <w:numFmt w:val="decimal"/>
      <w:lvlText w:val="%1."/>
      <w:lvlJc w:val="left"/>
      <w:pPr>
        <w:tabs>
          <w:tab w:val="num" w:pos="0"/>
        </w:tabs>
        <w:ind w:left="567" w:hanging="567"/>
      </w:pPr>
      <w:rPr>
        <w:b/>
      </w:rPr>
    </w:lvl>
    <w:lvl w:ilvl="1">
      <w:start w:val="1"/>
      <w:numFmt w:val="decimal"/>
      <w:lvlText w:val="%1.%2."/>
      <w:lvlJc w:val="left"/>
      <w:pPr>
        <w:tabs>
          <w:tab w:val="num" w:pos="0"/>
        </w:tabs>
        <w:ind w:left="1134" w:hanging="774"/>
      </w:pPr>
      <w:rPr>
        <w:b/>
      </w:rPr>
    </w:lvl>
    <w:lvl w:ilvl="2">
      <w:start w:val="1"/>
      <w:numFmt w:val="decimal"/>
      <w:lvlText w:val="%1.%2.%3."/>
      <w:lvlJc w:val="left"/>
      <w:pPr>
        <w:tabs>
          <w:tab w:val="num" w:pos="-578"/>
        </w:tabs>
        <w:ind w:left="1123" w:hanging="981"/>
      </w:pPr>
      <w:rPr>
        <w:b w:val="0"/>
        <w:color w:val="auto"/>
        <w:sz w:val="22"/>
        <w:szCs w:val="22"/>
        <w:u w:val="none"/>
      </w:rPr>
    </w:lvl>
    <w:lvl w:ilvl="3">
      <w:start w:val="1"/>
      <w:numFmt w:val="decimal"/>
      <w:lvlText w:val="%1.%2.%3.%4."/>
      <w:lvlJc w:val="left"/>
      <w:pPr>
        <w:tabs>
          <w:tab w:val="num" w:pos="0"/>
        </w:tabs>
        <w:ind w:left="1728" w:hanging="648"/>
      </w:pPr>
      <w:rPr>
        <w:b w:val="0"/>
        <w:sz w:val="22"/>
        <w:szCs w:val="22"/>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7FE54111"/>
    <w:multiLevelType w:val="multilevel"/>
    <w:tmpl w:val="EBCCAEA4"/>
    <w:lvl w:ilvl="0">
      <w:start w:val="1"/>
      <w:numFmt w:val="decimal"/>
      <w:lvlText w:val="%1."/>
      <w:lvlJc w:val="left"/>
      <w:pPr>
        <w:tabs>
          <w:tab w:val="num" w:pos="0"/>
        </w:tabs>
        <w:ind w:left="567" w:hanging="567"/>
      </w:pPr>
      <w:rPr>
        <w:b/>
      </w:rPr>
    </w:lvl>
    <w:lvl w:ilvl="1">
      <w:start w:val="1"/>
      <w:numFmt w:val="decimal"/>
      <w:lvlText w:val="%1.%2."/>
      <w:lvlJc w:val="left"/>
      <w:pPr>
        <w:tabs>
          <w:tab w:val="num" w:pos="0"/>
        </w:tabs>
        <w:ind w:left="1134" w:hanging="774"/>
      </w:pPr>
      <w:rPr>
        <w:b/>
      </w:rPr>
    </w:lvl>
    <w:lvl w:ilvl="2">
      <w:start w:val="1"/>
      <w:numFmt w:val="decimal"/>
      <w:lvlText w:val="%1.%2.%3."/>
      <w:lvlJc w:val="left"/>
      <w:pPr>
        <w:tabs>
          <w:tab w:val="num" w:pos="-578"/>
        </w:tabs>
        <w:ind w:left="1123" w:hanging="981"/>
      </w:pPr>
      <w:rPr>
        <w:b w:val="0"/>
        <w:color w:val="auto"/>
        <w:sz w:val="22"/>
        <w:szCs w:val="22"/>
        <w:u w:val="none"/>
      </w:rPr>
    </w:lvl>
    <w:lvl w:ilvl="3">
      <w:start w:val="1"/>
      <w:numFmt w:val="decimal"/>
      <w:lvlText w:val="%1.%2.%3.%4."/>
      <w:lvlJc w:val="left"/>
      <w:pPr>
        <w:tabs>
          <w:tab w:val="num" w:pos="0"/>
        </w:tabs>
        <w:ind w:left="1728" w:hanging="648"/>
      </w:pPr>
      <w:rPr>
        <w:b w:val="0"/>
        <w:sz w:val="22"/>
        <w:szCs w:val="22"/>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7"/>
  </w:num>
  <w:num w:numId="3">
    <w:abstractNumId w:val="6"/>
  </w:num>
  <w:num w:numId="4">
    <w:abstractNumId w:val="4"/>
  </w:num>
  <w:num w:numId="5">
    <w:abstractNumId w:val="3"/>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0ED"/>
    <w:rsid w:val="00006012"/>
    <w:rsid w:val="000D221F"/>
    <w:rsid w:val="00107595"/>
    <w:rsid w:val="00113B00"/>
    <w:rsid w:val="00117221"/>
    <w:rsid w:val="001B10ED"/>
    <w:rsid w:val="001B6EFD"/>
    <w:rsid w:val="001F10E1"/>
    <w:rsid w:val="0023034E"/>
    <w:rsid w:val="002A2C10"/>
    <w:rsid w:val="002B6AAD"/>
    <w:rsid w:val="002F78A7"/>
    <w:rsid w:val="00326E36"/>
    <w:rsid w:val="0035244F"/>
    <w:rsid w:val="00357A95"/>
    <w:rsid w:val="003C1CA0"/>
    <w:rsid w:val="003E1E1C"/>
    <w:rsid w:val="00477780"/>
    <w:rsid w:val="004A2545"/>
    <w:rsid w:val="004C013C"/>
    <w:rsid w:val="005E670C"/>
    <w:rsid w:val="006162DA"/>
    <w:rsid w:val="00662856"/>
    <w:rsid w:val="006776BA"/>
    <w:rsid w:val="006C6FA6"/>
    <w:rsid w:val="007154BB"/>
    <w:rsid w:val="00725B7C"/>
    <w:rsid w:val="007530DE"/>
    <w:rsid w:val="007A0477"/>
    <w:rsid w:val="0083592D"/>
    <w:rsid w:val="008C2DD5"/>
    <w:rsid w:val="00907AA7"/>
    <w:rsid w:val="009B39D2"/>
    <w:rsid w:val="00A23DCC"/>
    <w:rsid w:val="00A326DD"/>
    <w:rsid w:val="00A53936"/>
    <w:rsid w:val="00A96F8B"/>
    <w:rsid w:val="00B10F90"/>
    <w:rsid w:val="00B33697"/>
    <w:rsid w:val="00B83B41"/>
    <w:rsid w:val="00CE0CEB"/>
    <w:rsid w:val="00D20868"/>
    <w:rsid w:val="00D679EC"/>
    <w:rsid w:val="00D91C51"/>
    <w:rsid w:val="00E659AE"/>
    <w:rsid w:val="00E805A9"/>
    <w:rsid w:val="00E94AF5"/>
    <w:rsid w:val="00ED0163"/>
    <w:rsid w:val="00FA6E9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0ED"/>
    <w:rPr>
      <w:rFonts w:ascii="Garamond" w:eastAsia="Times New Roman" w:hAnsi="Garamond"/>
      <w:sz w:val="22"/>
      <w:lang w:eastAsia="en-US"/>
    </w:rPr>
  </w:style>
  <w:style w:type="paragraph" w:styleId="Heading1">
    <w:name w:val="heading 1"/>
    <w:basedOn w:val="Normal"/>
    <w:next w:val="Normal"/>
    <w:link w:val="Heading1Char"/>
    <w:uiPriority w:val="9"/>
    <w:qFormat/>
    <w:rsid w:val="001B10ED"/>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1B10ED"/>
    <w:pPr>
      <w:keepNext/>
      <w:keepLines/>
      <w:spacing w:before="20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0ED"/>
    <w:rPr>
      <w:rFonts w:ascii="Cambria" w:eastAsia="SimSun" w:hAnsi="Cambria" w:cs="Times New Roman"/>
      <w:b/>
      <w:bCs/>
      <w:color w:val="365F91"/>
      <w:sz w:val="28"/>
      <w:szCs w:val="28"/>
      <w:lang w:val="en-US"/>
    </w:rPr>
  </w:style>
  <w:style w:type="character" w:customStyle="1" w:styleId="Heading2Char">
    <w:name w:val="Heading 2 Char"/>
    <w:basedOn w:val="DefaultParagraphFont"/>
    <w:link w:val="Heading2"/>
    <w:uiPriority w:val="9"/>
    <w:rsid w:val="001B10ED"/>
    <w:rPr>
      <w:rFonts w:ascii="Cambria" w:eastAsia="SimSun" w:hAnsi="Cambria" w:cs="Times New Roman"/>
      <w:b/>
      <w:bCs/>
      <w:color w:val="4F81BD"/>
      <w:sz w:val="26"/>
      <w:szCs w:val="26"/>
      <w:lang w:val="en-US"/>
    </w:rPr>
  </w:style>
  <w:style w:type="paragraph" w:styleId="ListParagraph">
    <w:name w:val="List Paragraph"/>
    <w:basedOn w:val="Normal"/>
    <w:qFormat/>
    <w:rsid w:val="001B10ED"/>
    <w:pPr>
      <w:ind w:left="720"/>
    </w:pPr>
  </w:style>
  <w:style w:type="table" w:styleId="TableGrid">
    <w:name w:val="Table Grid"/>
    <w:basedOn w:val="TableNormal"/>
    <w:uiPriority w:val="59"/>
    <w:rsid w:val="001B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10ED"/>
    <w:pPr>
      <w:tabs>
        <w:tab w:val="center" w:pos="4680"/>
        <w:tab w:val="right" w:pos="9360"/>
      </w:tabs>
    </w:pPr>
  </w:style>
  <w:style w:type="character" w:customStyle="1" w:styleId="HeaderChar">
    <w:name w:val="Header Char"/>
    <w:basedOn w:val="DefaultParagraphFont"/>
    <w:link w:val="Header"/>
    <w:uiPriority w:val="99"/>
    <w:rsid w:val="001B10ED"/>
    <w:rPr>
      <w:rFonts w:ascii="Garamond" w:eastAsia="Times New Roman" w:hAnsi="Garamond" w:cs="Times New Roman"/>
      <w:szCs w:val="20"/>
      <w:lang w:val="en-US"/>
    </w:rPr>
  </w:style>
  <w:style w:type="paragraph" w:styleId="Footer">
    <w:name w:val="footer"/>
    <w:basedOn w:val="Normal"/>
    <w:link w:val="FooterChar"/>
    <w:uiPriority w:val="99"/>
    <w:unhideWhenUsed/>
    <w:rsid w:val="001B10ED"/>
    <w:pPr>
      <w:tabs>
        <w:tab w:val="center" w:pos="4680"/>
        <w:tab w:val="right" w:pos="9360"/>
      </w:tabs>
    </w:pPr>
  </w:style>
  <w:style w:type="character" w:customStyle="1" w:styleId="FooterChar">
    <w:name w:val="Footer Char"/>
    <w:basedOn w:val="DefaultParagraphFont"/>
    <w:link w:val="Footer"/>
    <w:uiPriority w:val="99"/>
    <w:rsid w:val="001B10ED"/>
    <w:rPr>
      <w:rFonts w:ascii="Garamond" w:eastAsia="Times New Roman" w:hAnsi="Garamond" w:cs="Times New Roman"/>
      <w:szCs w:val="20"/>
      <w:lang w:val="en-US"/>
    </w:rPr>
  </w:style>
  <w:style w:type="paragraph" w:styleId="TOCHeading">
    <w:name w:val="TOC Heading"/>
    <w:basedOn w:val="Heading1"/>
    <w:next w:val="Normal"/>
    <w:uiPriority w:val="39"/>
    <w:semiHidden/>
    <w:unhideWhenUsed/>
    <w:qFormat/>
    <w:rsid w:val="001B10ED"/>
    <w:pPr>
      <w:spacing w:line="276" w:lineRule="auto"/>
      <w:outlineLvl w:val="9"/>
    </w:pPr>
  </w:style>
  <w:style w:type="paragraph" w:styleId="TOC1">
    <w:name w:val="toc 1"/>
    <w:basedOn w:val="Normal"/>
    <w:next w:val="Normal"/>
    <w:autoRedefine/>
    <w:uiPriority w:val="39"/>
    <w:unhideWhenUsed/>
    <w:rsid w:val="001B10ED"/>
    <w:pPr>
      <w:spacing w:after="100"/>
    </w:pPr>
  </w:style>
  <w:style w:type="paragraph" w:styleId="TOC2">
    <w:name w:val="toc 2"/>
    <w:basedOn w:val="Normal"/>
    <w:next w:val="Normal"/>
    <w:autoRedefine/>
    <w:uiPriority w:val="39"/>
    <w:unhideWhenUsed/>
    <w:rsid w:val="001B10ED"/>
    <w:pPr>
      <w:spacing w:after="100"/>
      <w:ind w:left="220"/>
    </w:pPr>
  </w:style>
  <w:style w:type="character" w:styleId="Hyperlink">
    <w:name w:val="Hyperlink"/>
    <w:basedOn w:val="DefaultParagraphFont"/>
    <w:uiPriority w:val="99"/>
    <w:unhideWhenUsed/>
    <w:rsid w:val="001B10ED"/>
    <w:rPr>
      <w:color w:val="0000FF"/>
      <w:u w:val="single"/>
    </w:rPr>
  </w:style>
  <w:style w:type="character" w:customStyle="1" w:styleId="apple-converted-space">
    <w:name w:val="apple-converted-space"/>
    <w:basedOn w:val="DefaultParagraphFont"/>
    <w:rsid w:val="001B10ED"/>
  </w:style>
  <w:style w:type="paragraph" w:styleId="NoSpacing">
    <w:name w:val="No Spacing"/>
    <w:link w:val="NoSpacingChar"/>
    <w:uiPriority w:val="1"/>
    <w:qFormat/>
    <w:rsid w:val="001B10ED"/>
    <w:rPr>
      <w:rFonts w:eastAsia="SimSun"/>
      <w:sz w:val="22"/>
      <w:szCs w:val="22"/>
      <w:lang w:eastAsia="ja-JP"/>
    </w:rPr>
  </w:style>
  <w:style w:type="character" w:customStyle="1" w:styleId="NoSpacingChar">
    <w:name w:val="No Spacing Char"/>
    <w:basedOn w:val="DefaultParagraphFont"/>
    <w:link w:val="NoSpacing"/>
    <w:uiPriority w:val="1"/>
    <w:rsid w:val="001B10ED"/>
    <w:rPr>
      <w:rFonts w:eastAsia="SimSun"/>
      <w:sz w:val="22"/>
      <w:szCs w:val="22"/>
      <w:lang w:val="en-US" w:eastAsia="ja-JP" w:bidi="ar-SA"/>
    </w:rPr>
  </w:style>
  <w:style w:type="paragraph" w:styleId="BalloonText">
    <w:name w:val="Balloon Text"/>
    <w:basedOn w:val="Normal"/>
    <w:link w:val="BalloonTextChar"/>
    <w:uiPriority w:val="99"/>
    <w:semiHidden/>
    <w:unhideWhenUsed/>
    <w:rsid w:val="001B10ED"/>
    <w:rPr>
      <w:rFonts w:ascii="Tahoma" w:hAnsi="Tahoma" w:cs="Tahoma"/>
      <w:sz w:val="16"/>
      <w:szCs w:val="16"/>
    </w:rPr>
  </w:style>
  <w:style w:type="character" w:customStyle="1" w:styleId="BalloonTextChar">
    <w:name w:val="Balloon Text Char"/>
    <w:basedOn w:val="DefaultParagraphFont"/>
    <w:link w:val="BalloonText"/>
    <w:uiPriority w:val="99"/>
    <w:semiHidden/>
    <w:rsid w:val="001B10ED"/>
    <w:rPr>
      <w:rFonts w:ascii="Tahoma" w:eastAsia="Times New Roman" w:hAnsi="Tahoma" w:cs="Tahoma"/>
      <w:sz w:val="16"/>
      <w:szCs w:val="16"/>
      <w:lang w:val="en-US"/>
    </w:rPr>
  </w:style>
  <w:style w:type="character" w:styleId="CommentReference">
    <w:name w:val="annotation reference"/>
    <w:uiPriority w:val="99"/>
    <w:semiHidden/>
    <w:unhideWhenUsed/>
    <w:rsid w:val="00A53936"/>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MITO- Workshop 4</vt:lpstr>
    </vt:vector>
  </TitlesOfParts>
  <Company/>
  <LinksUpToDate>false</LinksUpToDate>
  <CharactersWithSpaces>11711</CharactersWithSpaces>
  <SharedDoc>false</SharedDoc>
  <HLinks>
    <vt:vector size="48" baseType="variant">
      <vt:variant>
        <vt:i4>1376306</vt:i4>
      </vt:variant>
      <vt:variant>
        <vt:i4>44</vt:i4>
      </vt:variant>
      <vt:variant>
        <vt:i4>0</vt:i4>
      </vt:variant>
      <vt:variant>
        <vt:i4>5</vt:i4>
      </vt:variant>
      <vt:variant>
        <vt:lpwstr/>
      </vt:variant>
      <vt:variant>
        <vt:lpwstr>_Toc310309192</vt:lpwstr>
      </vt:variant>
      <vt:variant>
        <vt:i4>1376306</vt:i4>
      </vt:variant>
      <vt:variant>
        <vt:i4>38</vt:i4>
      </vt:variant>
      <vt:variant>
        <vt:i4>0</vt:i4>
      </vt:variant>
      <vt:variant>
        <vt:i4>5</vt:i4>
      </vt:variant>
      <vt:variant>
        <vt:lpwstr/>
      </vt:variant>
      <vt:variant>
        <vt:lpwstr>_Toc310309191</vt:lpwstr>
      </vt:variant>
      <vt:variant>
        <vt:i4>1376306</vt:i4>
      </vt:variant>
      <vt:variant>
        <vt:i4>32</vt:i4>
      </vt:variant>
      <vt:variant>
        <vt:i4>0</vt:i4>
      </vt:variant>
      <vt:variant>
        <vt:i4>5</vt:i4>
      </vt:variant>
      <vt:variant>
        <vt:lpwstr/>
      </vt:variant>
      <vt:variant>
        <vt:lpwstr>_Toc310309190</vt:lpwstr>
      </vt:variant>
      <vt:variant>
        <vt:i4>1310770</vt:i4>
      </vt:variant>
      <vt:variant>
        <vt:i4>26</vt:i4>
      </vt:variant>
      <vt:variant>
        <vt:i4>0</vt:i4>
      </vt:variant>
      <vt:variant>
        <vt:i4>5</vt:i4>
      </vt:variant>
      <vt:variant>
        <vt:lpwstr/>
      </vt:variant>
      <vt:variant>
        <vt:lpwstr>_Toc310309189</vt:lpwstr>
      </vt:variant>
      <vt:variant>
        <vt:i4>1310770</vt:i4>
      </vt:variant>
      <vt:variant>
        <vt:i4>20</vt:i4>
      </vt:variant>
      <vt:variant>
        <vt:i4>0</vt:i4>
      </vt:variant>
      <vt:variant>
        <vt:i4>5</vt:i4>
      </vt:variant>
      <vt:variant>
        <vt:lpwstr/>
      </vt:variant>
      <vt:variant>
        <vt:lpwstr>_Toc310309188</vt:lpwstr>
      </vt:variant>
      <vt:variant>
        <vt:i4>1310770</vt:i4>
      </vt:variant>
      <vt:variant>
        <vt:i4>14</vt:i4>
      </vt:variant>
      <vt:variant>
        <vt:i4>0</vt:i4>
      </vt:variant>
      <vt:variant>
        <vt:i4>5</vt:i4>
      </vt:variant>
      <vt:variant>
        <vt:lpwstr/>
      </vt:variant>
      <vt:variant>
        <vt:lpwstr>_Toc310309187</vt:lpwstr>
      </vt:variant>
      <vt:variant>
        <vt:i4>1310770</vt:i4>
      </vt:variant>
      <vt:variant>
        <vt:i4>8</vt:i4>
      </vt:variant>
      <vt:variant>
        <vt:i4>0</vt:i4>
      </vt:variant>
      <vt:variant>
        <vt:i4>5</vt:i4>
      </vt:variant>
      <vt:variant>
        <vt:lpwstr/>
      </vt:variant>
      <vt:variant>
        <vt:lpwstr>_Toc310309186</vt:lpwstr>
      </vt:variant>
      <vt:variant>
        <vt:i4>1310770</vt:i4>
      </vt:variant>
      <vt:variant>
        <vt:i4>2</vt:i4>
      </vt:variant>
      <vt:variant>
        <vt:i4>0</vt:i4>
      </vt:variant>
      <vt:variant>
        <vt:i4>5</vt:i4>
      </vt:variant>
      <vt:variant>
        <vt:lpwstr/>
      </vt:variant>
      <vt:variant>
        <vt:lpwstr>_Toc310309185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MITO- Workshop 4</dc:title>
  <dc:creator>Teams E1 and E2</dc:creator>
  <cp:lastModifiedBy>user</cp:lastModifiedBy>
  <cp:revision>10</cp:revision>
  <cp:lastPrinted>2011-11-30T11:44:00Z</cp:lastPrinted>
  <dcterms:created xsi:type="dcterms:W3CDTF">2011-11-30T07:22:00Z</dcterms:created>
  <dcterms:modified xsi:type="dcterms:W3CDTF">2011-11-30T11:48:00Z</dcterms:modified>
</cp:coreProperties>
</file>