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A1713" w:rsidRDefault="003A1713">
      <w:pPr>
        <w:pStyle w:val="normal0"/>
      </w:pPr>
      <w:r>
        <w:t>Assignment 4 - Develop a Financial Plan</w:t>
      </w:r>
    </w:p>
    <w:p w:rsidR="003A1713" w:rsidRDefault="003A1713">
      <w:pPr>
        <w:pStyle w:val="normal0"/>
        <w:jc w:val="both"/>
      </w:pPr>
      <w:r>
        <w:t>The main inputs to the Financial Plan of Virtual Groceries Store (VGA) are categories into 8 areas namely:</w:t>
      </w:r>
    </w:p>
    <w:p w:rsidR="003A1713" w:rsidRDefault="003A1713">
      <w:pPr>
        <w:pStyle w:val="normal0"/>
        <w:jc w:val="both"/>
      </w:pPr>
      <w:r>
        <w:t xml:space="preserve">1) </w:t>
      </w:r>
      <w:r>
        <w:rPr>
          <w:b/>
        </w:rPr>
        <w:t>Business Registration Costs</w:t>
      </w:r>
      <w:r>
        <w:t>: consist of a one-off Business Registration fee and annual Business Renewal License fee;</w:t>
      </w:r>
    </w:p>
    <w:p w:rsidR="003A1713" w:rsidRDefault="003A1713">
      <w:pPr>
        <w:pStyle w:val="normal0"/>
        <w:jc w:val="both"/>
      </w:pPr>
      <w:r>
        <w:t xml:space="preserve">2) </w:t>
      </w:r>
      <w:r>
        <w:rPr>
          <w:b/>
        </w:rPr>
        <w:t>Operations</w:t>
      </w:r>
      <w:r>
        <w:t xml:space="preserve"> </w:t>
      </w:r>
      <w:r>
        <w:rPr>
          <w:b/>
        </w:rPr>
        <w:t>Running Costs</w:t>
      </w:r>
      <w:r>
        <w:t xml:space="preserve"> - consist of  network access costs, office rental and maintenance costs and server hosting</w:t>
      </w:r>
    </w:p>
    <w:p w:rsidR="003A1713" w:rsidRDefault="003A1713">
      <w:pPr>
        <w:pStyle w:val="normal0"/>
        <w:jc w:val="both"/>
      </w:pPr>
      <w:r>
        <w:t xml:space="preserve">    and hardware and software maintenance costs essential for smooth operations of VGA’s business;</w:t>
      </w:r>
    </w:p>
    <w:p w:rsidR="003A1713" w:rsidRDefault="003A1713">
      <w:pPr>
        <w:pStyle w:val="normal0"/>
        <w:jc w:val="both"/>
      </w:pPr>
      <w:r>
        <w:t xml:space="preserve">3) </w:t>
      </w:r>
      <w:r>
        <w:rPr>
          <w:b/>
        </w:rPr>
        <w:t>Development &amp; Deployment Costs</w:t>
      </w:r>
      <w:r>
        <w:t xml:space="preserve"> - consist of investment in hardware and software used for development of VGS’s apps for </w:t>
      </w:r>
    </w:p>
    <w:p w:rsidR="003A1713" w:rsidRDefault="003A1713">
      <w:pPr>
        <w:pStyle w:val="normal0"/>
        <w:jc w:val="both"/>
      </w:pPr>
      <w:r>
        <w:t xml:space="preserve">    supermarkets, Integration costs with Server on both client and VGS and Deployment costs ;</w:t>
      </w:r>
    </w:p>
    <w:p w:rsidR="003A1713" w:rsidRDefault="003A1713">
      <w:pPr>
        <w:pStyle w:val="normal0"/>
        <w:jc w:val="both"/>
      </w:pPr>
      <w:r>
        <w:t xml:space="preserve">4) </w:t>
      </w:r>
      <w:r>
        <w:rPr>
          <w:b/>
        </w:rPr>
        <w:t>Business Marketing Costs</w:t>
      </w:r>
      <w:r>
        <w:t xml:space="preserve"> - consists of paper costs, namecard costs, brochure printing costs and marketing transportation </w:t>
      </w:r>
    </w:p>
    <w:p w:rsidR="003A1713" w:rsidRDefault="003A1713">
      <w:pPr>
        <w:pStyle w:val="normal0"/>
        <w:jc w:val="both"/>
      </w:pPr>
      <w:r>
        <w:t xml:space="preserve">    costs;</w:t>
      </w:r>
    </w:p>
    <w:p w:rsidR="003A1713" w:rsidRDefault="003A1713">
      <w:pPr>
        <w:pStyle w:val="normal0"/>
        <w:jc w:val="both"/>
      </w:pPr>
      <w:r>
        <w:t xml:space="preserve">5) </w:t>
      </w:r>
      <w:r>
        <w:rPr>
          <w:b/>
        </w:rPr>
        <w:t xml:space="preserve">Promotion Costs </w:t>
      </w:r>
      <w:r>
        <w:t xml:space="preserve">- hiring of promoters at supermarkets to distribute promotional materials on use of our VGS’s apps for online and </w:t>
      </w:r>
    </w:p>
    <w:p w:rsidR="003A1713" w:rsidRDefault="003A1713">
      <w:pPr>
        <w:pStyle w:val="normal0"/>
        <w:jc w:val="both"/>
      </w:pPr>
      <w:r>
        <w:t xml:space="preserve">     physical shopping experience; </w:t>
      </w:r>
    </w:p>
    <w:p w:rsidR="003A1713" w:rsidRDefault="003A1713">
      <w:pPr>
        <w:pStyle w:val="normal0"/>
        <w:jc w:val="both"/>
      </w:pPr>
      <w:r>
        <w:t xml:space="preserve">6)  </w:t>
      </w:r>
      <w:r>
        <w:rPr>
          <w:b/>
        </w:rPr>
        <w:t xml:space="preserve">Manpower Costs  </w:t>
      </w:r>
      <w:r>
        <w:t xml:space="preserve">- consist of manpower costs associated with operations (after-sales customer’s support costs and </w:t>
      </w:r>
    </w:p>
    <w:p w:rsidR="003A1713" w:rsidRDefault="003A1713">
      <w:pPr>
        <w:pStyle w:val="normal0"/>
        <w:jc w:val="both"/>
      </w:pPr>
      <w:r>
        <w:t xml:space="preserve">     operational manpower costs) and developmental works (developmental  manpower costs incurred during  development phase;</w:t>
      </w:r>
    </w:p>
    <w:p w:rsidR="003A1713" w:rsidRDefault="003A1713">
      <w:pPr>
        <w:pStyle w:val="normal0"/>
        <w:jc w:val="both"/>
      </w:pPr>
      <w:r>
        <w:t xml:space="preserve">7)  </w:t>
      </w:r>
      <w:r>
        <w:rPr>
          <w:b/>
        </w:rPr>
        <w:t>Price</w:t>
      </w:r>
      <w:r>
        <w:t xml:space="preserve"> - consists of 3 types of customer membership subscription plans. Each plan allows customer to pay a certain transaction </w:t>
      </w:r>
    </w:p>
    <w:p w:rsidR="003A1713" w:rsidRDefault="003A1713">
      <w:pPr>
        <w:pStyle w:val="normal0"/>
        <w:jc w:val="both"/>
      </w:pPr>
      <w:r>
        <w:t xml:space="preserve">     fee per successful transaction based on the type of membership plan. There are 3 plans available for selection and they are:</w:t>
      </w:r>
    </w:p>
    <w:p w:rsidR="003A1713" w:rsidRDefault="003A1713">
      <w:pPr>
        <w:pStyle w:val="normal0"/>
        <w:numPr>
          <w:ilvl w:val="0"/>
          <w:numId w:val="4"/>
        </w:numPr>
        <w:ind w:hanging="359"/>
        <w:jc w:val="both"/>
      </w:pPr>
      <w:r>
        <w:t xml:space="preserve">Platinum Membership (supports up to 60 outlets) </w:t>
      </w:r>
    </w:p>
    <w:p w:rsidR="003A1713" w:rsidRDefault="003A1713">
      <w:pPr>
        <w:pStyle w:val="normal0"/>
        <w:numPr>
          <w:ilvl w:val="1"/>
          <w:numId w:val="4"/>
        </w:numPr>
        <w:ind w:hanging="359"/>
        <w:jc w:val="both"/>
      </w:pPr>
      <w:r>
        <w:t xml:space="preserve"> Annual Membership Fee (S$1599 - 1 year subscription, S$1299 - 3 year subscription, S$999 - 5 year subscription) ;</w:t>
      </w:r>
    </w:p>
    <w:p w:rsidR="003A1713" w:rsidRDefault="003A1713">
      <w:pPr>
        <w:pStyle w:val="normal0"/>
        <w:numPr>
          <w:ilvl w:val="1"/>
          <w:numId w:val="4"/>
        </w:numPr>
        <w:ind w:hanging="359"/>
        <w:jc w:val="both"/>
      </w:pPr>
      <w:r>
        <w:t>Per successful transaction - S$0.50;</w:t>
      </w:r>
    </w:p>
    <w:p w:rsidR="003A1713" w:rsidRDefault="003A1713">
      <w:pPr>
        <w:pStyle w:val="normal0"/>
        <w:numPr>
          <w:ilvl w:val="0"/>
          <w:numId w:val="4"/>
        </w:numPr>
        <w:ind w:hanging="359"/>
        <w:jc w:val="both"/>
      </w:pPr>
      <w:r>
        <w:t>Gold Membership (supports up to 30 outlets)</w:t>
      </w:r>
    </w:p>
    <w:p w:rsidR="003A1713" w:rsidRDefault="003A1713">
      <w:pPr>
        <w:pStyle w:val="normal0"/>
        <w:numPr>
          <w:ilvl w:val="1"/>
          <w:numId w:val="4"/>
        </w:numPr>
        <w:ind w:hanging="359"/>
        <w:jc w:val="both"/>
      </w:pPr>
      <w:r>
        <w:t>Annual Membership Fee (S$1099 - 1 year subscription, S$899 - 3 year subscription, S$599 - 5 year subscription) ;</w:t>
      </w:r>
    </w:p>
    <w:p w:rsidR="003A1713" w:rsidRDefault="003A1713">
      <w:pPr>
        <w:pStyle w:val="normal0"/>
        <w:numPr>
          <w:ilvl w:val="1"/>
          <w:numId w:val="4"/>
        </w:numPr>
        <w:ind w:hanging="359"/>
        <w:jc w:val="both"/>
      </w:pPr>
      <w:r>
        <w:t>Per successful transaction - S$1.00;</w:t>
      </w:r>
    </w:p>
    <w:p w:rsidR="003A1713" w:rsidRDefault="003A1713">
      <w:pPr>
        <w:pStyle w:val="normal0"/>
        <w:numPr>
          <w:ilvl w:val="0"/>
          <w:numId w:val="4"/>
        </w:numPr>
        <w:ind w:hanging="359"/>
        <w:jc w:val="both"/>
      </w:pPr>
      <w:r>
        <w:t>Silver Membership (supports up to 10 outlets)</w:t>
      </w:r>
    </w:p>
    <w:p w:rsidR="003A1713" w:rsidRDefault="003A1713">
      <w:pPr>
        <w:pStyle w:val="normal0"/>
        <w:numPr>
          <w:ilvl w:val="1"/>
          <w:numId w:val="4"/>
        </w:numPr>
        <w:ind w:hanging="359"/>
        <w:jc w:val="both"/>
      </w:pPr>
      <w:r>
        <w:t>Annual Membership Fee (S$699 - 1 year subscription, S$499 - 3 year subscription, S$299 - 5 year subscription) ;</w:t>
      </w:r>
    </w:p>
    <w:p w:rsidR="003A1713" w:rsidRDefault="003A1713">
      <w:pPr>
        <w:pStyle w:val="normal0"/>
        <w:numPr>
          <w:ilvl w:val="1"/>
          <w:numId w:val="4"/>
        </w:numPr>
        <w:ind w:hanging="359"/>
        <w:jc w:val="both"/>
      </w:pPr>
      <w:r>
        <w:t>Per successful transaction - S$1.50;</w:t>
      </w:r>
    </w:p>
    <w:p w:rsidR="003A1713" w:rsidRDefault="003A1713">
      <w:pPr>
        <w:pStyle w:val="normal0"/>
        <w:jc w:val="both"/>
      </w:pPr>
      <w:r>
        <w:t xml:space="preserve">8) </w:t>
      </w:r>
      <w:r>
        <w:rPr>
          <w:b/>
        </w:rPr>
        <w:t xml:space="preserve">Revenue </w:t>
      </w:r>
      <w:r>
        <w:t>- consists of projected revenue for 3 years (2013, 2014 &amp; 2015) for NTUC Fairprice, Cold Storage, Sheng Shiong &amp; Giant;</w:t>
      </w:r>
    </w:p>
    <w:p w:rsidR="003A1713" w:rsidRDefault="003A1713">
      <w:pPr>
        <w:pStyle w:val="normal0"/>
        <w:jc w:val="both"/>
      </w:pPr>
    </w:p>
    <w:p w:rsidR="003A1713" w:rsidRDefault="003A1713">
      <w:pPr>
        <w:pStyle w:val="normal0"/>
        <w:jc w:val="both"/>
      </w:pPr>
      <w:r>
        <w:t>The main inputs to Virtual Groceries Store (VGA) financial plan is detailed below as follow:</w:t>
      </w:r>
    </w:p>
    <w:p w:rsidR="003A1713" w:rsidRDefault="003A1713">
      <w:pPr>
        <w:pStyle w:val="normal0"/>
        <w:jc w:val="both"/>
      </w:pPr>
      <w:r>
        <w:t xml:space="preserve">(The </w:t>
      </w:r>
      <w:r>
        <w:rPr>
          <w:b/>
        </w:rPr>
        <w:t>costs incurred</w:t>
      </w:r>
      <w:r>
        <w:t xml:space="preserve"> is </w:t>
      </w:r>
      <w:r>
        <w:rPr>
          <w:b/>
          <w:color w:val="FF0000"/>
          <w:highlight w:val="white"/>
        </w:rPr>
        <w:t>highlighted in red</w:t>
      </w:r>
      <w:r>
        <w:rPr>
          <w:b/>
        </w:rPr>
        <w:t xml:space="preserve"> </w:t>
      </w:r>
      <w:r>
        <w:t xml:space="preserve">and the </w:t>
      </w:r>
      <w:r>
        <w:rPr>
          <w:b/>
        </w:rPr>
        <w:t xml:space="preserve">revenue received </w:t>
      </w:r>
      <w:r>
        <w:t xml:space="preserve">is </w:t>
      </w:r>
      <w:r>
        <w:rPr>
          <w:b/>
          <w:color w:val="274E13"/>
        </w:rPr>
        <w:t>highlighted in green</w:t>
      </w:r>
      <w:r>
        <w:t xml:space="preserve"> in the table below)</w:t>
      </w:r>
    </w:p>
    <w:p w:rsidR="003A1713" w:rsidRDefault="003A1713">
      <w:pPr>
        <w:pStyle w:val="normal0"/>
        <w:jc w:val="both"/>
      </w:pPr>
    </w:p>
    <w:tbl>
      <w:tblPr>
        <w:tblW w:w="1296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1140"/>
        <w:gridCol w:w="5205"/>
        <w:gridCol w:w="1950"/>
        <w:gridCol w:w="4665"/>
      </w:tblGrid>
      <w:tr w:rsidR="003A1713" w:rsidRPr="00404299">
        <w:tblPrEx>
          <w:tblCellMar>
            <w:top w:w="0" w:type="dxa"/>
            <w:bottom w:w="0" w:type="dxa"/>
          </w:tblCellMar>
        </w:tblPrEx>
        <w:tc>
          <w:tcPr>
            <w:tcW w:w="1140" w:type="dxa"/>
            <w:tcMar>
              <w:top w:w="100" w:type="dxa"/>
              <w:left w:w="100" w:type="dxa"/>
              <w:bottom w:w="100" w:type="dxa"/>
              <w:right w:w="100" w:type="dxa"/>
            </w:tcMar>
          </w:tcPr>
          <w:p w:rsidR="003A1713" w:rsidRDefault="003A1713">
            <w:pPr>
              <w:pStyle w:val="normal0"/>
              <w:spacing w:line="240" w:lineRule="auto"/>
              <w:jc w:val="both"/>
            </w:pPr>
            <w:r>
              <w:rPr>
                <w:b/>
              </w:rPr>
              <w:t>Item No.</w:t>
            </w:r>
          </w:p>
        </w:tc>
        <w:tc>
          <w:tcPr>
            <w:tcW w:w="5205" w:type="dxa"/>
            <w:tcMar>
              <w:top w:w="100" w:type="dxa"/>
              <w:left w:w="100" w:type="dxa"/>
              <w:bottom w:w="100" w:type="dxa"/>
              <w:right w:w="100" w:type="dxa"/>
            </w:tcMar>
          </w:tcPr>
          <w:p w:rsidR="003A1713" w:rsidRDefault="003A1713">
            <w:pPr>
              <w:pStyle w:val="normal0"/>
              <w:spacing w:line="240" w:lineRule="auto"/>
              <w:jc w:val="both"/>
            </w:pPr>
            <w:r>
              <w:rPr>
                <w:b/>
              </w:rPr>
              <w:t>Cost Types</w:t>
            </w:r>
          </w:p>
        </w:tc>
        <w:tc>
          <w:tcPr>
            <w:tcW w:w="1950" w:type="dxa"/>
            <w:tcMar>
              <w:top w:w="100" w:type="dxa"/>
              <w:left w:w="100" w:type="dxa"/>
              <w:bottom w:w="100" w:type="dxa"/>
              <w:right w:w="100" w:type="dxa"/>
            </w:tcMar>
          </w:tcPr>
          <w:p w:rsidR="003A1713" w:rsidRDefault="003A1713">
            <w:pPr>
              <w:pStyle w:val="normal0"/>
              <w:spacing w:line="240" w:lineRule="auto"/>
              <w:jc w:val="both"/>
            </w:pPr>
            <w:r>
              <w:rPr>
                <w:b/>
              </w:rPr>
              <w:t>Costs in S$</w:t>
            </w:r>
          </w:p>
        </w:tc>
        <w:tc>
          <w:tcPr>
            <w:tcW w:w="4665" w:type="dxa"/>
            <w:tcMar>
              <w:top w:w="100" w:type="dxa"/>
              <w:left w:w="100" w:type="dxa"/>
              <w:bottom w:w="100" w:type="dxa"/>
              <w:right w:w="100" w:type="dxa"/>
            </w:tcMar>
          </w:tcPr>
          <w:p w:rsidR="003A1713" w:rsidRDefault="003A1713">
            <w:pPr>
              <w:pStyle w:val="normal0"/>
              <w:spacing w:line="240" w:lineRule="auto"/>
              <w:jc w:val="both"/>
            </w:pPr>
            <w:r>
              <w:rPr>
                <w:b/>
              </w:rPr>
              <w:t>Remarks</w:t>
            </w:r>
          </w:p>
        </w:tc>
      </w:tr>
      <w:tr w:rsidR="003A1713" w:rsidRPr="00404299">
        <w:tblPrEx>
          <w:tblCellMar>
            <w:top w:w="0" w:type="dxa"/>
            <w:bottom w:w="0" w:type="dxa"/>
          </w:tblCellMar>
        </w:tblPrEx>
        <w:tc>
          <w:tcPr>
            <w:tcW w:w="1140" w:type="dxa"/>
            <w:tcMar>
              <w:top w:w="100" w:type="dxa"/>
              <w:left w:w="100" w:type="dxa"/>
              <w:bottom w:w="100" w:type="dxa"/>
              <w:right w:w="100" w:type="dxa"/>
            </w:tcMar>
          </w:tcPr>
          <w:p w:rsidR="003A1713" w:rsidRDefault="003A1713">
            <w:pPr>
              <w:pStyle w:val="normal0"/>
              <w:spacing w:line="240" w:lineRule="auto"/>
              <w:jc w:val="both"/>
            </w:pPr>
            <w:r>
              <w:rPr>
                <w:b/>
                <w:color w:val="0000FF"/>
              </w:rPr>
              <w:t>1</w:t>
            </w:r>
          </w:p>
        </w:tc>
        <w:tc>
          <w:tcPr>
            <w:tcW w:w="5205" w:type="dxa"/>
            <w:tcMar>
              <w:top w:w="100" w:type="dxa"/>
              <w:left w:w="100" w:type="dxa"/>
              <w:bottom w:w="100" w:type="dxa"/>
              <w:right w:w="100" w:type="dxa"/>
            </w:tcMar>
          </w:tcPr>
          <w:p w:rsidR="003A1713" w:rsidRDefault="003A1713">
            <w:pPr>
              <w:pStyle w:val="normal0"/>
              <w:spacing w:line="240" w:lineRule="auto"/>
              <w:jc w:val="both"/>
            </w:pPr>
            <w:r>
              <w:rPr>
                <w:b/>
                <w:color w:val="0000FF"/>
              </w:rPr>
              <w:t xml:space="preserve">Business Registration Costs </w:t>
            </w:r>
          </w:p>
        </w:tc>
        <w:tc>
          <w:tcPr>
            <w:tcW w:w="1950" w:type="dxa"/>
            <w:tcMar>
              <w:top w:w="100" w:type="dxa"/>
              <w:left w:w="100" w:type="dxa"/>
              <w:bottom w:w="100" w:type="dxa"/>
              <w:right w:w="100" w:type="dxa"/>
            </w:tcMar>
          </w:tcPr>
          <w:p w:rsidR="003A1713" w:rsidRDefault="003A1713">
            <w:pPr>
              <w:pStyle w:val="normal0"/>
              <w:spacing w:line="240" w:lineRule="auto"/>
              <w:jc w:val="both"/>
            </w:pPr>
          </w:p>
        </w:tc>
        <w:tc>
          <w:tcPr>
            <w:tcW w:w="4665" w:type="dxa"/>
            <w:tcMar>
              <w:top w:w="100" w:type="dxa"/>
              <w:left w:w="100" w:type="dxa"/>
              <w:bottom w:w="100" w:type="dxa"/>
              <w:right w:w="100" w:type="dxa"/>
            </w:tcMar>
          </w:tcPr>
          <w:p w:rsidR="003A1713" w:rsidRDefault="003A1713">
            <w:pPr>
              <w:pStyle w:val="normal0"/>
              <w:spacing w:line="240" w:lineRule="auto"/>
              <w:jc w:val="both"/>
            </w:pPr>
          </w:p>
        </w:tc>
      </w:tr>
      <w:tr w:rsidR="003A1713" w:rsidRPr="00404299">
        <w:tblPrEx>
          <w:tblCellMar>
            <w:top w:w="0" w:type="dxa"/>
            <w:bottom w:w="0" w:type="dxa"/>
          </w:tblCellMar>
        </w:tblPrEx>
        <w:tc>
          <w:tcPr>
            <w:tcW w:w="1140" w:type="dxa"/>
            <w:tcMar>
              <w:top w:w="100" w:type="dxa"/>
              <w:left w:w="100" w:type="dxa"/>
              <w:bottom w:w="100" w:type="dxa"/>
              <w:right w:w="100" w:type="dxa"/>
            </w:tcMar>
          </w:tcPr>
          <w:p w:rsidR="003A1713" w:rsidRDefault="003A1713">
            <w:pPr>
              <w:pStyle w:val="normal0"/>
              <w:spacing w:line="240" w:lineRule="auto"/>
              <w:jc w:val="both"/>
            </w:pPr>
            <w:r>
              <w:rPr>
                <w:color w:val="0000FF"/>
              </w:rPr>
              <w:t>1.1</w:t>
            </w:r>
          </w:p>
        </w:tc>
        <w:tc>
          <w:tcPr>
            <w:tcW w:w="5205" w:type="dxa"/>
            <w:tcMar>
              <w:top w:w="100" w:type="dxa"/>
              <w:left w:w="100" w:type="dxa"/>
              <w:bottom w:w="100" w:type="dxa"/>
              <w:right w:w="100" w:type="dxa"/>
            </w:tcMar>
          </w:tcPr>
          <w:p w:rsidR="003A1713" w:rsidRDefault="003A1713">
            <w:pPr>
              <w:pStyle w:val="normal0"/>
              <w:spacing w:line="240" w:lineRule="auto"/>
              <w:jc w:val="both"/>
            </w:pPr>
            <w:r>
              <w:rPr>
                <w:color w:val="0000FF"/>
              </w:rPr>
              <w:t>Name Approval Fee</w:t>
            </w:r>
          </w:p>
        </w:tc>
        <w:tc>
          <w:tcPr>
            <w:tcW w:w="1950" w:type="dxa"/>
            <w:tcMar>
              <w:top w:w="100" w:type="dxa"/>
              <w:left w:w="100" w:type="dxa"/>
              <w:bottom w:w="100" w:type="dxa"/>
              <w:right w:w="100" w:type="dxa"/>
            </w:tcMar>
          </w:tcPr>
          <w:p w:rsidR="003A1713" w:rsidRDefault="003A1713">
            <w:pPr>
              <w:pStyle w:val="normal0"/>
              <w:spacing w:line="240" w:lineRule="auto"/>
              <w:jc w:val="both"/>
            </w:pPr>
            <w:r>
              <w:rPr>
                <w:b/>
                <w:color w:val="FF0000"/>
              </w:rPr>
              <w:t>S$15</w:t>
            </w:r>
          </w:p>
        </w:tc>
        <w:tc>
          <w:tcPr>
            <w:tcW w:w="4665" w:type="dxa"/>
            <w:tcMar>
              <w:top w:w="100" w:type="dxa"/>
              <w:left w:w="100" w:type="dxa"/>
              <w:bottom w:w="100" w:type="dxa"/>
              <w:right w:w="100" w:type="dxa"/>
            </w:tcMar>
          </w:tcPr>
          <w:p w:rsidR="003A1713" w:rsidRDefault="003A1713">
            <w:pPr>
              <w:pStyle w:val="normal0"/>
              <w:spacing w:line="240" w:lineRule="auto"/>
              <w:jc w:val="both"/>
            </w:pPr>
            <w:r>
              <w:t>One - Off Costs</w:t>
            </w:r>
          </w:p>
        </w:tc>
      </w:tr>
      <w:tr w:rsidR="003A1713" w:rsidRPr="00404299">
        <w:tblPrEx>
          <w:tblCellMar>
            <w:top w:w="0" w:type="dxa"/>
            <w:bottom w:w="0" w:type="dxa"/>
          </w:tblCellMar>
        </w:tblPrEx>
        <w:tc>
          <w:tcPr>
            <w:tcW w:w="1140" w:type="dxa"/>
            <w:tcMar>
              <w:top w:w="100" w:type="dxa"/>
              <w:left w:w="100" w:type="dxa"/>
              <w:bottom w:w="100" w:type="dxa"/>
              <w:right w:w="100" w:type="dxa"/>
            </w:tcMar>
          </w:tcPr>
          <w:p w:rsidR="003A1713" w:rsidRDefault="003A1713">
            <w:pPr>
              <w:pStyle w:val="normal0"/>
              <w:spacing w:line="240" w:lineRule="auto"/>
              <w:jc w:val="both"/>
            </w:pPr>
            <w:r>
              <w:rPr>
                <w:color w:val="0000FF"/>
              </w:rPr>
              <w:t>1.2</w:t>
            </w:r>
          </w:p>
        </w:tc>
        <w:tc>
          <w:tcPr>
            <w:tcW w:w="5205" w:type="dxa"/>
            <w:tcMar>
              <w:top w:w="100" w:type="dxa"/>
              <w:left w:w="100" w:type="dxa"/>
              <w:bottom w:w="100" w:type="dxa"/>
              <w:right w:w="100" w:type="dxa"/>
            </w:tcMar>
          </w:tcPr>
          <w:p w:rsidR="003A1713" w:rsidRDefault="003A1713">
            <w:pPr>
              <w:pStyle w:val="normal0"/>
              <w:spacing w:line="240" w:lineRule="auto"/>
              <w:jc w:val="both"/>
            </w:pPr>
            <w:r>
              <w:rPr>
                <w:color w:val="0000FF"/>
              </w:rPr>
              <w:t>Business Registration Fee</w:t>
            </w:r>
          </w:p>
        </w:tc>
        <w:tc>
          <w:tcPr>
            <w:tcW w:w="1950" w:type="dxa"/>
            <w:tcMar>
              <w:top w:w="100" w:type="dxa"/>
              <w:left w:w="100" w:type="dxa"/>
              <w:bottom w:w="100" w:type="dxa"/>
              <w:right w:w="100" w:type="dxa"/>
            </w:tcMar>
          </w:tcPr>
          <w:p w:rsidR="003A1713" w:rsidRDefault="003A1713">
            <w:pPr>
              <w:pStyle w:val="normal0"/>
              <w:spacing w:line="240" w:lineRule="auto"/>
              <w:jc w:val="both"/>
            </w:pPr>
            <w:r>
              <w:rPr>
                <w:b/>
                <w:color w:val="FF0000"/>
              </w:rPr>
              <w:t>S$50</w:t>
            </w:r>
          </w:p>
        </w:tc>
        <w:tc>
          <w:tcPr>
            <w:tcW w:w="4665" w:type="dxa"/>
            <w:tcMar>
              <w:top w:w="100" w:type="dxa"/>
              <w:left w:w="100" w:type="dxa"/>
              <w:bottom w:w="100" w:type="dxa"/>
              <w:right w:w="100" w:type="dxa"/>
            </w:tcMar>
          </w:tcPr>
          <w:p w:rsidR="003A1713" w:rsidRDefault="003A1713">
            <w:pPr>
              <w:pStyle w:val="normal0"/>
              <w:spacing w:line="240" w:lineRule="auto"/>
              <w:jc w:val="both"/>
            </w:pPr>
            <w:r>
              <w:t>Annual Renewal Fee</w:t>
            </w:r>
          </w:p>
        </w:tc>
      </w:tr>
      <w:tr w:rsidR="003A1713" w:rsidRPr="00404299">
        <w:tblPrEx>
          <w:tblCellMar>
            <w:top w:w="0" w:type="dxa"/>
            <w:bottom w:w="0" w:type="dxa"/>
          </w:tblCellMar>
        </w:tblPrEx>
        <w:tc>
          <w:tcPr>
            <w:tcW w:w="1140" w:type="dxa"/>
            <w:tcMar>
              <w:top w:w="100" w:type="dxa"/>
              <w:left w:w="100" w:type="dxa"/>
              <w:bottom w:w="100" w:type="dxa"/>
              <w:right w:w="100" w:type="dxa"/>
            </w:tcMar>
          </w:tcPr>
          <w:p w:rsidR="003A1713" w:rsidRDefault="003A1713">
            <w:pPr>
              <w:pStyle w:val="normal0"/>
              <w:spacing w:line="240" w:lineRule="auto"/>
              <w:jc w:val="both"/>
            </w:pPr>
            <w:r>
              <w:rPr>
                <w:b/>
                <w:color w:val="674EA7"/>
              </w:rPr>
              <w:t>2</w:t>
            </w:r>
          </w:p>
        </w:tc>
        <w:tc>
          <w:tcPr>
            <w:tcW w:w="5205" w:type="dxa"/>
            <w:tcMar>
              <w:top w:w="100" w:type="dxa"/>
              <w:left w:w="100" w:type="dxa"/>
              <w:bottom w:w="100" w:type="dxa"/>
              <w:right w:w="100" w:type="dxa"/>
            </w:tcMar>
          </w:tcPr>
          <w:p w:rsidR="003A1713" w:rsidRDefault="003A1713">
            <w:pPr>
              <w:pStyle w:val="normal0"/>
              <w:spacing w:line="240" w:lineRule="auto"/>
              <w:jc w:val="both"/>
            </w:pPr>
            <w:r>
              <w:rPr>
                <w:b/>
                <w:color w:val="674EA7"/>
              </w:rPr>
              <w:t>Running Costs</w:t>
            </w:r>
          </w:p>
        </w:tc>
        <w:tc>
          <w:tcPr>
            <w:tcW w:w="1950" w:type="dxa"/>
            <w:tcMar>
              <w:top w:w="100" w:type="dxa"/>
              <w:left w:w="100" w:type="dxa"/>
              <w:bottom w:w="100" w:type="dxa"/>
              <w:right w:w="100" w:type="dxa"/>
            </w:tcMar>
          </w:tcPr>
          <w:p w:rsidR="003A1713" w:rsidRDefault="003A1713">
            <w:pPr>
              <w:pStyle w:val="normal0"/>
              <w:spacing w:line="240" w:lineRule="auto"/>
              <w:jc w:val="both"/>
            </w:pPr>
          </w:p>
        </w:tc>
        <w:tc>
          <w:tcPr>
            <w:tcW w:w="4665" w:type="dxa"/>
            <w:tcMar>
              <w:top w:w="100" w:type="dxa"/>
              <w:left w:w="100" w:type="dxa"/>
              <w:bottom w:w="100" w:type="dxa"/>
              <w:right w:w="100" w:type="dxa"/>
            </w:tcMar>
          </w:tcPr>
          <w:p w:rsidR="003A1713" w:rsidRDefault="003A1713">
            <w:pPr>
              <w:pStyle w:val="normal0"/>
              <w:spacing w:line="240" w:lineRule="auto"/>
              <w:jc w:val="both"/>
            </w:pPr>
          </w:p>
        </w:tc>
      </w:tr>
      <w:tr w:rsidR="003A1713" w:rsidRPr="00404299">
        <w:tblPrEx>
          <w:tblCellMar>
            <w:top w:w="0" w:type="dxa"/>
            <w:bottom w:w="0" w:type="dxa"/>
          </w:tblCellMar>
        </w:tblPrEx>
        <w:tc>
          <w:tcPr>
            <w:tcW w:w="1140" w:type="dxa"/>
            <w:tcMar>
              <w:top w:w="100" w:type="dxa"/>
              <w:left w:w="100" w:type="dxa"/>
              <w:bottom w:w="100" w:type="dxa"/>
              <w:right w:w="100" w:type="dxa"/>
            </w:tcMar>
          </w:tcPr>
          <w:p w:rsidR="003A1713" w:rsidRDefault="003A1713">
            <w:pPr>
              <w:pStyle w:val="normal0"/>
              <w:spacing w:line="240" w:lineRule="auto"/>
              <w:jc w:val="both"/>
            </w:pPr>
            <w:r>
              <w:rPr>
                <w:color w:val="674EA7"/>
              </w:rPr>
              <w:t>2.1</w:t>
            </w:r>
          </w:p>
        </w:tc>
        <w:tc>
          <w:tcPr>
            <w:tcW w:w="5205" w:type="dxa"/>
            <w:tcMar>
              <w:top w:w="100" w:type="dxa"/>
              <w:left w:w="100" w:type="dxa"/>
              <w:bottom w:w="100" w:type="dxa"/>
              <w:right w:w="100" w:type="dxa"/>
            </w:tcMar>
          </w:tcPr>
          <w:p w:rsidR="003A1713" w:rsidRDefault="003A1713">
            <w:pPr>
              <w:pStyle w:val="normal0"/>
              <w:spacing w:line="240" w:lineRule="auto"/>
              <w:jc w:val="both"/>
            </w:pPr>
            <w:r>
              <w:rPr>
                <w:color w:val="674EA7"/>
              </w:rPr>
              <w:t>VGS’s Domain Name, Email Account &amp; Webpage;</w:t>
            </w:r>
          </w:p>
        </w:tc>
        <w:tc>
          <w:tcPr>
            <w:tcW w:w="1950" w:type="dxa"/>
            <w:tcMar>
              <w:top w:w="100" w:type="dxa"/>
              <w:left w:w="100" w:type="dxa"/>
              <w:bottom w:w="100" w:type="dxa"/>
              <w:right w:w="100" w:type="dxa"/>
            </w:tcMar>
          </w:tcPr>
          <w:p w:rsidR="003A1713" w:rsidRDefault="003A1713">
            <w:pPr>
              <w:pStyle w:val="normal0"/>
              <w:spacing w:line="240" w:lineRule="auto"/>
              <w:jc w:val="both"/>
            </w:pPr>
            <w:r>
              <w:rPr>
                <w:b/>
                <w:color w:val="FF0000"/>
                <w:highlight w:val="white"/>
              </w:rPr>
              <w:t>S$9</w:t>
            </w:r>
          </w:p>
        </w:tc>
        <w:tc>
          <w:tcPr>
            <w:tcW w:w="4665" w:type="dxa"/>
            <w:tcMar>
              <w:top w:w="100" w:type="dxa"/>
              <w:left w:w="100" w:type="dxa"/>
              <w:bottom w:w="100" w:type="dxa"/>
              <w:right w:w="100" w:type="dxa"/>
            </w:tcMar>
          </w:tcPr>
          <w:p w:rsidR="003A1713" w:rsidRDefault="003A1713">
            <w:pPr>
              <w:pStyle w:val="normal0"/>
              <w:spacing w:line="240" w:lineRule="auto"/>
              <w:jc w:val="both"/>
            </w:pPr>
            <w:r>
              <w:t>Monthly Subscription Fees</w:t>
            </w:r>
          </w:p>
        </w:tc>
      </w:tr>
      <w:tr w:rsidR="003A1713" w:rsidRPr="00404299">
        <w:tblPrEx>
          <w:tblCellMar>
            <w:top w:w="0" w:type="dxa"/>
            <w:bottom w:w="0" w:type="dxa"/>
          </w:tblCellMar>
        </w:tblPrEx>
        <w:trPr>
          <w:trHeight w:val="900"/>
        </w:trPr>
        <w:tc>
          <w:tcPr>
            <w:tcW w:w="1140" w:type="dxa"/>
            <w:tcMar>
              <w:top w:w="100" w:type="dxa"/>
              <w:left w:w="100" w:type="dxa"/>
              <w:bottom w:w="100" w:type="dxa"/>
              <w:right w:w="100" w:type="dxa"/>
            </w:tcMar>
          </w:tcPr>
          <w:p w:rsidR="003A1713" w:rsidRDefault="003A1713">
            <w:pPr>
              <w:pStyle w:val="normal0"/>
              <w:spacing w:line="240" w:lineRule="auto"/>
              <w:jc w:val="both"/>
            </w:pPr>
          </w:p>
          <w:p w:rsidR="003A1713" w:rsidRDefault="003A1713">
            <w:pPr>
              <w:pStyle w:val="normal0"/>
              <w:spacing w:line="240" w:lineRule="auto"/>
              <w:jc w:val="both"/>
            </w:pPr>
            <w:r>
              <w:rPr>
                <w:color w:val="674EA7"/>
              </w:rPr>
              <w:t>2.2</w:t>
            </w:r>
          </w:p>
        </w:tc>
        <w:tc>
          <w:tcPr>
            <w:tcW w:w="5205" w:type="dxa"/>
            <w:tcMar>
              <w:top w:w="100" w:type="dxa"/>
              <w:left w:w="100" w:type="dxa"/>
              <w:bottom w:w="100" w:type="dxa"/>
              <w:right w:w="100" w:type="dxa"/>
            </w:tcMar>
          </w:tcPr>
          <w:p w:rsidR="003A1713" w:rsidRDefault="003A1713">
            <w:pPr>
              <w:pStyle w:val="normal0"/>
              <w:spacing w:line="240" w:lineRule="auto"/>
              <w:jc w:val="both"/>
            </w:pPr>
          </w:p>
          <w:p w:rsidR="003A1713" w:rsidRDefault="003A1713">
            <w:pPr>
              <w:pStyle w:val="normal0"/>
              <w:spacing w:line="240" w:lineRule="auto"/>
              <w:jc w:val="both"/>
            </w:pPr>
            <w:r>
              <w:rPr>
                <w:color w:val="674EA7"/>
              </w:rPr>
              <w:t>Subscription for Internet Access</w:t>
            </w:r>
          </w:p>
        </w:tc>
        <w:tc>
          <w:tcPr>
            <w:tcW w:w="1950" w:type="dxa"/>
            <w:tcMar>
              <w:top w:w="100" w:type="dxa"/>
              <w:left w:w="100" w:type="dxa"/>
              <w:bottom w:w="100" w:type="dxa"/>
              <w:right w:w="100" w:type="dxa"/>
            </w:tcMar>
          </w:tcPr>
          <w:p w:rsidR="003A1713" w:rsidRDefault="003A1713">
            <w:pPr>
              <w:pStyle w:val="normal0"/>
              <w:spacing w:line="240" w:lineRule="auto"/>
              <w:jc w:val="both"/>
            </w:pPr>
          </w:p>
          <w:p w:rsidR="003A1713" w:rsidRDefault="003A1713">
            <w:pPr>
              <w:pStyle w:val="normal0"/>
              <w:spacing w:line="240" w:lineRule="auto"/>
              <w:jc w:val="both"/>
            </w:pPr>
            <w:r>
              <w:rPr>
                <w:b/>
              </w:rPr>
              <w:t xml:space="preserve">Nil </w:t>
            </w:r>
          </w:p>
        </w:tc>
        <w:tc>
          <w:tcPr>
            <w:tcW w:w="4665" w:type="dxa"/>
            <w:tcMar>
              <w:top w:w="100" w:type="dxa"/>
              <w:left w:w="100" w:type="dxa"/>
              <w:bottom w:w="100" w:type="dxa"/>
              <w:right w:w="100" w:type="dxa"/>
            </w:tcMar>
          </w:tcPr>
          <w:p w:rsidR="003A1713" w:rsidRDefault="003A1713">
            <w:pPr>
              <w:pStyle w:val="normal0"/>
              <w:spacing w:line="240" w:lineRule="auto"/>
              <w:jc w:val="both"/>
            </w:pPr>
          </w:p>
          <w:p w:rsidR="003A1713" w:rsidRDefault="003A1713">
            <w:pPr>
              <w:pStyle w:val="normal0"/>
              <w:spacing w:line="240" w:lineRule="auto"/>
              <w:jc w:val="both"/>
            </w:pPr>
            <w:r>
              <w:t>Employees use own resources from home</w:t>
            </w:r>
          </w:p>
        </w:tc>
      </w:tr>
      <w:tr w:rsidR="003A1713" w:rsidRPr="00404299">
        <w:tblPrEx>
          <w:tblCellMar>
            <w:top w:w="0" w:type="dxa"/>
            <w:bottom w:w="0" w:type="dxa"/>
          </w:tblCellMar>
        </w:tblPrEx>
        <w:tc>
          <w:tcPr>
            <w:tcW w:w="1140" w:type="dxa"/>
            <w:tcMar>
              <w:top w:w="100" w:type="dxa"/>
              <w:left w:w="100" w:type="dxa"/>
              <w:bottom w:w="100" w:type="dxa"/>
              <w:right w:w="100" w:type="dxa"/>
            </w:tcMar>
          </w:tcPr>
          <w:p w:rsidR="003A1713" w:rsidRDefault="003A1713">
            <w:pPr>
              <w:pStyle w:val="normal0"/>
              <w:spacing w:line="240" w:lineRule="auto"/>
              <w:jc w:val="both"/>
            </w:pPr>
            <w:r>
              <w:rPr>
                <w:color w:val="674EA7"/>
              </w:rPr>
              <w:t>2.3</w:t>
            </w:r>
          </w:p>
        </w:tc>
        <w:tc>
          <w:tcPr>
            <w:tcW w:w="5205" w:type="dxa"/>
            <w:tcMar>
              <w:top w:w="100" w:type="dxa"/>
              <w:left w:w="100" w:type="dxa"/>
              <w:bottom w:w="100" w:type="dxa"/>
              <w:right w:w="100" w:type="dxa"/>
            </w:tcMar>
          </w:tcPr>
          <w:p w:rsidR="003A1713" w:rsidRDefault="003A1713">
            <w:pPr>
              <w:pStyle w:val="normal0"/>
              <w:spacing w:line="240" w:lineRule="auto"/>
              <w:jc w:val="both"/>
            </w:pPr>
            <w:r>
              <w:rPr>
                <w:color w:val="674EA7"/>
              </w:rPr>
              <w:t>Virtual Office Concept</w:t>
            </w:r>
          </w:p>
        </w:tc>
        <w:tc>
          <w:tcPr>
            <w:tcW w:w="1950" w:type="dxa"/>
            <w:tcMar>
              <w:top w:w="100" w:type="dxa"/>
              <w:left w:w="100" w:type="dxa"/>
              <w:bottom w:w="100" w:type="dxa"/>
              <w:right w:w="100" w:type="dxa"/>
            </w:tcMar>
          </w:tcPr>
          <w:p w:rsidR="003A1713" w:rsidRDefault="003A1713">
            <w:pPr>
              <w:pStyle w:val="normal0"/>
              <w:spacing w:line="240" w:lineRule="auto"/>
              <w:jc w:val="both"/>
            </w:pPr>
          </w:p>
          <w:p w:rsidR="003A1713" w:rsidRDefault="003A1713">
            <w:pPr>
              <w:pStyle w:val="normal0"/>
              <w:spacing w:line="240" w:lineRule="auto"/>
              <w:jc w:val="both"/>
            </w:pPr>
            <w:r>
              <w:rPr>
                <w:b/>
              </w:rPr>
              <w:t xml:space="preserve">Nil </w:t>
            </w:r>
          </w:p>
        </w:tc>
        <w:tc>
          <w:tcPr>
            <w:tcW w:w="4665" w:type="dxa"/>
            <w:tcMar>
              <w:top w:w="100" w:type="dxa"/>
              <w:left w:w="100" w:type="dxa"/>
              <w:bottom w:w="100" w:type="dxa"/>
              <w:right w:w="100" w:type="dxa"/>
            </w:tcMar>
          </w:tcPr>
          <w:p w:rsidR="003A1713" w:rsidRDefault="003A1713">
            <w:pPr>
              <w:pStyle w:val="normal0"/>
              <w:spacing w:line="240" w:lineRule="auto"/>
              <w:jc w:val="both"/>
            </w:pPr>
          </w:p>
          <w:p w:rsidR="003A1713" w:rsidRDefault="003A1713">
            <w:pPr>
              <w:pStyle w:val="normal0"/>
              <w:spacing w:line="240" w:lineRule="auto"/>
              <w:jc w:val="both"/>
            </w:pPr>
            <w:r>
              <w:t>Employees work from home</w:t>
            </w:r>
          </w:p>
        </w:tc>
      </w:tr>
      <w:tr w:rsidR="003A1713" w:rsidRPr="00404299">
        <w:tblPrEx>
          <w:tblCellMar>
            <w:top w:w="0" w:type="dxa"/>
            <w:bottom w:w="0" w:type="dxa"/>
          </w:tblCellMar>
        </w:tblPrEx>
        <w:tc>
          <w:tcPr>
            <w:tcW w:w="1140" w:type="dxa"/>
            <w:tcMar>
              <w:top w:w="100" w:type="dxa"/>
              <w:left w:w="100" w:type="dxa"/>
              <w:bottom w:w="100" w:type="dxa"/>
              <w:right w:w="100" w:type="dxa"/>
            </w:tcMar>
          </w:tcPr>
          <w:p w:rsidR="003A1713" w:rsidRDefault="003A1713">
            <w:pPr>
              <w:pStyle w:val="normal0"/>
              <w:spacing w:line="240" w:lineRule="auto"/>
              <w:jc w:val="both"/>
            </w:pPr>
            <w:r>
              <w:rPr>
                <w:color w:val="674EA7"/>
              </w:rPr>
              <w:t>2.3</w:t>
            </w:r>
          </w:p>
        </w:tc>
        <w:tc>
          <w:tcPr>
            <w:tcW w:w="5205" w:type="dxa"/>
            <w:tcMar>
              <w:top w:w="100" w:type="dxa"/>
              <w:left w:w="100" w:type="dxa"/>
              <w:bottom w:w="100" w:type="dxa"/>
              <w:right w:w="100" w:type="dxa"/>
            </w:tcMar>
          </w:tcPr>
          <w:p w:rsidR="003A1713" w:rsidRDefault="003A1713">
            <w:pPr>
              <w:pStyle w:val="normal0"/>
              <w:spacing w:line="240" w:lineRule="auto"/>
              <w:jc w:val="both"/>
            </w:pPr>
            <w:r>
              <w:rPr>
                <w:color w:val="674EA7"/>
              </w:rPr>
              <w:t>Project Hosting Cost</w:t>
            </w:r>
          </w:p>
        </w:tc>
        <w:tc>
          <w:tcPr>
            <w:tcW w:w="1950" w:type="dxa"/>
            <w:tcMar>
              <w:top w:w="100" w:type="dxa"/>
              <w:left w:w="100" w:type="dxa"/>
              <w:bottom w:w="100" w:type="dxa"/>
              <w:right w:w="100" w:type="dxa"/>
            </w:tcMar>
          </w:tcPr>
          <w:p w:rsidR="003A1713" w:rsidRDefault="003A1713">
            <w:pPr>
              <w:pStyle w:val="normal0"/>
              <w:spacing w:line="240" w:lineRule="auto"/>
              <w:jc w:val="both"/>
            </w:pPr>
          </w:p>
        </w:tc>
        <w:tc>
          <w:tcPr>
            <w:tcW w:w="4665" w:type="dxa"/>
            <w:tcMar>
              <w:top w:w="100" w:type="dxa"/>
              <w:left w:w="100" w:type="dxa"/>
              <w:bottom w:w="100" w:type="dxa"/>
              <w:right w:w="100" w:type="dxa"/>
            </w:tcMar>
          </w:tcPr>
          <w:p w:rsidR="003A1713" w:rsidRDefault="003A1713">
            <w:pPr>
              <w:pStyle w:val="normal0"/>
              <w:spacing w:line="240" w:lineRule="auto"/>
              <w:jc w:val="both"/>
            </w:pPr>
          </w:p>
        </w:tc>
      </w:tr>
      <w:tr w:rsidR="003A1713" w:rsidRPr="00404299">
        <w:tblPrEx>
          <w:tblCellMar>
            <w:top w:w="0" w:type="dxa"/>
            <w:bottom w:w="0" w:type="dxa"/>
          </w:tblCellMar>
        </w:tblPrEx>
        <w:tc>
          <w:tcPr>
            <w:tcW w:w="1140" w:type="dxa"/>
            <w:tcMar>
              <w:top w:w="100" w:type="dxa"/>
              <w:left w:w="100" w:type="dxa"/>
              <w:bottom w:w="100" w:type="dxa"/>
              <w:right w:w="100" w:type="dxa"/>
            </w:tcMar>
          </w:tcPr>
          <w:p w:rsidR="003A1713" w:rsidRDefault="003A1713">
            <w:pPr>
              <w:pStyle w:val="normal0"/>
              <w:spacing w:line="240" w:lineRule="auto"/>
              <w:jc w:val="both"/>
            </w:pPr>
            <w:r>
              <w:rPr>
                <w:color w:val="674EA7"/>
              </w:rPr>
              <w:t>2.3.1</w:t>
            </w:r>
          </w:p>
        </w:tc>
        <w:tc>
          <w:tcPr>
            <w:tcW w:w="5205" w:type="dxa"/>
            <w:tcMar>
              <w:top w:w="100" w:type="dxa"/>
              <w:left w:w="100" w:type="dxa"/>
              <w:bottom w:w="100" w:type="dxa"/>
              <w:right w:w="100" w:type="dxa"/>
            </w:tcMar>
          </w:tcPr>
          <w:p w:rsidR="003A1713" w:rsidRDefault="003A1713">
            <w:pPr>
              <w:pStyle w:val="normal0"/>
              <w:spacing w:line="240" w:lineRule="auto"/>
              <w:jc w:val="both"/>
            </w:pPr>
            <w:r>
              <w:rPr>
                <w:color w:val="674EA7"/>
              </w:rPr>
              <w:t xml:space="preserve">Heroku Cloud Hosting Service for Backend API and DB </w:t>
            </w:r>
          </w:p>
        </w:tc>
        <w:tc>
          <w:tcPr>
            <w:tcW w:w="1950" w:type="dxa"/>
            <w:tcMar>
              <w:top w:w="100" w:type="dxa"/>
              <w:left w:w="100" w:type="dxa"/>
              <w:bottom w:w="100" w:type="dxa"/>
              <w:right w:w="100" w:type="dxa"/>
            </w:tcMar>
          </w:tcPr>
          <w:p w:rsidR="003A1713" w:rsidRDefault="003A1713">
            <w:pPr>
              <w:pStyle w:val="normal0"/>
              <w:spacing w:line="240" w:lineRule="auto"/>
              <w:jc w:val="both"/>
            </w:pPr>
            <w:r>
              <w:rPr>
                <w:b/>
                <w:color w:val="FF0000"/>
              </w:rPr>
              <w:t>S$100</w:t>
            </w:r>
          </w:p>
        </w:tc>
        <w:tc>
          <w:tcPr>
            <w:tcW w:w="4665" w:type="dxa"/>
            <w:tcMar>
              <w:top w:w="100" w:type="dxa"/>
              <w:left w:w="100" w:type="dxa"/>
              <w:bottom w:w="100" w:type="dxa"/>
              <w:right w:w="100" w:type="dxa"/>
            </w:tcMar>
          </w:tcPr>
          <w:p w:rsidR="003A1713" w:rsidRDefault="003A1713">
            <w:pPr>
              <w:pStyle w:val="normal0"/>
              <w:spacing w:line="240" w:lineRule="auto"/>
              <w:jc w:val="both"/>
            </w:pPr>
            <w:r>
              <w:t>Monthly Fee - for the first year and increase S$50 per month to scale up the service</w:t>
            </w:r>
          </w:p>
        </w:tc>
      </w:tr>
      <w:tr w:rsidR="003A1713" w:rsidRPr="00404299">
        <w:tblPrEx>
          <w:tblCellMar>
            <w:top w:w="0" w:type="dxa"/>
            <w:bottom w:w="0" w:type="dxa"/>
          </w:tblCellMar>
        </w:tblPrEx>
        <w:tc>
          <w:tcPr>
            <w:tcW w:w="1140" w:type="dxa"/>
            <w:tcMar>
              <w:top w:w="100" w:type="dxa"/>
              <w:left w:w="100" w:type="dxa"/>
              <w:bottom w:w="100" w:type="dxa"/>
              <w:right w:w="100" w:type="dxa"/>
            </w:tcMar>
          </w:tcPr>
          <w:p w:rsidR="003A1713" w:rsidRDefault="003A1713">
            <w:pPr>
              <w:pStyle w:val="normal0"/>
              <w:spacing w:line="240" w:lineRule="auto"/>
              <w:jc w:val="both"/>
            </w:pPr>
            <w:r>
              <w:rPr>
                <w:color w:val="674EA7"/>
              </w:rPr>
              <w:t>2.5</w:t>
            </w:r>
          </w:p>
        </w:tc>
        <w:tc>
          <w:tcPr>
            <w:tcW w:w="5205" w:type="dxa"/>
            <w:tcMar>
              <w:top w:w="100" w:type="dxa"/>
              <w:left w:w="100" w:type="dxa"/>
              <w:bottom w:w="100" w:type="dxa"/>
              <w:right w:w="100" w:type="dxa"/>
            </w:tcMar>
          </w:tcPr>
          <w:p w:rsidR="003A1713" w:rsidRDefault="003A1713">
            <w:pPr>
              <w:pStyle w:val="normal0"/>
              <w:spacing w:line="240" w:lineRule="auto"/>
              <w:jc w:val="both"/>
            </w:pPr>
            <w:r>
              <w:rPr>
                <w:color w:val="674EA7"/>
              </w:rPr>
              <w:t>Hardware &amp; Software Maintenance Costs</w:t>
            </w:r>
          </w:p>
          <w:p w:rsidR="003A1713" w:rsidRDefault="003A1713">
            <w:pPr>
              <w:pStyle w:val="normal0"/>
              <w:spacing w:line="240" w:lineRule="auto"/>
              <w:jc w:val="both"/>
            </w:pPr>
            <w:r>
              <w:rPr>
                <w:color w:val="674EA7"/>
              </w:rPr>
              <w:t>Software refers to MS Office Applications</w:t>
            </w:r>
          </w:p>
        </w:tc>
        <w:tc>
          <w:tcPr>
            <w:tcW w:w="1950" w:type="dxa"/>
            <w:tcMar>
              <w:top w:w="100" w:type="dxa"/>
              <w:left w:w="100" w:type="dxa"/>
              <w:bottom w:w="100" w:type="dxa"/>
              <w:right w:w="100" w:type="dxa"/>
            </w:tcMar>
          </w:tcPr>
          <w:p w:rsidR="003A1713" w:rsidRDefault="003A1713">
            <w:pPr>
              <w:pStyle w:val="normal0"/>
              <w:spacing w:line="240" w:lineRule="auto"/>
              <w:jc w:val="both"/>
            </w:pPr>
            <w:r>
              <w:t>Nil</w:t>
            </w:r>
          </w:p>
        </w:tc>
        <w:tc>
          <w:tcPr>
            <w:tcW w:w="4665" w:type="dxa"/>
            <w:tcMar>
              <w:top w:w="100" w:type="dxa"/>
              <w:left w:w="100" w:type="dxa"/>
              <w:bottom w:w="100" w:type="dxa"/>
              <w:right w:w="100" w:type="dxa"/>
            </w:tcMar>
          </w:tcPr>
          <w:p w:rsidR="003A1713" w:rsidRDefault="003A1713">
            <w:pPr>
              <w:pStyle w:val="normal0"/>
              <w:spacing w:line="240" w:lineRule="auto"/>
              <w:jc w:val="both"/>
            </w:pPr>
          </w:p>
          <w:p w:rsidR="003A1713" w:rsidRDefault="003A1713">
            <w:pPr>
              <w:pStyle w:val="normal0"/>
              <w:spacing w:line="240" w:lineRule="auto"/>
              <w:jc w:val="both"/>
            </w:pPr>
            <w:r>
              <w:t>Employees maintain own resources from home</w:t>
            </w:r>
          </w:p>
        </w:tc>
      </w:tr>
      <w:tr w:rsidR="003A1713" w:rsidRPr="00404299">
        <w:tblPrEx>
          <w:tblCellMar>
            <w:top w:w="0" w:type="dxa"/>
            <w:bottom w:w="0" w:type="dxa"/>
          </w:tblCellMar>
        </w:tblPrEx>
        <w:trPr>
          <w:trHeight w:val="360"/>
        </w:trPr>
        <w:tc>
          <w:tcPr>
            <w:tcW w:w="1140" w:type="dxa"/>
            <w:tcMar>
              <w:top w:w="100" w:type="dxa"/>
              <w:left w:w="100" w:type="dxa"/>
              <w:bottom w:w="100" w:type="dxa"/>
              <w:right w:w="100" w:type="dxa"/>
            </w:tcMar>
          </w:tcPr>
          <w:p w:rsidR="003A1713" w:rsidRDefault="003A1713">
            <w:pPr>
              <w:pStyle w:val="normal0"/>
              <w:spacing w:line="240" w:lineRule="auto"/>
              <w:jc w:val="both"/>
            </w:pPr>
            <w:r>
              <w:rPr>
                <w:b/>
                <w:color w:val="5B0F00"/>
              </w:rPr>
              <w:t>3</w:t>
            </w:r>
          </w:p>
        </w:tc>
        <w:tc>
          <w:tcPr>
            <w:tcW w:w="5205" w:type="dxa"/>
            <w:tcMar>
              <w:top w:w="100" w:type="dxa"/>
              <w:left w:w="100" w:type="dxa"/>
              <w:bottom w:w="100" w:type="dxa"/>
              <w:right w:w="100" w:type="dxa"/>
            </w:tcMar>
          </w:tcPr>
          <w:p w:rsidR="003A1713" w:rsidRDefault="003A1713">
            <w:pPr>
              <w:pStyle w:val="normal0"/>
              <w:spacing w:line="240" w:lineRule="auto"/>
              <w:jc w:val="both"/>
            </w:pPr>
            <w:r>
              <w:rPr>
                <w:b/>
                <w:color w:val="5B0F00"/>
              </w:rPr>
              <w:t>Development Costs</w:t>
            </w:r>
          </w:p>
        </w:tc>
        <w:tc>
          <w:tcPr>
            <w:tcW w:w="1950" w:type="dxa"/>
            <w:tcMar>
              <w:top w:w="100" w:type="dxa"/>
              <w:left w:w="100" w:type="dxa"/>
              <w:bottom w:w="100" w:type="dxa"/>
              <w:right w:w="100" w:type="dxa"/>
            </w:tcMar>
          </w:tcPr>
          <w:p w:rsidR="003A1713" w:rsidRDefault="003A1713">
            <w:pPr>
              <w:pStyle w:val="normal0"/>
              <w:spacing w:line="240" w:lineRule="auto"/>
              <w:jc w:val="both"/>
            </w:pPr>
          </w:p>
        </w:tc>
        <w:tc>
          <w:tcPr>
            <w:tcW w:w="4665" w:type="dxa"/>
            <w:tcMar>
              <w:top w:w="100" w:type="dxa"/>
              <w:left w:w="100" w:type="dxa"/>
              <w:bottom w:w="100" w:type="dxa"/>
              <w:right w:w="100" w:type="dxa"/>
            </w:tcMar>
          </w:tcPr>
          <w:p w:rsidR="003A1713" w:rsidRDefault="003A1713">
            <w:pPr>
              <w:pStyle w:val="normal0"/>
              <w:spacing w:line="240" w:lineRule="auto"/>
              <w:jc w:val="both"/>
            </w:pPr>
          </w:p>
        </w:tc>
      </w:tr>
      <w:tr w:rsidR="003A1713" w:rsidRPr="00404299">
        <w:tblPrEx>
          <w:tblCellMar>
            <w:top w:w="0" w:type="dxa"/>
            <w:bottom w:w="0" w:type="dxa"/>
          </w:tblCellMar>
        </w:tblPrEx>
        <w:tc>
          <w:tcPr>
            <w:tcW w:w="1140" w:type="dxa"/>
            <w:tcMar>
              <w:top w:w="100" w:type="dxa"/>
              <w:left w:w="100" w:type="dxa"/>
              <w:bottom w:w="100" w:type="dxa"/>
              <w:right w:w="100" w:type="dxa"/>
            </w:tcMar>
          </w:tcPr>
          <w:p w:rsidR="003A1713" w:rsidRDefault="003A1713">
            <w:pPr>
              <w:pStyle w:val="normal0"/>
              <w:spacing w:line="240" w:lineRule="auto"/>
              <w:jc w:val="both"/>
            </w:pPr>
            <w:r>
              <w:rPr>
                <w:color w:val="5B0F00"/>
              </w:rPr>
              <w:t>3.1</w:t>
            </w:r>
          </w:p>
        </w:tc>
        <w:tc>
          <w:tcPr>
            <w:tcW w:w="5205" w:type="dxa"/>
            <w:tcMar>
              <w:top w:w="100" w:type="dxa"/>
              <w:left w:w="100" w:type="dxa"/>
              <w:bottom w:w="100" w:type="dxa"/>
              <w:right w:w="100" w:type="dxa"/>
            </w:tcMar>
          </w:tcPr>
          <w:p w:rsidR="003A1713" w:rsidRDefault="003A1713">
            <w:pPr>
              <w:pStyle w:val="normal0"/>
              <w:spacing w:line="240" w:lineRule="auto"/>
              <w:jc w:val="both"/>
            </w:pPr>
            <w:r>
              <w:rPr>
                <w:color w:val="5B0F00"/>
              </w:rPr>
              <w:t>Hardware Costs:</w:t>
            </w:r>
          </w:p>
          <w:p w:rsidR="003A1713" w:rsidRDefault="003A1713">
            <w:pPr>
              <w:pStyle w:val="normal0"/>
              <w:spacing w:line="240" w:lineRule="auto"/>
              <w:jc w:val="both"/>
            </w:pPr>
            <w:r>
              <w:rPr>
                <w:color w:val="5B0F00"/>
              </w:rPr>
              <w:t>Equipment Costs (Personal Computers, Printers, Routers)</w:t>
            </w:r>
          </w:p>
        </w:tc>
        <w:tc>
          <w:tcPr>
            <w:tcW w:w="1950" w:type="dxa"/>
            <w:tcMar>
              <w:top w:w="100" w:type="dxa"/>
              <w:left w:w="100" w:type="dxa"/>
              <w:bottom w:w="100" w:type="dxa"/>
              <w:right w:w="100" w:type="dxa"/>
            </w:tcMar>
          </w:tcPr>
          <w:p w:rsidR="003A1713" w:rsidRDefault="003A1713">
            <w:pPr>
              <w:pStyle w:val="normal0"/>
              <w:spacing w:line="240" w:lineRule="auto"/>
              <w:jc w:val="both"/>
            </w:pPr>
          </w:p>
          <w:p w:rsidR="003A1713" w:rsidRDefault="003A1713">
            <w:pPr>
              <w:pStyle w:val="normal0"/>
              <w:spacing w:line="240" w:lineRule="auto"/>
              <w:jc w:val="both"/>
            </w:pPr>
            <w:r>
              <w:rPr>
                <w:b/>
              </w:rPr>
              <w:t>Nil</w:t>
            </w:r>
          </w:p>
        </w:tc>
        <w:tc>
          <w:tcPr>
            <w:tcW w:w="4665" w:type="dxa"/>
            <w:tcMar>
              <w:top w:w="100" w:type="dxa"/>
              <w:left w:w="100" w:type="dxa"/>
              <w:bottom w:w="100" w:type="dxa"/>
              <w:right w:w="100" w:type="dxa"/>
            </w:tcMar>
          </w:tcPr>
          <w:p w:rsidR="003A1713" w:rsidRDefault="003A1713">
            <w:pPr>
              <w:pStyle w:val="normal0"/>
              <w:spacing w:line="240" w:lineRule="auto"/>
              <w:jc w:val="both"/>
            </w:pPr>
          </w:p>
          <w:p w:rsidR="003A1713" w:rsidRDefault="003A1713">
            <w:pPr>
              <w:pStyle w:val="normal0"/>
              <w:spacing w:line="240" w:lineRule="auto"/>
              <w:jc w:val="both"/>
            </w:pPr>
            <w:r>
              <w:t>Employees use own resources from home</w:t>
            </w:r>
          </w:p>
        </w:tc>
      </w:tr>
      <w:tr w:rsidR="003A1713" w:rsidRPr="00404299">
        <w:tblPrEx>
          <w:tblCellMar>
            <w:top w:w="0" w:type="dxa"/>
            <w:bottom w:w="0" w:type="dxa"/>
          </w:tblCellMar>
        </w:tblPrEx>
        <w:tc>
          <w:tcPr>
            <w:tcW w:w="1140" w:type="dxa"/>
            <w:tcMar>
              <w:top w:w="100" w:type="dxa"/>
              <w:left w:w="100" w:type="dxa"/>
              <w:bottom w:w="100" w:type="dxa"/>
              <w:right w:w="100" w:type="dxa"/>
            </w:tcMar>
          </w:tcPr>
          <w:p w:rsidR="003A1713" w:rsidRDefault="003A1713">
            <w:pPr>
              <w:pStyle w:val="normal0"/>
              <w:spacing w:line="240" w:lineRule="auto"/>
              <w:jc w:val="both"/>
            </w:pPr>
            <w:r>
              <w:rPr>
                <w:color w:val="5B0F00"/>
              </w:rPr>
              <w:t>3.2</w:t>
            </w:r>
          </w:p>
        </w:tc>
        <w:tc>
          <w:tcPr>
            <w:tcW w:w="5205" w:type="dxa"/>
            <w:tcMar>
              <w:top w:w="100" w:type="dxa"/>
              <w:left w:w="100" w:type="dxa"/>
              <w:bottom w:w="100" w:type="dxa"/>
              <w:right w:w="100" w:type="dxa"/>
            </w:tcMar>
          </w:tcPr>
          <w:p w:rsidR="003A1713" w:rsidRDefault="003A1713">
            <w:pPr>
              <w:pStyle w:val="normal0"/>
              <w:spacing w:line="240" w:lineRule="auto"/>
              <w:jc w:val="both"/>
            </w:pPr>
            <w:r>
              <w:rPr>
                <w:color w:val="5B0F00"/>
              </w:rPr>
              <w:t>Software Costs:</w:t>
            </w:r>
          </w:p>
          <w:p w:rsidR="003A1713" w:rsidRDefault="003A1713">
            <w:pPr>
              <w:pStyle w:val="normal0"/>
              <w:numPr>
                <w:ilvl w:val="0"/>
                <w:numId w:val="1"/>
              </w:numPr>
              <w:spacing w:line="240" w:lineRule="auto"/>
              <w:ind w:hanging="359"/>
              <w:jc w:val="both"/>
            </w:pPr>
            <w:smartTag w:uri="urn:schemas-microsoft-com:office:smarttags" w:element="place">
              <w:smartTag w:uri="urn:schemas-microsoft-com:office:smarttags" w:element="City">
                <w:r>
                  <w:rPr>
                    <w:color w:val="5B0F00"/>
                  </w:rPr>
                  <w:t>Enterprise</w:t>
                </w:r>
              </w:smartTag>
            </w:smartTag>
            <w:r>
              <w:rPr>
                <w:color w:val="5B0F00"/>
              </w:rPr>
              <w:t xml:space="preserve"> License for Apps Development</w:t>
            </w:r>
          </w:p>
          <w:p w:rsidR="003A1713" w:rsidRDefault="003A1713">
            <w:pPr>
              <w:pStyle w:val="normal0"/>
              <w:numPr>
                <w:ilvl w:val="1"/>
                <w:numId w:val="1"/>
              </w:numPr>
              <w:spacing w:line="240" w:lineRule="auto"/>
              <w:ind w:hanging="359"/>
              <w:jc w:val="both"/>
            </w:pPr>
            <w:r>
              <w:rPr>
                <w:color w:val="5B0F00"/>
              </w:rPr>
              <w:t>Android Apps</w:t>
            </w:r>
          </w:p>
          <w:p w:rsidR="003A1713" w:rsidRDefault="003A1713">
            <w:pPr>
              <w:pStyle w:val="normal0"/>
              <w:numPr>
                <w:ilvl w:val="1"/>
                <w:numId w:val="1"/>
              </w:numPr>
              <w:spacing w:line="240" w:lineRule="auto"/>
              <w:ind w:hanging="359"/>
              <w:jc w:val="both"/>
            </w:pPr>
            <w:r>
              <w:rPr>
                <w:color w:val="5B0F00"/>
              </w:rPr>
              <w:t xml:space="preserve">iPhone Apps </w:t>
            </w:r>
          </w:p>
          <w:p w:rsidR="003A1713" w:rsidRDefault="003A1713">
            <w:pPr>
              <w:pStyle w:val="normal0"/>
              <w:numPr>
                <w:ilvl w:val="0"/>
                <w:numId w:val="1"/>
              </w:numPr>
              <w:spacing w:line="240" w:lineRule="auto"/>
              <w:ind w:hanging="359"/>
              <w:jc w:val="both"/>
            </w:pPr>
            <w:r>
              <w:rPr>
                <w:color w:val="5B0F00"/>
              </w:rPr>
              <w:t>QR Code Generator Software</w:t>
            </w:r>
          </w:p>
          <w:p w:rsidR="003A1713" w:rsidRDefault="003A1713">
            <w:pPr>
              <w:pStyle w:val="normal0"/>
              <w:numPr>
                <w:ilvl w:val="0"/>
                <w:numId w:val="1"/>
              </w:numPr>
              <w:spacing w:line="240" w:lineRule="auto"/>
              <w:ind w:hanging="359"/>
              <w:jc w:val="both"/>
            </w:pPr>
            <w:r>
              <w:rPr>
                <w:color w:val="5B0F00"/>
              </w:rPr>
              <w:t>MS Office Application for administrative purposes</w:t>
            </w:r>
          </w:p>
        </w:tc>
        <w:tc>
          <w:tcPr>
            <w:tcW w:w="1950" w:type="dxa"/>
            <w:tcMar>
              <w:top w:w="100" w:type="dxa"/>
              <w:left w:w="100" w:type="dxa"/>
              <w:bottom w:w="100" w:type="dxa"/>
              <w:right w:w="100" w:type="dxa"/>
            </w:tcMar>
          </w:tcPr>
          <w:p w:rsidR="003A1713" w:rsidRDefault="003A1713">
            <w:pPr>
              <w:pStyle w:val="normal0"/>
              <w:spacing w:line="240" w:lineRule="auto"/>
              <w:jc w:val="both"/>
            </w:pPr>
          </w:p>
          <w:p w:rsidR="003A1713" w:rsidRDefault="003A1713">
            <w:pPr>
              <w:pStyle w:val="normal0"/>
              <w:spacing w:line="240" w:lineRule="auto"/>
              <w:jc w:val="both"/>
            </w:pPr>
            <w:r>
              <w:t xml:space="preserve"> iPhone Apps - </w:t>
            </w:r>
            <w:r>
              <w:rPr>
                <w:b/>
                <w:color w:val="FF0000"/>
              </w:rPr>
              <w:t xml:space="preserve">S$123 </w:t>
            </w:r>
          </w:p>
          <w:p w:rsidR="003A1713" w:rsidRDefault="003A1713">
            <w:pPr>
              <w:pStyle w:val="normal0"/>
              <w:spacing w:line="240" w:lineRule="auto"/>
              <w:jc w:val="both"/>
            </w:pPr>
            <w:r>
              <w:t xml:space="preserve">(item 1a, 2 &amp; 3 are Nils) </w:t>
            </w:r>
          </w:p>
        </w:tc>
        <w:tc>
          <w:tcPr>
            <w:tcW w:w="4665" w:type="dxa"/>
            <w:tcMar>
              <w:top w:w="100" w:type="dxa"/>
              <w:left w:w="100" w:type="dxa"/>
              <w:bottom w:w="100" w:type="dxa"/>
              <w:right w:w="100" w:type="dxa"/>
            </w:tcMar>
          </w:tcPr>
          <w:p w:rsidR="003A1713" w:rsidRDefault="003A1713">
            <w:pPr>
              <w:pStyle w:val="normal0"/>
              <w:spacing w:line="240" w:lineRule="auto"/>
              <w:jc w:val="both"/>
            </w:pPr>
            <w:r>
              <w:rPr>
                <w:b/>
                <w:u w:val="single"/>
              </w:rPr>
              <w:t xml:space="preserve">Development Costs Incurred only on Clinched Project </w:t>
            </w:r>
          </w:p>
          <w:p w:rsidR="003A1713" w:rsidRDefault="003A1713">
            <w:pPr>
              <w:pStyle w:val="normal0"/>
              <w:numPr>
                <w:ilvl w:val="0"/>
                <w:numId w:val="3"/>
              </w:numPr>
              <w:spacing w:line="240" w:lineRule="auto"/>
              <w:ind w:hanging="359"/>
              <w:jc w:val="both"/>
            </w:pPr>
            <w:r>
              <w:t>Android Apps - open-source and released by Google under the</w:t>
            </w:r>
            <w:hyperlink r:id="rId7">
              <w:r>
                <w:t xml:space="preserve"> </w:t>
              </w:r>
            </w:hyperlink>
            <w:hyperlink r:id="rId8">
              <w:r>
                <w:rPr>
                  <w:color w:val="1155CC"/>
                  <w:u w:val="single"/>
                </w:rPr>
                <w:t>Apache License</w:t>
              </w:r>
            </w:hyperlink>
            <w:r>
              <w:t>)</w:t>
            </w:r>
          </w:p>
          <w:p w:rsidR="003A1713" w:rsidRDefault="003A1713">
            <w:pPr>
              <w:pStyle w:val="normal0"/>
              <w:numPr>
                <w:ilvl w:val="0"/>
                <w:numId w:val="3"/>
              </w:numPr>
              <w:spacing w:line="240" w:lineRule="auto"/>
              <w:ind w:hanging="359"/>
              <w:jc w:val="both"/>
            </w:pPr>
            <w:r>
              <w:t>Annual iPhone IOS Developer Program For Company - includes develop, test and distribute on Apps Store;</w:t>
            </w:r>
          </w:p>
          <w:p w:rsidR="003A1713" w:rsidRDefault="003A1713">
            <w:pPr>
              <w:pStyle w:val="normal0"/>
              <w:numPr>
                <w:ilvl w:val="0"/>
                <w:numId w:val="3"/>
              </w:numPr>
              <w:spacing w:line="240" w:lineRule="auto"/>
              <w:ind w:hanging="359"/>
              <w:jc w:val="both"/>
            </w:pPr>
            <w:r>
              <w:t>QR Code Generator - use open source;</w:t>
            </w:r>
          </w:p>
          <w:p w:rsidR="003A1713" w:rsidRDefault="003A1713">
            <w:pPr>
              <w:pStyle w:val="normal0"/>
              <w:numPr>
                <w:ilvl w:val="0"/>
                <w:numId w:val="3"/>
              </w:numPr>
              <w:spacing w:line="240" w:lineRule="auto"/>
              <w:ind w:hanging="359"/>
              <w:jc w:val="both"/>
            </w:pPr>
            <w:r>
              <w:t xml:space="preserve">MS Office Applications - employees’ own resources; </w:t>
            </w:r>
          </w:p>
          <w:p w:rsidR="003A1713" w:rsidRDefault="003A1713">
            <w:pPr>
              <w:pStyle w:val="normal0"/>
              <w:spacing w:line="240" w:lineRule="auto"/>
              <w:jc w:val="both"/>
            </w:pPr>
          </w:p>
        </w:tc>
      </w:tr>
      <w:tr w:rsidR="003A1713" w:rsidRPr="00404299">
        <w:tblPrEx>
          <w:tblCellMar>
            <w:top w:w="0" w:type="dxa"/>
            <w:bottom w:w="0" w:type="dxa"/>
          </w:tblCellMar>
        </w:tblPrEx>
        <w:tc>
          <w:tcPr>
            <w:tcW w:w="1140" w:type="dxa"/>
            <w:tcMar>
              <w:top w:w="100" w:type="dxa"/>
              <w:left w:w="100" w:type="dxa"/>
              <w:bottom w:w="100" w:type="dxa"/>
              <w:right w:w="100" w:type="dxa"/>
            </w:tcMar>
          </w:tcPr>
          <w:p w:rsidR="003A1713" w:rsidRDefault="003A1713">
            <w:pPr>
              <w:pStyle w:val="normal0"/>
              <w:spacing w:line="240" w:lineRule="auto"/>
              <w:jc w:val="both"/>
            </w:pPr>
            <w:r>
              <w:rPr>
                <w:b/>
                <w:color w:val="FF00FF"/>
              </w:rPr>
              <w:t>4</w:t>
            </w:r>
          </w:p>
        </w:tc>
        <w:tc>
          <w:tcPr>
            <w:tcW w:w="5205" w:type="dxa"/>
            <w:tcMar>
              <w:top w:w="100" w:type="dxa"/>
              <w:left w:w="100" w:type="dxa"/>
              <w:bottom w:w="100" w:type="dxa"/>
              <w:right w:w="100" w:type="dxa"/>
            </w:tcMar>
          </w:tcPr>
          <w:p w:rsidR="003A1713" w:rsidRDefault="003A1713">
            <w:pPr>
              <w:pStyle w:val="normal0"/>
              <w:spacing w:line="240" w:lineRule="auto"/>
              <w:jc w:val="both"/>
            </w:pPr>
            <w:r>
              <w:rPr>
                <w:b/>
                <w:color w:val="FF00FF"/>
              </w:rPr>
              <w:t>Manpower Costs</w:t>
            </w:r>
          </w:p>
        </w:tc>
        <w:tc>
          <w:tcPr>
            <w:tcW w:w="1950" w:type="dxa"/>
            <w:tcMar>
              <w:top w:w="100" w:type="dxa"/>
              <w:left w:w="100" w:type="dxa"/>
              <w:bottom w:w="100" w:type="dxa"/>
              <w:right w:w="100" w:type="dxa"/>
            </w:tcMar>
          </w:tcPr>
          <w:p w:rsidR="003A1713" w:rsidRDefault="003A1713">
            <w:pPr>
              <w:pStyle w:val="normal0"/>
              <w:spacing w:line="240" w:lineRule="auto"/>
              <w:jc w:val="both"/>
            </w:pPr>
          </w:p>
        </w:tc>
        <w:tc>
          <w:tcPr>
            <w:tcW w:w="4665" w:type="dxa"/>
            <w:tcMar>
              <w:top w:w="100" w:type="dxa"/>
              <w:left w:w="100" w:type="dxa"/>
              <w:bottom w:w="100" w:type="dxa"/>
              <w:right w:w="100" w:type="dxa"/>
            </w:tcMar>
          </w:tcPr>
          <w:p w:rsidR="003A1713" w:rsidRDefault="003A1713">
            <w:pPr>
              <w:pStyle w:val="normal0"/>
              <w:spacing w:line="240" w:lineRule="auto"/>
              <w:jc w:val="both"/>
            </w:pPr>
          </w:p>
        </w:tc>
      </w:tr>
      <w:tr w:rsidR="003A1713" w:rsidRPr="00404299">
        <w:tblPrEx>
          <w:tblCellMar>
            <w:top w:w="0" w:type="dxa"/>
            <w:bottom w:w="0" w:type="dxa"/>
          </w:tblCellMar>
        </w:tblPrEx>
        <w:trPr>
          <w:trHeight w:val="1380"/>
        </w:trPr>
        <w:tc>
          <w:tcPr>
            <w:tcW w:w="1140" w:type="dxa"/>
            <w:tcMar>
              <w:top w:w="100" w:type="dxa"/>
              <w:left w:w="100" w:type="dxa"/>
              <w:bottom w:w="100" w:type="dxa"/>
              <w:right w:w="100" w:type="dxa"/>
            </w:tcMar>
          </w:tcPr>
          <w:p w:rsidR="003A1713" w:rsidRDefault="003A1713">
            <w:pPr>
              <w:pStyle w:val="normal0"/>
              <w:spacing w:line="240" w:lineRule="auto"/>
              <w:jc w:val="both"/>
            </w:pPr>
            <w:r>
              <w:rPr>
                <w:color w:val="FF00FF"/>
              </w:rPr>
              <w:t>4.1</w:t>
            </w:r>
          </w:p>
        </w:tc>
        <w:tc>
          <w:tcPr>
            <w:tcW w:w="5205" w:type="dxa"/>
            <w:tcMar>
              <w:top w:w="100" w:type="dxa"/>
              <w:left w:w="100" w:type="dxa"/>
              <w:bottom w:w="100" w:type="dxa"/>
              <w:right w:w="100" w:type="dxa"/>
            </w:tcMar>
          </w:tcPr>
          <w:p w:rsidR="003A1713" w:rsidRDefault="003A1713">
            <w:pPr>
              <w:pStyle w:val="normal0"/>
              <w:spacing w:line="240" w:lineRule="auto"/>
              <w:jc w:val="both"/>
            </w:pPr>
            <w:r>
              <w:rPr>
                <w:color w:val="FF00FF"/>
              </w:rPr>
              <w:t xml:space="preserve">Operational Manpower Costs </w:t>
            </w:r>
          </w:p>
          <w:p w:rsidR="003A1713" w:rsidRDefault="003A1713">
            <w:pPr>
              <w:pStyle w:val="normal0"/>
              <w:numPr>
                <w:ilvl w:val="0"/>
                <w:numId w:val="6"/>
              </w:numPr>
              <w:spacing w:line="240" w:lineRule="auto"/>
              <w:ind w:hanging="359"/>
              <w:jc w:val="both"/>
            </w:pPr>
            <w:r>
              <w:rPr>
                <w:color w:val="FF00FF"/>
              </w:rPr>
              <w:t xml:space="preserve">One Full Time Secretary; </w:t>
            </w:r>
          </w:p>
          <w:p w:rsidR="003A1713" w:rsidRDefault="003A1713">
            <w:pPr>
              <w:pStyle w:val="normal0"/>
              <w:numPr>
                <w:ilvl w:val="0"/>
                <w:numId w:val="6"/>
              </w:numPr>
              <w:spacing w:line="240" w:lineRule="auto"/>
              <w:ind w:hanging="359"/>
              <w:jc w:val="both"/>
            </w:pPr>
            <w:r>
              <w:rPr>
                <w:color w:val="FF00FF"/>
              </w:rPr>
              <w:t>1 Full Time Business Development Executive;</w:t>
            </w:r>
          </w:p>
        </w:tc>
        <w:tc>
          <w:tcPr>
            <w:tcW w:w="1950" w:type="dxa"/>
            <w:tcMar>
              <w:top w:w="100" w:type="dxa"/>
              <w:left w:w="100" w:type="dxa"/>
              <w:bottom w:w="100" w:type="dxa"/>
              <w:right w:w="100" w:type="dxa"/>
            </w:tcMar>
          </w:tcPr>
          <w:p w:rsidR="003A1713" w:rsidRDefault="003A1713">
            <w:pPr>
              <w:pStyle w:val="normal0"/>
              <w:spacing w:line="240" w:lineRule="auto"/>
              <w:jc w:val="both"/>
            </w:pPr>
            <w:r>
              <w:rPr>
                <w:b/>
                <w:color w:val="FF0000"/>
              </w:rPr>
              <w:t>S$1500</w:t>
            </w:r>
          </w:p>
          <w:p w:rsidR="003A1713" w:rsidRDefault="003A1713">
            <w:pPr>
              <w:pStyle w:val="normal0"/>
              <w:spacing w:line="240" w:lineRule="auto"/>
              <w:jc w:val="both"/>
            </w:pPr>
            <w:r>
              <w:rPr>
                <w:b/>
                <w:color w:val="FF0000"/>
              </w:rPr>
              <w:t>S$3800</w:t>
            </w:r>
          </w:p>
        </w:tc>
        <w:tc>
          <w:tcPr>
            <w:tcW w:w="4665" w:type="dxa"/>
            <w:tcMar>
              <w:top w:w="100" w:type="dxa"/>
              <w:left w:w="100" w:type="dxa"/>
              <w:bottom w:w="100" w:type="dxa"/>
              <w:right w:w="100" w:type="dxa"/>
            </w:tcMar>
          </w:tcPr>
          <w:p w:rsidR="003A1713" w:rsidRDefault="003A1713">
            <w:pPr>
              <w:pStyle w:val="normal0"/>
              <w:spacing w:line="240" w:lineRule="auto"/>
              <w:jc w:val="both"/>
            </w:pPr>
            <w:r>
              <w:t>Incurred Costs from 1st Start Day of VGS</w:t>
            </w:r>
          </w:p>
          <w:p w:rsidR="003A1713" w:rsidRDefault="003A1713">
            <w:pPr>
              <w:pStyle w:val="normal0"/>
              <w:spacing w:line="240" w:lineRule="auto"/>
              <w:jc w:val="both"/>
            </w:pPr>
            <w:r>
              <w:t xml:space="preserve">Monthly Costs </w:t>
            </w:r>
          </w:p>
        </w:tc>
      </w:tr>
      <w:tr w:rsidR="003A1713" w:rsidRPr="00404299">
        <w:tblPrEx>
          <w:tblCellMar>
            <w:top w:w="0" w:type="dxa"/>
            <w:bottom w:w="0" w:type="dxa"/>
          </w:tblCellMar>
        </w:tblPrEx>
        <w:tc>
          <w:tcPr>
            <w:tcW w:w="1140" w:type="dxa"/>
            <w:tcMar>
              <w:top w:w="100" w:type="dxa"/>
              <w:left w:w="100" w:type="dxa"/>
              <w:bottom w:w="100" w:type="dxa"/>
              <w:right w:w="100" w:type="dxa"/>
            </w:tcMar>
          </w:tcPr>
          <w:p w:rsidR="003A1713" w:rsidRDefault="003A1713">
            <w:pPr>
              <w:pStyle w:val="normal0"/>
              <w:spacing w:line="240" w:lineRule="auto"/>
              <w:jc w:val="both"/>
            </w:pPr>
            <w:r>
              <w:rPr>
                <w:color w:val="FF00FF"/>
              </w:rPr>
              <w:t>4.2</w:t>
            </w:r>
          </w:p>
        </w:tc>
        <w:tc>
          <w:tcPr>
            <w:tcW w:w="5205" w:type="dxa"/>
            <w:tcMar>
              <w:top w:w="100" w:type="dxa"/>
              <w:left w:w="100" w:type="dxa"/>
              <w:bottom w:w="100" w:type="dxa"/>
              <w:right w:w="100" w:type="dxa"/>
            </w:tcMar>
          </w:tcPr>
          <w:p w:rsidR="003A1713" w:rsidRDefault="003A1713">
            <w:pPr>
              <w:pStyle w:val="normal0"/>
              <w:spacing w:line="240" w:lineRule="auto"/>
              <w:jc w:val="both"/>
            </w:pPr>
            <w:r>
              <w:rPr>
                <w:color w:val="FF00FF"/>
              </w:rPr>
              <w:t>Development &amp; Deployment Costs</w:t>
            </w:r>
          </w:p>
          <w:p w:rsidR="003A1713" w:rsidRDefault="003A1713">
            <w:pPr>
              <w:pStyle w:val="normal0"/>
              <w:numPr>
                <w:ilvl w:val="0"/>
                <w:numId w:val="2"/>
              </w:numPr>
              <w:spacing w:line="240" w:lineRule="auto"/>
              <w:ind w:hanging="359"/>
              <w:jc w:val="both"/>
            </w:pPr>
            <w:r>
              <w:rPr>
                <w:color w:val="FF00FF"/>
              </w:rPr>
              <w:t>3 Contract engineers (1st Development)</w:t>
            </w:r>
          </w:p>
          <w:p w:rsidR="003A1713" w:rsidRDefault="003A1713">
            <w:pPr>
              <w:pStyle w:val="normal0"/>
              <w:numPr>
                <w:ilvl w:val="0"/>
                <w:numId w:val="2"/>
              </w:numPr>
              <w:spacing w:line="240" w:lineRule="auto"/>
              <w:ind w:hanging="359"/>
              <w:jc w:val="both"/>
            </w:pPr>
            <w:r>
              <w:rPr>
                <w:color w:val="FF00FF"/>
              </w:rPr>
              <w:t xml:space="preserve">1 Contract engineer (Future Developments) </w:t>
            </w:r>
          </w:p>
        </w:tc>
        <w:tc>
          <w:tcPr>
            <w:tcW w:w="1950" w:type="dxa"/>
            <w:tcMar>
              <w:top w:w="100" w:type="dxa"/>
              <w:left w:w="100" w:type="dxa"/>
              <w:bottom w:w="100" w:type="dxa"/>
              <w:right w:w="100" w:type="dxa"/>
            </w:tcMar>
          </w:tcPr>
          <w:p w:rsidR="003A1713" w:rsidRDefault="003A1713">
            <w:pPr>
              <w:pStyle w:val="normal0"/>
              <w:spacing w:line="240" w:lineRule="auto"/>
              <w:jc w:val="both"/>
            </w:pPr>
            <w:r>
              <w:t xml:space="preserve">S$3500 x 3 = </w:t>
            </w:r>
            <w:r>
              <w:rPr>
                <w:b/>
                <w:color w:val="FF0000"/>
              </w:rPr>
              <w:t>S$10500</w:t>
            </w:r>
          </w:p>
        </w:tc>
        <w:tc>
          <w:tcPr>
            <w:tcW w:w="4665" w:type="dxa"/>
            <w:tcMar>
              <w:top w:w="100" w:type="dxa"/>
              <w:left w:w="100" w:type="dxa"/>
              <w:bottom w:w="100" w:type="dxa"/>
              <w:right w:w="100" w:type="dxa"/>
            </w:tcMar>
          </w:tcPr>
          <w:p w:rsidR="003A1713" w:rsidRDefault="003A1713">
            <w:pPr>
              <w:pStyle w:val="normal0"/>
              <w:spacing w:line="240" w:lineRule="auto"/>
              <w:jc w:val="both"/>
            </w:pPr>
            <w:r>
              <w:t>Monthly Incurred Costs upon Clinched Contract</w:t>
            </w:r>
          </w:p>
          <w:p w:rsidR="003A1713" w:rsidRDefault="003A1713">
            <w:pPr>
              <w:pStyle w:val="normal0"/>
              <w:spacing w:line="240" w:lineRule="auto"/>
              <w:jc w:val="both"/>
            </w:pPr>
            <w:r>
              <w:t>1st Development Lifecycle: 6 months</w:t>
            </w:r>
          </w:p>
          <w:p w:rsidR="003A1713" w:rsidRDefault="003A1713">
            <w:pPr>
              <w:pStyle w:val="normal0"/>
              <w:spacing w:line="240" w:lineRule="auto"/>
              <w:jc w:val="both"/>
            </w:pPr>
            <w:r>
              <w:t>Subsequent Development Lifecycle: 3 months</w:t>
            </w:r>
          </w:p>
        </w:tc>
      </w:tr>
      <w:tr w:rsidR="003A1713" w:rsidRPr="00404299">
        <w:tblPrEx>
          <w:tblCellMar>
            <w:top w:w="0" w:type="dxa"/>
            <w:bottom w:w="0" w:type="dxa"/>
          </w:tblCellMar>
        </w:tblPrEx>
        <w:tc>
          <w:tcPr>
            <w:tcW w:w="1140" w:type="dxa"/>
            <w:tcMar>
              <w:top w:w="100" w:type="dxa"/>
              <w:left w:w="100" w:type="dxa"/>
              <w:bottom w:w="100" w:type="dxa"/>
              <w:right w:w="100" w:type="dxa"/>
            </w:tcMar>
          </w:tcPr>
          <w:p w:rsidR="003A1713" w:rsidRDefault="003A1713">
            <w:pPr>
              <w:pStyle w:val="normal0"/>
              <w:spacing w:line="240" w:lineRule="auto"/>
              <w:jc w:val="both"/>
            </w:pPr>
            <w:r>
              <w:rPr>
                <w:color w:val="FF00FF"/>
              </w:rPr>
              <w:t>4.3</w:t>
            </w:r>
          </w:p>
        </w:tc>
        <w:tc>
          <w:tcPr>
            <w:tcW w:w="5205" w:type="dxa"/>
            <w:tcMar>
              <w:top w:w="100" w:type="dxa"/>
              <w:left w:w="100" w:type="dxa"/>
              <w:bottom w:w="100" w:type="dxa"/>
              <w:right w:w="100" w:type="dxa"/>
            </w:tcMar>
          </w:tcPr>
          <w:p w:rsidR="003A1713" w:rsidRDefault="003A1713">
            <w:pPr>
              <w:pStyle w:val="normal0"/>
              <w:spacing w:line="240" w:lineRule="auto"/>
              <w:jc w:val="both"/>
            </w:pPr>
            <w:r>
              <w:rPr>
                <w:color w:val="FF00FF"/>
              </w:rPr>
              <w:t>After Sales Customer Support</w:t>
            </w:r>
          </w:p>
          <w:p w:rsidR="003A1713" w:rsidRDefault="003A1713">
            <w:pPr>
              <w:pStyle w:val="normal0"/>
              <w:numPr>
                <w:ilvl w:val="0"/>
                <w:numId w:val="11"/>
              </w:numPr>
              <w:spacing w:line="240" w:lineRule="auto"/>
              <w:ind w:hanging="359"/>
              <w:jc w:val="both"/>
            </w:pPr>
            <w:r>
              <w:rPr>
                <w:color w:val="FF00FF"/>
              </w:rPr>
              <w:t xml:space="preserve">1 technical engineer </w:t>
            </w:r>
          </w:p>
        </w:tc>
        <w:tc>
          <w:tcPr>
            <w:tcW w:w="1950" w:type="dxa"/>
            <w:tcMar>
              <w:top w:w="100" w:type="dxa"/>
              <w:left w:w="100" w:type="dxa"/>
              <w:bottom w:w="100" w:type="dxa"/>
              <w:right w:w="100" w:type="dxa"/>
            </w:tcMar>
          </w:tcPr>
          <w:p w:rsidR="003A1713" w:rsidRDefault="003A1713">
            <w:pPr>
              <w:pStyle w:val="normal0"/>
              <w:spacing w:line="240" w:lineRule="auto"/>
              <w:jc w:val="both"/>
            </w:pPr>
            <w:r>
              <w:rPr>
                <w:b/>
                <w:color w:val="FF0000"/>
              </w:rPr>
              <w:t>S$3000</w:t>
            </w:r>
          </w:p>
        </w:tc>
        <w:tc>
          <w:tcPr>
            <w:tcW w:w="4665" w:type="dxa"/>
            <w:tcMar>
              <w:top w:w="100" w:type="dxa"/>
              <w:left w:w="100" w:type="dxa"/>
              <w:bottom w:w="100" w:type="dxa"/>
              <w:right w:w="100" w:type="dxa"/>
            </w:tcMar>
          </w:tcPr>
          <w:p w:rsidR="003A1713" w:rsidRDefault="003A1713">
            <w:pPr>
              <w:pStyle w:val="normal0"/>
              <w:spacing w:line="240" w:lineRule="auto"/>
              <w:jc w:val="both"/>
            </w:pPr>
            <w:r>
              <w:t>Monthly Incurred Costs After Project Completion</w:t>
            </w:r>
          </w:p>
          <w:p w:rsidR="003A1713" w:rsidRDefault="003A1713">
            <w:pPr>
              <w:pStyle w:val="normal0"/>
              <w:spacing w:line="240" w:lineRule="auto"/>
              <w:jc w:val="both"/>
            </w:pPr>
            <w:r>
              <w:t>Warranty Period: 6 months</w:t>
            </w:r>
          </w:p>
        </w:tc>
      </w:tr>
      <w:tr w:rsidR="003A1713" w:rsidRPr="00404299">
        <w:tblPrEx>
          <w:tblCellMar>
            <w:top w:w="0" w:type="dxa"/>
            <w:bottom w:w="0" w:type="dxa"/>
          </w:tblCellMar>
        </w:tblPrEx>
        <w:tc>
          <w:tcPr>
            <w:tcW w:w="1140" w:type="dxa"/>
            <w:tcMar>
              <w:top w:w="100" w:type="dxa"/>
              <w:left w:w="100" w:type="dxa"/>
              <w:bottom w:w="100" w:type="dxa"/>
              <w:right w:w="100" w:type="dxa"/>
            </w:tcMar>
          </w:tcPr>
          <w:p w:rsidR="003A1713" w:rsidRDefault="003A1713">
            <w:pPr>
              <w:pStyle w:val="normal0"/>
              <w:spacing w:line="240" w:lineRule="auto"/>
              <w:jc w:val="both"/>
            </w:pPr>
            <w:r>
              <w:rPr>
                <w:b/>
                <w:color w:val="7F6000"/>
              </w:rPr>
              <w:t>5</w:t>
            </w:r>
          </w:p>
        </w:tc>
        <w:tc>
          <w:tcPr>
            <w:tcW w:w="5205" w:type="dxa"/>
            <w:tcMar>
              <w:top w:w="100" w:type="dxa"/>
              <w:left w:w="100" w:type="dxa"/>
              <w:bottom w:w="100" w:type="dxa"/>
              <w:right w:w="100" w:type="dxa"/>
            </w:tcMar>
          </w:tcPr>
          <w:p w:rsidR="003A1713" w:rsidRDefault="003A1713">
            <w:pPr>
              <w:pStyle w:val="normal0"/>
              <w:spacing w:line="240" w:lineRule="auto"/>
              <w:jc w:val="both"/>
            </w:pPr>
            <w:r>
              <w:rPr>
                <w:b/>
                <w:color w:val="7F6000"/>
              </w:rPr>
              <w:t>Business Marketing Cost</w:t>
            </w:r>
          </w:p>
        </w:tc>
        <w:tc>
          <w:tcPr>
            <w:tcW w:w="1950" w:type="dxa"/>
            <w:tcMar>
              <w:top w:w="100" w:type="dxa"/>
              <w:left w:w="100" w:type="dxa"/>
              <w:bottom w:w="100" w:type="dxa"/>
              <w:right w:w="100" w:type="dxa"/>
            </w:tcMar>
          </w:tcPr>
          <w:p w:rsidR="003A1713" w:rsidRDefault="003A1713">
            <w:pPr>
              <w:pStyle w:val="normal0"/>
              <w:spacing w:line="240" w:lineRule="auto"/>
              <w:jc w:val="both"/>
            </w:pPr>
          </w:p>
        </w:tc>
        <w:tc>
          <w:tcPr>
            <w:tcW w:w="4665" w:type="dxa"/>
            <w:tcMar>
              <w:top w:w="100" w:type="dxa"/>
              <w:left w:w="100" w:type="dxa"/>
              <w:bottom w:w="100" w:type="dxa"/>
              <w:right w:w="100" w:type="dxa"/>
            </w:tcMar>
          </w:tcPr>
          <w:p w:rsidR="003A1713" w:rsidRDefault="003A1713">
            <w:pPr>
              <w:pStyle w:val="normal0"/>
              <w:spacing w:line="240" w:lineRule="auto"/>
              <w:jc w:val="both"/>
            </w:pPr>
          </w:p>
        </w:tc>
      </w:tr>
      <w:tr w:rsidR="003A1713" w:rsidRPr="00404299">
        <w:tblPrEx>
          <w:tblCellMar>
            <w:top w:w="0" w:type="dxa"/>
            <w:bottom w:w="0" w:type="dxa"/>
          </w:tblCellMar>
        </w:tblPrEx>
        <w:trPr>
          <w:trHeight w:val="800"/>
        </w:trPr>
        <w:tc>
          <w:tcPr>
            <w:tcW w:w="1140" w:type="dxa"/>
            <w:tcMar>
              <w:top w:w="100" w:type="dxa"/>
              <w:left w:w="100" w:type="dxa"/>
              <w:bottom w:w="100" w:type="dxa"/>
              <w:right w:w="100" w:type="dxa"/>
            </w:tcMar>
          </w:tcPr>
          <w:p w:rsidR="003A1713" w:rsidRDefault="003A1713">
            <w:pPr>
              <w:pStyle w:val="normal0"/>
              <w:spacing w:line="240" w:lineRule="auto"/>
              <w:jc w:val="both"/>
            </w:pPr>
            <w:r>
              <w:rPr>
                <w:color w:val="7F6000"/>
              </w:rPr>
              <w:t>5.1</w:t>
            </w:r>
          </w:p>
        </w:tc>
        <w:tc>
          <w:tcPr>
            <w:tcW w:w="5205" w:type="dxa"/>
            <w:tcMar>
              <w:top w:w="100" w:type="dxa"/>
              <w:left w:w="100" w:type="dxa"/>
              <w:bottom w:w="100" w:type="dxa"/>
              <w:right w:w="100" w:type="dxa"/>
            </w:tcMar>
          </w:tcPr>
          <w:p w:rsidR="003A1713" w:rsidRDefault="003A1713">
            <w:pPr>
              <w:pStyle w:val="normal0"/>
              <w:spacing w:line="240" w:lineRule="auto"/>
              <w:jc w:val="both"/>
            </w:pPr>
            <w:r>
              <w:rPr>
                <w:color w:val="7F6000"/>
              </w:rPr>
              <w:t xml:space="preserve">Produce marketing materials such as proposal, powerpoint </w:t>
            </w:r>
          </w:p>
        </w:tc>
        <w:tc>
          <w:tcPr>
            <w:tcW w:w="1950" w:type="dxa"/>
            <w:tcMar>
              <w:top w:w="100" w:type="dxa"/>
              <w:left w:w="100" w:type="dxa"/>
              <w:bottom w:w="100" w:type="dxa"/>
              <w:right w:w="100" w:type="dxa"/>
            </w:tcMar>
          </w:tcPr>
          <w:p w:rsidR="003A1713" w:rsidRDefault="003A1713">
            <w:pPr>
              <w:pStyle w:val="normal0"/>
              <w:spacing w:line="240" w:lineRule="auto"/>
              <w:jc w:val="both"/>
            </w:pPr>
            <w:r>
              <w:rPr>
                <w:b/>
              </w:rPr>
              <w:t xml:space="preserve">Nil </w:t>
            </w:r>
          </w:p>
        </w:tc>
        <w:tc>
          <w:tcPr>
            <w:tcW w:w="4665" w:type="dxa"/>
            <w:tcMar>
              <w:top w:w="100" w:type="dxa"/>
              <w:left w:w="100" w:type="dxa"/>
              <w:bottom w:w="100" w:type="dxa"/>
              <w:right w:w="100" w:type="dxa"/>
            </w:tcMar>
          </w:tcPr>
          <w:p w:rsidR="003A1713" w:rsidRDefault="003A1713">
            <w:pPr>
              <w:pStyle w:val="normal0"/>
              <w:spacing w:line="240" w:lineRule="auto"/>
              <w:jc w:val="both"/>
            </w:pPr>
          </w:p>
          <w:p w:rsidR="003A1713" w:rsidRDefault="003A1713">
            <w:pPr>
              <w:pStyle w:val="normal0"/>
              <w:spacing w:line="240" w:lineRule="auto"/>
              <w:jc w:val="both"/>
            </w:pPr>
            <w:r>
              <w:t>Employees use own resources from home</w:t>
            </w:r>
          </w:p>
        </w:tc>
      </w:tr>
      <w:tr w:rsidR="003A1713" w:rsidRPr="00404299">
        <w:tblPrEx>
          <w:tblCellMar>
            <w:top w:w="0" w:type="dxa"/>
            <w:bottom w:w="0" w:type="dxa"/>
          </w:tblCellMar>
        </w:tblPrEx>
        <w:tc>
          <w:tcPr>
            <w:tcW w:w="1140" w:type="dxa"/>
            <w:tcMar>
              <w:top w:w="100" w:type="dxa"/>
              <w:left w:w="100" w:type="dxa"/>
              <w:bottom w:w="100" w:type="dxa"/>
              <w:right w:w="100" w:type="dxa"/>
            </w:tcMar>
          </w:tcPr>
          <w:p w:rsidR="003A1713" w:rsidRDefault="003A1713">
            <w:pPr>
              <w:pStyle w:val="normal0"/>
              <w:spacing w:line="240" w:lineRule="auto"/>
              <w:jc w:val="both"/>
            </w:pPr>
            <w:r>
              <w:rPr>
                <w:color w:val="B45F06"/>
              </w:rPr>
              <w:t>5.2</w:t>
            </w:r>
          </w:p>
        </w:tc>
        <w:tc>
          <w:tcPr>
            <w:tcW w:w="5205" w:type="dxa"/>
            <w:tcMar>
              <w:top w:w="100" w:type="dxa"/>
              <w:left w:w="100" w:type="dxa"/>
              <w:bottom w:w="100" w:type="dxa"/>
              <w:right w:w="100" w:type="dxa"/>
            </w:tcMar>
          </w:tcPr>
          <w:p w:rsidR="003A1713" w:rsidRDefault="003A1713">
            <w:pPr>
              <w:pStyle w:val="normal0"/>
              <w:spacing w:line="240" w:lineRule="auto"/>
              <w:jc w:val="both"/>
            </w:pPr>
            <w:r>
              <w:rPr>
                <w:color w:val="B45F06"/>
              </w:rPr>
              <w:t>Paper Costs</w:t>
            </w:r>
          </w:p>
        </w:tc>
        <w:tc>
          <w:tcPr>
            <w:tcW w:w="1950" w:type="dxa"/>
            <w:tcMar>
              <w:top w:w="100" w:type="dxa"/>
              <w:left w:w="100" w:type="dxa"/>
              <w:bottom w:w="100" w:type="dxa"/>
              <w:right w:w="100" w:type="dxa"/>
            </w:tcMar>
          </w:tcPr>
          <w:p w:rsidR="003A1713" w:rsidRDefault="003A1713">
            <w:pPr>
              <w:pStyle w:val="normal0"/>
              <w:spacing w:line="240" w:lineRule="auto"/>
              <w:jc w:val="both"/>
            </w:pPr>
            <w:r>
              <w:rPr>
                <w:color w:val="B45F06"/>
              </w:rPr>
              <w:t xml:space="preserve">S$4.00 X 2 = </w:t>
            </w:r>
            <w:r>
              <w:rPr>
                <w:b/>
                <w:color w:val="FF0000"/>
              </w:rPr>
              <w:t>S$8.00</w:t>
            </w:r>
          </w:p>
        </w:tc>
        <w:tc>
          <w:tcPr>
            <w:tcW w:w="4665" w:type="dxa"/>
            <w:tcMar>
              <w:top w:w="100" w:type="dxa"/>
              <w:left w:w="100" w:type="dxa"/>
              <w:bottom w:w="100" w:type="dxa"/>
              <w:right w:w="100" w:type="dxa"/>
            </w:tcMar>
          </w:tcPr>
          <w:p w:rsidR="003A1713" w:rsidRDefault="003A1713">
            <w:pPr>
              <w:pStyle w:val="normal0"/>
              <w:spacing w:line="240" w:lineRule="auto"/>
              <w:jc w:val="both"/>
            </w:pPr>
            <w:r>
              <w:t>Monthly Average Usage: 2 reams</w:t>
            </w:r>
          </w:p>
        </w:tc>
      </w:tr>
      <w:tr w:rsidR="003A1713" w:rsidRPr="00404299">
        <w:tblPrEx>
          <w:tblCellMar>
            <w:top w:w="0" w:type="dxa"/>
            <w:bottom w:w="0" w:type="dxa"/>
          </w:tblCellMar>
        </w:tblPrEx>
        <w:tc>
          <w:tcPr>
            <w:tcW w:w="1140" w:type="dxa"/>
            <w:tcMar>
              <w:top w:w="100" w:type="dxa"/>
              <w:left w:w="100" w:type="dxa"/>
              <w:bottom w:w="100" w:type="dxa"/>
              <w:right w:w="100" w:type="dxa"/>
            </w:tcMar>
          </w:tcPr>
          <w:p w:rsidR="003A1713" w:rsidRDefault="003A1713">
            <w:pPr>
              <w:pStyle w:val="normal0"/>
              <w:spacing w:line="240" w:lineRule="auto"/>
              <w:jc w:val="both"/>
            </w:pPr>
            <w:r>
              <w:rPr>
                <w:color w:val="B45F06"/>
              </w:rPr>
              <w:t>5.3</w:t>
            </w:r>
          </w:p>
        </w:tc>
        <w:tc>
          <w:tcPr>
            <w:tcW w:w="5205" w:type="dxa"/>
            <w:tcMar>
              <w:top w:w="100" w:type="dxa"/>
              <w:left w:w="100" w:type="dxa"/>
              <w:bottom w:w="100" w:type="dxa"/>
              <w:right w:w="100" w:type="dxa"/>
            </w:tcMar>
          </w:tcPr>
          <w:p w:rsidR="003A1713" w:rsidRDefault="003A1713">
            <w:pPr>
              <w:pStyle w:val="normal0"/>
              <w:spacing w:line="240" w:lineRule="auto"/>
              <w:jc w:val="both"/>
            </w:pPr>
            <w:r>
              <w:rPr>
                <w:color w:val="B45F06"/>
              </w:rPr>
              <w:t>Brochure Printing - 1000 quantity</w:t>
            </w:r>
          </w:p>
        </w:tc>
        <w:tc>
          <w:tcPr>
            <w:tcW w:w="1950" w:type="dxa"/>
            <w:tcMar>
              <w:top w:w="100" w:type="dxa"/>
              <w:left w:w="100" w:type="dxa"/>
              <w:bottom w:w="100" w:type="dxa"/>
              <w:right w:w="100" w:type="dxa"/>
            </w:tcMar>
          </w:tcPr>
          <w:p w:rsidR="003A1713" w:rsidRDefault="003A1713">
            <w:pPr>
              <w:pStyle w:val="normal0"/>
              <w:spacing w:line="240" w:lineRule="auto"/>
              <w:jc w:val="both"/>
            </w:pPr>
            <w:r>
              <w:rPr>
                <w:b/>
                <w:color w:val="FF0000"/>
              </w:rPr>
              <w:t>S$250</w:t>
            </w:r>
          </w:p>
        </w:tc>
        <w:tc>
          <w:tcPr>
            <w:tcW w:w="4665" w:type="dxa"/>
            <w:tcMar>
              <w:top w:w="100" w:type="dxa"/>
              <w:left w:w="100" w:type="dxa"/>
              <w:bottom w:w="100" w:type="dxa"/>
              <w:right w:w="100" w:type="dxa"/>
            </w:tcMar>
          </w:tcPr>
          <w:p w:rsidR="003A1713" w:rsidRDefault="003A1713">
            <w:pPr>
              <w:pStyle w:val="normal0"/>
              <w:spacing w:line="240" w:lineRule="auto"/>
              <w:jc w:val="both"/>
            </w:pPr>
            <w:r>
              <w:t>Half Yearly Costs</w:t>
            </w:r>
          </w:p>
        </w:tc>
      </w:tr>
      <w:tr w:rsidR="003A1713" w:rsidRPr="00404299">
        <w:tblPrEx>
          <w:tblCellMar>
            <w:top w:w="0" w:type="dxa"/>
            <w:bottom w:w="0" w:type="dxa"/>
          </w:tblCellMar>
        </w:tblPrEx>
        <w:tc>
          <w:tcPr>
            <w:tcW w:w="1140" w:type="dxa"/>
            <w:tcMar>
              <w:top w:w="100" w:type="dxa"/>
              <w:left w:w="100" w:type="dxa"/>
              <w:bottom w:w="100" w:type="dxa"/>
              <w:right w:w="100" w:type="dxa"/>
            </w:tcMar>
          </w:tcPr>
          <w:p w:rsidR="003A1713" w:rsidRDefault="003A1713">
            <w:pPr>
              <w:pStyle w:val="normal0"/>
              <w:spacing w:line="240" w:lineRule="auto"/>
              <w:jc w:val="both"/>
            </w:pPr>
            <w:r>
              <w:rPr>
                <w:color w:val="B45F06"/>
              </w:rPr>
              <w:t>5.4</w:t>
            </w:r>
          </w:p>
        </w:tc>
        <w:tc>
          <w:tcPr>
            <w:tcW w:w="5205" w:type="dxa"/>
            <w:tcMar>
              <w:top w:w="100" w:type="dxa"/>
              <w:left w:w="100" w:type="dxa"/>
              <w:bottom w:w="100" w:type="dxa"/>
              <w:right w:w="100" w:type="dxa"/>
            </w:tcMar>
          </w:tcPr>
          <w:p w:rsidR="003A1713" w:rsidRDefault="003A1713">
            <w:pPr>
              <w:pStyle w:val="normal0"/>
              <w:spacing w:line="240" w:lineRule="auto"/>
              <w:jc w:val="both"/>
            </w:pPr>
            <w:r>
              <w:rPr>
                <w:color w:val="B45F06"/>
              </w:rPr>
              <w:t>Business Transportation Costs</w:t>
            </w:r>
          </w:p>
        </w:tc>
        <w:tc>
          <w:tcPr>
            <w:tcW w:w="1950" w:type="dxa"/>
            <w:tcMar>
              <w:top w:w="100" w:type="dxa"/>
              <w:left w:w="100" w:type="dxa"/>
              <w:bottom w:w="100" w:type="dxa"/>
              <w:right w:w="100" w:type="dxa"/>
            </w:tcMar>
          </w:tcPr>
          <w:p w:rsidR="003A1713" w:rsidRDefault="003A1713">
            <w:pPr>
              <w:pStyle w:val="normal0"/>
              <w:spacing w:line="240" w:lineRule="auto"/>
              <w:jc w:val="both"/>
            </w:pPr>
            <w:r>
              <w:rPr>
                <w:b/>
                <w:color w:val="FF0000"/>
              </w:rPr>
              <w:t>S$300</w:t>
            </w:r>
          </w:p>
        </w:tc>
        <w:tc>
          <w:tcPr>
            <w:tcW w:w="4665" w:type="dxa"/>
            <w:tcMar>
              <w:top w:w="100" w:type="dxa"/>
              <w:left w:w="100" w:type="dxa"/>
              <w:bottom w:w="100" w:type="dxa"/>
              <w:right w:w="100" w:type="dxa"/>
            </w:tcMar>
          </w:tcPr>
          <w:p w:rsidR="003A1713" w:rsidRDefault="003A1713">
            <w:pPr>
              <w:pStyle w:val="normal0"/>
              <w:spacing w:line="240" w:lineRule="auto"/>
              <w:jc w:val="both"/>
            </w:pPr>
            <w:r>
              <w:t>Monthly Costs</w:t>
            </w:r>
          </w:p>
        </w:tc>
      </w:tr>
      <w:tr w:rsidR="003A1713" w:rsidRPr="00404299">
        <w:tblPrEx>
          <w:tblCellMar>
            <w:top w:w="0" w:type="dxa"/>
            <w:bottom w:w="0" w:type="dxa"/>
          </w:tblCellMar>
        </w:tblPrEx>
        <w:tc>
          <w:tcPr>
            <w:tcW w:w="1140" w:type="dxa"/>
            <w:tcMar>
              <w:top w:w="100" w:type="dxa"/>
              <w:left w:w="100" w:type="dxa"/>
              <w:bottom w:w="100" w:type="dxa"/>
              <w:right w:w="100" w:type="dxa"/>
            </w:tcMar>
          </w:tcPr>
          <w:p w:rsidR="003A1713" w:rsidRDefault="003A1713">
            <w:pPr>
              <w:pStyle w:val="normal0"/>
              <w:spacing w:line="240" w:lineRule="auto"/>
              <w:jc w:val="both"/>
            </w:pPr>
            <w:r>
              <w:rPr>
                <w:b/>
                <w:color w:val="20124D"/>
              </w:rPr>
              <w:t>6</w:t>
            </w:r>
          </w:p>
        </w:tc>
        <w:tc>
          <w:tcPr>
            <w:tcW w:w="5205" w:type="dxa"/>
            <w:tcMar>
              <w:top w:w="100" w:type="dxa"/>
              <w:left w:w="100" w:type="dxa"/>
              <w:bottom w:w="100" w:type="dxa"/>
              <w:right w:w="100" w:type="dxa"/>
            </w:tcMar>
          </w:tcPr>
          <w:p w:rsidR="003A1713" w:rsidRDefault="003A1713">
            <w:pPr>
              <w:pStyle w:val="normal0"/>
              <w:spacing w:line="240" w:lineRule="auto"/>
              <w:jc w:val="both"/>
            </w:pPr>
            <w:r>
              <w:rPr>
                <w:b/>
                <w:color w:val="20124D"/>
              </w:rPr>
              <w:t>Promotion Cost</w:t>
            </w:r>
          </w:p>
        </w:tc>
        <w:tc>
          <w:tcPr>
            <w:tcW w:w="1950" w:type="dxa"/>
            <w:tcMar>
              <w:top w:w="100" w:type="dxa"/>
              <w:left w:w="100" w:type="dxa"/>
              <w:bottom w:w="100" w:type="dxa"/>
              <w:right w:w="100" w:type="dxa"/>
            </w:tcMar>
          </w:tcPr>
          <w:p w:rsidR="003A1713" w:rsidRDefault="003A1713">
            <w:pPr>
              <w:pStyle w:val="normal0"/>
              <w:spacing w:line="240" w:lineRule="auto"/>
              <w:jc w:val="both"/>
            </w:pPr>
          </w:p>
        </w:tc>
        <w:tc>
          <w:tcPr>
            <w:tcW w:w="4665" w:type="dxa"/>
            <w:tcMar>
              <w:top w:w="100" w:type="dxa"/>
              <w:left w:w="100" w:type="dxa"/>
              <w:bottom w:w="100" w:type="dxa"/>
              <w:right w:w="100" w:type="dxa"/>
            </w:tcMar>
          </w:tcPr>
          <w:p w:rsidR="003A1713" w:rsidRDefault="003A1713">
            <w:pPr>
              <w:pStyle w:val="normal0"/>
              <w:spacing w:line="240" w:lineRule="auto"/>
              <w:jc w:val="both"/>
            </w:pPr>
          </w:p>
        </w:tc>
      </w:tr>
      <w:tr w:rsidR="003A1713" w:rsidRPr="00404299">
        <w:tblPrEx>
          <w:tblCellMar>
            <w:top w:w="0" w:type="dxa"/>
            <w:bottom w:w="0" w:type="dxa"/>
          </w:tblCellMar>
        </w:tblPrEx>
        <w:tc>
          <w:tcPr>
            <w:tcW w:w="1140" w:type="dxa"/>
            <w:tcMar>
              <w:top w:w="100" w:type="dxa"/>
              <w:left w:w="100" w:type="dxa"/>
              <w:bottom w:w="100" w:type="dxa"/>
              <w:right w:w="100" w:type="dxa"/>
            </w:tcMar>
          </w:tcPr>
          <w:p w:rsidR="003A1713" w:rsidRDefault="003A1713">
            <w:pPr>
              <w:pStyle w:val="normal0"/>
              <w:spacing w:line="240" w:lineRule="auto"/>
              <w:jc w:val="both"/>
            </w:pPr>
            <w:r>
              <w:rPr>
                <w:color w:val="20124D"/>
              </w:rPr>
              <w:t>6.1</w:t>
            </w:r>
          </w:p>
        </w:tc>
        <w:tc>
          <w:tcPr>
            <w:tcW w:w="5205" w:type="dxa"/>
            <w:tcMar>
              <w:top w:w="100" w:type="dxa"/>
              <w:left w:w="100" w:type="dxa"/>
              <w:bottom w:w="100" w:type="dxa"/>
              <w:right w:w="100" w:type="dxa"/>
            </w:tcMar>
          </w:tcPr>
          <w:p w:rsidR="003A1713" w:rsidRDefault="003A1713">
            <w:pPr>
              <w:pStyle w:val="normal0"/>
              <w:spacing w:line="240" w:lineRule="auto"/>
              <w:jc w:val="both"/>
            </w:pPr>
            <w:r>
              <w:rPr>
                <w:color w:val="20124D"/>
              </w:rPr>
              <w:t>Insert QR code on customers’ promotion materials</w:t>
            </w:r>
          </w:p>
        </w:tc>
        <w:tc>
          <w:tcPr>
            <w:tcW w:w="1950" w:type="dxa"/>
            <w:tcMar>
              <w:top w:w="100" w:type="dxa"/>
              <w:left w:w="100" w:type="dxa"/>
              <w:bottom w:w="100" w:type="dxa"/>
              <w:right w:w="100" w:type="dxa"/>
            </w:tcMar>
          </w:tcPr>
          <w:p w:rsidR="003A1713" w:rsidRDefault="003A1713">
            <w:pPr>
              <w:pStyle w:val="normal0"/>
              <w:spacing w:line="240" w:lineRule="auto"/>
              <w:jc w:val="both"/>
            </w:pPr>
            <w:r>
              <w:rPr>
                <w:b/>
              </w:rPr>
              <w:t>Nil</w:t>
            </w:r>
          </w:p>
        </w:tc>
        <w:tc>
          <w:tcPr>
            <w:tcW w:w="4665" w:type="dxa"/>
            <w:tcMar>
              <w:top w:w="100" w:type="dxa"/>
              <w:left w:w="100" w:type="dxa"/>
              <w:bottom w:w="100" w:type="dxa"/>
              <w:right w:w="100" w:type="dxa"/>
            </w:tcMar>
          </w:tcPr>
          <w:p w:rsidR="003A1713" w:rsidRDefault="003A1713">
            <w:pPr>
              <w:pStyle w:val="normal0"/>
              <w:spacing w:line="240" w:lineRule="auto"/>
              <w:jc w:val="both"/>
            </w:pPr>
            <w:r>
              <w:t>Idea is to insert VGS’s QR code on current customers’ promotion materials and also distribute pamphlets by VGS’s promoters to use VGS’s apps.</w:t>
            </w:r>
          </w:p>
        </w:tc>
      </w:tr>
      <w:tr w:rsidR="003A1713" w:rsidRPr="00404299">
        <w:tblPrEx>
          <w:tblCellMar>
            <w:top w:w="0" w:type="dxa"/>
            <w:bottom w:w="0" w:type="dxa"/>
          </w:tblCellMar>
        </w:tblPrEx>
        <w:tc>
          <w:tcPr>
            <w:tcW w:w="1140" w:type="dxa"/>
            <w:tcMar>
              <w:top w:w="100" w:type="dxa"/>
              <w:left w:w="100" w:type="dxa"/>
              <w:bottom w:w="100" w:type="dxa"/>
              <w:right w:w="100" w:type="dxa"/>
            </w:tcMar>
          </w:tcPr>
          <w:p w:rsidR="003A1713" w:rsidRDefault="003A1713">
            <w:pPr>
              <w:pStyle w:val="normal0"/>
              <w:spacing w:line="240" w:lineRule="auto"/>
              <w:jc w:val="both"/>
            </w:pPr>
            <w:r>
              <w:rPr>
                <w:color w:val="0C343D"/>
              </w:rPr>
              <w:t>6.2</w:t>
            </w:r>
          </w:p>
        </w:tc>
        <w:tc>
          <w:tcPr>
            <w:tcW w:w="5205" w:type="dxa"/>
            <w:tcMar>
              <w:top w:w="100" w:type="dxa"/>
              <w:left w:w="100" w:type="dxa"/>
              <w:bottom w:w="100" w:type="dxa"/>
              <w:right w:w="100" w:type="dxa"/>
            </w:tcMar>
          </w:tcPr>
          <w:p w:rsidR="003A1713" w:rsidRDefault="003A1713">
            <w:pPr>
              <w:pStyle w:val="normal0"/>
              <w:spacing w:line="240" w:lineRule="auto"/>
              <w:jc w:val="both"/>
            </w:pPr>
            <w:r>
              <w:rPr>
                <w:color w:val="0C343D"/>
              </w:rPr>
              <w:t>2 Part time Promoters for Promotion of VGS’s Apps at MRT stations, Supermarkets, Shopping Malls;</w:t>
            </w:r>
          </w:p>
        </w:tc>
        <w:tc>
          <w:tcPr>
            <w:tcW w:w="1950" w:type="dxa"/>
            <w:tcMar>
              <w:top w:w="100" w:type="dxa"/>
              <w:left w:w="100" w:type="dxa"/>
              <w:bottom w:w="100" w:type="dxa"/>
              <w:right w:w="100" w:type="dxa"/>
            </w:tcMar>
          </w:tcPr>
          <w:p w:rsidR="003A1713" w:rsidRDefault="003A1713">
            <w:pPr>
              <w:pStyle w:val="normal0"/>
              <w:spacing w:line="240" w:lineRule="auto"/>
              <w:jc w:val="both"/>
            </w:pPr>
            <w:r>
              <w:t xml:space="preserve">(S$5 x 32 hours) x 2 = </w:t>
            </w:r>
            <w:r>
              <w:rPr>
                <w:b/>
                <w:color w:val="FF0000"/>
              </w:rPr>
              <w:t>S$320</w:t>
            </w:r>
          </w:p>
        </w:tc>
        <w:tc>
          <w:tcPr>
            <w:tcW w:w="4665" w:type="dxa"/>
            <w:tcMar>
              <w:top w:w="100" w:type="dxa"/>
              <w:left w:w="100" w:type="dxa"/>
              <w:bottom w:w="100" w:type="dxa"/>
              <w:right w:w="100" w:type="dxa"/>
            </w:tcMar>
          </w:tcPr>
          <w:p w:rsidR="003A1713" w:rsidRDefault="003A1713">
            <w:pPr>
              <w:pStyle w:val="normal0"/>
              <w:spacing w:line="240" w:lineRule="auto"/>
              <w:jc w:val="both"/>
            </w:pPr>
            <w:r>
              <w:t>Costs Incurred Upon Contract Clinched</w:t>
            </w:r>
          </w:p>
          <w:p w:rsidR="003A1713" w:rsidRDefault="003A1713">
            <w:pPr>
              <w:pStyle w:val="normal0"/>
              <w:spacing w:line="240" w:lineRule="auto"/>
              <w:jc w:val="both"/>
            </w:pPr>
            <w:r>
              <w:t>Monthly Promotion Hours: 4 hours for 4 weekends  = 32 hours</w:t>
            </w:r>
          </w:p>
        </w:tc>
      </w:tr>
      <w:tr w:rsidR="003A1713" w:rsidRPr="00404299">
        <w:tblPrEx>
          <w:tblCellMar>
            <w:top w:w="0" w:type="dxa"/>
            <w:bottom w:w="0" w:type="dxa"/>
          </w:tblCellMar>
        </w:tblPrEx>
        <w:trPr>
          <w:trHeight w:val="460"/>
        </w:trPr>
        <w:tc>
          <w:tcPr>
            <w:tcW w:w="1140" w:type="dxa"/>
            <w:tcMar>
              <w:top w:w="100" w:type="dxa"/>
              <w:left w:w="100" w:type="dxa"/>
              <w:bottom w:w="100" w:type="dxa"/>
              <w:right w:w="100" w:type="dxa"/>
            </w:tcMar>
          </w:tcPr>
          <w:p w:rsidR="003A1713" w:rsidRDefault="003A1713">
            <w:pPr>
              <w:pStyle w:val="normal0"/>
              <w:spacing w:line="240" w:lineRule="auto"/>
              <w:jc w:val="both"/>
            </w:pPr>
            <w:r>
              <w:rPr>
                <w:b/>
                <w:color w:val="4C1130"/>
              </w:rPr>
              <w:t>7</w:t>
            </w:r>
          </w:p>
        </w:tc>
        <w:tc>
          <w:tcPr>
            <w:tcW w:w="5205" w:type="dxa"/>
            <w:tcMar>
              <w:top w:w="100" w:type="dxa"/>
              <w:left w:w="100" w:type="dxa"/>
              <w:bottom w:w="100" w:type="dxa"/>
              <w:right w:w="100" w:type="dxa"/>
            </w:tcMar>
          </w:tcPr>
          <w:p w:rsidR="003A1713" w:rsidRDefault="003A1713">
            <w:pPr>
              <w:pStyle w:val="normal0"/>
              <w:spacing w:line="240" w:lineRule="auto"/>
              <w:jc w:val="both"/>
            </w:pPr>
            <w:r>
              <w:rPr>
                <w:b/>
                <w:color w:val="4C1130"/>
              </w:rPr>
              <w:t>Service Price</w:t>
            </w:r>
          </w:p>
        </w:tc>
        <w:tc>
          <w:tcPr>
            <w:tcW w:w="1950" w:type="dxa"/>
            <w:tcMar>
              <w:top w:w="100" w:type="dxa"/>
              <w:left w:w="100" w:type="dxa"/>
              <w:bottom w:w="100" w:type="dxa"/>
              <w:right w:w="100" w:type="dxa"/>
            </w:tcMar>
          </w:tcPr>
          <w:p w:rsidR="003A1713" w:rsidRDefault="003A1713">
            <w:pPr>
              <w:pStyle w:val="normal0"/>
              <w:spacing w:line="240" w:lineRule="auto"/>
              <w:jc w:val="both"/>
            </w:pPr>
          </w:p>
        </w:tc>
        <w:tc>
          <w:tcPr>
            <w:tcW w:w="4665" w:type="dxa"/>
            <w:tcMar>
              <w:top w:w="100" w:type="dxa"/>
              <w:left w:w="100" w:type="dxa"/>
              <w:bottom w:w="100" w:type="dxa"/>
              <w:right w:w="100" w:type="dxa"/>
            </w:tcMar>
          </w:tcPr>
          <w:p w:rsidR="003A1713" w:rsidRDefault="003A1713">
            <w:pPr>
              <w:pStyle w:val="normal0"/>
              <w:spacing w:line="240" w:lineRule="auto"/>
              <w:jc w:val="both"/>
            </w:pPr>
          </w:p>
        </w:tc>
      </w:tr>
      <w:tr w:rsidR="003A1713" w:rsidRPr="00404299">
        <w:tblPrEx>
          <w:tblCellMar>
            <w:top w:w="0" w:type="dxa"/>
            <w:bottom w:w="0" w:type="dxa"/>
          </w:tblCellMar>
        </w:tblPrEx>
        <w:tc>
          <w:tcPr>
            <w:tcW w:w="1140" w:type="dxa"/>
            <w:tcMar>
              <w:top w:w="100" w:type="dxa"/>
              <w:left w:w="100" w:type="dxa"/>
              <w:bottom w:w="100" w:type="dxa"/>
              <w:right w:w="100" w:type="dxa"/>
            </w:tcMar>
          </w:tcPr>
          <w:p w:rsidR="003A1713" w:rsidRDefault="003A1713">
            <w:pPr>
              <w:pStyle w:val="normal0"/>
              <w:spacing w:line="240" w:lineRule="auto"/>
              <w:jc w:val="both"/>
            </w:pPr>
            <w:r>
              <w:rPr>
                <w:color w:val="4C1130"/>
              </w:rPr>
              <w:t>7.1</w:t>
            </w:r>
          </w:p>
        </w:tc>
        <w:tc>
          <w:tcPr>
            <w:tcW w:w="5205" w:type="dxa"/>
            <w:tcMar>
              <w:top w:w="100" w:type="dxa"/>
              <w:left w:w="100" w:type="dxa"/>
              <w:bottom w:w="100" w:type="dxa"/>
              <w:right w:w="100" w:type="dxa"/>
            </w:tcMar>
          </w:tcPr>
          <w:p w:rsidR="003A1713" w:rsidRDefault="003A1713">
            <w:pPr>
              <w:pStyle w:val="normal0"/>
              <w:spacing w:line="240" w:lineRule="auto"/>
              <w:jc w:val="both"/>
            </w:pPr>
            <w:r>
              <w:rPr>
                <w:b/>
                <w:color w:val="4C1130"/>
                <w:u w:val="single"/>
              </w:rPr>
              <w:t>Customer Membership Subscription Plan</w:t>
            </w:r>
          </w:p>
          <w:p w:rsidR="003A1713" w:rsidRDefault="003A1713">
            <w:pPr>
              <w:pStyle w:val="normal0"/>
              <w:numPr>
                <w:ilvl w:val="0"/>
                <w:numId w:val="5"/>
              </w:numPr>
              <w:spacing w:line="240" w:lineRule="auto"/>
              <w:ind w:hanging="359"/>
              <w:jc w:val="both"/>
            </w:pPr>
            <w:r>
              <w:rPr>
                <w:color w:val="4C1130"/>
              </w:rPr>
              <w:t>Platinum Membership (supports up to 60 outlets)</w:t>
            </w:r>
          </w:p>
          <w:p w:rsidR="003A1713" w:rsidRDefault="003A1713">
            <w:pPr>
              <w:pStyle w:val="normal0"/>
              <w:spacing w:line="240" w:lineRule="auto"/>
              <w:jc w:val="both"/>
            </w:pPr>
          </w:p>
        </w:tc>
        <w:tc>
          <w:tcPr>
            <w:tcW w:w="1950" w:type="dxa"/>
            <w:tcMar>
              <w:top w:w="100" w:type="dxa"/>
              <w:left w:w="100" w:type="dxa"/>
              <w:bottom w:w="100" w:type="dxa"/>
              <w:right w:w="100" w:type="dxa"/>
            </w:tcMar>
          </w:tcPr>
          <w:p w:rsidR="003A1713" w:rsidRDefault="003A1713">
            <w:pPr>
              <w:pStyle w:val="normal0"/>
              <w:spacing w:line="240" w:lineRule="auto"/>
              <w:jc w:val="both"/>
            </w:pPr>
            <w:r>
              <w:rPr>
                <w:b/>
                <w:u w:val="single"/>
              </w:rPr>
              <w:t xml:space="preserve">3 Platinum Plans </w:t>
            </w:r>
          </w:p>
          <w:p w:rsidR="003A1713" w:rsidRDefault="003A1713">
            <w:pPr>
              <w:pStyle w:val="normal0"/>
              <w:spacing w:line="240" w:lineRule="auto"/>
              <w:jc w:val="both"/>
            </w:pPr>
            <w:r>
              <w:t>S$1599 (1 yr)</w:t>
            </w:r>
          </w:p>
          <w:p w:rsidR="003A1713" w:rsidRDefault="003A1713">
            <w:pPr>
              <w:pStyle w:val="normal0"/>
              <w:spacing w:line="240" w:lineRule="auto"/>
              <w:jc w:val="both"/>
            </w:pPr>
            <w:r>
              <w:t>S$1299 (3 yrs)</w:t>
            </w:r>
          </w:p>
          <w:p w:rsidR="003A1713" w:rsidRDefault="003A1713">
            <w:pPr>
              <w:pStyle w:val="normal0"/>
              <w:spacing w:line="240" w:lineRule="auto"/>
              <w:jc w:val="both"/>
            </w:pPr>
            <w:r>
              <w:t>S$999 (5 yrs)</w:t>
            </w:r>
          </w:p>
          <w:p w:rsidR="003A1713" w:rsidRDefault="003A1713">
            <w:pPr>
              <w:pStyle w:val="normal0"/>
              <w:spacing w:line="240" w:lineRule="auto"/>
              <w:jc w:val="both"/>
            </w:pPr>
          </w:p>
          <w:p w:rsidR="003A1713" w:rsidRDefault="003A1713">
            <w:pPr>
              <w:pStyle w:val="normal0"/>
              <w:spacing w:line="240" w:lineRule="auto"/>
              <w:jc w:val="both"/>
            </w:pPr>
            <w:r>
              <w:rPr>
                <w:b/>
              </w:rPr>
              <w:t>Per Successful Transaction Fee</w:t>
            </w:r>
          </w:p>
          <w:p w:rsidR="003A1713" w:rsidRDefault="003A1713">
            <w:pPr>
              <w:pStyle w:val="normal0"/>
              <w:spacing w:line="240" w:lineRule="auto"/>
              <w:jc w:val="both"/>
            </w:pPr>
            <w:r>
              <w:t>S0.50</w:t>
            </w:r>
          </w:p>
        </w:tc>
        <w:tc>
          <w:tcPr>
            <w:tcW w:w="4665" w:type="dxa"/>
            <w:tcMar>
              <w:top w:w="100" w:type="dxa"/>
              <w:left w:w="100" w:type="dxa"/>
              <w:bottom w:w="100" w:type="dxa"/>
              <w:right w:w="100" w:type="dxa"/>
            </w:tcMar>
          </w:tcPr>
          <w:p w:rsidR="003A1713" w:rsidRDefault="003A1713">
            <w:pPr>
              <w:pStyle w:val="normal0"/>
              <w:spacing w:line="240" w:lineRule="auto"/>
              <w:jc w:val="both"/>
            </w:pPr>
            <w:r>
              <w:t>Supermarket’s customer must subscribe to a plan depending on the plan’s timeline and each transaction made by shopper using VGS’s Apps will allow VGS to receive a commission fee of S$0.50.</w:t>
            </w:r>
          </w:p>
        </w:tc>
      </w:tr>
      <w:tr w:rsidR="003A1713" w:rsidRPr="00404299">
        <w:tblPrEx>
          <w:tblCellMar>
            <w:top w:w="0" w:type="dxa"/>
            <w:bottom w:w="0" w:type="dxa"/>
          </w:tblCellMar>
        </w:tblPrEx>
        <w:tc>
          <w:tcPr>
            <w:tcW w:w="1140" w:type="dxa"/>
            <w:tcMar>
              <w:top w:w="100" w:type="dxa"/>
              <w:left w:w="100" w:type="dxa"/>
              <w:bottom w:w="100" w:type="dxa"/>
              <w:right w:w="100" w:type="dxa"/>
            </w:tcMar>
          </w:tcPr>
          <w:p w:rsidR="003A1713" w:rsidRDefault="003A1713">
            <w:pPr>
              <w:pStyle w:val="normal0"/>
              <w:spacing w:line="240" w:lineRule="auto"/>
              <w:jc w:val="both"/>
            </w:pPr>
            <w:r>
              <w:rPr>
                <w:color w:val="274E13"/>
              </w:rPr>
              <w:t>7.2</w:t>
            </w:r>
          </w:p>
        </w:tc>
        <w:tc>
          <w:tcPr>
            <w:tcW w:w="5205" w:type="dxa"/>
            <w:tcMar>
              <w:top w:w="100" w:type="dxa"/>
              <w:left w:w="100" w:type="dxa"/>
              <w:bottom w:w="100" w:type="dxa"/>
              <w:right w:w="100" w:type="dxa"/>
            </w:tcMar>
          </w:tcPr>
          <w:p w:rsidR="003A1713" w:rsidRDefault="003A1713">
            <w:pPr>
              <w:pStyle w:val="normal0"/>
              <w:spacing w:line="240" w:lineRule="auto"/>
              <w:jc w:val="both"/>
            </w:pPr>
            <w:r>
              <w:rPr>
                <w:b/>
                <w:color w:val="4C1130"/>
                <w:u w:val="single"/>
              </w:rPr>
              <w:t>Customer Membership Subscription Plan</w:t>
            </w:r>
          </w:p>
          <w:p w:rsidR="003A1713" w:rsidRDefault="003A1713">
            <w:pPr>
              <w:pStyle w:val="normal0"/>
              <w:spacing w:line="240" w:lineRule="auto"/>
              <w:jc w:val="both"/>
            </w:pPr>
            <w:r>
              <w:rPr>
                <w:color w:val="4C1130"/>
              </w:rPr>
              <w:t xml:space="preserve">    2. Gold Membership (supports up to </w:t>
            </w:r>
          </w:p>
          <w:p w:rsidR="003A1713" w:rsidRDefault="003A1713">
            <w:pPr>
              <w:pStyle w:val="normal0"/>
              <w:spacing w:line="240" w:lineRule="auto"/>
              <w:jc w:val="both"/>
            </w:pPr>
            <w:r>
              <w:rPr>
                <w:color w:val="4C1130"/>
              </w:rPr>
              <w:t xml:space="preserve">        30 outlets)</w:t>
            </w:r>
          </w:p>
          <w:p w:rsidR="003A1713" w:rsidRDefault="003A1713">
            <w:pPr>
              <w:pStyle w:val="normal0"/>
              <w:spacing w:line="240" w:lineRule="auto"/>
              <w:jc w:val="both"/>
            </w:pPr>
          </w:p>
        </w:tc>
        <w:tc>
          <w:tcPr>
            <w:tcW w:w="1950" w:type="dxa"/>
            <w:tcMar>
              <w:top w:w="100" w:type="dxa"/>
              <w:left w:w="100" w:type="dxa"/>
              <w:bottom w:w="100" w:type="dxa"/>
              <w:right w:w="100" w:type="dxa"/>
            </w:tcMar>
          </w:tcPr>
          <w:p w:rsidR="003A1713" w:rsidRDefault="003A1713">
            <w:pPr>
              <w:pStyle w:val="normal0"/>
              <w:spacing w:line="240" w:lineRule="auto"/>
              <w:jc w:val="both"/>
            </w:pPr>
            <w:r>
              <w:rPr>
                <w:b/>
                <w:color w:val="4C1130"/>
                <w:u w:val="single"/>
              </w:rPr>
              <w:t xml:space="preserve">3 Gold Plans </w:t>
            </w:r>
          </w:p>
          <w:p w:rsidR="003A1713" w:rsidRDefault="003A1713">
            <w:pPr>
              <w:pStyle w:val="normal0"/>
              <w:spacing w:line="240" w:lineRule="auto"/>
              <w:jc w:val="both"/>
            </w:pPr>
            <w:r>
              <w:rPr>
                <w:color w:val="4C1130"/>
              </w:rPr>
              <w:t>S$1099 (1 yr)</w:t>
            </w:r>
          </w:p>
          <w:p w:rsidR="003A1713" w:rsidRDefault="003A1713">
            <w:pPr>
              <w:pStyle w:val="normal0"/>
              <w:spacing w:line="240" w:lineRule="auto"/>
              <w:jc w:val="both"/>
            </w:pPr>
            <w:r>
              <w:rPr>
                <w:color w:val="4C1130"/>
              </w:rPr>
              <w:t>S$899 (3 yrs)</w:t>
            </w:r>
          </w:p>
          <w:p w:rsidR="003A1713" w:rsidRDefault="003A1713">
            <w:pPr>
              <w:pStyle w:val="normal0"/>
              <w:spacing w:line="240" w:lineRule="auto"/>
              <w:jc w:val="both"/>
            </w:pPr>
            <w:r>
              <w:rPr>
                <w:color w:val="4C1130"/>
              </w:rPr>
              <w:t>S$599 (5 yrs)</w:t>
            </w:r>
          </w:p>
          <w:p w:rsidR="003A1713" w:rsidRDefault="003A1713">
            <w:pPr>
              <w:pStyle w:val="normal0"/>
              <w:spacing w:line="240" w:lineRule="auto"/>
              <w:jc w:val="both"/>
            </w:pPr>
          </w:p>
          <w:p w:rsidR="003A1713" w:rsidRDefault="003A1713">
            <w:pPr>
              <w:pStyle w:val="normal0"/>
              <w:spacing w:line="240" w:lineRule="auto"/>
              <w:jc w:val="both"/>
            </w:pPr>
            <w:r>
              <w:rPr>
                <w:b/>
                <w:color w:val="4C1130"/>
              </w:rPr>
              <w:t>Per Successful Transaction Fee</w:t>
            </w:r>
          </w:p>
          <w:p w:rsidR="003A1713" w:rsidRDefault="003A1713">
            <w:pPr>
              <w:pStyle w:val="normal0"/>
              <w:spacing w:line="240" w:lineRule="auto"/>
              <w:jc w:val="both"/>
            </w:pPr>
            <w:r>
              <w:rPr>
                <w:color w:val="4C1130"/>
              </w:rPr>
              <w:t>S1.00</w:t>
            </w:r>
          </w:p>
        </w:tc>
        <w:tc>
          <w:tcPr>
            <w:tcW w:w="4665" w:type="dxa"/>
            <w:tcMar>
              <w:top w:w="100" w:type="dxa"/>
              <w:left w:w="100" w:type="dxa"/>
              <w:bottom w:w="100" w:type="dxa"/>
              <w:right w:w="100" w:type="dxa"/>
            </w:tcMar>
          </w:tcPr>
          <w:p w:rsidR="003A1713" w:rsidRDefault="003A1713">
            <w:pPr>
              <w:pStyle w:val="normal0"/>
              <w:spacing w:line="240" w:lineRule="auto"/>
              <w:jc w:val="both"/>
            </w:pPr>
            <w:r>
              <w:t>Supermarket’s customer must subscribe to a plan depending on the plan’s timeline and each transaction made by shopper using VGS’s Apps will allow VGS to receive a commission fee of S$1.00.</w:t>
            </w:r>
          </w:p>
        </w:tc>
      </w:tr>
      <w:tr w:rsidR="003A1713" w:rsidRPr="00404299">
        <w:tblPrEx>
          <w:tblCellMar>
            <w:top w:w="0" w:type="dxa"/>
            <w:bottom w:w="0" w:type="dxa"/>
          </w:tblCellMar>
        </w:tblPrEx>
        <w:tc>
          <w:tcPr>
            <w:tcW w:w="1140" w:type="dxa"/>
            <w:tcMar>
              <w:top w:w="100" w:type="dxa"/>
              <w:left w:w="100" w:type="dxa"/>
              <w:bottom w:w="100" w:type="dxa"/>
              <w:right w:w="100" w:type="dxa"/>
            </w:tcMar>
          </w:tcPr>
          <w:p w:rsidR="003A1713" w:rsidRDefault="003A1713">
            <w:pPr>
              <w:pStyle w:val="normal0"/>
              <w:spacing w:line="240" w:lineRule="auto"/>
              <w:jc w:val="both"/>
            </w:pPr>
            <w:r>
              <w:rPr>
                <w:color w:val="274E13"/>
              </w:rPr>
              <w:t>7.3</w:t>
            </w:r>
          </w:p>
        </w:tc>
        <w:tc>
          <w:tcPr>
            <w:tcW w:w="5205" w:type="dxa"/>
            <w:tcMar>
              <w:top w:w="100" w:type="dxa"/>
              <w:left w:w="100" w:type="dxa"/>
              <w:bottom w:w="100" w:type="dxa"/>
              <w:right w:w="100" w:type="dxa"/>
            </w:tcMar>
          </w:tcPr>
          <w:p w:rsidR="003A1713" w:rsidRDefault="003A1713">
            <w:pPr>
              <w:pStyle w:val="normal0"/>
              <w:spacing w:line="240" w:lineRule="auto"/>
              <w:jc w:val="both"/>
            </w:pPr>
            <w:r>
              <w:rPr>
                <w:b/>
                <w:color w:val="4C1130"/>
                <w:u w:val="single"/>
              </w:rPr>
              <w:t>Customer Membership Subscription Plan</w:t>
            </w:r>
          </w:p>
          <w:p w:rsidR="003A1713" w:rsidRDefault="003A1713">
            <w:pPr>
              <w:pStyle w:val="normal0"/>
              <w:spacing w:line="240" w:lineRule="auto"/>
              <w:jc w:val="both"/>
            </w:pPr>
            <w:r>
              <w:rPr>
                <w:color w:val="4C1130"/>
              </w:rPr>
              <w:t xml:space="preserve">    3. Silver Membership (supports up to </w:t>
            </w:r>
          </w:p>
          <w:p w:rsidR="003A1713" w:rsidRDefault="003A1713">
            <w:pPr>
              <w:pStyle w:val="normal0"/>
              <w:spacing w:line="240" w:lineRule="auto"/>
              <w:jc w:val="both"/>
            </w:pPr>
            <w:r>
              <w:rPr>
                <w:color w:val="4C1130"/>
              </w:rPr>
              <w:t xml:space="preserve">       10 outlets)</w:t>
            </w:r>
          </w:p>
          <w:p w:rsidR="003A1713" w:rsidRDefault="003A1713">
            <w:pPr>
              <w:pStyle w:val="normal0"/>
              <w:spacing w:line="240" w:lineRule="auto"/>
              <w:jc w:val="both"/>
            </w:pPr>
          </w:p>
        </w:tc>
        <w:tc>
          <w:tcPr>
            <w:tcW w:w="1950" w:type="dxa"/>
            <w:tcMar>
              <w:top w:w="100" w:type="dxa"/>
              <w:left w:w="100" w:type="dxa"/>
              <w:bottom w:w="100" w:type="dxa"/>
              <w:right w:w="100" w:type="dxa"/>
            </w:tcMar>
          </w:tcPr>
          <w:p w:rsidR="003A1713" w:rsidRDefault="003A1713">
            <w:pPr>
              <w:pStyle w:val="normal0"/>
              <w:spacing w:line="240" w:lineRule="auto"/>
              <w:jc w:val="both"/>
            </w:pPr>
            <w:r>
              <w:rPr>
                <w:b/>
                <w:color w:val="4C1130"/>
                <w:u w:val="single"/>
              </w:rPr>
              <w:t xml:space="preserve">3 Silver Plans </w:t>
            </w:r>
          </w:p>
          <w:p w:rsidR="003A1713" w:rsidRDefault="003A1713">
            <w:pPr>
              <w:pStyle w:val="normal0"/>
              <w:spacing w:line="240" w:lineRule="auto"/>
              <w:jc w:val="both"/>
            </w:pPr>
            <w:r>
              <w:rPr>
                <w:color w:val="4C1130"/>
              </w:rPr>
              <w:t>S$699 (1 yr)</w:t>
            </w:r>
          </w:p>
          <w:p w:rsidR="003A1713" w:rsidRDefault="003A1713">
            <w:pPr>
              <w:pStyle w:val="normal0"/>
              <w:spacing w:line="240" w:lineRule="auto"/>
              <w:jc w:val="both"/>
            </w:pPr>
            <w:r>
              <w:rPr>
                <w:color w:val="4C1130"/>
              </w:rPr>
              <w:t>S$499 (3 yrs)</w:t>
            </w:r>
          </w:p>
          <w:p w:rsidR="003A1713" w:rsidRDefault="003A1713">
            <w:pPr>
              <w:pStyle w:val="normal0"/>
              <w:spacing w:line="240" w:lineRule="auto"/>
              <w:jc w:val="both"/>
            </w:pPr>
            <w:r>
              <w:rPr>
                <w:color w:val="4C1130"/>
              </w:rPr>
              <w:t>S$299 (5 yrs)</w:t>
            </w:r>
          </w:p>
          <w:p w:rsidR="003A1713" w:rsidRDefault="003A1713">
            <w:pPr>
              <w:pStyle w:val="normal0"/>
              <w:spacing w:line="240" w:lineRule="auto"/>
              <w:jc w:val="both"/>
            </w:pPr>
          </w:p>
          <w:p w:rsidR="003A1713" w:rsidRDefault="003A1713">
            <w:pPr>
              <w:pStyle w:val="normal0"/>
              <w:spacing w:line="240" w:lineRule="auto"/>
              <w:jc w:val="both"/>
            </w:pPr>
            <w:r>
              <w:rPr>
                <w:b/>
                <w:color w:val="4C1130"/>
              </w:rPr>
              <w:t>Per Successful Transaction Fee</w:t>
            </w:r>
          </w:p>
          <w:p w:rsidR="003A1713" w:rsidRDefault="003A1713">
            <w:pPr>
              <w:pStyle w:val="normal0"/>
              <w:spacing w:line="240" w:lineRule="auto"/>
              <w:jc w:val="both"/>
            </w:pPr>
            <w:r>
              <w:rPr>
                <w:color w:val="4C1130"/>
              </w:rPr>
              <w:t>S1.50</w:t>
            </w:r>
          </w:p>
        </w:tc>
        <w:tc>
          <w:tcPr>
            <w:tcW w:w="4665" w:type="dxa"/>
            <w:tcMar>
              <w:top w:w="100" w:type="dxa"/>
              <w:left w:w="100" w:type="dxa"/>
              <w:bottom w:w="100" w:type="dxa"/>
              <w:right w:w="100" w:type="dxa"/>
            </w:tcMar>
          </w:tcPr>
          <w:p w:rsidR="003A1713" w:rsidRDefault="003A1713">
            <w:pPr>
              <w:pStyle w:val="normal0"/>
              <w:spacing w:line="240" w:lineRule="auto"/>
              <w:jc w:val="both"/>
            </w:pPr>
            <w:r>
              <w:t>Supermarket’s customer must subscribe to a plan depending on the plan’s timeline and each transaction made by shopper using VGS’s Apps will allow VGS to receive a commission fee of S$1.50.</w:t>
            </w:r>
          </w:p>
        </w:tc>
      </w:tr>
      <w:tr w:rsidR="003A1713" w:rsidRPr="00404299">
        <w:tblPrEx>
          <w:tblCellMar>
            <w:top w:w="0" w:type="dxa"/>
            <w:bottom w:w="0" w:type="dxa"/>
          </w:tblCellMar>
        </w:tblPrEx>
        <w:trPr>
          <w:trHeight w:val="640"/>
        </w:trPr>
        <w:tc>
          <w:tcPr>
            <w:tcW w:w="1140" w:type="dxa"/>
            <w:tcMar>
              <w:top w:w="100" w:type="dxa"/>
              <w:left w:w="100" w:type="dxa"/>
              <w:bottom w:w="100" w:type="dxa"/>
              <w:right w:w="100" w:type="dxa"/>
            </w:tcMar>
          </w:tcPr>
          <w:p w:rsidR="003A1713" w:rsidRDefault="003A1713">
            <w:pPr>
              <w:pStyle w:val="normal0"/>
              <w:spacing w:line="240" w:lineRule="auto"/>
              <w:jc w:val="both"/>
            </w:pPr>
            <w:r>
              <w:rPr>
                <w:b/>
                <w:color w:val="274E13"/>
              </w:rPr>
              <w:t>9</w:t>
            </w:r>
          </w:p>
        </w:tc>
        <w:tc>
          <w:tcPr>
            <w:tcW w:w="5205" w:type="dxa"/>
            <w:tcMar>
              <w:top w:w="100" w:type="dxa"/>
              <w:left w:w="100" w:type="dxa"/>
              <w:bottom w:w="100" w:type="dxa"/>
              <w:right w:w="100" w:type="dxa"/>
            </w:tcMar>
          </w:tcPr>
          <w:p w:rsidR="003A1713" w:rsidRDefault="003A1713">
            <w:pPr>
              <w:pStyle w:val="normal0"/>
              <w:spacing w:line="240" w:lineRule="auto"/>
              <w:jc w:val="both"/>
            </w:pPr>
            <w:r>
              <w:rPr>
                <w:b/>
                <w:color w:val="274E13"/>
              </w:rPr>
              <w:t>Projected Revenue Plan (Yr 2013/2014/2015)</w:t>
            </w:r>
          </w:p>
        </w:tc>
        <w:tc>
          <w:tcPr>
            <w:tcW w:w="1950" w:type="dxa"/>
            <w:tcMar>
              <w:top w:w="100" w:type="dxa"/>
              <w:left w:w="100" w:type="dxa"/>
              <w:bottom w:w="100" w:type="dxa"/>
              <w:right w:w="100" w:type="dxa"/>
            </w:tcMar>
          </w:tcPr>
          <w:p w:rsidR="003A1713" w:rsidRDefault="003A1713">
            <w:pPr>
              <w:pStyle w:val="normal0"/>
              <w:spacing w:line="240" w:lineRule="auto"/>
              <w:jc w:val="both"/>
            </w:pPr>
          </w:p>
        </w:tc>
        <w:tc>
          <w:tcPr>
            <w:tcW w:w="4665" w:type="dxa"/>
            <w:tcMar>
              <w:top w:w="100" w:type="dxa"/>
              <w:left w:w="100" w:type="dxa"/>
              <w:bottom w:w="100" w:type="dxa"/>
              <w:right w:w="100" w:type="dxa"/>
            </w:tcMar>
          </w:tcPr>
          <w:p w:rsidR="003A1713" w:rsidRDefault="003A1713">
            <w:pPr>
              <w:pStyle w:val="normal0"/>
              <w:spacing w:line="240" w:lineRule="auto"/>
              <w:jc w:val="both"/>
            </w:pPr>
          </w:p>
        </w:tc>
      </w:tr>
      <w:tr w:rsidR="003A1713" w:rsidRPr="00404299">
        <w:tblPrEx>
          <w:tblCellMar>
            <w:top w:w="0" w:type="dxa"/>
            <w:bottom w:w="0" w:type="dxa"/>
          </w:tblCellMar>
        </w:tblPrEx>
        <w:tc>
          <w:tcPr>
            <w:tcW w:w="1140" w:type="dxa"/>
            <w:tcMar>
              <w:top w:w="100" w:type="dxa"/>
              <w:left w:w="100" w:type="dxa"/>
              <w:bottom w:w="100" w:type="dxa"/>
              <w:right w:w="100" w:type="dxa"/>
            </w:tcMar>
          </w:tcPr>
          <w:p w:rsidR="003A1713" w:rsidRDefault="003A1713">
            <w:pPr>
              <w:pStyle w:val="normal0"/>
              <w:spacing w:line="240" w:lineRule="auto"/>
              <w:jc w:val="both"/>
            </w:pPr>
            <w:r>
              <w:rPr>
                <w:color w:val="274E13"/>
              </w:rPr>
              <w:t>9.1</w:t>
            </w:r>
          </w:p>
        </w:tc>
        <w:tc>
          <w:tcPr>
            <w:tcW w:w="5205" w:type="dxa"/>
            <w:tcMar>
              <w:top w:w="100" w:type="dxa"/>
              <w:left w:w="100" w:type="dxa"/>
              <w:bottom w:w="100" w:type="dxa"/>
              <w:right w:w="100" w:type="dxa"/>
            </w:tcMar>
          </w:tcPr>
          <w:p w:rsidR="003A1713" w:rsidRDefault="003A1713">
            <w:pPr>
              <w:pStyle w:val="normal0"/>
              <w:spacing w:line="240" w:lineRule="auto"/>
              <w:jc w:val="both"/>
            </w:pPr>
            <w:r>
              <w:rPr>
                <w:b/>
                <w:color w:val="274E13"/>
              </w:rPr>
              <w:t>Contract Clinched Date</w:t>
            </w:r>
            <w:r>
              <w:rPr>
                <w:color w:val="274E13"/>
              </w:rPr>
              <w:t>: 1st Quarter of Yr 2013</w:t>
            </w:r>
          </w:p>
          <w:p w:rsidR="003A1713" w:rsidRDefault="003A1713">
            <w:pPr>
              <w:pStyle w:val="normal0"/>
              <w:spacing w:line="240" w:lineRule="auto"/>
              <w:jc w:val="both"/>
            </w:pPr>
            <w:r>
              <w:rPr>
                <w:b/>
                <w:color w:val="274E13"/>
              </w:rPr>
              <w:t>Customer’s Company</w:t>
            </w:r>
            <w:r>
              <w:rPr>
                <w:color w:val="274E13"/>
              </w:rPr>
              <w:t>: NTUC  Fairprice</w:t>
            </w:r>
          </w:p>
          <w:p w:rsidR="003A1713" w:rsidRDefault="003A1713">
            <w:pPr>
              <w:pStyle w:val="normal0"/>
              <w:spacing w:line="240" w:lineRule="auto"/>
              <w:jc w:val="both"/>
            </w:pPr>
            <w:r>
              <w:rPr>
                <w:b/>
                <w:color w:val="274E13"/>
              </w:rPr>
              <w:t>Subscription Plan</w:t>
            </w:r>
            <w:r>
              <w:rPr>
                <w:color w:val="274E13"/>
              </w:rPr>
              <w:t>: Platinum Plan (1 yr)</w:t>
            </w:r>
          </w:p>
          <w:p w:rsidR="003A1713" w:rsidRDefault="003A1713">
            <w:pPr>
              <w:pStyle w:val="normal0"/>
              <w:spacing w:line="240" w:lineRule="auto"/>
              <w:jc w:val="both"/>
            </w:pPr>
            <w:r>
              <w:rPr>
                <w:b/>
                <w:color w:val="274E13"/>
              </w:rPr>
              <w:t>Estimated Transactions Per Month:</w:t>
            </w:r>
            <w:r>
              <w:rPr>
                <w:color w:val="274E13"/>
              </w:rPr>
              <w:t xml:space="preserve"> 70000 transactions (1st month)</w:t>
            </w:r>
          </w:p>
          <w:p w:rsidR="003A1713" w:rsidRDefault="003A1713">
            <w:pPr>
              <w:pStyle w:val="normal0"/>
              <w:spacing w:line="240" w:lineRule="auto"/>
              <w:jc w:val="both"/>
            </w:pPr>
            <w:r>
              <w:rPr>
                <w:b/>
                <w:color w:val="274E13"/>
              </w:rPr>
              <w:t>Projected Growth Per Quarter</w:t>
            </w:r>
            <w:r>
              <w:rPr>
                <w:color w:val="274E13"/>
              </w:rPr>
              <w:t>: 10% of 1st Quarter Transactions</w:t>
            </w:r>
          </w:p>
          <w:p w:rsidR="003A1713" w:rsidRDefault="003A1713">
            <w:pPr>
              <w:pStyle w:val="normal0"/>
              <w:spacing w:line="240" w:lineRule="auto"/>
              <w:jc w:val="both"/>
            </w:pPr>
          </w:p>
        </w:tc>
        <w:tc>
          <w:tcPr>
            <w:tcW w:w="1950" w:type="dxa"/>
            <w:tcMar>
              <w:top w:w="100" w:type="dxa"/>
              <w:left w:w="100" w:type="dxa"/>
              <w:bottom w:w="100" w:type="dxa"/>
              <w:right w:w="100" w:type="dxa"/>
            </w:tcMar>
          </w:tcPr>
          <w:p w:rsidR="003A1713" w:rsidRDefault="003A1713">
            <w:pPr>
              <w:pStyle w:val="normal0"/>
              <w:spacing w:line="240" w:lineRule="auto"/>
              <w:jc w:val="both"/>
            </w:pPr>
            <w:r>
              <w:t>Total Estimated Revenue (Yr 2013/ 2014/2015) = S$</w:t>
            </w:r>
            <w:r>
              <w:rPr>
                <w:b/>
                <w:u w:val="single"/>
              </w:rPr>
              <w:t>403454.0835</w:t>
            </w:r>
          </w:p>
        </w:tc>
        <w:tc>
          <w:tcPr>
            <w:tcW w:w="4665" w:type="dxa"/>
            <w:tcMar>
              <w:top w:w="100" w:type="dxa"/>
              <w:left w:w="100" w:type="dxa"/>
              <w:bottom w:w="100" w:type="dxa"/>
              <w:right w:w="100" w:type="dxa"/>
            </w:tcMar>
          </w:tcPr>
          <w:p w:rsidR="003A1713" w:rsidRDefault="003A1713">
            <w:pPr>
              <w:pStyle w:val="normal0"/>
              <w:spacing w:line="240" w:lineRule="auto"/>
              <w:jc w:val="both"/>
            </w:pPr>
            <w:r>
              <w:t>Refer to Sales Forecast Table for the actual breakdown of respective Quarter’s revenue</w:t>
            </w:r>
          </w:p>
        </w:tc>
      </w:tr>
      <w:tr w:rsidR="003A1713" w:rsidRPr="00404299">
        <w:tblPrEx>
          <w:tblCellMar>
            <w:top w:w="0" w:type="dxa"/>
            <w:bottom w:w="0" w:type="dxa"/>
          </w:tblCellMar>
        </w:tblPrEx>
        <w:trPr>
          <w:trHeight w:val="2400"/>
        </w:trPr>
        <w:tc>
          <w:tcPr>
            <w:tcW w:w="1140" w:type="dxa"/>
            <w:tcMar>
              <w:top w:w="100" w:type="dxa"/>
              <w:left w:w="100" w:type="dxa"/>
              <w:bottom w:w="100" w:type="dxa"/>
              <w:right w:w="100" w:type="dxa"/>
            </w:tcMar>
          </w:tcPr>
          <w:p w:rsidR="003A1713" w:rsidRDefault="003A1713">
            <w:pPr>
              <w:pStyle w:val="normal0"/>
              <w:spacing w:line="240" w:lineRule="auto"/>
              <w:jc w:val="both"/>
            </w:pPr>
            <w:r>
              <w:rPr>
                <w:color w:val="274E13"/>
              </w:rPr>
              <w:t>9.2</w:t>
            </w:r>
          </w:p>
        </w:tc>
        <w:tc>
          <w:tcPr>
            <w:tcW w:w="5205" w:type="dxa"/>
            <w:tcMar>
              <w:top w:w="100" w:type="dxa"/>
              <w:left w:w="100" w:type="dxa"/>
              <w:bottom w:w="100" w:type="dxa"/>
              <w:right w:w="100" w:type="dxa"/>
            </w:tcMar>
          </w:tcPr>
          <w:p w:rsidR="003A1713" w:rsidRDefault="003A1713">
            <w:pPr>
              <w:pStyle w:val="normal0"/>
              <w:spacing w:line="240" w:lineRule="auto"/>
              <w:jc w:val="both"/>
            </w:pPr>
            <w:r>
              <w:rPr>
                <w:b/>
                <w:color w:val="274E13"/>
              </w:rPr>
              <w:t>Contract Clinched Date</w:t>
            </w:r>
            <w:r>
              <w:rPr>
                <w:color w:val="274E13"/>
              </w:rPr>
              <w:t>: 2rd Quarter of Yr 2013</w:t>
            </w:r>
          </w:p>
          <w:p w:rsidR="003A1713" w:rsidRDefault="003A1713">
            <w:pPr>
              <w:pStyle w:val="normal0"/>
              <w:spacing w:line="240" w:lineRule="auto"/>
              <w:jc w:val="both"/>
            </w:pPr>
            <w:r>
              <w:rPr>
                <w:b/>
                <w:color w:val="274E13"/>
              </w:rPr>
              <w:t>Customer’s Company</w:t>
            </w:r>
            <w:r>
              <w:rPr>
                <w:color w:val="274E13"/>
              </w:rPr>
              <w:t>: Cold Storage</w:t>
            </w:r>
          </w:p>
          <w:p w:rsidR="003A1713" w:rsidRDefault="003A1713">
            <w:pPr>
              <w:pStyle w:val="normal0"/>
              <w:spacing w:line="240" w:lineRule="auto"/>
              <w:jc w:val="both"/>
            </w:pPr>
            <w:r>
              <w:rPr>
                <w:b/>
                <w:color w:val="274E13"/>
              </w:rPr>
              <w:t>Subscription Plan</w:t>
            </w:r>
            <w:r>
              <w:rPr>
                <w:color w:val="274E13"/>
              </w:rPr>
              <w:t>: Gold Plan (1 yr)</w:t>
            </w:r>
          </w:p>
          <w:p w:rsidR="003A1713" w:rsidRDefault="003A1713">
            <w:pPr>
              <w:pStyle w:val="normal0"/>
              <w:spacing w:line="240" w:lineRule="auto"/>
              <w:jc w:val="both"/>
            </w:pPr>
            <w:r>
              <w:rPr>
                <w:b/>
                <w:color w:val="274E13"/>
              </w:rPr>
              <w:t>Estimated Transactions Per Month:</w:t>
            </w:r>
            <w:r>
              <w:rPr>
                <w:color w:val="274E13"/>
              </w:rPr>
              <w:t xml:space="preserve"> 10000 transactions (1st month)</w:t>
            </w:r>
          </w:p>
          <w:p w:rsidR="003A1713" w:rsidRDefault="003A1713">
            <w:pPr>
              <w:pStyle w:val="normal0"/>
              <w:spacing w:line="240" w:lineRule="auto"/>
              <w:jc w:val="both"/>
            </w:pPr>
            <w:r>
              <w:rPr>
                <w:b/>
                <w:color w:val="274E13"/>
              </w:rPr>
              <w:t>Projected Growth Per Quarter</w:t>
            </w:r>
            <w:r>
              <w:rPr>
                <w:color w:val="274E13"/>
              </w:rPr>
              <w:t>: 10% of previous Quarter Transactions</w:t>
            </w:r>
          </w:p>
          <w:p w:rsidR="003A1713" w:rsidRDefault="003A1713">
            <w:pPr>
              <w:pStyle w:val="normal0"/>
              <w:spacing w:line="240" w:lineRule="auto"/>
              <w:jc w:val="both"/>
            </w:pPr>
          </w:p>
        </w:tc>
        <w:tc>
          <w:tcPr>
            <w:tcW w:w="1950" w:type="dxa"/>
            <w:tcMar>
              <w:top w:w="100" w:type="dxa"/>
              <w:left w:w="100" w:type="dxa"/>
              <w:bottom w:w="100" w:type="dxa"/>
              <w:right w:w="100" w:type="dxa"/>
            </w:tcMar>
          </w:tcPr>
          <w:p w:rsidR="003A1713" w:rsidRDefault="003A1713">
            <w:pPr>
              <w:pStyle w:val="normal0"/>
              <w:spacing w:line="240" w:lineRule="auto"/>
              <w:jc w:val="both"/>
            </w:pPr>
            <w:r>
              <w:t>Total Estimated Revenue (Yr 2013/ 2014/2015) =</w:t>
            </w:r>
            <w:r>
              <w:rPr>
                <w:b/>
                <w:u w:val="single"/>
              </w:rPr>
              <w:t xml:space="preserve"> S$79354.1</w:t>
            </w:r>
          </w:p>
        </w:tc>
        <w:tc>
          <w:tcPr>
            <w:tcW w:w="4665" w:type="dxa"/>
            <w:tcMar>
              <w:top w:w="100" w:type="dxa"/>
              <w:left w:w="100" w:type="dxa"/>
              <w:bottom w:w="100" w:type="dxa"/>
              <w:right w:w="100" w:type="dxa"/>
            </w:tcMar>
          </w:tcPr>
          <w:p w:rsidR="003A1713" w:rsidRDefault="003A1713">
            <w:pPr>
              <w:pStyle w:val="normal0"/>
              <w:spacing w:line="240" w:lineRule="auto"/>
              <w:jc w:val="both"/>
            </w:pPr>
            <w:r>
              <w:t>Refer to Sales Forecast Table for the actual breakdown of respective Quarter’s revenue</w:t>
            </w:r>
          </w:p>
        </w:tc>
      </w:tr>
      <w:tr w:rsidR="003A1713" w:rsidRPr="00404299">
        <w:tblPrEx>
          <w:tblCellMar>
            <w:top w:w="0" w:type="dxa"/>
            <w:bottom w:w="0" w:type="dxa"/>
          </w:tblCellMar>
        </w:tblPrEx>
        <w:tc>
          <w:tcPr>
            <w:tcW w:w="1140" w:type="dxa"/>
            <w:tcMar>
              <w:top w:w="100" w:type="dxa"/>
              <w:left w:w="100" w:type="dxa"/>
              <w:bottom w:w="100" w:type="dxa"/>
              <w:right w:w="100" w:type="dxa"/>
            </w:tcMar>
          </w:tcPr>
          <w:p w:rsidR="003A1713" w:rsidRDefault="003A1713">
            <w:pPr>
              <w:pStyle w:val="normal0"/>
              <w:spacing w:line="240" w:lineRule="auto"/>
              <w:jc w:val="both"/>
            </w:pPr>
            <w:r>
              <w:rPr>
                <w:color w:val="274E13"/>
              </w:rPr>
              <w:t>9.3</w:t>
            </w:r>
          </w:p>
        </w:tc>
        <w:tc>
          <w:tcPr>
            <w:tcW w:w="5205" w:type="dxa"/>
            <w:tcMar>
              <w:top w:w="100" w:type="dxa"/>
              <w:left w:w="100" w:type="dxa"/>
              <w:bottom w:w="100" w:type="dxa"/>
              <w:right w:w="100" w:type="dxa"/>
            </w:tcMar>
          </w:tcPr>
          <w:p w:rsidR="003A1713" w:rsidRDefault="003A1713">
            <w:pPr>
              <w:pStyle w:val="normal0"/>
              <w:spacing w:line="240" w:lineRule="auto"/>
              <w:jc w:val="both"/>
            </w:pPr>
            <w:r>
              <w:rPr>
                <w:b/>
                <w:color w:val="274E13"/>
              </w:rPr>
              <w:t>Contract Clinched Date</w:t>
            </w:r>
            <w:r>
              <w:rPr>
                <w:color w:val="274E13"/>
              </w:rPr>
              <w:t>: 3rd Quarter of Yr 2013</w:t>
            </w:r>
          </w:p>
          <w:p w:rsidR="003A1713" w:rsidRDefault="003A1713">
            <w:pPr>
              <w:pStyle w:val="normal0"/>
              <w:spacing w:line="240" w:lineRule="auto"/>
              <w:jc w:val="both"/>
            </w:pPr>
            <w:r>
              <w:rPr>
                <w:b/>
                <w:color w:val="274E13"/>
              </w:rPr>
              <w:t>Customer’s Company</w:t>
            </w:r>
            <w:r>
              <w:rPr>
                <w:color w:val="274E13"/>
              </w:rPr>
              <w:t>: Sheng Shiong</w:t>
            </w:r>
          </w:p>
          <w:p w:rsidR="003A1713" w:rsidRDefault="003A1713">
            <w:pPr>
              <w:pStyle w:val="normal0"/>
              <w:spacing w:line="240" w:lineRule="auto"/>
              <w:jc w:val="both"/>
            </w:pPr>
            <w:r>
              <w:rPr>
                <w:b/>
                <w:color w:val="274E13"/>
              </w:rPr>
              <w:t>Subscription Plan</w:t>
            </w:r>
            <w:r>
              <w:rPr>
                <w:color w:val="274E13"/>
              </w:rPr>
              <w:t>: Silver Plan (1 yr)</w:t>
            </w:r>
          </w:p>
          <w:p w:rsidR="003A1713" w:rsidRDefault="003A1713">
            <w:pPr>
              <w:pStyle w:val="normal0"/>
              <w:spacing w:line="240" w:lineRule="auto"/>
              <w:jc w:val="both"/>
            </w:pPr>
            <w:r>
              <w:rPr>
                <w:b/>
                <w:color w:val="274E13"/>
              </w:rPr>
              <w:t>Estimated Transactions Per Month:</w:t>
            </w:r>
            <w:r>
              <w:rPr>
                <w:color w:val="274E13"/>
              </w:rPr>
              <w:t xml:space="preserve"> 5000 transactions (1st month)</w:t>
            </w:r>
          </w:p>
          <w:p w:rsidR="003A1713" w:rsidRDefault="003A1713">
            <w:pPr>
              <w:pStyle w:val="normal0"/>
              <w:spacing w:line="240" w:lineRule="auto"/>
              <w:jc w:val="both"/>
            </w:pPr>
            <w:r>
              <w:rPr>
                <w:b/>
                <w:color w:val="274E13"/>
              </w:rPr>
              <w:t>Projected Growth Per Quarter</w:t>
            </w:r>
            <w:r>
              <w:rPr>
                <w:color w:val="274E13"/>
              </w:rPr>
              <w:t>: 10% of previous Quarter Transactions</w:t>
            </w:r>
          </w:p>
          <w:p w:rsidR="003A1713" w:rsidRDefault="003A1713">
            <w:pPr>
              <w:pStyle w:val="normal0"/>
              <w:spacing w:line="240" w:lineRule="auto"/>
              <w:jc w:val="both"/>
            </w:pPr>
          </w:p>
        </w:tc>
        <w:tc>
          <w:tcPr>
            <w:tcW w:w="1950" w:type="dxa"/>
            <w:tcMar>
              <w:top w:w="100" w:type="dxa"/>
              <w:left w:w="100" w:type="dxa"/>
              <w:bottom w:w="100" w:type="dxa"/>
              <w:right w:w="100" w:type="dxa"/>
            </w:tcMar>
          </w:tcPr>
          <w:p w:rsidR="003A1713" w:rsidRDefault="003A1713">
            <w:pPr>
              <w:pStyle w:val="normal0"/>
              <w:spacing w:line="240" w:lineRule="auto"/>
              <w:jc w:val="both"/>
            </w:pPr>
            <w:r>
              <w:t>Total Estimated Revenue (Yr 2014/2015) =</w:t>
            </w:r>
            <w:r>
              <w:rPr>
                <w:b/>
                <w:u w:val="single"/>
              </w:rPr>
              <w:t xml:space="preserve"> S$47186.25</w:t>
            </w:r>
          </w:p>
        </w:tc>
        <w:tc>
          <w:tcPr>
            <w:tcW w:w="4665" w:type="dxa"/>
            <w:tcMar>
              <w:top w:w="100" w:type="dxa"/>
              <w:left w:w="100" w:type="dxa"/>
              <w:bottom w:w="100" w:type="dxa"/>
              <w:right w:w="100" w:type="dxa"/>
            </w:tcMar>
          </w:tcPr>
          <w:p w:rsidR="003A1713" w:rsidRDefault="003A1713">
            <w:pPr>
              <w:pStyle w:val="normal0"/>
              <w:spacing w:line="240" w:lineRule="auto"/>
              <w:jc w:val="both"/>
            </w:pPr>
            <w:r>
              <w:t>Refer to Sales Forecast Table for the actual breakdown of respective Quarter’s revenue</w:t>
            </w:r>
          </w:p>
        </w:tc>
      </w:tr>
      <w:tr w:rsidR="003A1713" w:rsidRPr="00404299">
        <w:tblPrEx>
          <w:tblCellMar>
            <w:top w:w="0" w:type="dxa"/>
            <w:bottom w:w="0" w:type="dxa"/>
          </w:tblCellMar>
        </w:tblPrEx>
        <w:tc>
          <w:tcPr>
            <w:tcW w:w="1140" w:type="dxa"/>
            <w:tcMar>
              <w:top w:w="100" w:type="dxa"/>
              <w:left w:w="100" w:type="dxa"/>
              <w:bottom w:w="100" w:type="dxa"/>
              <w:right w:w="100" w:type="dxa"/>
            </w:tcMar>
          </w:tcPr>
          <w:p w:rsidR="003A1713" w:rsidRDefault="003A1713">
            <w:pPr>
              <w:pStyle w:val="normal0"/>
              <w:spacing w:line="240" w:lineRule="auto"/>
              <w:jc w:val="both"/>
            </w:pPr>
            <w:r>
              <w:rPr>
                <w:color w:val="274E13"/>
              </w:rPr>
              <w:t>9.4</w:t>
            </w:r>
          </w:p>
        </w:tc>
        <w:tc>
          <w:tcPr>
            <w:tcW w:w="5205" w:type="dxa"/>
            <w:tcMar>
              <w:top w:w="100" w:type="dxa"/>
              <w:left w:w="100" w:type="dxa"/>
              <w:bottom w:w="100" w:type="dxa"/>
              <w:right w:w="100" w:type="dxa"/>
            </w:tcMar>
          </w:tcPr>
          <w:p w:rsidR="003A1713" w:rsidRDefault="003A1713">
            <w:pPr>
              <w:pStyle w:val="normal0"/>
              <w:spacing w:line="240" w:lineRule="auto"/>
              <w:jc w:val="both"/>
            </w:pPr>
            <w:r>
              <w:rPr>
                <w:b/>
                <w:color w:val="274E13"/>
              </w:rPr>
              <w:t>Contract Clinched Date</w:t>
            </w:r>
            <w:r>
              <w:rPr>
                <w:color w:val="274E13"/>
              </w:rPr>
              <w:t xml:space="preserve">: 3rd Quarter of 2013 </w:t>
            </w:r>
            <w:r>
              <w:rPr>
                <w:b/>
                <w:color w:val="274E13"/>
              </w:rPr>
              <w:t>Customer’s Company</w:t>
            </w:r>
            <w:r>
              <w:rPr>
                <w:color w:val="274E13"/>
              </w:rPr>
              <w:t>: Giant</w:t>
            </w:r>
          </w:p>
          <w:p w:rsidR="003A1713" w:rsidRDefault="003A1713">
            <w:pPr>
              <w:pStyle w:val="normal0"/>
              <w:spacing w:line="240" w:lineRule="auto"/>
              <w:jc w:val="both"/>
            </w:pPr>
            <w:r>
              <w:rPr>
                <w:b/>
                <w:color w:val="274E13"/>
              </w:rPr>
              <w:t>Subscription Plan</w:t>
            </w:r>
            <w:r>
              <w:rPr>
                <w:color w:val="274E13"/>
              </w:rPr>
              <w:t>: Gold Plan (1 yr)</w:t>
            </w:r>
          </w:p>
          <w:p w:rsidR="003A1713" w:rsidRDefault="003A1713">
            <w:pPr>
              <w:pStyle w:val="normal0"/>
              <w:spacing w:line="240" w:lineRule="auto"/>
              <w:jc w:val="both"/>
            </w:pPr>
            <w:r>
              <w:rPr>
                <w:b/>
                <w:color w:val="274E13"/>
              </w:rPr>
              <w:t>Estimated Transactions Per Month:</w:t>
            </w:r>
            <w:r>
              <w:rPr>
                <w:color w:val="274E13"/>
              </w:rPr>
              <w:t xml:space="preserve"> 10000 transactions (1st month)</w:t>
            </w:r>
          </w:p>
          <w:p w:rsidR="003A1713" w:rsidRDefault="003A1713">
            <w:pPr>
              <w:pStyle w:val="normal0"/>
              <w:spacing w:line="240" w:lineRule="auto"/>
              <w:jc w:val="both"/>
            </w:pPr>
            <w:r>
              <w:rPr>
                <w:b/>
                <w:color w:val="274E13"/>
              </w:rPr>
              <w:t>Projected Growth Per Quarter</w:t>
            </w:r>
            <w:r>
              <w:rPr>
                <w:color w:val="274E13"/>
              </w:rPr>
              <w:t>: 10% of previous Quarter Transactions</w:t>
            </w:r>
          </w:p>
          <w:p w:rsidR="003A1713" w:rsidRDefault="003A1713">
            <w:pPr>
              <w:pStyle w:val="normal0"/>
              <w:spacing w:line="240" w:lineRule="auto"/>
              <w:jc w:val="both"/>
            </w:pPr>
          </w:p>
        </w:tc>
        <w:tc>
          <w:tcPr>
            <w:tcW w:w="1950" w:type="dxa"/>
            <w:tcMar>
              <w:top w:w="100" w:type="dxa"/>
              <w:left w:w="100" w:type="dxa"/>
              <w:bottom w:w="100" w:type="dxa"/>
              <w:right w:w="100" w:type="dxa"/>
            </w:tcMar>
          </w:tcPr>
          <w:p w:rsidR="003A1713" w:rsidRDefault="003A1713">
            <w:pPr>
              <w:pStyle w:val="normal0"/>
              <w:spacing w:line="240" w:lineRule="auto"/>
              <w:jc w:val="both"/>
            </w:pPr>
            <w:r>
              <w:t>Total Estimated Revenue (Yr2014/2015) =</w:t>
            </w:r>
            <w:r>
              <w:rPr>
                <w:b/>
                <w:u w:val="single"/>
              </w:rPr>
              <w:t xml:space="preserve"> S$47509</w:t>
            </w:r>
          </w:p>
        </w:tc>
        <w:tc>
          <w:tcPr>
            <w:tcW w:w="4665" w:type="dxa"/>
            <w:tcMar>
              <w:top w:w="100" w:type="dxa"/>
              <w:left w:w="100" w:type="dxa"/>
              <w:bottom w:w="100" w:type="dxa"/>
              <w:right w:w="100" w:type="dxa"/>
            </w:tcMar>
          </w:tcPr>
          <w:p w:rsidR="003A1713" w:rsidRDefault="003A1713">
            <w:pPr>
              <w:pStyle w:val="normal0"/>
              <w:spacing w:line="240" w:lineRule="auto"/>
              <w:jc w:val="both"/>
            </w:pPr>
            <w:r>
              <w:t>Refer to Sales Forecast Table for the actual breakdown of respective Quarter’s revenue</w:t>
            </w:r>
          </w:p>
        </w:tc>
      </w:tr>
    </w:tbl>
    <w:p w:rsidR="003A1713" w:rsidRDefault="003A1713">
      <w:pPr>
        <w:pStyle w:val="normal0"/>
      </w:pPr>
    </w:p>
    <w:p w:rsidR="003A1713" w:rsidRDefault="003A1713">
      <w:pPr>
        <w:pStyle w:val="normal0"/>
      </w:pPr>
    </w:p>
    <w:p w:rsidR="003A1713" w:rsidRDefault="003A1713">
      <w:pPr>
        <w:pStyle w:val="normal0"/>
      </w:pPr>
    </w:p>
    <w:p w:rsidR="003A1713" w:rsidRDefault="003A1713">
      <w:pPr>
        <w:pStyle w:val="normal0"/>
      </w:pPr>
    </w:p>
    <w:p w:rsidR="003A1713" w:rsidRDefault="003A1713">
      <w:pPr>
        <w:pStyle w:val="normal0"/>
      </w:pPr>
    </w:p>
    <w:p w:rsidR="003A1713" w:rsidRDefault="003A1713">
      <w:pPr>
        <w:pStyle w:val="normal0"/>
      </w:pPr>
    </w:p>
    <w:p w:rsidR="003A1713" w:rsidRDefault="003A1713">
      <w:pPr>
        <w:pStyle w:val="normal0"/>
      </w:pPr>
      <w:r>
        <w:rPr>
          <w:b/>
        </w:rPr>
        <w:t>Year 2013/2014/2015 Projected Quarterly Cash Flow for Virtual Groceries Store (VGS)</w:t>
      </w:r>
    </w:p>
    <w:p w:rsidR="003A1713" w:rsidRDefault="003A1713">
      <w:pPr>
        <w:pStyle w:val="normal0"/>
      </w:pPr>
      <w:r>
        <w:t>Please refer to Cash Flow table projected for VGS in Financial Year of 2013, 2014 &amp; 2015.</w:t>
      </w:r>
    </w:p>
    <w:p w:rsidR="003A1713" w:rsidRDefault="003A1713" w:rsidP="008468C3">
      <w:pPr>
        <w:pStyle w:val="normal0"/>
      </w:pPr>
      <w:r>
        <w:tab/>
      </w:r>
    </w:p>
    <w:tbl>
      <w:tblPr>
        <w:tblW w:w="5000" w:type="pct"/>
        <w:tblLook w:val="0000"/>
      </w:tblPr>
      <w:tblGrid>
        <w:gridCol w:w="2075"/>
        <w:gridCol w:w="995"/>
        <w:gridCol w:w="2122"/>
        <w:gridCol w:w="1470"/>
        <w:gridCol w:w="2107"/>
        <w:gridCol w:w="1470"/>
        <w:gridCol w:w="1470"/>
        <w:gridCol w:w="1467"/>
      </w:tblGrid>
      <w:tr w:rsidR="003A1713" w:rsidRPr="008468C3" w:rsidTr="008468C3">
        <w:trPr>
          <w:trHeight w:val="255"/>
        </w:trPr>
        <w:tc>
          <w:tcPr>
            <w:tcW w:w="790"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Sale Forecast Table</w:t>
            </w:r>
          </w:p>
        </w:tc>
        <w:tc>
          <w:tcPr>
            <w:tcW w:w="361"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808"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560"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802"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560"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560"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560"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r>
      <w:tr w:rsidR="003A1713" w:rsidRPr="008468C3" w:rsidTr="008468C3">
        <w:trPr>
          <w:trHeight w:val="255"/>
        </w:trPr>
        <w:tc>
          <w:tcPr>
            <w:tcW w:w="790" w:type="pct"/>
            <w:tcBorders>
              <w:top w:val="nil"/>
              <w:left w:val="nil"/>
              <w:bottom w:val="single" w:sz="4" w:space="0" w:color="auto"/>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361" w:type="pct"/>
            <w:tcBorders>
              <w:top w:val="nil"/>
              <w:left w:val="nil"/>
              <w:bottom w:val="single" w:sz="4" w:space="0" w:color="auto"/>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808" w:type="pct"/>
            <w:tcBorders>
              <w:top w:val="nil"/>
              <w:left w:val="nil"/>
              <w:bottom w:val="single" w:sz="4" w:space="0" w:color="auto"/>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560" w:type="pct"/>
            <w:tcBorders>
              <w:top w:val="nil"/>
              <w:left w:val="nil"/>
              <w:bottom w:val="single" w:sz="4" w:space="0" w:color="auto"/>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802" w:type="pct"/>
            <w:tcBorders>
              <w:top w:val="nil"/>
              <w:left w:val="nil"/>
              <w:bottom w:val="single" w:sz="4" w:space="0" w:color="auto"/>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560" w:type="pct"/>
            <w:tcBorders>
              <w:top w:val="nil"/>
              <w:left w:val="nil"/>
              <w:bottom w:val="single" w:sz="4" w:space="0" w:color="auto"/>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560" w:type="pct"/>
            <w:tcBorders>
              <w:top w:val="nil"/>
              <w:left w:val="nil"/>
              <w:bottom w:val="single" w:sz="4" w:space="0" w:color="auto"/>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560"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r>
      <w:tr w:rsidR="003A1713" w:rsidRPr="008468C3" w:rsidTr="008468C3">
        <w:trPr>
          <w:trHeight w:val="735"/>
        </w:trPr>
        <w:tc>
          <w:tcPr>
            <w:tcW w:w="790" w:type="pct"/>
            <w:vMerge w:val="restart"/>
            <w:tcBorders>
              <w:top w:val="nil"/>
              <w:left w:val="single" w:sz="4" w:space="0" w:color="auto"/>
              <w:bottom w:val="single" w:sz="4" w:space="0" w:color="auto"/>
              <w:right w:val="single" w:sz="4" w:space="0" w:color="auto"/>
            </w:tcBorders>
            <w:vAlign w:val="center"/>
          </w:tcPr>
          <w:p w:rsidR="003A1713" w:rsidRPr="008468C3" w:rsidRDefault="003A1713" w:rsidP="008468C3">
            <w:pPr>
              <w:jc w:val="center"/>
              <w:rPr>
                <w:rFonts w:ascii="Arial" w:hAnsi="Arial" w:cs="Arial"/>
                <w:color w:val="000000"/>
                <w:sz w:val="20"/>
                <w:szCs w:val="20"/>
              </w:rPr>
            </w:pPr>
            <w:r w:rsidRPr="008468C3">
              <w:rPr>
                <w:rFonts w:ascii="Arial" w:hAnsi="Arial" w:cs="Arial"/>
                <w:color w:val="000000"/>
                <w:sz w:val="20"/>
                <w:szCs w:val="20"/>
              </w:rPr>
              <w:t> </w:t>
            </w:r>
          </w:p>
        </w:tc>
        <w:tc>
          <w:tcPr>
            <w:tcW w:w="361" w:type="pct"/>
            <w:vMerge w:val="restart"/>
            <w:tcBorders>
              <w:top w:val="nil"/>
              <w:left w:val="single" w:sz="4" w:space="0" w:color="auto"/>
              <w:bottom w:val="single" w:sz="4" w:space="0" w:color="auto"/>
              <w:right w:val="single" w:sz="4" w:space="0" w:color="auto"/>
            </w:tcBorders>
            <w:vAlign w:val="center"/>
          </w:tcPr>
          <w:p w:rsidR="003A1713" w:rsidRPr="008468C3" w:rsidRDefault="003A1713" w:rsidP="008468C3">
            <w:pPr>
              <w:jc w:val="center"/>
              <w:rPr>
                <w:rFonts w:ascii="Arial" w:hAnsi="Arial" w:cs="Arial"/>
                <w:color w:val="000000"/>
                <w:sz w:val="20"/>
                <w:szCs w:val="20"/>
              </w:rPr>
            </w:pPr>
            <w:r w:rsidRPr="008468C3">
              <w:rPr>
                <w:rFonts w:ascii="Arial" w:hAnsi="Arial" w:cs="Arial"/>
                <w:color w:val="000000"/>
                <w:sz w:val="20"/>
                <w:szCs w:val="20"/>
              </w:rPr>
              <w:t>Quarter 13/14/15</w:t>
            </w:r>
          </w:p>
        </w:tc>
        <w:tc>
          <w:tcPr>
            <w:tcW w:w="808" w:type="pct"/>
            <w:vMerge w:val="restart"/>
            <w:tcBorders>
              <w:top w:val="nil"/>
              <w:left w:val="single" w:sz="4" w:space="0" w:color="auto"/>
              <w:bottom w:val="single" w:sz="4" w:space="0" w:color="auto"/>
              <w:right w:val="single" w:sz="4" w:space="0" w:color="auto"/>
            </w:tcBorders>
            <w:vAlign w:val="center"/>
          </w:tcPr>
          <w:p w:rsidR="003A1713" w:rsidRPr="008468C3" w:rsidRDefault="003A1713" w:rsidP="008468C3">
            <w:pPr>
              <w:jc w:val="center"/>
              <w:rPr>
                <w:rFonts w:ascii="Arial" w:hAnsi="Arial" w:cs="Arial"/>
                <w:color w:val="000000"/>
                <w:sz w:val="20"/>
                <w:szCs w:val="20"/>
              </w:rPr>
            </w:pPr>
            <w:r w:rsidRPr="008468C3">
              <w:rPr>
                <w:rFonts w:ascii="Arial" w:hAnsi="Arial" w:cs="Arial"/>
                <w:color w:val="000000"/>
                <w:sz w:val="20"/>
                <w:szCs w:val="20"/>
              </w:rPr>
              <w:t>Estimated No. of Transactions (per Quarter) estimate the transactions will increase 10% per quarter</w:t>
            </w:r>
          </w:p>
        </w:tc>
        <w:tc>
          <w:tcPr>
            <w:tcW w:w="560" w:type="pct"/>
            <w:vMerge w:val="restart"/>
            <w:tcBorders>
              <w:top w:val="nil"/>
              <w:left w:val="single" w:sz="4" w:space="0" w:color="auto"/>
              <w:bottom w:val="single" w:sz="4" w:space="0" w:color="auto"/>
              <w:right w:val="single" w:sz="4" w:space="0" w:color="auto"/>
            </w:tcBorders>
            <w:vAlign w:val="center"/>
          </w:tcPr>
          <w:p w:rsidR="003A1713" w:rsidRPr="008468C3" w:rsidRDefault="003A1713" w:rsidP="008468C3">
            <w:pPr>
              <w:jc w:val="center"/>
              <w:rPr>
                <w:rFonts w:ascii="Arial" w:hAnsi="Arial" w:cs="Arial"/>
                <w:color w:val="000000"/>
                <w:sz w:val="20"/>
                <w:szCs w:val="20"/>
              </w:rPr>
            </w:pPr>
            <w:r w:rsidRPr="008468C3">
              <w:rPr>
                <w:rFonts w:ascii="Arial" w:hAnsi="Arial" w:cs="Arial"/>
                <w:color w:val="000000"/>
                <w:sz w:val="20"/>
                <w:szCs w:val="20"/>
              </w:rPr>
              <w:t>Rate Per Transaction</w:t>
            </w:r>
          </w:p>
        </w:tc>
        <w:tc>
          <w:tcPr>
            <w:tcW w:w="802" w:type="pct"/>
            <w:vMerge w:val="restart"/>
            <w:tcBorders>
              <w:top w:val="nil"/>
              <w:left w:val="single" w:sz="4" w:space="0" w:color="auto"/>
              <w:bottom w:val="single" w:sz="4" w:space="0" w:color="auto"/>
              <w:right w:val="single" w:sz="4" w:space="0" w:color="auto"/>
            </w:tcBorders>
            <w:vAlign w:val="center"/>
          </w:tcPr>
          <w:p w:rsidR="003A1713" w:rsidRPr="008468C3" w:rsidRDefault="003A1713" w:rsidP="008468C3">
            <w:pPr>
              <w:jc w:val="center"/>
              <w:rPr>
                <w:rFonts w:ascii="Arial" w:hAnsi="Arial" w:cs="Arial"/>
                <w:color w:val="000000"/>
                <w:sz w:val="20"/>
                <w:szCs w:val="20"/>
              </w:rPr>
            </w:pPr>
            <w:r w:rsidRPr="008468C3">
              <w:rPr>
                <w:rFonts w:ascii="Arial" w:hAnsi="Arial" w:cs="Arial"/>
                <w:color w:val="000000"/>
                <w:sz w:val="20"/>
                <w:szCs w:val="20"/>
              </w:rPr>
              <w:t>Estimated Revenue (per Quarter)</w:t>
            </w:r>
          </w:p>
        </w:tc>
        <w:tc>
          <w:tcPr>
            <w:tcW w:w="560" w:type="pct"/>
            <w:vMerge w:val="restart"/>
            <w:tcBorders>
              <w:top w:val="nil"/>
              <w:left w:val="single" w:sz="4" w:space="0" w:color="auto"/>
              <w:bottom w:val="single" w:sz="4" w:space="0" w:color="auto"/>
              <w:right w:val="single" w:sz="4" w:space="0" w:color="auto"/>
            </w:tcBorders>
            <w:vAlign w:val="center"/>
          </w:tcPr>
          <w:p w:rsidR="003A1713" w:rsidRPr="008468C3" w:rsidRDefault="003A1713" w:rsidP="008468C3">
            <w:pPr>
              <w:jc w:val="center"/>
              <w:rPr>
                <w:rFonts w:ascii="Arial" w:hAnsi="Arial" w:cs="Arial"/>
                <w:color w:val="000000"/>
                <w:sz w:val="20"/>
                <w:szCs w:val="20"/>
              </w:rPr>
            </w:pPr>
            <w:r w:rsidRPr="008468C3">
              <w:rPr>
                <w:rFonts w:ascii="Arial" w:hAnsi="Arial" w:cs="Arial"/>
                <w:color w:val="000000"/>
                <w:sz w:val="20"/>
                <w:szCs w:val="20"/>
              </w:rPr>
              <w:t>Membership Fees (per Quarter)</w:t>
            </w:r>
          </w:p>
        </w:tc>
        <w:tc>
          <w:tcPr>
            <w:tcW w:w="560" w:type="pct"/>
            <w:vMerge w:val="restart"/>
            <w:tcBorders>
              <w:top w:val="nil"/>
              <w:left w:val="single" w:sz="4" w:space="0" w:color="auto"/>
              <w:bottom w:val="single" w:sz="4" w:space="0" w:color="auto"/>
              <w:right w:val="single" w:sz="4" w:space="0" w:color="auto"/>
            </w:tcBorders>
            <w:vAlign w:val="center"/>
          </w:tcPr>
          <w:p w:rsidR="003A1713" w:rsidRPr="008468C3" w:rsidRDefault="003A1713" w:rsidP="008468C3">
            <w:pPr>
              <w:jc w:val="center"/>
              <w:rPr>
                <w:rFonts w:ascii="Arial" w:hAnsi="Arial" w:cs="Arial"/>
                <w:color w:val="000000"/>
                <w:sz w:val="20"/>
                <w:szCs w:val="20"/>
              </w:rPr>
            </w:pPr>
            <w:r w:rsidRPr="008468C3">
              <w:rPr>
                <w:rFonts w:ascii="Arial" w:hAnsi="Arial" w:cs="Arial"/>
                <w:color w:val="000000"/>
                <w:sz w:val="20"/>
                <w:szCs w:val="20"/>
              </w:rPr>
              <w:t>Total Estimated Revenue</w:t>
            </w:r>
          </w:p>
        </w:tc>
        <w:tc>
          <w:tcPr>
            <w:tcW w:w="560"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r>
      <w:tr w:rsidR="003A1713" w:rsidRPr="008468C3" w:rsidTr="008468C3">
        <w:trPr>
          <w:trHeight w:val="570"/>
        </w:trPr>
        <w:tc>
          <w:tcPr>
            <w:tcW w:w="790" w:type="pct"/>
            <w:vMerge/>
            <w:tcBorders>
              <w:top w:val="nil"/>
              <w:left w:val="single" w:sz="4" w:space="0" w:color="auto"/>
              <w:bottom w:val="single" w:sz="4" w:space="0" w:color="auto"/>
              <w:right w:val="single" w:sz="4" w:space="0" w:color="auto"/>
            </w:tcBorders>
            <w:vAlign w:val="center"/>
          </w:tcPr>
          <w:p w:rsidR="003A1713" w:rsidRPr="008468C3" w:rsidRDefault="003A1713" w:rsidP="008468C3">
            <w:pPr>
              <w:rPr>
                <w:rFonts w:ascii="Arial" w:hAnsi="Arial" w:cs="Arial"/>
                <w:color w:val="000000"/>
                <w:sz w:val="20"/>
                <w:szCs w:val="20"/>
              </w:rPr>
            </w:pPr>
          </w:p>
        </w:tc>
        <w:tc>
          <w:tcPr>
            <w:tcW w:w="361" w:type="pct"/>
            <w:vMerge/>
            <w:tcBorders>
              <w:top w:val="nil"/>
              <w:left w:val="single" w:sz="4" w:space="0" w:color="auto"/>
              <w:bottom w:val="single" w:sz="4" w:space="0" w:color="auto"/>
              <w:right w:val="single" w:sz="4" w:space="0" w:color="auto"/>
            </w:tcBorders>
            <w:vAlign w:val="center"/>
          </w:tcPr>
          <w:p w:rsidR="003A1713" w:rsidRPr="008468C3" w:rsidRDefault="003A1713" w:rsidP="008468C3">
            <w:pPr>
              <w:rPr>
                <w:rFonts w:ascii="Arial" w:hAnsi="Arial" w:cs="Arial"/>
                <w:color w:val="000000"/>
                <w:sz w:val="20"/>
                <w:szCs w:val="20"/>
              </w:rPr>
            </w:pPr>
          </w:p>
        </w:tc>
        <w:tc>
          <w:tcPr>
            <w:tcW w:w="808" w:type="pct"/>
            <w:vMerge/>
            <w:tcBorders>
              <w:top w:val="nil"/>
              <w:left w:val="single" w:sz="4" w:space="0" w:color="auto"/>
              <w:bottom w:val="single" w:sz="4" w:space="0" w:color="auto"/>
              <w:right w:val="single" w:sz="4" w:space="0" w:color="auto"/>
            </w:tcBorders>
            <w:vAlign w:val="center"/>
          </w:tcPr>
          <w:p w:rsidR="003A1713" w:rsidRPr="008468C3" w:rsidRDefault="003A1713" w:rsidP="008468C3">
            <w:pPr>
              <w:rPr>
                <w:rFonts w:ascii="Arial" w:hAnsi="Arial" w:cs="Arial"/>
                <w:color w:val="000000"/>
                <w:sz w:val="20"/>
                <w:szCs w:val="20"/>
              </w:rPr>
            </w:pPr>
          </w:p>
        </w:tc>
        <w:tc>
          <w:tcPr>
            <w:tcW w:w="560" w:type="pct"/>
            <w:vMerge/>
            <w:tcBorders>
              <w:top w:val="nil"/>
              <w:left w:val="single" w:sz="4" w:space="0" w:color="auto"/>
              <w:bottom w:val="single" w:sz="4" w:space="0" w:color="auto"/>
              <w:right w:val="single" w:sz="4" w:space="0" w:color="auto"/>
            </w:tcBorders>
            <w:vAlign w:val="center"/>
          </w:tcPr>
          <w:p w:rsidR="003A1713" w:rsidRPr="008468C3" w:rsidRDefault="003A1713" w:rsidP="008468C3">
            <w:pPr>
              <w:rPr>
                <w:rFonts w:ascii="Arial" w:hAnsi="Arial" w:cs="Arial"/>
                <w:color w:val="000000"/>
                <w:sz w:val="20"/>
                <w:szCs w:val="20"/>
              </w:rPr>
            </w:pPr>
          </w:p>
        </w:tc>
        <w:tc>
          <w:tcPr>
            <w:tcW w:w="802" w:type="pct"/>
            <w:vMerge/>
            <w:tcBorders>
              <w:top w:val="nil"/>
              <w:left w:val="single" w:sz="4" w:space="0" w:color="auto"/>
              <w:bottom w:val="single" w:sz="4" w:space="0" w:color="auto"/>
              <w:right w:val="single" w:sz="4" w:space="0" w:color="auto"/>
            </w:tcBorders>
            <w:vAlign w:val="center"/>
          </w:tcPr>
          <w:p w:rsidR="003A1713" w:rsidRPr="008468C3" w:rsidRDefault="003A1713" w:rsidP="008468C3">
            <w:pPr>
              <w:rPr>
                <w:rFonts w:ascii="Arial" w:hAnsi="Arial" w:cs="Arial"/>
                <w:color w:val="000000"/>
                <w:sz w:val="20"/>
                <w:szCs w:val="20"/>
              </w:rPr>
            </w:pPr>
          </w:p>
        </w:tc>
        <w:tc>
          <w:tcPr>
            <w:tcW w:w="560" w:type="pct"/>
            <w:vMerge/>
            <w:tcBorders>
              <w:top w:val="nil"/>
              <w:left w:val="single" w:sz="4" w:space="0" w:color="auto"/>
              <w:bottom w:val="single" w:sz="4" w:space="0" w:color="auto"/>
              <w:right w:val="single" w:sz="4" w:space="0" w:color="auto"/>
            </w:tcBorders>
            <w:vAlign w:val="center"/>
          </w:tcPr>
          <w:p w:rsidR="003A1713" w:rsidRPr="008468C3" w:rsidRDefault="003A1713" w:rsidP="008468C3">
            <w:pPr>
              <w:rPr>
                <w:rFonts w:ascii="Arial" w:hAnsi="Arial" w:cs="Arial"/>
                <w:color w:val="000000"/>
                <w:sz w:val="20"/>
                <w:szCs w:val="20"/>
              </w:rPr>
            </w:pPr>
          </w:p>
        </w:tc>
        <w:tc>
          <w:tcPr>
            <w:tcW w:w="560" w:type="pct"/>
            <w:vMerge/>
            <w:tcBorders>
              <w:top w:val="nil"/>
              <w:left w:val="single" w:sz="4" w:space="0" w:color="auto"/>
              <w:bottom w:val="single" w:sz="4" w:space="0" w:color="auto"/>
              <w:right w:val="single" w:sz="4" w:space="0" w:color="auto"/>
            </w:tcBorders>
            <w:vAlign w:val="center"/>
          </w:tcPr>
          <w:p w:rsidR="003A1713" w:rsidRPr="008468C3" w:rsidRDefault="003A1713" w:rsidP="008468C3">
            <w:pPr>
              <w:rPr>
                <w:rFonts w:ascii="Arial" w:hAnsi="Arial" w:cs="Arial"/>
                <w:color w:val="000000"/>
                <w:sz w:val="20"/>
                <w:szCs w:val="20"/>
              </w:rPr>
            </w:pPr>
          </w:p>
        </w:tc>
        <w:tc>
          <w:tcPr>
            <w:tcW w:w="560"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r>
      <w:tr w:rsidR="003A1713" w:rsidRPr="008468C3" w:rsidTr="008468C3">
        <w:trPr>
          <w:trHeight w:val="255"/>
        </w:trPr>
        <w:tc>
          <w:tcPr>
            <w:tcW w:w="790" w:type="pct"/>
            <w:vMerge w:val="restart"/>
            <w:tcBorders>
              <w:top w:val="nil"/>
              <w:left w:val="single" w:sz="4" w:space="0" w:color="auto"/>
              <w:bottom w:val="single" w:sz="4" w:space="0" w:color="auto"/>
              <w:right w:val="single" w:sz="4" w:space="0" w:color="auto"/>
            </w:tcBorders>
            <w:vAlign w:val="center"/>
          </w:tcPr>
          <w:p w:rsidR="003A1713" w:rsidRPr="008468C3" w:rsidRDefault="003A1713" w:rsidP="008468C3">
            <w:pPr>
              <w:jc w:val="center"/>
              <w:rPr>
                <w:rFonts w:ascii="Arial" w:hAnsi="Arial" w:cs="Arial"/>
                <w:b/>
                <w:bCs/>
                <w:color w:val="000000"/>
                <w:sz w:val="20"/>
                <w:szCs w:val="20"/>
              </w:rPr>
            </w:pPr>
            <w:r w:rsidRPr="008468C3">
              <w:rPr>
                <w:rFonts w:ascii="Arial" w:hAnsi="Arial" w:cs="Arial"/>
                <w:b/>
                <w:bCs/>
                <w:color w:val="000000"/>
                <w:sz w:val="20"/>
                <w:szCs w:val="20"/>
              </w:rPr>
              <w:t>NTUC</w:t>
            </w:r>
          </w:p>
        </w:tc>
        <w:tc>
          <w:tcPr>
            <w:tcW w:w="361"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3</w:t>
            </w:r>
          </w:p>
        </w:tc>
        <w:tc>
          <w:tcPr>
            <w:tcW w:w="808"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70,000</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0.5</w:t>
            </w:r>
          </w:p>
        </w:tc>
        <w:tc>
          <w:tcPr>
            <w:tcW w:w="802"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35000</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1599</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36599</w:t>
            </w:r>
          </w:p>
        </w:tc>
        <w:tc>
          <w:tcPr>
            <w:tcW w:w="560"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Start Warranty</w:t>
            </w:r>
          </w:p>
        </w:tc>
      </w:tr>
      <w:tr w:rsidR="003A1713" w:rsidRPr="008468C3" w:rsidTr="008468C3">
        <w:trPr>
          <w:trHeight w:val="255"/>
        </w:trPr>
        <w:tc>
          <w:tcPr>
            <w:tcW w:w="790" w:type="pct"/>
            <w:vMerge/>
            <w:tcBorders>
              <w:top w:val="nil"/>
              <w:left w:val="single" w:sz="4" w:space="0" w:color="auto"/>
              <w:bottom w:val="single" w:sz="4" w:space="0" w:color="auto"/>
              <w:right w:val="single" w:sz="4" w:space="0" w:color="auto"/>
            </w:tcBorders>
            <w:vAlign w:val="center"/>
          </w:tcPr>
          <w:p w:rsidR="003A1713" w:rsidRPr="008468C3" w:rsidRDefault="003A1713" w:rsidP="008468C3">
            <w:pPr>
              <w:rPr>
                <w:rFonts w:ascii="Arial" w:hAnsi="Arial" w:cs="Arial"/>
                <w:b/>
                <w:bCs/>
                <w:color w:val="000000"/>
                <w:sz w:val="20"/>
                <w:szCs w:val="20"/>
              </w:rPr>
            </w:pPr>
          </w:p>
        </w:tc>
        <w:tc>
          <w:tcPr>
            <w:tcW w:w="361"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4</w:t>
            </w:r>
          </w:p>
        </w:tc>
        <w:tc>
          <w:tcPr>
            <w:tcW w:w="808"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77,000</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0.5</w:t>
            </w:r>
          </w:p>
        </w:tc>
        <w:tc>
          <w:tcPr>
            <w:tcW w:w="802"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38500</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38500</w:t>
            </w:r>
          </w:p>
        </w:tc>
        <w:tc>
          <w:tcPr>
            <w:tcW w:w="560"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End Warranty</w:t>
            </w:r>
          </w:p>
        </w:tc>
      </w:tr>
      <w:tr w:rsidR="003A1713" w:rsidRPr="008468C3" w:rsidTr="008468C3">
        <w:trPr>
          <w:trHeight w:val="255"/>
        </w:trPr>
        <w:tc>
          <w:tcPr>
            <w:tcW w:w="790" w:type="pct"/>
            <w:vMerge/>
            <w:tcBorders>
              <w:top w:val="nil"/>
              <w:left w:val="single" w:sz="4" w:space="0" w:color="auto"/>
              <w:bottom w:val="single" w:sz="4" w:space="0" w:color="auto"/>
              <w:right w:val="single" w:sz="4" w:space="0" w:color="auto"/>
            </w:tcBorders>
            <w:vAlign w:val="center"/>
          </w:tcPr>
          <w:p w:rsidR="003A1713" w:rsidRPr="008468C3" w:rsidRDefault="003A1713" w:rsidP="008468C3">
            <w:pPr>
              <w:rPr>
                <w:rFonts w:ascii="Arial" w:hAnsi="Arial" w:cs="Arial"/>
                <w:b/>
                <w:bCs/>
                <w:color w:val="000000"/>
                <w:sz w:val="20"/>
                <w:szCs w:val="20"/>
              </w:rPr>
            </w:pPr>
          </w:p>
        </w:tc>
        <w:tc>
          <w:tcPr>
            <w:tcW w:w="361"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w:t>
            </w:r>
          </w:p>
        </w:tc>
        <w:tc>
          <w:tcPr>
            <w:tcW w:w="808"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84,700</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0.5</w:t>
            </w:r>
          </w:p>
        </w:tc>
        <w:tc>
          <w:tcPr>
            <w:tcW w:w="802"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42350</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42350</w:t>
            </w:r>
          </w:p>
        </w:tc>
        <w:tc>
          <w:tcPr>
            <w:tcW w:w="560"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r>
      <w:tr w:rsidR="003A1713" w:rsidRPr="008468C3" w:rsidTr="008468C3">
        <w:trPr>
          <w:trHeight w:val="255"/>
        </w:trPr>
        <w:tc>
          <w:tcPr>
            <w:tcW w:w="790" w:type="pct"/>
            <w:vMerge/>
            <w:tcBorders>
              <w:top w:val="nil"/>
              <w:left w:val="single" w:sz="4" w:space="0" w:color="auto"/>
              <w:bottom w:val="single" w:sz="4" w:space="0" w:color="auto"/>
              <w:right w:val="single" w:sz="4" w:space="0" w:color="auto"/>
            </w:tcBorders>
            <w:vAlign w:val="center"/>
          </w:tcPr>
          <w:p w:rsidR="003A1713" w:rsidRPr="008468C3" w:rsidRDefault="003A1713" w:rsidP="008468C3">
            <w:pPr>
              <w:rPr>
                <w:rFonts w:ascii="Arial" w:hAnsi="Arial" w:cs="Arial"/>
                <w:b/>
                <w:bCs/>
                <w:color w:val="000000"/>
                <w:sz w:val="20"/>
                <w:szCs w:val="20"/>
              </w:rPr>
            </w:pPr>
          </w:p>
        </w:tc>
        <w:tc>
          <w:tcPr>
            <w:tcW w:w="361"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2</w:t>
            </w:r>
          </w:p>
        </w:tc>
        <w:tc>
          <w:tcPr>
            <w:tcW w:w="808"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93,170</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0.5</w:t>
            </w:r>
          </w:p>
        </w:tc>
        <w:tc>
          <w:tcPr>
            <w:tcW w:w="802"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46585</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46585</w:t>
            </w:r>
          </w:p>
        </w:tc>
        <w:tc>
          <w:tcPr>
            <w:tcW w:w="560"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r>
      <w:tr w:rsidR="003A1713" w:rsidRPr="008468C3" w:rsidTr="008468C3">
        <w:trPr>
          <w:trHeight w:val="255"/>
        </w:trPr>
        <w:tc>
          <w:tcPr>
            <w:tcW w:w="790" w:type="pct"/>
            <w:vMerge/>
            <w:tcBorders>
              <w:top w:val="nil"/>
              <w:left w:val="single" w:sz="4" w:space="0" w:color="auto"/>
              <w:bottom w:val="single" w:sz="4" w:space="0" w:color="auto"/>
              <w:right w:val="single" w:sz="4" w:space="0" w:color="auto"/>
            </w:tcBorders>
            <w:vAlign w:val="center"/>
          </w:tcPr>
          <w:p w:rsidR="003A1713" w:rsidRPr="008468C3" w:rsidRDefault="003A1713" w:rsidP="008468C3">
            <w:pPr>
              <w:rPr>
                <w:rFonts w:ascii="Arial" w:hAnsi="Arial" w:cs="Arial"/>
                <w:b/>
                <w:bCs/>
                <w:color w:val="000000"/>
                <w:sz w:val="20"/>
                <w:szCs w:val="20"/>
              </w:rPr>
            </w:pPr>
          </w:p>
        </w:tc>
        <w:tc>
          <w:tcPr>
            <w:tcW w:w="361"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3</w:t>
            </w:r>
          </w:p>
        </w:tc>
        <w:tc>
          <w:tcPr>
            <w:tcW w:w="808"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102,487</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0.5</w:t>
            </w:r>
          </w:p>
        </w:tc>
        <w:tc>
          <w:tcPr>
            <w:tcW w:w="802"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51243.5</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1599</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52842.5</w:t>
            </w:r>
          </w:p>
        </w:tc>
        <w:tc>
          <w:tcPr>
            <w:tcW w:w="560"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r>
      <w:tr w:rsidR="003A1713" w:rsidRPr="008468C3" w:rsidTr="008468C3">
        <w:trPr>
          <w:trHeight w:val="255"/>
        </w:trPr>
        <w:tc>
          <w:tcPr>
            <w:tcW w:w="790" w:type="pct"/>
            <w:vMerge/>
            <w:tcBorders>
              <w:top w:val="nil"/>
              <w:left w:val="single" w:sz="4" w:space="0" w:color="auto"/>
              <w:bottom w:val="single" w:sz="4" w:space="0" w:color="auto"/>
              <w:right w:val="single" w:sz="4" w:space="0" w:color="auto"/>
            </w:tcBorders>
            <w:vAlign w:val="center"/>
          </w:tcPr>
          <w:p w:rsidR="003A1713" w:rsidRPr="008468C3" w:rsidRDefault="003A1713" w:rsidP="008468C3">
            <w:pPr>
              <w:rPr>
                <w:rFonts w:ascii="Arial" w:hAnsi="Arial" w:cs="Arial"/>
                <w:b/>
                <w:bCs/>
                <w:color w:val="000000"/>
                <w:sz w:val="20"/>
                <w:szCs w:val="20"/>
              </w:rPr>
            </w:pPr>
          </w:p>
        </w:tc>
        <w:tc>
          <w:tcPr>
            <w:tcW w:w="361"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4</w:t>
            </w:r>
          </w:p>
        </w:tc>
        <w:tc>
          <w:tcPr>
            <w:tcW w:w="808"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112,736</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0.5</w:t>
            </w:r>
          </w:p>
        </w:tc>
        <w:tc>
          <w:tcPr>
            <w:tcW w:w="802"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56367.85</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56367.85</w:t>
            </w:r>
          </w:p>
        </w:tc>
        <w:tc>
          <w:tcPr>
            <w:tcW w:w="560"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r>
      <w:tr w:rsidR="003A1713" w:rsidRPr="008468C3" w:rsidTr="008468C3">
        <w:trPr>
          <w:trHeight w:val="255"/>
        </w:trPr>
        <w:tc>
          <w:tcPr>
            <w:tcW w:w="790" w:type="pct"/>
            <w:vMerge/>
            <w:tcBorders>
              <w:top w:val="nil"/>
              <w:left w:val="single" w:sz="4" w:space="0" w:color="auto"/>
              <w:bottom w:val="single" w:sz="4" w:space="0" w:color="auto"/>
              <w:right w:val="single" w:sz="4" w:space="0" w:color="auto"/>
            </w:tcBorders>
            <w:vAlign w:val="center"/>
          </w:tcPr>
          <w:p w:rsidR="003A1713" w:rsidRPr="008468C3" w:rsidRDefault="003A1713" w:rsidP="008468C3">
            <w:pPr>
              <w:rPr>
                <w:rFonts w:ascii="Arial" w:hAnsi="Arial" w:cs="Arial"/>
                <w:b/>
                <w:bCs/>
                <w:color w:val="000000"/>
                <w:sz w:val="20"/>
                <w:szCs w:val="20"/>
              </w:rPr>
            </w:pPr>
          </w:p>
        </w:tc>
        <w:tc>
          <w:tcPr>
            <w:tcW w:w="361"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w:t>
            </w:r>
          </w:p>
        </w:tc>
        <w:tc>
          <w:tcPr>
            <w:tcW w:w="808"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124,009</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0.5</w:t>
            </w:r>
          </w:p>
        </w:tc>
        <w:tc>
          <w:tcPr>
            <w:tcW w:w="802"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62004.635</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62004.635</w:t>
            </w:r>
          </w:p>
        </w:tc>
        <w:tc>
          <w:tcPr>
            <w:tcW w:w="560"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r>
      <w:tr w:rsidR="003A1713" w:rsidRPr="008468C3" w:rsidTr="008468C3">
        <w:trPr>
          <w:trHeight w:val="255"/>
        </w:trPr>
        <w:tc>
          <w:tcPr>
            <w:tcW w:w="790" w:type="pct"/>
            <w:vMerge/>
            <w:tcBorders>
              <w:top w:val="nil"/>
              <w:left w:val="single" w:sz="4" w:space="0" w:color="auto"/>
              <w:bottom w:val="single" w:sz="4" w:space="0" w:color="auto"/>
              <w:right w:val="single" w:sz="4" w:space="0" w:color="auto"/>
            </w:tcBorders>
            <w:vAlign w:val="center"/>
          </w:tcPr>
          <w:p w:rsidR="003A1713" w:rsidRPr="008468C3" w:rsidRDefault="003A1713" w:rsidP="008468C3">
            <w:pPr>
              <w:rPr>
                <w:rFonts w:ascii="Arial" w:hAnsi="Arial" w:cs="Arial"/>
                <w:b/>
                <w:bCs/>
                <w:color w:val="000000"/>
                <w:sz w:val="20"/>
                <w:szCs w:val="20"/>
              </w:rPr>
            </w:pPr>
          </w:p>
        </w:tc>
        <w:tc>
          <w:tcPr>
            <w:tcW w:w="361"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2</w:t>
            </w:r>
          </w:p>
        </w:tc>
        <w:tc>
          <w:tcPr>
            <w:tcW w:w="808"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136,410</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0.5</w:t>
            </w:r>
          </w:p>
        </w:tc>
        <w:tc>
          <w:tcPr>
            <w:tcW w:w="802"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68205.0985</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68205.0985</w:t>
            </w:r>
          </w:p>
        </w:tc>
        <w:tc>
          <w:tcPr>
            <w:tcW w:w="560" w:type="pct"/>
            <w:tcBorders>
              <w:top w:val="nil"/>
              <w:left w:val="nil"/>
              <w:bottom w:val="nil"/>
              <w:right w:val="nil"/>
            </w:tcBorders>
            <w:vAlign w:val="bottom"/>
          </w:tcPr>
          <w:p w:rsidR="003A1713" w:rsidRPr="008468C3" w:rsidRDefault="003A1713" w:rsidP="008468C3">
            <w:pPr>
              <w:jc w:val="right"/>
              <w:rPr>
                <w:rFonts w:ascii="Arial" w:hAnsi="Arial" w:cs="Arial"/>
                <w:b/>
                <w:bCs/>
                <w:color w:val="000000"/>
                <w:sz w:val="20"/>
                <w:szCs w:val="20"/>
              </w:rPr>
            </w:pPr>
            <w:r w:rsidRPr="008468C3">
              <w:rPr>
                <w:rFonts w:ascii="Arial" w:hAnsi="Arial" w:cs="Arial"/>
                <w:b/>
                <w:bCs/>
                <w:color w:val="000000"/>
                <w:sz w:val="20"/>
                <w:szCs w:val="20"/>
              </w:rPr>
              <w:t>403454.0835</w:t>
            </w:r>
          </w:p>
        </w:tc>
      </w:tr>
      <w:tr w:rsidR="003A1713" w:rsidRPr="008468C3" w:rsidTr="008468C3">
        <w:trPr>
          <w:trHeight w:val="255"/>
        </w:trPr>
        <w:tc>
          <w:tcPr>
            <w:tcW w:w="790" w:type="pct"/>
            <w:vMerge w:val="restart"/>
            <w:tcBorders>
              <w:top w:val="nil"/>
              <w:left w:val="single" w:sz="4" w:space="0" w:color="auto"/>
              <w:bottom w:val="single" w:sz="4" w:space="0" w:color="auto"/>
              <w:right w:val="single" w:sz="4" w:space="0" w:color="auto"/>
            </w:tcBorders>
            <w:vAlign w:val="center"/>
          </w:tcPr>
          <w:p w:rsidR="003A1713" w:rsidRPr="008468C3" w:rsidRDefault="003A1713" w:rsidP="008468C3">
            <w:pPr>
              <w:jc w:val="center"/>
              <w:rPr>
                <w:rFonts w:ascii="Arial" w:hAnsi="Arial" w:cs="Arial"/>
                <w:b/>
                <w:bCs/>
                <w:color w:val="000000"/>
                <w:sz w:val="20"/>
                <w:szCs w:val="20"/>
              </w:rPr>
            </w:pPr>
            <w:r w:rsidRPr="008468C3">
              <w:rPr>
                <w:rFonts w:ascii="Arial" w:hAnsi="Arial" w:cs="Arial"/>
                <w:b/>
                <w:bCs/>
                <w:color w:val="000000"/>
                <w:sz w:val="20"/>
                <w:szCs w:val="20"/>
              </w:rPr>
              <w:t>Cold Storage</w:t>
            </w:r>
          </w:p>
        </w:tc>
        <w:tc>
          <w:tcPr>
            <w:tcW w:w="361"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4</w:t>
            </w:r>
          </w:p>
        </w:tc>
        <w:tc>
          <w:tcPr>
            <w:tcW w:w="808"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10,000</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w:t>
            </w:r>
          </w:p>
        </w:tc>
        <w:tc>
          <w:tcPr>
            <w:tcW w:w="802"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10000</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1099</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11099</w:t>
            </w:r>
          </w:p>
        </w:tc>
        <w:tc>
          <w:tcPr>
            <w:tcW w:w="560"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Start Warranty</w:t>
            </w:r>
          </w:p>
        </w:tc>
      </w:tr>
      <w:tr w:rsidR="003A1713" w:rsidRPr="008468C3" w:rsidTr="008468C3">
        <w:trPr>
          <w:trHeight w:val="255"/>
        </w:trPr>
        <w:tc>
          <w:tcPr>
            <w:tcW w:w="790" w:type="pct"/>
            <w:vMerge/>
            <w:tcBorders>
              <w:top w:val="nil"/>
              <w:left w:val="single" w:sz="4" w:space="0" w:color="auto"/>
              <w:bottom w:val="single" w:sz="4" w:space="0" w:color="auto"/>
              <w:right w:val="single" w:sz="4" w:space="0" w:color="auto"/>
            </w:tcBorders>
            <w:vAlign w:val="center"/>
          </w:tcPr>
          <w:p w:rsidR="003A1713" w:rsidRPr="008468C3" w:rsidRDefault="003A1713" w:rsidP="008468C3">
            <w:pPr>
              <w:rPr>
                <w:rFonts w:ascii="Arial" w:hAnsi="Arial" w:cs="Arial"/>
                <w:b/>
                <w:bCs/>
                <w:color w:val="000000"/>
                <w:sz w:val="20"/>
                <w:szCs w:val="20"/>
              </w:rPr>
            </w:pPr>
          </w:p>
        </w:tc>
        <w:tc>
          <w:tcPr>
            <w:tcW w:w="361"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w:t>
            </w:r>
          </w:p>
        </w:tc>
        <w:tc>
          <w:tcPr>
            <w:tcW w:w="808"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11,000</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w:t>
            </w:r>
          </w:p>
        </w:tc>
        <w:tc>
          <w:tcPr>
            <w:tcW w:w="802"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11000</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11000</w:t>
            </w:r>
          </w:p>
        </w:tc>
        <w:tc>
          <w:tcPr>
            <w:tcW w:w="560"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End Warranty</w:t>
            </w:r>
          </w:p>
        </w:tc>
      </w:tr>
      <w:tr w:rsidR="003A1713" w:rsidRPr="008468C3" w:rsidTr="008468C3">
        <w:trPr>
          <w:trHeight w:val="255"/>
        </w:trPr>
        <w:tc>
          <w:tcPr>
            <w:tcW w:w="790" w:type="pct"/>
            <w:vMerge/>
            <w:tcBorders>
              <w:top w:val="nil"/>
              <w:left w:val="single" w:sz="4" w:space="0" w:color="auto"/>
              <w:bottom w:val="single" w:sz="4" w:space="0" w:color="auto"/>
              <w:right w:val="single" w:sz="4" w:space="0" w:color="auto"/>
            </w:tcBorders>
            <w:vAlign w:val="center"/>
          </w:tcPr>
          <w:p w:rsidR="003A1713" w:rsidRPr="008468C3" w:rsidRDefault="003A1713" w:rsidP="008468C3">
            <w:pPr>
              <w:rPr>
                <w:rFonts w:ascii="Arial" w:hAnsi="Arial" w:cs="Arial"/>
                <w:b/>
                <w:bCs/>
                <w:color w:val="000000"/>
                <w:sz w:val="20"/>
                <w:szCs w:val="20"/>
              </w:rPr>
            </w:pPr>
          </w:p>
        </w:tc>
        <w:tc>
          <w:tcPr>
            <w:tcW w:w="361"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2</w:t>
            </w:r>
          </w:p>
        </w:tc>
        <w:tc>
          <w:tcPr>
            <w:tcW w:w="808"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12,100</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w:t>
            </w:r>
          </w:p>
        </w:tc>
        <w:tc>
          <w:tcPr>
            <w:tcW w:w="802"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12100</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12100</w:t>
            </w:r>
          </w:p>
        </w:tc>
        <w:tc>
          <w:tcPr>
            <w:tcW w:w="560"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r>
      <w:tr w:rsidR="003A1713" w:rsidRPr="008468C3" w:rsidTr="008468C3">
        <w:trPr>
          <w:trHeight w:val="255"/>
        </w:trPr>
        <w:tc>
          <w:tcPr>
            <w:tcW w:w="790" w:type="pct"/>
            <w:vMerge/>
            <w:tcBorders>
              <w:top w:val="nil"/>
              <w:left w:val="single" w:sz="4" w:space="0" w:color="auto"/>
              <w:bottom w:val="single" w:sz="4" w:space="0" w:color="auto"/>
              <w:right w:val="single" w:sz="4" w:space="0" w:color="auto"/>
            </w:tcBorders>
            <w:vAlign w:val="center"/>
          </w:tcPr>
          <w:p w:rsidR="003A1713" w:rsidRPr="008468C3" w:rsidRDefault="003A1713" w:rsidP="008468C3">
            <w:pPr>
              <w:rPr>
                <w:rFonts w:ascii="Arial" w:hAnsi="Arial" w:cs="Arial"/>
                <w:b/>
                <w:bCs/>
                <w:color w:val="000000"/>
                <w:sz w:val="20"/>
                <w:szCs w:val="20"/>
              </w:rPr>
            </w:pPr>
          </w:p>
        </w:tc>
        <w:tc>
          <w:tcPr>
            <w:tcW w:w="361"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3</w:t>
            </w:r>
          </w:p>
        </w:tc>
        <w:tc>
          <w:tcPr>
            <w:tcW w:w="808"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13,310</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w:t>
            </w:r>
          </w:p>
        </w:tc>
        <w:tc>
          <w:tcPr>
            <w:tcW w:w="802"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13310</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13310</w:t>
            </w:r>
          </w:p>
        </w:tc>
        <w:tc>
          <w:tcPr>
            <w:tcW w:w="560" w:type="pct"/>
            <w:tcBorders>
              <w:top w:val="nil"/>
              <w:left w:val="nil"/>
              <w:bottom w:val="nil"/>
              <w:right w:val="nil"/>
            </w:tcBorders>
            <w:vAlign w:val="bottom"/>
          </w:tcPr>
          <w:p w:rsidR="003A1713" w:rsidRPr="008468C3" w:rsidRDefault="003A1713" w:rsidP="008468C3">
            <w:pPr>
              <w:rPr>
                <w:rFonts w:ascii="Arial" w:hAnsi="Arial" w:cs="Arial"/>
                <w:b/>
                <w:bCs/>
                <w:color w:val="000000"/>
                <w:sz w:val="20"/>
                <w:szCs w:val="20"/>
              </w:rPr>
            </w:pPr>
            <w:r w:rsidRPr="008468C3">
              <w:rPr>
                <w:rFonts w:ascii="Arial" w:hAnsi="Arial" w:cs="Arial"/>
                <w:b/>
                <w:bCs/>
                <w:color w:val="000000"/>
                <w:sz w:val="20"/>
                <w:szCs w:val="20"/>
              </w:rPr>
              <w:t> </w:t>
            </w:r>
          </w:p>
        </w:tc>
      </w:tr>
      <w:tr w:rsidR="003A1713" w:rsidRPr="008468C3" w:rsidTr="008468C3">
        <w:trPr>
          <w:trHeight w:val="255"/>
        </w:trPr>
        <w:tc>
          <w:tcPr>
            <w:tcW w:w="790" w:type="pct"/>
            <w:vMerge/>
            <w:tcBorders>
              <w:top w:val="nil"/>
              <w:left w:val="single" w:sz="4" w:space="0" w:color="auto"/>
              <w:bottom w:val="single" w:sz="4" w:space="0" w:color="auto"/>
              <w:right w:val="single" w:sz="4" w:space="0" w:color="auto"/>
            </w:tcBorders>
            <w:vAlign w:val="center"/>
          </w:tcPr>
          <w:p w:rsidR="003A1713" w:rsidRPr="008468C3" w:rsidRDefault="003A1713" w:rsidP="008468C3">
            <w:pPr>
              <w:rPr>
                <w:rFonts w:ascii="Arial" w:hAnsi="Arial" w:cs="Arial"/>
                <w:b/>
                <w:bCs/>
                <w:color w:val="000000"/>
                <w:sz w:val="20"/>
                <w:szCs w:val="20"/>
              </w:rPr>
            </w:pPr>
          </w:p>
        </w:tc>
        <w:tc>
          <w:tcPr>
            <w:tcW w:w="361"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4</w:t>
            </w:r>
          </w:p>
        </w:tc>
        <w:tc>
          <w:tcPr>
            <w:tcW w:w="808"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14,641</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w:t>
            </w:r>
          </w:p>
        </w:tc>
        <w:tc>
          <w:tcPr>
            <w:tcW w:w="802"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14641</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1099</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15740</w:t>
            </w:r>
          </w:p>
        </w:tc>
        <w:tc>
          <w:tcPr>
            <w:tcW w:w="560"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r>
      <w:tr w:rsidR="003A1713" w:rsidRPr="008468C3" w:rsidTr="008468C3">
        <w:trPr>
          <w:trHeight w:val="255"/>
        </w:trPr>
        <w:tc>
          <w:tcPr>
            <w:tcW w:w="790" w:type="pct"/>
            <w:vMerge/>
            <w:tcBorders>
              <w:top w:val="nil"/>
              <w:left w:val="single" w:sz="4" w:space="0" w:color="auto"/>
              <w:bottom w:val="single" w:sz="4" w:space="0" w:color="auto"/>
              <w:right w:val="single" w:sz="4" w:space="0" w:color="auto"/>
            </w:tcBorders>
            <w:vAlign w:val="center"/>
          </w:tcPr>
          <w:p w:rsidR="003A1713" w:rsidRPr="008468C3" w:rsidRDefault="003A1713" w:rsidP="008468C3">
            <w:pPr>
              <w:rPr>
                <w:rFonts w:ascii="Arial" w:hAnsi="Arial" w:cs="Arial"/>
                <w:b/>
                <w:bCs/>
                <w:color w:val="000000"/>
                <w:sz w:val="20"/>
                <w:szCs w:val="20"/>
              </w:rPr>
            </w:pPr>
          </w:p>
        </w:tc>
        <w:tc>
          <w:tcPr>
            <w:tcW w:w="361"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w:t>
            </w:r>
          </w:p>
        </w:tc>
        <w:tc>
          <w:tcPr>
            <w:tcW w:w="808"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16,105</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w:t>
            </w:r>
          </w:p>
        </w:tc>
        <w:tc>
          <w:tcPr>
            <w:tcW w:w="802"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16105.1</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16105.1</w:t>
            </w:r>
          </w:p>
        </w:tc>
        <w:tc>
          <w:tcPr>
            <w:tcW w:w="560" w:type="pct"/>
            <w:tcBorders>
              <w:top w:val="nil"/>
              <w:left w:val="nil"/>
              <w:bottom w:val="nil"/>
              <w:right w:val="nil"/>
            </w:tcBorders>
            <w:vAlign w:val="bottom"/>
          </w:tcPr>
          <w:p w:rsidR="003A1713" w:rsidRPr="008468C3" w:rsidRDefault="003A1713" w:rsidP="008468C3">
            <w:pPr>
              <w:jc w:val="right"/>
              <w:rPr>
                <w:rFonts w:ascii="Arial" w:hAnsi="Arial" w:cs="Arial"/>
                <w:b/>
                <w:bCs/>
                <w:color w:val="000000"/>
                <w:sz w:val="20"/>
                <w:szCs w:val="20"/>
              </w:rPr>
            </w:pPr>
            <w:r w:rsidRPr="008468C3">
              <w:rPr>
                <w:rFonts w:ascii="Arial" w:hAnsi="Arial" w:cs="Arial"/>
                <w:b/>
                <w:bCs/>
                <w:color w:val="000000"/>
                <w:sz w:val="20"/>
                <w:szCs w:val="20"/>
              </w:rPr>
              <w:t>79354.1</w:t>
            </w:r>
          </w:p>
        </w:tc>
      </w:tr>
      <w:tr w:rsidR="003A1713" w:rsidRPr="008468C3" w:rsidTr="008468C3">
        <w:trPr>
          <w:trHeight w:val="255"/>
        </w:trPr>
        <w:tc>
          <w:tcPr>
            <w:tcW w:w="790" w:type="pct"/>
            <w:vMerge w:val="restart"/>
            <w:tcBorders>
              <w:top w:val="nil"/>
              <w:left w:val="single" w:sz="4" w:space="0" w:color="auto"/>
              <w:bottom w:val="single" w:sz="4" w:space="0" w:color="auto"/>
              <w:right w:val="single" w:sz="4" w:space="0" w:color="auto"/>
            </w:tcBorders>
            <w:vAlign w:val="center"/>
          </w:tcPr>
          <w:p w:rsidR="003A1713" w:rsidRPr="008468C3" w:rsidRDefault="003A1713" w:rsidP="008468C3">
            <w:pPr>
              <w:jc w:val="center"/>
              <w:rPr>
                <w:rFonts w:ascii="Arial" w:hAnsi="Arial" w:cs="Arial"/>
                <w:b/>
                <w:bCs/>
                <w:color w:val="000000"/>
                <w:sz w:val="20"/>
                <w:szCs w:val="20"/>
              </w:rPr>
            </w:pPr>
            <w:r w:rsidRPr="008468C3">
              <w:rPr>
                <w:rFonts w:ascii="Arial" w:hAnsi="Arial" w:cs="Arial"/>
                <w:b/>
                <w:bCs/>
                <w:color w:val="000000"/>
                <w:sz w:val="20"/>
                <w:szCs w:val="20"/>
              </w:rPr>
              <w:t>Sheng Shiong</w:t>
            </w:r>
          </w:p>
        </w:tc>
        <w:tc>
          <w:tcPr>
            <w:tcW w:w="361"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w:t>
            </w:r>
          </w:p>
        </w:tc>
        <w:tc>
          <w:tcPr>
            <w:tcW w:w="808"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5,000</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1.5</w:t>
            </w:r>
          </w:p>
        </w:tc>
        <w:tc>
          <w:tcPr>
            <w:tcW w:w="802"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7500</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699</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8199</w:t>
            </w:r>
          </w:p>
        </w:tc>
        <w:tc>
          <w:tcPr>
            <w:tcW w:w="560"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Start Warranty</w:t>
            </w:r>
          </w:p>
        </w:tc>
      </w:tr>
      <w:tr w:rsidR="003A1713" w:rsidRPr="008468C3" w:rsidTr="008468C3">
        <w:trPr>
          <w:trHeight w:val="255"/>
        </w:trPr>
        <w:tc>
          <w:tcPr>
            <w:tcW w:w="790" w:type="pct"/>
            <w:vMerge/>
            <w:tcBorders>
              <w:top w:val="nil"/>
              <w:left w:val="single" w:sz="4" w:space="0" w:color="auto"/>
              <w:bottom w:val="single" w:sz="4" w:space="0" w:color="auto"/>
              <w:right w:val="single" w:sz="4" w:space="0" w:color="auto"/>
            </w:tcBorders>
            <w:vAlign w:val="center"/>
          </w:tcPr>
          <w:p w:rsidR="003A1713" w:rsidRPr="008468C3" w:rsidRDefault="003A1713" w:rsidP="008468C3">
            <w:pPr>
              <w:rPr>
                <w:rFonts w:ascii="Arial" w:hAnsi="Arial" w:cs="Arial"/>
                <w:b/>
                <w:bCs/>
                <w:color w:val="000000"/>
                <w:sz w:val="20"/>
                <w:szCs w:val="20"/>
              </w:rPr>
            </w:pPr>
          </w:p>
        </w:tc>
        <w:tc>
          <w:tcPr>
            <w:tcW w:w="361"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2</w:t>
            </w:r>
          </w:p>
        </w:tc>
        <w:tc>
          <w:tcPr>
            <w:tcW w:w="808"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5,500</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1.5</w:t>
            </w:r>
          </w:p>
        </w:tc>
        <w:tc>
          <w:tcPr>
            <w:tcW w:w="802"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8250</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8250</w:t>
            </w:r>
          </w:p>
        </w:tc>
        <w:tc>
          <w:tcPr>
            <w:tcW w:w="560"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End Warranty</w:t>
            </w:r>
          </w:p>
        </w:tc>
      </w:tr>
      <w:tr w:rsidR="003A1713" w:rsidRPr="008468C3" w:rsidTr="008468C3">
        <w:trPr>
          <w:trHeight w:val="255"/>
        </w:trPr>
        <w:tc>
          <w:tcPr>
            <w:tcW w:w="790" w:type="pct"/>
            <w:vMerge/>
            <w:tcBorders>
              <w:top w:val="nil"/>
              <w:left w:val="single" w:sz="4" w:space="0" w:color="auto"/>
              <w:bottom w:val="single" w:sz="4" w:space="0" w:color="auto"/>
              <w:right w:val="single" w:sz="4" w:space="0" w:color="auto"/>
            </w:tcBorders>
            <w:vAlign w:val="center"/>
          </w:tcPr>
          <w:p w:rsidR="003A1713" w:rsidRPr="008468C3" w:rsidRDefault="003A1713" w:rsidP="008468C3">
            <w:pPr>
              <w:rPr>
                <w:rFonts w:ascii="Arial" w:hAnsi="Arial" w:cs="Arial"/>
                <w:b/>
                <w:bCs/>
                <w:color w:val="000000"/>
                <w:sz w:val="20"/>
                <w:szCs w:val="20"/>
              </w:rPr>
            </w:pPr>
          </w:p>
        </w:tc>
        <w:tc>
          <w:tcPr>
            <w:tcW w:w="361"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3</w:t>
            </w:r>
          </w:p>
        </w:tc>
        <w:tc>
          <w:tcPr>
            <w:tcW w:w="808"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6,050</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1.5</w:t>
            </w:r>
          </w:p>
        </w:tc>
        <w:tc>
          <w:tcPr>
            <w:tcW w:w="802"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9075</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9075</w:t>
            </w:r>
          </w:p>
        </w:tc>
        <w:tc>
          <w:tcPr>
            <w:tcW w:w="560"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r>
      <w:tr w:rsidR="003A1713" w:rsidRPr="008468C3" w:rsidTr="008468C3">
        <w:trPr>
          <w:trHeight w:val="255"/>
        </w:trPr>
        <w:tc>
          <w:tcPr>
            <w:tcW w:w="790" w:type="pct"/>
            <w:vMerge/>
            <w:tcBorders>
              <w:top w:val="nil"/>
              <w:left w:val="single" w:sz="4" w:space="0" w:color="auto"/>
              <w:bottom w:val="single" w:sz="4" w:space="0" w:color="auto"/>
              <w:right w:val="single" w:sz="4" w:space="0" w:color="auto"/>
            </w:tcBorders>
            <w:vAlign w:val="center"/>
          </w:tcPr>
          <w:p w:rsidR="003A1713" w:rsidRPr="008468C3" w:rsidRDefault="003A1713" w:rsidP="008468C3">
            <w:pPr>
              <w:rPr>
                <w:rFonts w:ascii="Arial" w:hAnsi="Arial" w:cs="Arial"/>
                <w:b/>
                <w:bCs/>
                <w:color w:val="000000"/>
                <w:sz w:val="20"/>
                <w:szCs w:val="20"/>
              </w:rPr>
            </w:pPr>
          </w:p>
        </w:tc>
        <w:tc>
          <w:tcPr>
            <w:tcW w:w="361"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4</w:t>
            </w:r>
          </w:p>
        </w:tc>
        <w:tc>
          <w:tcPr>
            <w:tcW w:w="808"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6,655</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1.5</w:t>
            </w:r>
          </w:p>
        </w:tc>
        <w:tc>
          <w:tcPr>
            <w:tcW w:w="802"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9982.5</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9982.5</w:t>
            </w:r>
          </w:p>
        </w:tc>
        <w:tc>
          <w:tcPr>
            <w:tcW w:w="560" w:type="pct"/>
            <w:tcBorders>
              <w:top w:val="nil"/>
              <w:left w:val="nil"/>
              <w:bottom w:val="nil"/>
              <w:right w:val="nil"/>
            </w:tcBorders>
            <w:vAlign w:val="bottom"/>
          </w:tcPr>
          <w:p w:rsidR="003A1713" w:rsidRPr="008468C3" w:rsidRDefault="003A1713" w:rsidP="008468C3">
            <w:pPr>
              <w:rPr>
                <w:rFonts w:ascii="Arial" w:hAnsi="Arial" w:cs="Arial"/>
                <w:b/>
                <w:bCs/>
                <w:color w:val="000000"/>
                <w:sz w:val="20"/>
                <w:szCs w:val="20"/>
              </w:rPr>
            </w:pPr>
            <w:r w:rsidRPr="008468C3">
              <w:rPr>
                <w:rFonts w:ascii="Arial" w:hAnsi="Arial" w:cs="Arial"/>
                <w:b/>
                <w:bCs/>
                <w:color w:val="000000"/>
                <w:sz w:val="20"/>
                <w:szCs w:val="20"/>
              </w:rPr>
              <w:t> </w:t>
            </w:r>
          </w:p>
        </w:tc>
      </w:tr>
      <w:tr w:rsidR="003A1713" w:rsidRPr="008468C3" w:rsidTr="008468C3">
        <w:trPr>
          <w:trHeight w:val="255"/>
        </w:trPr>
        <w:tc>
          <w:tcPr>
            <w:tcW w:w="790" w:type="pct"/>
            <w:vMerge/>
            <w:tcBorders>
              <w:top w:val="nil"/>
              <w:left w:val="single" w:sz="4" w:space="0" w:color="auto"/>
              <w:bottom w:val="single" w:sz="4" w:space="0" w:color="auto"/>
              <w:right w:val="single" w:sz="4" w:space="0" w:color="auto"/>
            </w:tcBorders>
            <w:vAlign w:val="center"/>
          </w:tcPr>
          <w:p w:rsidR="003A1713" w:rsidRPr="008468C3" w:rsidRDefault="003A1713" w:rsidP="008468C3">
            <w:pPr>
              <w:rPr>
                <w:rFonts w:ascii="Arial" w:hAnsi="Arial" w:cs="Arial"/>
                <w:b/>
                <w:bCs/>
                <w:color w:val="000000"/>
                <w:sz w:val="20"/>
                <w:szCs w:val="20"/>
              </w:rPr>
            </w:pPr>
          </w:p>
        </w:tc>
        <w:tc>
          <w:tcPr>
            <w:tcW w:w="361"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w:t>
            </w:r>
          </w:p>
        </w:tc>
        <w:tc>
          <w:tcPr>
            <w:tcW w:w="808"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7,321</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1.5</w:t>
            </w:r>
          </w:p>
        </w:tc>
        <w:tc>
          <w:tcPr>
            <w:tcW w:w="802"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10980.75</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699</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11679.75</w:t>
            </w:r>
          </w:p>
        </w:tc>
        <w:tc>
          <w:tcPr>
            <w:tcW w:w="560" w:type="pct"/>
            <w:tcBorders>
              <w:top w:val="nil"/>
              <w:left w:val="nil"/>
              <w:bottom w:val="nil"/>
              <w:right w:val="nil"/>
            </w:tcBorders>
            <w:vAlign w:val="bottom"/>
          </w:tcPr>
          <w:p w:rsidR="003A1713" w:rsidRPr="008468C3" w:rsidRDefault="003A1713" w:rsidP="008468C3">
            <w:pPr>
              <w:jc w:val="right"/>
              <w:rPr>
                <w:rFonts w:ascii="Arial" w:hAnsi="Arial" w:cs="Arial"/>
                <w:b/>
                <w:bCs/>
                <w:color w:val="000000"/>
                <w:sz w:val="20"/>
                <w:szCs w:val="20"/>
              </w:rPr>
            </w:pPr>
            <w:r w:rsidRPr="008468C3">
              <w:rPr>
                <w:rFonts w:ascii="Arial" w:hAnsi="Arial" w:cs="Arial"/>
                <w:b/>
                <w:bCs/>
                <w:color w:val="000000"/>
                <w:sz w:val="20"/>
                <w:szCs w:val="20"/>
              </w:rPr>
              <w:t>47186.25</w:t>
            </w:r>
          </w:p>
        </w:tc>
      </w:tr>
      <w:tr w:rsidR="003A1713" w:rsidRPr="008468C3" w:rsidTr="008468C3">
        <w:trPr>
          <w:trHeight w:val="255"/>
        </w:trPr>
        <w:tc>
          <w:tcPr>
            <w:tcW w:w="790" w:type="pct"/>
            <w:vMerge w:val="restart"/>
            <w:tcBorders>
              <w:top w:val="nil"/>
              <w:left w:val="single" w:sz="4" w:space="0" w:color="auto"/>
              <w:bottom w:val="single" w:sz="4" w:space="0" w:color="auto"/>
              <w:right w:val="single" w:sz="4" w:space="0" w:color="auto"/>
            </w:tcBorders>
            <w:vAlign w:val="center"/>
          </w:tcPr>
          <w:p w:rsidR="003A1713" w:rsidRPr="008468C3" w:rsidRDefault="003A1713" w:rsidP="008468C3">
            <w:pPr>
              <w:jc w:val="center"/>
              <w:rPr>
                <w:rFonts w:ascii="Arial" w:hAnsi="Arial" w:cs="Arial"/>
                <w:b/>
                <w:bCs/>
                <w:color w:val="000000"/>
                <w:sz w:val="20"/>
                <w:szCs w:val="20"/>
              </w:rPr>
            </w:pPr>
            <w:r w:rsidRPr="008468C3">
              <w:rPr>
                <w:rFonts w:ascii="Arial" w:hAnsi="Arial" w:cs="Arial"/>
                <w:b/>
                <w:bCs/>
                <w:color w:val="000000"/>
                <w:sz w:val="20"/>
                <w:szCs w:val="20"/>
              </w:rPr>
              <w:t>Giant</w:t>
            </w:r>
          </w:p>
        </w:tc>
        <w:tc>
          <w:tcPr>
            <w:tcW w:w="361"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2</w:t>
            </w:r>
          </w:p>
        </w:tc>
        <w:tc>
          <w:tcPr>
            <w:tcW w:w="808"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10,000</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w:t>
            </w:r>
          </w:p>
        </w:tc>
        <w:tc>
          <w:tcPr>
            <w:tcW w:w="802"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10000</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1099</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11099</w:t>
            </w:r>
          </w:p>
        </w:tc>
        <w:tc>
          <w:tcPr>
            <w:tcW w:w="560"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Start Warranty</w:t>
            </w:r>
          </w:p>
        </w:tc>
      </w:tr>
      <w:tr w:rsidR="003A1713" w:rsidRPr="008468C3" w:rsidTr="008468C3">
        <w:trPr>
          <w:trHeight w:val="255"/>
        </w:trPr>
        <w:tc>
          <w:tcPr>
            <w:tcW w:w="790" w:type="pct"/>
            <w:vMerge/>
            <w:tcBorders>
              <w:top w:val="nil"/>
              <w:left w:val="single" w:sz="4" w:space="0" w:color="auto"/>
              <w:bottom w:val="single" w:sz="4" w:space="0" w:color="auto"/>
              <w:right w:val="single" w:sz="4" w:space="0" w:color="auto"/>
            </w:tcBorders>
            <w:vAlign w:val="center"/>
          </w:tcPr>
          <w:p w:rsidR="003A1713" w:rsidRPr="008468C3" w:rsidRDefault="003A1713" w:rsidP="008468C3">
            <w:pPr>
              <w:rPr>
                <w:rFonts w:ascii="Arial" w:hAnsi="Arial" w:cs="Arial"/>
                <w:b/>
                <w:bCs/>
                <w:color w:val="000000"/>
                <w:sz w:val="20"/>
                <w:szCs w:val="20"/>
              </w:rPr>
            </w:pPr>
          </w:p>
        </w:tc>
        <w:tc>
          <w:tcPr>
            <w:tcW w:w="361"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3</w:t>
            </w:r>
          </w:p>
        </w:tc>
        <w:tc>
          <w:tcPr>
            <w:tcW w:w="808"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11,000</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w:t>
            </w:r>
          </w:p>
        </w:tc>
        <w:tc>
          <w:tcPr>
            <w:tcW w:w="802"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11000</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11000</w:t>
            </w:r>
          </w:p>
        </w:tc>
        <w:tc>
          <w:tcPr>
            <w:tcW w:w="560"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End Warranty</w:t>
            </w:r>
          </w:p>
        </w:tc>
      </w:tr>
      <w:tr w:rsidR="003A1713" w:rsidRPr="008468C3" w:rsidTr="008468C3">
        <w:trPr>
          <w:trHeight w:val="255"/>
        </w:trPr>
        <w:tc>
          <w:tcPr>
            <w:tcW w:w="790" w:type="pct"/>
            <w:vMerge/>
            <w:tcBorders>
              <w:top w:val="nil"/>
              <w:left w:val="single" w:sz="4" w:space="0" w:color="auto"/>
              <w:bottom w:val="single" w:sz="4" w:space="0" w:color="auto"/>
              <w:right w:val="single" w:sz="4" w:space="0" w:color="auto"/>
            </w:tcBorders>
            <w:vAlign w:val="center"/>
          </w:tcPr>
          <w:p w:rsidR="003A1713" w:rsidRPr="008468C3" w:rsidRDefault="003A1713" w:rsidP="008468C3">
            <w:pPr>
              <w:rPr>
                <w:rFonts w:ascii="Arial" w:hAnsi="Arial" w:cs="Arial"/>
                <w:b/>
                <w:bCs/>
                <w:color w:val="000000"/>
                <w:sz w:val="20"/>
                <w:szCs w:val="20"/>
              </w:rPr>
            </w:pPr>
          </w:p>
        </w:tc>
        <w:tc>
          <w:tcPr>
            <w:tcW w:w="361"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4</w:t>
            </w:r>
          </w:p>
        </w:tc>
        <w:tc>
          <w:tcPr>
            <w:tcW w:w="808"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12,100</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w:t>
            </w:r>
          </w:p>
        </w:tc>
        <w:tc>
          <w:tcPr>
            <w:tcW w:w="802"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12100</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12100</w:t>
            </w:r>
          </w:p>
        </w:tc>
        <w:tc>
          <w:tcPr>
            <w:tcW w:w="560"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r>
      <w:tr w:rsidR="003A1713" w:rsidRPr="008468C3" w:rsidTr="008468C3">
        <w:trPr>
          <w:trHeight w:val="255"/>
        </w:trPr>
        <w:tc>
          <w:tcPr>
            <w:tcW w:w="790" w:type="pct"/>
            <w:vMerge/>
            <w:tcBorders>
              <w:top w:val="nil"/>
              <w:left w:val="single" w:sz="4" w:space="0" w:color="auto"/>
              <w:bottom w:val="single" w:sz="4" w:space="0" w:color="auto"/>
              <w:right w:val="single" w:sz="4" w:space="0" w:color="auto"/>
            </w:tcBorders>
            <w:vAlign w:val="center"/>
          </w:tcPr>
          <w:p w:rsidR="003A1713" w:rsidRPr="008468C3" w:rsidRDefault="003A1713" w:rsidP="008468C3">
            <w:pPr>
              <w:rPr>
                <w:rFonts w:ascii="Arial" w:hAnsi="Arial" w:cs="Arial"/>
                <w:b/>
                <w:bCs/>
                <w:color w:val="000000"/>
                <w:sz w:val="20"/>
                <w:szCs w:val="20"/>
              </w:rPr>
            </w:pPr>
          </w:p>
        </w:tc>
        <w:tc>
          <w:tcPr>
            <w:tcW w:w="361"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w:t>
            </w:r>
          </w:p>
        </w:tc>
        <w:tc>
          <w:tcPr>
            <w:tcW w:w="808"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13,310</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w:t>
            </w:r>
          </w:p>
        </w:tc>
        <w:tc>
          <w:tcPr>
            <w:tcW w:w="802"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13310</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560"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13310</w:t>
            </w:r>
          </w:p>
        </w:tc>
        <w:tc>
          <w:tcPr>
            <w:tcW w:w="560" w:type="pct"/>
            <w:tcBorders>
              <w:top w:val="nil"/>
              <w:left w:val="nil"/>
              <w:bottom w:val="nil"/>
              <w:right w:val="nil"/>
            </w:tcBorders>
            <w:vAlign w:val="bottom"/>
          </w:tcPr>
          <w:p w:rsidR="003A1713" w:rsidRPr="008468C3" w:rsidRDefault="003A1713" w:rsidP="008468C3">
            <w:pPr>
              <w:jc w:val="right"/>
              <w:rPr>
                <w:rFonts w:ascii="Arial" w:hAnsi="Arial" w:cs="Arial"/>
                <w:b/>
                <w:bCs/>
                <w:color w:val="000000"/>
                <w:sz w:val="20"/>
                <w:szCs w:val="20"/>
              </w:rPr>
            </w:pPr>
            <w:r w:rsidRPr="008468C3">
              <w:rPr>
                <w:rFonts w:ascii="Arial" w:hAnsi="Arial" w:cs="Arial"/>
                <w:b/>
                <w:bCs/>
                <w:color w:val="000000"/>
                <w:sz w:val="20"/>
                <w:szCs w:val="20"/>
              </w:rPr>
              <w:t>47509</w:t>
            </w:r>
          </w:p>
        </w:tc>
      </w:tr>
    </w:tbl>
    <w:p w:rsidR="003A1713" w:rsidRDefault="003A1713" w:rsidP="008468C3">
      <w:pPr>
        <w:pStyle w:val="normal0"/>
      </w:pPr>
    </w:p>
    <w:tbl>
      <w:tblPr>
        <w:tblW w:w="5000" w:type="pct"/>
        <w:tblLook w:val="0000"/>
      </w:tblPr>
      <w:tblGrid>
        <w:gridCol w:w="272"/>
        <w:gridCol w:w="1339"/>
        <w:gridCol w:w="1217"/>
        <w:gridCol w:w="1217"/>
        <w:gridCol w:w="1217"/>
        <w:gridCol w:w="1217"/>
        <w:gridCol w:w="1217"/>
        <w:gridCol w:w="1217"/>
        <w:gridCol w:w="1217"/>
        <w:gridCol w:w="1217"/>
        <w:gridCol w:w="1329"/>
        <w:gridCol w:w="1273"/>
      </w:tblGrid>
      <w:tr w:rsidR="003A1713" w:rsidRPr="008468C3" w:rsidTr="008468C3">
        <w:trPr>
          <w:trHeight w:val="255"/>
        </w:trPr>
        <w:tc>
          <w:tcPr>
            <w:tcW w:w="127"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602"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428"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446"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446"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c</w:t>
            </w:r>
          </w:p>
        </w:tc>
        <w:tc>
          <w:tcPr>
            <w:tcW w:w="399"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s</w:t>
            </w:r>
          </w:p>
        </w:tc>
        <w:tc>
          <w:tcPr>
            <w:tcW w:w="417"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g</w:t>
            </w:r>
          </w:p>
        </w:tc>
        <w:tc>
          <w:tcPr>
            <w:tcW w:w="411"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411"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399"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394"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521"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r>
      <w:tr w:rsidR="003A1713" w:rsidRPr="008468C3" w:rsidTr="008468C3">
        <w:trPr>
          <w:trHeight w:val="255"/>
        </w:trPr>
        <w:tc>
          <w:tcPr>
            <w:tcW w:w="127"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602" w:type="pct"/>
            <w:tcBorders>
              <w:top w:val="nil"/>
              <w:left w:val="nil"/>
              <w:bottom w:val="single" w:sz="4" w:space="0" w:color="auto"/>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874" w:type="pct"/>
            <w:gridSpan w:val="2"/>
            <w:tcBorders>
              <w:top w:val="nil"/>
              <w:left w:val="nil"/>
              <w:bottom w:val="single" w:sz="4" w:space="0" w:color="auto"/>
              <w:right w:val="nil"/>
            </w:tcBorders>
            <w:vAlign w:val="bottom"/>
          </w:tcPr>
          <w:p w:rsidR="003A1713" w:rsidRPr="008468C3" w:rsidRDefault="003A1713" w:rsidP="008468C3">
            <w:pPr>
              <w:jc w:val="center"/>
              <w:rPr>
                <w:rFonts w:ascii="Arial" w:hAnsi="Arial" w:cs="Arial"/>
                <w:b/>
                <w:bCs/>
                <w:color w:val="FF0000"/>
                <w:sz w:val="20"/>
                <w:szCs w:val="20"/>
              </w:rPr>
            </w:pPr>
            <w:r w:rsidRPr="008468C3">
              <w:rPr>
                <w:rFonts w:ascii="Arial" w:hAnsi="Arial" w:cs="Arial"/>
                <w:b/>
                <w:bCs/>
                <w:color w:val="FF0000"/>
                <w:sz w:val="20"/>
                <w:szCs w:val="20"/>
              </w:rPr>
              <w:t>System Implementation Period</w:t>
            </w:r>
          </w:p>
        </w:tc>
        <w:tc>
          <w:tcPr>
            <w:tcW w:w="446" w:type="pct"/>
            <w:tcBorders>
              <w:top w:val="nil"/>
              <w:left w:val="nil"/>
              <w:bottom w:val="single" w:sz="4" w:space="0" w:color="auto"/>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NTUC S</w:t>
            </w:r>
          </w:p>
        </w:tc>
        <w:tc>
          <w:tcPr>
            <w:tcW w:w="399" w:type="pct"/>
            <w:tcBorders>
              <w:top w:val="nil"/>
              <w:left w:val="nil"/>
              <w:bottom w:val="single" w:sz="4" w:space="0" w:color="auto"/>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NTUC E/C S</w:t>
            </w:r>
          </w:p>
        </w:tc>
        <w:tc>
          <w:tcPr>
            <w:tcW w:w="417" w:type="pct"/>
            <w:tcBorders>
              <w:top w:val="nil"/>
              <w:left w:val="nil"/>
              <w:bottom w:val="single" w:sz="4" w:space="0" w:color="auto"/>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CE/S S</w:t>
            </w:r>
          </w:p>
        </w:tc>
        <w:tc>
          <w:tcPr>
            <w:tcW w:w="411" w:type="pct"/>
            <w:tcBorders>
              <w:top w:val="nil"/>
              <w:left w:val="nil"/>
              <w:bottom w:val="single" w:sz="4" w:space="0" w:color="auto"/>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SE/GS</w:t>
            </w:r>
          </w:p>
        </w:tc>
        <w:tc>
          <w:tcPr>
            <w:tcW w:w="411" w:type="pct"/>
            <w:tcBorders>
              <w:top w:val="nil"/>
              <w:left w:val="nil"/>
              <w:bottom w:val="single" w:sz="4" w:space="0" w:color="auto"/>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G E</w:t>
            </w:r>
          </w:p>
        </w:tc>
        <w:tc>
          <w:tcPr>
            <w:tcW w:w="399" w:type="pct"/>
            <w:tcBorders>
              <w:top w:val="nil"/>
              <w:left w:val="nil"/>
              <w:bottom w:val="single" w:sz="4" w:space="0" w:color="auto"/>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394" w:type="pct"/>
            <w:tcBorders>
              <w:top w:val="nil"/>
              <w:left w:val="nil"/>
              <w:bottom w:val="single" w:sz="4" w:space="0" w:color="auto"/>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521"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r>
      <w:tr w:rsidR="003A1713" w:rsidRPr="008468C3" w:rsidTr="008468C3">
        <w:trPr>
          <w:trHeight w:val="255"/>
        </w:trPr>
        <w:tc>
          <w:tcPr>
            <w:tcW w:w="127" w:type="pct"/>
            <w:tcBorders>
              <w:top w:val="nil"/>
              <w:left w:val="nil"/>
              <w:bottom w:val="nil"/>
              <w:right w:val="single" w:sz="4" w:space="0" w:color="auto"/>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602" w:type="pct"/>
            <w:tcBorders>
              <w:top w:val="nil"/>
              <w:left w:val="nil"/>
              <w:bottom w:val="single" w:sz="4" w:space="0" w:color="auto"/>
              <w:right w:val="single" w:sz="4" w:space="0" w:color="auto"/>
            </w:tcBorders>
            <w:vAlign w:val="bottom"/>
          </w:tcPr>
          <w:p w:rsidR="003A1713" w:rsidRPr="008468C3" w:rsidRDefault="003A1713" w:rsidP="008468C3">
            <w:pPr>
              <w:jc w:val="center"/>
              <w:rPr>
                <w:rFonts w:ascii="Arial" w:hAnsi="Arial" w:cs="Arial"/>
                <w:b/>
                <w:bCs/>
                <w:color w:val="000000"/>
                <w:sz w:val="20"/>
                <w:szCs w:val="20"/>
              </w:rPr>
            </w:pPr>
            <w:r w:rsidRPr="008468C3">
              <w:rPr>
                <w:rFonts w:ascii="Arial" w:hAnsi="Arial" w:cs="Arial"/>
                <w:b/>
                <w:bCs/>
                <w:color w:val="000000"/>
                <w:sz w:val="20"/>
                <w:szCs w:val="20"/>
              </w:rPr>
              <w:t>Projected Costs</w:t>
            </w:r>
          </w:p>
        </w:tc>
        <w:tc>
          <w:tcPr>
            <w:tcW w:w="428" w:type="pct"/>
            <w:tcBorders>
              <w:top w:val="nil"/>
              <w:left w:val="nil"/>
              <w:bottom w:val="single" w:sz="4" w:space="0" w:color="auto"/>
              <w:right w:val="single" w:sz="4" w:space="0" w:color="auto"/>
            </w:tcBorders>
            <w:vAlign w:val="bottom"/>
          </w:tcPr>
          <w:p w:rsidR="003A1713" w:rsidRPr="008468C3" w:rsidRDefault="003A1713" w:rsidP="008468C3">
            <w:pPr>
              <w:jc w:val="center"/>
              <w:rPr>
                <w:rFonts w:ascii="Arial" w:hAnsi="Arial" w:cs="Arial"/>
                <w:b/>
                <w:bCs/>
                <w:color w:val="000000"/>
                <w:sz w:val="20"/>
                <w:szCs w:val="20"/>
              </w:rPr>
            </w:pPr>
            <w:r w:rsidRPr="008468C3">
              <w:rPr>
                <w:rFonts w:ascii="Arial" w:hAnsi="Arial" w:cs="Arial"/>
                <w:b/>
                <w:bCs/>
                <w:color w:val="000000"/>
                <w:sz w:val="20"/>
                <w:szCs w:val="20"/>
              </w:rPr>
              <w:t>1st Q (2013)</w:t>
            </w:r>
          </w:p>
        </w:tc>
        <w:tc>
          <w:tcPr>
            <w:tcW w:w="446" w:type="pct"/>
            <w:tcBorders>
              <w:top w:val="nil"/>
              <w:left w:val="nil"/>
              <w:bottom w:val="single" w:sz="4" w:space="0" w:color="auto"/>
              <w:right w:val="single" w:sz="4" w:space="0" w:color="auto"/>
            </w:tcBorders>
            <w:vAlign w:val="bottom"/>
          </w:tcPr>
          <w:p w:rsidR="003A1713" w:rsidRPr="008468C3" w:rsidRDefault="003A1713" w:rsidP="008468C3">
            <w:pPr>
              <w:jc w:val="center"/>
              <w:rPr>
                <w:rFonts w:ascii="Arial" w:hAnsi="Arial" w:cs="Arial"/>
                <w:b/>
                <w:bCs/>
                <w:color w:val="000000"/>
                <w:sz w:val="20"/>
                <w:szCs w:val="20"/>
              </w:rPr>
            </w:pPr>
            <w:r w:rsidRPr="008468C3">
              <w:rPr>
                <w:rFonts w:ascii="Arial" w:hAnsi="Arial" w:cs="Arial"/>
                <w:b/>
                <w:bCs/>
                <w:color w:val="000000"/>
                <w:sz w:val="20"/>
                <w:szCs w:val="20"/>
              </w:rPr>
              <w:t>2nd Q (2013)</w:t>
            </w:r>
          </w:p>
        </w:tc>
        <w:tc>
          <w:tcPr>
            <w:tcW w:w="446" w:type="pct"/>
            <w:tcBorders>
              <w:top w:val="nil"/>
              <w:left w:val="nil"/>
              <w:bottom w:val="single" w:sz="4" w:space="0" w:color="auto"/>
              <w:right w:val="single" w:sz="4" w:space="0" w:color="auto"/>
            </w:tcBorders>
            <w:vAlign w:val="bottom"/>
          </w:tcPr>
          <w:p w:rsidR="003A1713" w:rsidRPr="008468C3" w:rsidRDefault="003A1713" w:rsidP="008468C3">
            <w:pPr>
              <w:jc w:val="center"/>
              <w:rPr>
                <w:rFonts w:ascii="Arial" w:hAnsi="Arial" w:cs="Arial"/>
                <w:b/>
                <w:bCs/>
                <w:color w:val="000000"/>
                <w:sz w:val="20"/>
                <w:szCs w:val="20"/>
              </w:rPr>
            </w:pPr>
            <w:r w:rsidRPr="008468C3">
              <w:rPr>
                <w:rFonts w:ascii="Arial" w:hAnsi="Arial" w:cs="Arial"/>
                <w:b/>
                <w:bCs/>
                <w:color w:val="000000"/>
                <w:sz w:val="20"/>
                <w:szCs w:val="20"/>
              </w:rPr>
              <w:t>3rd Q (2013)</w:t>
            </w:r>
          </w:p>
        </w:tc>
        <w:tc>
          <w:tcPr>
            <w:tcW w:w="399" w:type="pct"/>
            <w:tcBorders>
              <w:top w:val="nil"/>
              <w:left w:val="nil"/>
              <w:bottom w:val="single" w:sz="4" w:space="0" w:color="auto"/>
              <w:right w:val="single" w:sz="4" w:space="0" w:color="auto"/>
            </w:tcBorders>
            <w:vAlign w:val="bottom"/>
          </w:tcPr>
          <w:p w:rsidR="003A1713" w:rsidRPr="008468C3" w:rsidRDefault="003A1713" w:rsidP="008468C3">
            <w:pPr>
              <w:jc w:val="center"/>
              <w:rPr>
                <w:rFonts w:ascii="Arial" w:hAnsi="Arial" w:cs="Arial"/>
                <w:b/>
                <w:bCs/>
                <w:color w:val="000000"/>
                <w:sz w:val="20"/>
                <w:szCs w:val="20"/>
              </w:rPr>
            </w:pPr>
            <w:r w:rsidRPr="008468C3">
              <w:rPr>
                <w:rFonts w:ascii="Arial" w:hAnsi="Arial" w:cs="Arial"/>
                <w:b/>
                <w:bCs/>
                <w:color w:val="000000"/>
                <w:sz w:val="20"/>
                <w:szCs w:val="20"/>
              </w:rPr>
              <w:t>4th Q (2013)</w:t>
            </w:r>
          </w:p>
        </w:tc>
        <w:tc>
          <w:tcPr>
            <w:tcW w:w="417" w:type="pct"/>
            <w:tcBorders>
              <w:top w:val="nil"/>
              <w:left w:val="nil"/>
              <w:bottom w:val="single" w:sz="4" w:space="0" w:color="auto"/>
              <w:right w:val="single" w:sz="4" w:space="0" w:color="auto"/>
            </w:tcBorders>
            <w:vAlign w:val="bottom"/>
          </w:tcPr>
          <w:p w:rsidR="003A1713" w:rsidRPr="008468C3" w:rsidRDefault="003A1713" w:rsidP="008468C3">
            <w:pPr>
              <w:jc w:val="center"/>
              <w:rPr>
                <w:rFonts w:ascii="Arial" w:hAnsi="Arial" w:cs="Arial"/>
                <w:b/>
                <w:bCs/>
                <w:color w:val="000000"/>
                <w:sz w:val="20"/>
                <w:szCs w:val="20"/>
              </w:rPr>
            </w:pPr>
            <w:r w:rsidRPr="008468C3">
              <w:rPr>
                <w:rFonts w:ascii="Arial" w:hAnsi="Arial" w:cs="Arial"/>
                <w:b/>
                <w:bCs/>
                <w:color w:val="000000"/>
                <w:sz w:val="20"/>
                <w:szCs w:val="20"/>
              </w:rPr>
              <w:t>1st Q (2014)</w:t>
            </w:r>
          </w:p>
        </w:tc>
        <w:tc>
          <w:tcPr>
            <w:tcW w:w="411" w:type="pct"/>
            <w:tcBorders>
              <w:top w:val="nil"/>
              <w:left w:val="nil"/>
              <w:bottom w:val="single" w:sz="4" w:space="0" w:color="auto"/>
              <w:right w:val="single" w:sz="4" w:space="0" w:color="auto"/>
            </w:tcBorders>
            <w:vAlign w:val="bottom"/>
          </w:tcPr>
          <w:p w:rsidR="003A1713" w:rsidRPr="008468C3" w:rsidRDefault="003A1713" w:rsidP="008468C3">
            <w:pPr>
              <w:jc w:val="center"/>
              <w:rPr>
                <w:rFonts w:ascii="Arial" w:hAnsi="Arial" w:cs="Arial"/>
                <w:b/>
                <w:bCs/>
                <w:color w:val="000000"/>
                <w:sz w:val="20"/>
                <w:szCs w:val="20"/>
              </w:rPr>
            </w:pPr>
            <w:r w:rsidRPr="008468C3">
              <w:rPr>
                <w:rFonts w:ascii="Arial" w:hAnsi="Arial" w:cs="Arial"/>
                <w:b/>
                <w:bCs/>
                <w:color w:val="000000"/>
                <w:sz w:val="20"/>
                <w:szCs w:val="20"/>
              </w:rPr>
              <w:t>2nd Q (2014)</w:t>
            </w:r>
          </w:p>
        </w:tc>
        <w:tc>
          <w:tcPr>
            <w:tcW w:w="411" w:type="pct"/>
            <w:tcBorders>
              <w:top w:val="nil"/>
              <w:left w:val="nil"/>
              <w:bottom w:val="single" w:sz="4" w:space="0" w:color="auto"/>
              <w:right w:val="single" w:sz="4" w:space="0" w:color="auto"/>
            </w:tcBorders>
            <w:vAlign w:val="bottom"/>
          </w:tcPr>
          <w:p w:rsidR="003A1713" w:rsidRPr="008468C3" w:rsidRDefault="003A1713" w:rsidP="008468C3">
            <w:pPr>
              <w:jc w:val="center"/>
              <w:rPr>
                <w:rFonts w:ascii="Arial" w:hAnsi="Arial" w:cs="Arial"/>
                <w:b/>
                <w:bCs/>
                <w:color w:val="000000"/>
                <w:sz w:val="20"/>
                <w:szCs w:val="20"/>
              </w:rPr>
            </w:pPr>
            <w:r w:rsidRPr="008468C3">
              <w:rPr>
                <w:rFonts w:ascii="Arial" w:hAnsi="Arial" w:cs="Arial"/>
                <w:b/>
                <w:bCs/>
                <w:color w:val="000000"/>
                <w:sz w:val="20"/>
                <w:szCs w:val="20"/>
              </w:rPr>
              <w:t>3rd Q (2014)</w:t>
            </w:r>
          </w:p>
        </w:tc>
        <w:tc>
          <w:tcPr>
            <w:tcW w:w="399" w:type="pct"/>
            <w:tcBorders>
              <w:top w:val="nil"/>
              <w:left w:val="nil"/>
              <w:bottom w:val="single" w:sz="4" w:space="0" w:color="auto"/>
              <w:right w:val="single" w:sz="4" w:space="0" w:color="auto"/>
            </w:tcBorders>
            <w:vAlign w:val="bottom"/>
          </w:tcPr>
          <w:p w:rsidR="003A1713" w:rsidRPr="008468C3" w:rsidRDefault="003A1713" w:rsidP="008468C3">
            <w:pPr>
              <w:jc w:val="center"/>
              <w:rPr>
                <w:rFonts w:ascii="Arial" w:hAnsi="Arial" w:cs="Arial"/>
                <w:b/>
                <w:bCs/>
                <w:color w:val="000000"/>
                <w:sz w:val="20"/>
                <w:szCs w:val="20"/>
              </w:rPr>
            </w:pPr>
            <w:r w:rsidRPr="008468C3">
              <w:rPr>
                <w:rFonts w:ascii="Arial" w:hAnsi="Arial" w:cs="Arial"/>
                <w:b/>
                <w:bCs/>
                <w:color w:val="000000"/>
                <w:sz w:val="20"/>
                <w:szCs w:val="20"/>
              </w:rPr>
              <w:t>4th Q (2014)</w:t>
            </w:r>
          </w:p>
        </w:tc>
        <w:tc>
          <w:tcPr>
            <w:tcW w:w="394" w:type="pct"/>
            <w:tcBorders>
              <w:top w:val="nil"/>
              <w:left w:val="nil"/>
              <w:bottom w:val="single" w:sz="4" w:space="0" w:color="auto"/>
              <w:right w:val="single" w:sz="4" w:space="0" w:color="auto"/>
            </w:tcBorders>
            <w:vAlign w:val="bottom"/>
          </w:tcPr>
          <w:p w:rsidR="003A1713" w:rsidRPr="008468C3" w:rsidRDefault="003A1713" w:rsidP="008468C3">
            <w:pPr>
              <w:jc w:val="center"/>
              <w:rPr>
                <w:rFonts w:ascii="Arial" w:hAnsi="Arial" w:cs="Arial"/>
                <w:b/>
                <w:bCs/>
                <w:color w:val="000000"/>
                <w:sz w:val="20"/>
                <w:szCs w:val="20"/>
              </w:rPr>
            </w:pPr>
            <w:r w:rsidRPr="008468C3">
              <w:rPr>
                <w:rFonts w:ascii="Arial" w:hAnsi="Arial" w:cs="Arial"/>
                <w:b/>
                <w:bCs/>
                <w:color w:val="000000"/>
                <w:sz w:val="20"/>
                <w:szCs w:val="20"/>
              </w:rPr>
              <w:t>1st Q (2015)</w:t>
            </w:r>
          </w:p>
        </w:tc>
        <w:tc>
          <w:tcPr>
            <w:tcW w:w="521" w:type="pct"/>
            <w:tcBorders>
              <w:top w:val="nil"/>
              <w:left w:val="nil"/>
              <w:bottom w:val="nil"/>
              <w:right w:val="nil"/>
            </w:tcBorders>
            <w:vAlign w:val="bottom"/>
          </w:tcPr>
          <w:p w:rsidR="003A1713" w:rsidRPr="008468C3" w:rsidRDefault="003A1713" w:rsidP="008468C3">
            <w:pPr>
              <w:jc w:val="center"/>
              <w:rPr>
                <w:rFonts w:ascii="Arial" w:hAnsi="Arial" w:cs="Arial"/>
                <w:b/>
                <w:bCs/>
                <w:color w:val="000000"/>
                <w:sz w:val="20"/>
                <w:szCs w:val="20"/>
              </w:rPr>
            </w:pPr>
            <w:r w:rsidRPr="008468C3">
              <w:rPr>
                <w:rFonts w:ascii="Arial" w:hAnsi="Arial" w:cs="Arial"/>
                <w:b/>
                <w:bCs/>
                <w:color w:val="000000"/>
                <w:sz w:val="20"/>
                <w:szCs w:val="20"/>
              </w:rPr>
              <w:t> </w:t>
            </w:r>
          </w:p>
        </w:tc>
      </w:tr>
      <w:tr w:rsidR="003A1713" w:rsidRPr="008468C3" w:rsidTr="008468C3">
        <w:trPr>
          <w:trHeight w:val="255"/>
        </w:trPr>
        <w:tc>
          <w:tcPr>
            <w:tcW w:w="127" w:type="pct"/>
            <w:tcBorders>
              <w:top w:val="nil"/>
              <w:left w:val="nil"/>
              <w:bottom w:val="nil"/>
              <w:right w:val="single" w:sz="4" w:space="0" w:color="auto"/>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602" w:type="pct"/>
            <w:tcBorders>
              <w:top w:val="nil"/>
              <w:left w:val="nil"/>
              <w:bottom w:val="single" w:sz="4" w:space="0" w:color="auto"/>
              <w:right w:val="single" w:sz="4" w:space="0" w:color="auto"/>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NTUC</w:t>
            </w:r>
          </w:p>
        </w:tc>
        <w:tc>
          <w:tcPr>
            <w:tcW w:w="428" w:type="pct"/>
            <w:tcBorders>
              <w:top w:val="nil"/>
              <w:left w:val="nil"/>
              <w:bottom w:val="single" w:sz="4" w:space="0" w:color="auto"/>
              <w:right w:val="single" w:sz="4" w:space="0" w:color="auto"/>
            </w:tcBorders>
            <w:shd w:val="clear" w:color="auto" w:fill="FFFFFF"/>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$0.00</w:t>
            </w:r>
          </w:p>
        </w:tc>
        <w:tc>
          <w:tcPr>
            <w:tcW w:w="446" w:type="pct"/>
            <w:tcBorders>
              <w:top w:val="nil"/>
              <w:left w:val="nil"/>
              <w:bottom w:val="single" w:sz="4" w:space="0" w:color="auto"/>
              <w:right w:val="single" w:sz="4" w:space="0" w:color="auto"/>
            </w:tcBorders>
            <w:shd w:val="clear" w:color="auto" w:fill="FFFFFF"/>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$0.00</w:t>
            </w:r>
          </w:p>
        </w:tc>
        <w:tc>
          <w:tcPr>
            <w:tcW w:w="446" w:type="pct"/>
            <w:tcBorders>
              <w:top w:val="nil"/>
              <w:left w:val="nil"/>
              <w:bottom w:val="single" w:sz="4" w:space="0" w:color="auto"/>
              <w:right w:val="single" w:sz="4" w:space="0" w:color="auto"/>
            </w:tcBorders>
            <w:shd w:val="clear" w:color="auto" w:fill="FFFFFF"/>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$36,599.00</w:t>
            </w:r>
          </w:p>
        </w:tc>
        <w:tc>
          <w:tcPr>
            <w:tcW w:w="399" w:type="pct"/>
            <w:tcBorders>
              <w:top w:val="nil"/>
              <w:left w:val="nil"/>
              <w:bottom w:val="single" w:sz="4" w:space="0" w:color="auto"/>
              <w:right w:val="single" w:sz="4" w:space="0" w:color="auto"/>
            </w:tcBorders>
            <w:shd w:val="clear" w:color="auto" w:fill="FFFFFF"/>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$38,500.00</w:t>
            </w:r>
          </w:p>
        </w:tc>
        <w:tc>
          <w:tcPr>
            <w:tcW w:w="417" w:type="pct"/>
            <w:tcBorders>
              <w:top w:val="nil"/>
              <w:left w:val="nil"/>
              <w:bottom w:val="single" w:sz="4" w:space="0" w:color="auto"/>
              <w:right w:val="single" w:sz="4" w:space="0" w:color="auto"/>
            </w:tcBorders>
            <w:shd w:val="clear" w:color="auto" w:fill="FFFFFF"/>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$42,350.00</w:t>
            </w:r>
          </w:p>
        </w:tc>
        <w:tc>
          <w:tcPr>
            <w:tcW w:w="411" w:type="pct"/>
            <w:tcBorders>
              <w:top w:val="nil"/>
              <w:left w:val="nil"/>
              <w:bottom w:val="single" w:sz="4" w:space="0" w:color="auto"/>
              <w:right w:val="single" w:sz="4" w:space="0" w:color="auto"/>
            </w:tcBorders>
            <w:shd w:val="clear" w:color="auto" w:fill="FFFFFF"/>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$46,585.00</w:t>
            </w:r>
          </w:p>
        </w:tc>
        <w:tc>
          <w:tcPr>
            <w:tcW w:w="411"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$52,842.50</w:t>
            </w:r>
          </w:p>
        </w:tc>
        <w:tc>
          <w:tcPr>
            <w:tcW w:w="399"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$56,367.85</w:t>
            </w:r>
          </w:p>
        </w:tc>
        <w:tc>
          <w:tcPr>
            <w:tcW w:w="394"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$62,004.64</w:t>
            </w:r>
          </w:p>
        </w:tc>
        <w:tc>
          <w:tcPr>
            <w:tcW w:w="521"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r>
      <w:tr w:rsidR="003A1713" w:rsidRPr="008468C3" w:rsidTr="008468C3">
        <w:trPr>
          <w:trHeight w:val="255"/>
        </w:trPr>
        <w:tc>
          <w:tcPr>
            <w:tcW w:w="127" w:type="pct"/>
            <w:tcBorders>
              <w:top w:val="nil"/>
              <w:left w:val="nil"/>
              <w:bottom w:val="nil"/>
              <w:right w:val="single" w:sz="4" w:space="0" w:color="auto"/>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602" w:type="pct"/>
            <w:tcBorders>
              <w:top w:val="nil"/>
              <w:left w:val="nil"/>
              <w:bottom w:val="single" w:sz="4" w:space="0" w:color="auto"/>
              <w:right w:val="single" w:sz="4" w:space="0" w:color="auto"/>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Cold Storage</w:t>
            </w:r>
          </w:p>
        </w:tc>
        <w:tc>
          <w:tcPr>
            <w:tcW w:w="428"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$0.00</w:t>
            </w:r>
          </w:p>
        </w:tc>
        <w:tc>
          <w:tcPr>
            <w:tcW w:w="446"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$0.00</w:t>
            </w:r>
          </w:p>
        </w:tc>
        <w:tc>
          <w:tcPr>
            <w:tcW w:w="446"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$0.00</w:t>
            </w:r>
          </w:p>
        </w:tc>
        <w:tc>
          <w:tcPr>
            <w:tcW w:w="399"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$11,099.00</w:t>
            </w:r>
          </w:p>
        </w:tc>
        <w:tc>
          <w:tcPr>
            <w:tcW w:w="417" w:type="pct"/>
            <w:tcBorders>
              <w:top w:val="nil"/>
              <w:left w:val="nil"/>
              <w:bottom w:val="single" w:sz="4" w:space="0" w:color="auto"/>
              <w:right w:val="single" w:sz="4" w:space="0" w:color="auto"/>
            </w:tcBorders>
            <w:shd w:val="clear" w:color="auto" w:fill="FFFFFF"/>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$11,000.00</w:t>
            </w:r>
          </w:p>
        </w:tc>
        <w:tc>
          <w:tcPr>
            <w:tcW w:w="411"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$12,100.00</w:t>
            </w:r>
          </w:p>
        </w:tc>
        <w:tc>
          <w:tcPr>
            <w:tcW w:w="411"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$13,310.00</w:t>
            </w:r>
          </w:p>
        </w:tc>
        <w:tc>
          <w:tcPr>
            <w:tcW w:w="399"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$15,740.00</w:t>
            </w:r>
          </w:p>
        </w:tc>
        <w:tc>
          <w:tcPr>
            <w:tcW w:w="394"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$16,105.10</w:t>
            </w:r>
          </w:p>
        </w:tc>
        <w:tc>
          <w:tcPr>
            <w:tcW w:w="521"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r>
      <w:tr w:rsidR="003A1713" w:rsidRPr="008468C3" w:rsidTr="008468C3">
        <w:trPr>
          <w:trHeight w:val="255"/>
        </w:trPr>
        <w:tc>
          <w:tcPr>
            <w:tcW w:w="127" w:type="pct"/>
            <w:tcBorders>
              <w:top w:val="nil"/>
              <w:left w:val="nil"/>
              <w:bottom w:val="nil"/>
              <w:right w:val="single" w:sz="4" w:space="0" w:color="auto"/>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602" w:type="pct"/>
            <w:tcBorders>
              <w:top w:val="nil"/>
              <w:left w:val="nil"/>
              <w:bottom w:val="single" w:sz="4" w:space="0" w:color="auto"/>
              <w:right w:val="single" w:sz="4" w:space="0" w:color="auto"/>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Sheng Shiong</w:t>
            </w:r>
          </w:p>
        </w:tc>
        <w:tc>
          <w:tcPr>
            <w:tcW w:w="428"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$0.00</w:t>
            </w:r>
          </w:p>
        </w:tc>
        <w:tc>
          <w:tcPr>
            <w:tcW w:w="446"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$0.00</w:t>
            </w:r>
          </w:p>
        </w:tc>
        <w:tc>
          <w:tcPr>
            <w:tcW w:w="446"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$0.00</w:t>
            </w:r>
          </w:p>
        </w:tc>
        <w:tc>
          <w:tcPr>
            <w:tcW w:w="399"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$0.00</w:t>
            </w:r>
          </w:p>
        </w:tc>
        <w:tc>
          <w:tcPr>
            <w:tcW w:w="417"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$8,199.00</w:t>
            </w:r>
          </w:p>
        </w:tc>
        <w:tc>
          <w:tcPr>
            <w:tcW w:w="411"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$8,250.00</w:t>
            </w:r>
          </w:p>
        </w:tc>
        <w:tc>
          <w:tcPr>
            <w:tcW w:w="411"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$9,075.00</w:t>
            </w:r>
          </w:p>
        </w:tc>
        <w:tc>
          <w:tcPr>
            <w:tcW w:w="399"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$9,982.50</w:t>
            </w:r>
          </w:p>
        </w:tc>
        <w:tc>
          <w:tcPr>
            <w:tcW w:w="394"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$11,679.75</w:t>
            </w:r>
          </w:p>
        </w:tc>
        <w:tc>
          <w:tcPr>
            <w:tcW w:w="521"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r>
      <w:tr w:rsidR="003A1713" w:rsidRPr="008468C3" w:rsidTr="008468C3">
        <w:trPr>
          <w:trHeight w:val="255"/>
        </w:trPr>
        <w:tc>
          <w:tcPr>
            <w:tcW w:w="127" w:type="pct"/>
            <w:tcBorders>
              <w:top w:val="nil"/>
              <w:left w:val="nil"/>
              <w:bottom w:val="nil"/>
              <w:right w:val="single" w:sz="4" w:space="0" w:color="auto"/>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602" w:type="pct"/>
            <w:tcBorders>
              <w:top w:val="nil"/>
              <w:left w:val="nil"/>
              <w:bottom w:val="single" w:sz="4" w:space="0" w:color="auto"/>
              <w:right w:val="single" w:sz="4" w:space="0" w:color="auto"/>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Giant</w:t>
            </w:r>
          </w:p>
        </w:tc>
        <w:tc>
          <w:tcPr>
            <w:tcW w:w="428"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$0.00</w:t>
            </w:r>
          </w:p>
        </w:tc>
        <w:tc>
          <w:tcPr>
            <w:tcW w:w="446"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$0.00</w:t>
            </w:r>
          </w:p>
        </w:tc>
        <w:tc>
          <w:tcPr>
            <w:tcW w:w="446"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$0.00</w:t>
            </w:r>
          </w:p>
        </w:tc>
        <w:tc>
          <w:tcPr>
            <w:tcW w:w="399"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$0.00</w:t>
            </w:r>
          </w:p>
        </w:tc>
        <w:tc>
          <w:tcPr>
            <w:tcW w:w="417"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$0.00</w:t>
            </w:r>
          </w:p>
        </w:tc>
        <w:tc>
          <w:tcPr>
            <w:tcW w:w="411"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$11,099.00</w:t>
            </w:r>
          </w:p>
        </w:tc>
        <w:tc>
          <w:tcPr>
            <w:tcW w:w="411" w:type="pct"/>
            <w:tcBorders>
              <w:top w:val="nil"/>
              <w:left w:val="nil"/>
              <w:bottom w:val="single" w:sz="4" w:space="0" w:color="auto"/>
              <w:right w:val="single" w:sz="4" w:space="0" w:color="auto"/>
            </w:tcBorders>
            <w:shd w:val="clear" w:color="auto" w:fill="FFFFFF"/>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$11,000.00</w:t>
            </w:r>
          </w:p>
        </w:tc>
        <w:tc>
          <w:tcPr>
            <w:tcW w:w="399"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$12,100.00</w:t>
            </w:r>
          </w:p>
        </w:tc>
        <w:tc>
          <w:tcPr>
            <w:tcW w:w="394"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$13,310.00</w:t>
            </w:r>
          </w:p>
        </w:tc>
        <w:tc>
          <w:tcPr>
            <w:tcW w:w="521"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r>
      <w:tr w:rsidR="003A1713" w:rsidRPr="008468C3" w:rsidTr="008468C3">
        <w:trPr>
          <w:trHeight w:val="255"/>
        </w:trPr>
        <w:tc>
          <w:tcPr>
            <w:tcW w:w="127" w:type="pct"/>
            <w:tcBorders>
              <w:top w:val="nil"/>
              <w:left w:val="nil"/>
              <w:bottom w:val="nil"/>
              <w:right w:val="single" w:sz="4" w:space="0" w:color="auto"/>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602" w:type="pct"/>
            <w:tcBorders>
              <w:top w:val="nil"/>
              <w:left w:val="nil"/>
              <w:bottom w:val="single" w:sz="4" w:space="0" w:color="auto"/>
              <w:right w:val="single" w:sz="4" w:space="0" w:color="auto"/>
            </w:tcBorders>
            <w:shd w:val="clear" w:color="auto" w:fill="00FF00"/>
            <w:vAlign w:val="bottom"/>
          </w:tcPr>
          <w:p w:rsidR="003A1713" w:rsidRPr="008468C3" w:rsidRDefault="003A1713" w:rsidP="008468C3">
            <w:pPr>
              <w:rPr>
                <w:rFonts w:ascii="Arial" w:hAnsi="Arial" w:cs="Arial"/>
                <w:b/>
                <w:bCs/>
                <w:color w:val="000000"/>
                <w:sz w:val="20"/>
                <w:szCs w:val="20"/>
              </w:rPr>
            </w:pPr>
            <w:r w:rsidRPr="008468C3">
              <w:rPr>
                <w:rFonts w:ascii="Arial" w:hAnsi="Arial" w:cs="Arial"/>
                <w:b/>
                <w:bCs/>
                <w:color w:val="000000"/>
                <w:sz w:val="20"/>
                <w:szCs w:val="20"/>
              </w:rPr>
              <w:t>Income</w:t>
            </w:r>
          </w:p>
        </w:tc>
        <w:tc>
          <w:tcPr>
            <w:tcW w:w="428" w:type="pct"/>
            <w:tcBorders>
              <w:top w:val="nil"/>
              <w:left w:val="nil"/>
              <w:bottom w:val="single" w:sz="4" w:space="0" w:color="auto"/>
              <w:right w:val="single" w:sz="4" w:space="0" w:color="auto"/>
            </w:tcBorders>
            <w:shd w:val="clear" w:color="auto" w:fill="00FF00"/>
            <w:vAlign w:val="bottom"/>
          </w:tcPr>
          <w:p w:rsidR="003A1713" w:rsidRPr="008468C3" w:rsidRDefault="003A1713" w:rsidP="008468C3">
            <w:pPr>
              <w:jc w:val="right"/>
              <w:rPr>
                <w:rFonts w:ascii="Arial" w:hAnsi="Arial" w:cs="Arial"/>
                <w:b/>
                <w:bCs/>
                <w:color w:val="000000"/>
                <w:sz w:val="20"/>
                <w:szCs w:val="20"/>
              </w:rPr>
            </w:pPr>
            <w:r w:rsidRPr="008468C3">
              <w:rPr>
                <w:rFonts w:ascii="Arial" w:hAnsi="Arial" w:cs="Arial"/>
                <w:b/>
                <w:bCs/>
                <w:color w:val="000000"/>
                <w:sz w:val="20"/>
                <w:szCs w:val="20"/>
              </w:rPr>
              <w:t>$0.00</w:t>
            </w:r>
          </w:p>
        </w:tc>
        <w:tc>
          <w:tcPr>
            <w:tcW w:w="446" w:type="pct"/>
            <w:tcBorders>
              <w:top w:val="nil"/>
              <w:left w:val="nil"/>
              <w:bottom w:val="single" w:sz="4" w:space="0" w:color="auto"/>
              <w:right w:val="single" w:sz="4" w:space="0" w:color="auto"/>
            </w:tcBorders>
            <w:shd w:val="clear" w:color="auto" w:fill="00FF00"/>
            <w:vAlign w:val="bottom"/>
          </w:tcPr>
          <w:p w:rsidR="003A1713" w:rsidRPr="008468C3" w:rsidRDefault="003A1713" w:rsidP="008468C3">
            <w:pPr>
              <w:jc w:val="right"/>
              <w:rPr>
                <w:rFonts w:ascii="Arial" w:hAnsi="Arial" w:cs="Arial"/>
                <w:b/>
                <w:bCs/>
                <w:color w:val="000000"/>
                <w:sz w:val="20"/>
                <w:szCs w:val="20"/>
              </w:rPr>
            </w:pPr>
            <w:r w:rsidRPr="008468C3">
              <w:rPr>
                <w:rFonts w:ascii="Arial" w:hAnsi="Arial" w:cs="Arial"/>
                <w:b/>
                <w:bCs/>
                <w:color w:val="000000"/>
                <w:sz w:val="20"/>
                <w:szCs w:val="20"/>
              </w:rPr>
              <w:t>$0.00</w:t>
            </w:r>
          </w:p>
        </w:tc>
        <w:tc>
          <w:tcPr>
            <w:tcW w:w="446" w:type="pct"/>
            <w:tcBorders>
              <w:top w:val="nil"/>
              <w:left w:val="nil"/>
              <w:bottom w:val="single" w:sz="4" w:space="0" w:color="auto"/>
              <w:right w:val="single" w:sz="4" w:space="0" w:color="auto"/>
            </w:tcBorders>
            <w:shd w:val="clear" w:color="auto" w:fill="00FF00"/>
            <w:vAlign w:val="bottom"/>
          </w:tcPr>
          <w:p w:rsidR="003A1713" w:rsidRPr="008468C3" w:rsidRDefault="003A1713" w:rsidP="008468C3">
            <w:pPr>
              <w:jc w:val="right"/>
              <w:rPr>
                <w:rFonts w:ascii="Arial" w:hAnsi="Arial" w:cs="Arial"/>
                <w:b/>
                <w:bCs/>
                <w:color w:val="000000"/>
                <w:sz w:val="20"/>
                <w:szCs w:val="20"/>
              </w:rPr>
            </w:pPr>
            <w:r w:rsidRPr="008468C3">
              <w:rPr>
                <w:rFonts w:ascii="Arial" w:hAnsi="Arial" w:cs="Arial"/>
                <w:b/>
                <w:bCs/>
                <w:color w:val="000000"/>
                <w:sz w:val="20"/>
                <w:szCs w:val="20"/>
              </w:rPr>
              <w:t>$36,599.00</w:t>
            </w:r>
          </w:p>
        </w:tc>
        <w:tc>
          <w:tcPr>
            <w:tcW w:w="399" w:type="pct"/>
            <w:tcBorders>
              <w:top w:val="nil"/>
              <w:left w:val="nil"/>
              <w:bottom w:val="single" w:sz="4" w:space="0" w:color="auto"/>
              <w:right w:val="single" w:sz="4" w:space="0" w:color="auto"/>
            </w:tcBorders>
            <w:shd w:val="clear" w:color="auto" w:fill="00FF00"/>
            <w:vAlign w:val="bottom"/>
          </w:tcPr>
          <w:p w:rsidR="003A1713" w:rsidRPr="008468C3" w:rsidRDefault="003A1713" w:rsidP="008468C3">
            <w:pPr>
              <w:jc w:val="right"/>
              <w:rPr>
                <w:rFonts w:ascii="Arial" w:hAnsi="Arial" w:cs="Arial"/>
                <w:b/>
                <w:bCs/>
                <w:color w:val="000000"/>
                <w:sz w:val="20"/>
                <w:szCs w:val="20"/>
              </w:rPr>
            </w:pPr>
            <w:r w:rsidRPr="008468C3">
              <w:rPr>
                <w:rFonts w:ascii="Arial" w:hAnsi="Arial" w:cs="Arial"/>
                <w:b/>
                <w:bCs/>
                <w:color w:val="000000"/>
                <w:sz w:val="20"/>
                <w:szCs w:val="20"/>
              </w:rPr>
              <w:t>$49,599.00</w:t>
            </w:r>
          </w:p>
        </w:tc>
        <w:tc>
          <w:tcPr>
            <w:tcW w:w="417" w:type="pct"/>
            <w:tcBorders>
              <w:top w:val="nil"/>
              <w:left w:val="nil"/>
              <w:bottom w:val="single" w:sz="4" w:space="0" w:color="auto"/>
              <w:right w:val="single" w:sz="4" w:space="0" w:color="auto"/>
            </w:tcBorders>
            <w:shd w:val="clear" w:color="auto" w:fill="00FF00"/>
            <w:vAlign w:val="bottom"/>
          </w:tcPr>
          <w:p w:rsidR="003A1713" w:rsidRPr="008468C3" w:rsidRDefault="003A1713" w:rsidP="008468C3">
            <w:pPr>
              <w:jc w:val="right"/>
              <w:rPr>
                <w:rFonts w:ascii="Arial" w:hAnsi="Arial" w:cs="Arial"/>
                <w:b/>
                <w:bCs/>
                <w:color w:val="000000"/>
                <w:sz w:val="20"/>
                <w:szCs w:val="20"/>
              </w:rPr>
            </w:pPr>
            <w:r w:rsidRPr="008468C3">
              <w:rPr>
                <w:rFonts w:ascii="Arial" w:hAnsi="Arial" w:cs="Arial"/>
                <w:b/>
                <w:bCs/>
                <w:color w:val="000000"/>
                <w:sz w:val="20"/>
                <w:szCs w:val="20"/>
              </w:rPr>
              <w:t>$61,549.00</w:t>
            </w:r>
          </w:p>
        </w:tc>
        <w:tc>
          <w:tcPr>
            <w:tcW w:w="411" w:type="pct"/>
            <w:tcBorders>
              <w:top w:val="nil"/>
              <w:left w:val="nil"/>
              <w:bottom w:val="single" w:sz="4" w:space="0" w:color="auto"/>
              <w:right w:val="single" w:sz="4" w:space="0" w:color="auto"/>
            </w:tcBorders>
            <w:shd w:val="clear" w:color="auto" w:fill="00FF00"/>
            <w:vAlign w:val="bottom"/>
          </w:tcPr>
          <w:p w:rsidR="003A1713" w:rsidRPr="008468C3" w:rsidRDefault="003A1713" w:rsidP="008468C3">
            <w:pPr>
              <w:jc w:val="right"/>
              <w:rPr>
                <w:rFonts w:ascii="Arial" w:hAnsi="Arial" w:cs="Arial"/>
                <w:b/>
                <w:bCs/>
                <w:color w:val="000000"/>
                <w:sz w:val="20"/>
                <w:szCs w:val="20"/>
              </w:rPr>
            </w:pPr>
            <w:r w:rsidRPr="008468C3">
              <w:rPr>
                <w:rFonts w:ascii="Arial" w:hAnsi="Arial" w:cs="Arial"/>
                <w:b/>
                <w:bCs/>
                <w:color w:val="000000"/>
                <w:sz w:val="20"/>
                <w:szCs w:val="20"/>
              </w:rPr>
              <w:t>$78,034.00</w:t>
            </w:r>
          </w:p>
        </w:tc>
        <w:tc>
          <w:tcPr>
            <w:tcW w:w="411" w:type="pct"/>
            <w:tcBorders>
              <w:top w:val="nil"/>
              <w:left w:val="nil"/>
              <w:bottom w:val="single" w:sz="4" w:space="0" w:color="auto"/>
              <w:right w:val="single" w:sz="4" w:space="0" w:color="auto"/>
            </w:tcBorders>
            <w:shd w:val="clear" w:color="auto" w:fill="00FF00"/>
            <w:vAlign w:val="bottom"/>
          </w:tcPr>
          <w:p w:rsidR="003A1713" w:rsidRPr="008468C3" w:rsidRDefault="003A1713" w:rsidP="008468C3">
            <w:pPr>
              <w:jc w:val="right"/>
              <w:rPr>
                <w:rFonts w:ascii="Arial" w:hAnsi="Arial" w:cs="Arial"/>
                <w:b/>
                <w:bCs/>
                <w:color w:val="000000"/>
                <w:sz w:val="20"/>
                <w:szCs w:val="20"/>
              </w:rPr>
            </w:pPr>
            <w:r w:rsidRPr="008468C3">
              <w:rPr>
                <w:rFonts w:ascii="Arial" w:hAnsi="Arial" w:cs="Arial"/>
                <w:b/>
                <w:bCs/>
                <w:color w:val="000000"/>
                <w:sz w:val="20"/>
                <w:szCs w:val="20"/>
              </w:rPr>
              <w:t>$86,227.50</w:t>
            </w:r>
          </w:p>
        </w:tc>
        <w:tc>
          <w:tcPr>
            <w:tcW w:w="399" w:type="pct"/>
            <w:tcBorders>
              <w:top w:val="nil"/>
              <w:left w:val="nil"/>
              <w:bottom w:val="single" w:sz="4" w:space="0" w:color="auto"/>
              <w:right w:val="single" w:sz="4" w:space="0" w:color="auto"/>
            </w:tcBorders>
            <w:shd w:val="clear" w:color="auto" w:fill="00FF00"/>
            <w:vAlign w:val="bottom"/>
          </w:tcPr>
          <w:p w:rsidR="003A1713" w:rsidRPr="008468C3" w:rsidRDefault="003A1713" w:rsidP="008468C3">
            <w:pPr>
              <w:jc w:val="right"/>
              <w:rPr>
                <w:rFonts w:ascii="Arial" w:hAnsi="Arial" w:cs="Arial"/>
                <w:b/>
                <w:bCs/>
                <w:color w:val="000000"/>
                <w:sz w:val="20"/>
                <w:szCs w:val="20"/>
              </w:rPr>
            </w:pPr>
            <w:r w:rsidRPr="008468C3">
              <w:rPr>
                <w:rFonts w:ascii="Arial" w:hAnsi="Arial" w:cs="Arial"/>
                <w:b/>
                <w:bCs/>
                <w:color w:val="000000"/>
                <w:sz w:val="20"/>
                <w:szCs w:val="20"/>
              </w:rPr>
              <w:t>$94,190.35</w:t>
            </w:r>
          </w:p>
        </w:tc>
        <w:tc>
          <w:tcPr>
            <w:tcW w:w="394" w:type="pct"/>
            <w:tcBorders>
              <w:top w:val="nil"/>
              <w:left w:val="nil"/>
              <w:bottom w:val="single" w:sz="4" w:space="0" w:color="auto"/>
              <w:right w:val="single" w:sz="4" w:space="0" w:color="auto"/>
            </w:tcBorders>
            <w:shd w:val="clear" w:color="auto" w:fill="00FF00"/>
            <w:vAlign w:val="bottom"/>
          </w:tcPr>
          <w:p w:rsidR="003A1713" w:rsidRPr="008468C3" w:rsidRDefault="003A1713" w:rsidP="008468C3">
            <w:pPr>
              <w:jc w:val="right"/>
              <w:rPr>
                <w:rFonts w:ascii="Arial" w:hAnsi="Arial" w:cs="Arial"/>
                <w:b/>
                <w:bCs/>
                <w:color w:val="000000"/>
                <w:sz w:val="20"/>
                <w:szCs w:val="20"/>
              </w:rPr>
            </w:pPr>
            <w:r w:rsidRPr="008468C3">
              <w:rPr>
                <w:rFonts w:ascii="Arial" w:hAnsi="Arial" w:cs="Arial"/>
                <w:b/>
                <w:bCs/>
                <w:color w:val="000000"/>
                <w:sz w:val="20"/>
                <w:szCs w:val="20"/>
              </w:rPr>
              <w:t>$103,099.49</w:t>
            </w:r>
          </w:p>
        </w:tc>
        <w:tc>
          <w:tcPr>
            <w:tcW w:w="521" w:type="pct"/>
            <w:tcBorders>
              <w:top w:val="nil"/>
              <w:left w:val="nil"/>
              <w:bottom w:val="nil"/>
              <w:right w:val="nil"/>
            </w:tcBorders>
            <w:shd w:val="clear" w:color="auto" w:fill="00FF00"/>
            <w:vAlign w:val="bottom"/>
          </w:tcPr>
          <w:p w:rsidR="003A1713" w:rsidRPr="008468C3" w:rsidRDefault="003A1713" w:rsidP="008468C3">
            <w:pPr>
              <w:rPr>
                <w:rFonts w:ascii="Arial" w:hAnsi="Arial" w:cs="Arial"/>
                <w:b/>
                <w:bCs/>
                <w:color w:val="000000"/>
                <w:sz w:val="20"/>
                <w:szCs w:val="20"/>
              </w:rPr>
            </w:pPr>
            <w:r w:rsidRPr="008468C3">
              <w:rPr>
                <w:rFonts w:ascii="Arial" w:hAnsi="Arial" w:cs="Arial"/>
                <w:b/>
                <w:bCs/>
                <w:color w:val="000000"/>
                <w:sz w:val="20"/>
                <w:szCs w:val="20"/>
              </w:rPr>
              <w:t> </w:t>
            </w:r>
          </w:p>
        </w:tc>
      </w:tr>
      <w:tr w:rsidR="003A1713" w:rsidRPr="008468C3" w:rsidTr="008468C3">
        <w:trPr>
          <w:trHeight w:val="255"/>
        </w:trPr>
        <w:tc>
          <w:tcPr>
            <w:tcW w:w="127" w:type="pct"/>
            <w:tcBorders>
              <w:top w:val="nil"/>
              <w:left w:val="nil"/>
              <w:bottom w:val="nil"/>
              <w:right w:val="single" w:sz="4" w:space="0" w:color="auto"/>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602" w:type="pct"/>
            <w:tcBorders>
              <w:top w:val="nil"/>
              <w:left w:val="nil"/>
              <w:bottom w:val="single" w:sz="4" w:space="0" w:color="auto"/>
              <w:right w:val="single" w:sz="4" w:space="0" w:color="auto"/>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Salary</w:t>
            </w:r>
          </w:p>
        </w:tc>
        <w:tc>
          <w:tcPr>
            <w:tcW w:w="428"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$47,400.00</w:t>
            </w:r>
          </w:p>
        </w:tc>
        <w:tc>
          <w:tcPr>
            <w:tcW w:w="446"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$47,400.00</w:t>
            </w:r>
          </w:p>
        </w:tc>
        <w:tc>
          <w:tcPr>
            <w:tcW w:w="446"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$35,400.00</w:t>
            </w:r>
          </w:p>
        </w:tc>
        <w:tc>
          <w:tcPr>
            <w:tcW w:w="399"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$35,400.00</w:t>
            </w:r>
          </w:p>
        </w:tc>
        <w:tc>
          <w:tcPr>
            <w:tcW w:w="417"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$35,400.00</w:t>
            </w:r>
          </w:p>
        </w:tc>
        <w:tc>
          <w:tcPr>
            <w:tcW w:w="411"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$24,900.00</w:t>
            </w:r>
          </w:p>
        </w:tc>
        <w:tc>
          <w:tcPr>
            <w:tcW w:w="411"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$24,900.00</w:t>
            </w:r>
          </w:p>
        </w:tc>
        <w:tc>
          <w:tcPr>
            <w:tcW w:w="399"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$24,900.00</w:t>
            </w:r>
          </w:p>
        </w:tc>
        <w:tc>
          <w:tcPr>
            <w:tcW w:w="394"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$24,900.00</w:t>
            </w:r>
          </w:p>
        </w:tc>
        <w:tc>
          <w:tcPr>
            <w:tcW w:w="521"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r>
      <w:tr w:rsidR="003A1713" w:rsidRPr="008468C3" w:rsidTr="008468C3">
        <w:trPr>
          <w:trHeight w:val="255"/>
        </w:trPr>
        <w:tc>
          <w:tcPr>
            <w:tcW w:w="127" w:type="pct"/>
            <w:tcBorders>
              <w:top w:val="nil"/>
              <w:left w:val="nil"/>
              <w:bottom w:val="nil"/>
              <w:right w:val="single" w:sz="4" w:space="0" w:color="auto"/>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602" w:type="pct"/>
            <w:tcBorders>
              <w:top w:val="nil"/>
              <w:left w:val="nil"/>
              <w:bottom w:val="single" w:sz="4" w:space="0" w:color="auto"/>
              <w:right w:val="single" w:sz="4" w:space="0" w:color="auto"/>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Initial Setup Fee</w:t>
            </w:r>
          </w:p>
        </w:tc>
        <w:tc>
          <w:tcPr>
            <w:tcW w:w="428"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$197.00</w:t>
            </w:r>
          </w:p>
        </w:tc>
        <w:tc>
          <w:tcPr>
            <w:tcW w:w="446" w:type="pct"/>
            <w:tcBorders>
              <w:top w:val="nil"/>
              <w:left w:val="nil"/>
              <w:bottom w:val="single" w:sz="4" w:space="0" w:color="auto"/>
              <w:right w:val="single" w:sz="4" w:space="0" w:color="auto"/>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446" w:type="pct"/>
            <w:tcBorders>
              <w:top w:val="nil"/>
              <w:left w:val="nil"/>
              <w:bottom w:val="single" w:sz="4" w:space="0" w:color="auto"/>
              <w:right w:val="single" w:sz="4" w:space="0" w:color="auto"/>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399" w:type="pct"/>
            <w:tcBorders>
              <w:top w:val="nil"/>
              <w:left w:val="nil"/>
              <w:bottom w:val="single" w:sz="4" w:space="0" w:color="auto"/>
              <w:right w:val="single" w:sz="4" w:space="0" w:color="auto"/>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417" w:type="pct"/>
            <w:tcBorders>
              <w:top w:val="nil"/>
              <w:left w:val="nil"/>
              <w:bottom w:val="single" w:sz="4" w:space="0" w:color="auto"/>
              <w:right w:val="single" w:sz="4" w:space="0" w:color="auto"/>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411" w:type="pct"/>
            <w:tcBorders>
              <w:top w:val="nil"/>
              <w:left w:val="nil"/>
              <w:bottom w:val="single" w:sz="4" w:space="0" w:color="auto"/>
              <w:right w:val="single" w:sz="4" w:space="0" w:color="auto"/>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411" w:type="pct"/>
            <w:tcBorders>
              <w:top w:val="nil"/>
              <w:left w:val="nil"/>
              <w:bottom w:val="single" w:sz="4" w:space="0" w:color="auto"/>
              <w:right w:val="single" w:sz="4" w:space="0" w:color="auto"/>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399" w:type="pct"/>
            <w:tcBorders>
              <w:top w:val="nil"/>
              <w:left w:val="nil"/>
              <w:bottom w:val="single" w:sz="4" w:space="0" w:color="auto"/>
              <w:right w:val="single" w:sz="4" w:space="0" w:color="auto"/>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394" w:type="pct"/>
            <w:tcBorders>
              <w:top w:val="nil"/>
              <w:left w:val="nil"/>
              <w:bottom w:val="single" w:sz="4" w:space="0" w:color="auto"/>
              <w:right w:val="single" w:sz="4" w:space="0" w:color="auto"/>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521"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r>
      <w:tr w:rsidR="003A1713" w:rsidRPr="008468C3" w:rsidTr="008468C3">
        <w:trPr>
          <w:trHeight w:val="255"/>
        </w:trPr>
        <w:tc>
          <w:tcPr>
            <w:tcW w:w="127" w:type="pct"/>
            <w:tcBorders>
              <w:top w:val="nil"/>
              <w:left w:val="nil"/>
              <w:bottom w:val="nil"/>
              <w:right w:val="single" w:sz="4" w:space="0" w:color="auto"/>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602" w:type="pct"/>
            <w:tcBorders>
              <w:top w:val="nil"/>
              <w:left w:val="nil"/>
              <w:bottom w:val="single" w:sz="4" w:space="0" w:color="auto"/>
              <w:right w:val="single" w:sz="4" w:space="0" w:color="auto"/>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Other Expenses</w:t>
            </w:r>
          </w:p>
        </w:tc>
        <w:tc>
          <w:tcPr>
            <w:tcW w:w="428"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$924.00</w:t>
            </w:r>
          </w:p>
        </w:tc>
        <w:tc>
          <w:tcPr>
            <w:tcW w:w="446"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$924.00</w:t>
            </w:r>
          </w:p>
        </w:tc>
        <w:tc>
          <w:tcPr>
            <w:tcW w:w="446"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$924.00</w:t>
            </w:r>
          </w:p>
        </w:tc>
        <w:tc>
          <w:tcPr>
            <w:tcW w:w="399"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$924.00</w:t>
            </w:r>
          </w:p>
        </w:tc>
        <w:tc>
          <w:tcPr>
            <w:tcW w:w="417"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$924.00</w:t>
            </w:r>
          </w:p>
        </w:tc>
        <w:tc>
          <w:tcPr>
            <w:tcW w:w="411"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$924.00</w:t>
            </w:r>
          </w:p>
        </w:tc>
        <w:tc>
          <w:tcPr>
            <w:tcW w:w="411"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$924.00</w:t>
            </w:r>
          </w:p>
        </w:tc>
        <w:tc>
          <w:tcPr>
            <w:tcW w:w="399"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$924.00</w:t>
            </w:r>
          </w:p>
        </w:tc>
        <w:tc>
          <w:tcPr>
            <w:tcW w:w="394"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$924.00</w:t>
            </w:r>
          </w:p>
        </w:tc>
        <w:tc>
          <w:tcPr>
            <w:tcW w:w="521"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r>
      <w:tr w:rsidR="003A1713" w:rsidRPr="008468C3" w:rsidTr="008468C3">
        <w:trPr>
          <w:trHeight w:val="255"/>
        </w:trPr>
        <w:tc>
          <w:tcPr>
            <w:tcW w:w="127" w:type="pct"/>
            <w:tcBorders>
              <w:top w:val="nil"/>
              <w:left w:val="nil"/>
              <w:bottom w:val="nil"/>
              <w:right w:val="single" w:sz="4" w:space="0" w:color="auto"/>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602" w:type="pct"/>
            <w:tcBorders>
              <w:top w:val="nil"/>
              <w:left w:val="nil"/>
              <w:bottom w:val="single" w:sz="4" w:space="0" w:color="auto"/>
              <w:right w:val="single" w:sz="4" w:space="0" w:color="auto"/>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Project Cloud Hosting</w:t>
            </w:r>
          </w:p>
        </w:tc>
        <w:tc>
          <w:tcPr>
            <w:tcW w:w="428"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$0.00</w:t>
            </w:r>
          </w:p>
        </w:tc>
        <w:tc>
          <w:tcPr>
            <w:tcW w:w="446"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$0.00</w:t>
            </w:r>
          </w:p>
        </w:tc>
        <w:tc>
          <w:tcPr>
            <w:tcW w:w="446"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$300.00</w:t>
            </w:r>
          </w:p>
        </w:tc>
        <w:tc>
          <w:tcPr>
            <w:tcW w:w="399"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$300.00</w:t>
            </w:r>
          </w:p>
        </w:tc>
        <w:tc>
          <w:tcPr>
            <w:tcW w:w="417"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$450.00</w:t>
            </w:r>
          </w:p>
        </w:tc>
        <w:tc>
          <w:tcPr>
            <w:tcW w:w="411"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$450.00</w:t>
            </w:r>
          </w:p>
        </w:tc>
        <w:tc>
          <w:tcPr>
            <w:tcW w:w="411"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$450.00</w:t>
            </w:r>
          </w:p>
        </w:tc>
        <w:tc>
          <w:tcPr>
            <w:tcW w:w="399"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$450.00</w:t>
            </w:r>
          </w:p>
        </w:tc>
        <w:tc>
          <w:tcPr>
            <w:tcW w:w="394"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$600.00</w:t>
            </w:r>
          </w:p>
        </w:tc>
        <w:tc>
          <w:tcPr>
            <w:tcW w:w="521"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r>
      <w:tr w:rsidR="003A1713" w:rsidRPr="008468C3" w:rsidTr="008468C3">
        <w:trPr>
          <w:trHeight w:val="255"/>
        </w:trPr>
        <w:tc>
          <w:tcPr>
            <w:tcW w:w="127" w:type="pct"/>
            <w:tcBorders>
              <w:top w:val="nil"/>
              <w:left w:val="nil"/>
              <w:bottom w:val="nil"/>
              <w:right w:val="single" w:sz="4" w:space="0" w:color="auto"/>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602" w:type="pct"/>
            <w:tcBorders>
              <w:top w:val="nil"/>
              <w:left w:val="nil"/>
              <w:bottom w:val="single" w:sz="4" w:space="0" w:color="auto"/>
              <w:right w:val="single" w:sz="4" w:space="0" w:color="auto"/>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Marketing</w:t>
            </w:r>
          </w:p>
        </w:tc>
        <w:tc>
          <w:tcPr>
            <w:tcW w:w="428"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$0.00</w:t>
            </w:r>
          </w:p>
        </w:tc>
        <w:tc>
          <w:tcPr>
            <w:tcW w:w="446"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$0.00</w:t>
            </w:r>
          </w:p>
        </w:tc>
        <w:tc>
          <w:tcPr>
            <w:tcW w:w="446" w:type="pct"/>
            <w:tcBorders>
              <w:top w:val="nil"/>
              <w:left w:val="nil"/>
              <w:bottom w:val="single" w:sz="4" w:space="0" w:color="auto"/>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399" w:type="pct"/>
            <w:tcBorders>
              <w:top w:val="nil"/>
              <w:left w:val="nil"/>
              <w:bottom w:val="single" w:sz="4" w:space="0" w:color="auto"/>
              <w:right w:val="single" w:sz="4" w:space="0" w:color="auto"/>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417"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$960.00</w:t>
            </w:r>
          </w:p>
        </w:tc>
        <w:tc>
          <w:tcPr>
            <w:tcW w:w="411"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$960.00</w:t>
            </w:r>
          </w:p>
        </w:tc>
        <w:tc>
          <w:tcPr>
            <w:tcW w:w="411"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$960.00</w:t>
            </w:r>
          </w:p>
        </w:tc>
        <w:tc>
          <w:tcPr>
            <w:tcW w:w="399"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$960.00</w:t>
            </w:r>
          </w:p>
        </w:tc>
        <w:tc>
          <w:tcPr>
            <w:tcW w:w="394"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$960.00</w:t>
            </w:r>
          </w:p>
        </w:tc>
        <w:tc>
          <w:tcPr>
            <w:tcW w:w="521"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r>
      <w:tr w:rsidR="003A1713" w:rsidRPr="008468C3" w:rsidTr="008468C3">
        <w:trPr>
          <w:trHeight w:val="255"/>
        </w:trPr>
        <w:tc>
          <w:tcPr>
            <w:tcW w:w="127" w:type="pct"/>
            <w:tcBorders>
              <w:top w:val="nil"/>
              <w:left w:val="nil"/>
              <w:bottom w:val="nil"/>
              <w:right w:val="single" w:sz="4" w:space="0" w:color="auto"/>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602" w:type="pct"/>
            <w:tcBorders>
              <w:top w:val="nil"/>
              <w:left w:val="nil"/>
              <w:bottom w:val="single" w:sz="4" w:space="0" w:color="auto"/>
              <w:right w:val="single" w:sz="4" w:space="0" w:color="auto"/>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Office Rental Charges (virtual office)</w:t>
            </w:r>
          </w:p>
        </w:tc>
        <w:tc>
          <w:tcPr>
            <w:tcW w:w="428"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$0.00</w:t>
            </w:r>
          </w:p>
        </w:tc>
        <w:tc>
          <w:tcPr>
            <w:tcW w:w="446"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$0.00</w:t>
            </w:r>
          </w:p>
        </w:tc>
        <w:tc>
          <w:tcPr>
            <w:tcW w:w="446"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$0.00</w:t>
            </w:r>
          </w:p>
        </w:tc>
        <w:tc>
          <w:tcPr>
            <w:tcW w:w="399"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$0.00</w:t>
            </w:r>
          </w:p>
        </w:tc>
        <w:tc>
          <w:tcPr>
            <w:tcW w:w="417"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$0.00</w:t>
            </w:r>
          </w:p>
        </w:tc>
        <w:tc>
          <w:tcPr>
            <w:tcW w:w="411"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$0.00</w:t>
            </w:r>
          </w:p>
        </w:tc>
        <w:tc>
          <w:tcPr>
            <w:tcW w:w="411"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$0.00</w:t>
            </w:r>
          </w:p>
        </w:tc>
        <w:tc>
          <w:tcPr>
            <w:tcW w:w="399"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$0.00</w:t>
            </w:r>
          </w:p>
        </w:tc>
        <w:tc>
          <w:tcPr>
            <w:tcW w:w="394"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$0.00</w:t>
            </w:r>
          </w:p>
        </w:tc>
        <w:tc>
          <w:tcPr>
            <w:tcW w:w="521"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r>
      <w:tr w:rsidR="003A1713" w:rsidRPr="008468C3" w:rsidTr="008468C3">
        <w:trPr>
          <w:trHeight w:val="255"/>
        </w:trPr>
        <w:tc>
          <w:tcPr>
            <w:tcW w:w="127" w:type="pct"/>
            <w:tcBorders>
              <w:top w:val="nil"/>
              <w:left w:val="nil"/>
              <w:bottom w:val="nil"/>
              <w:right w:val="single" w:sz="4" w:space="0" w:color="auto"/>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602" w:type="pct"/>
            <w:tcBorders>
              <w:top w:val="nil"/>
              <w:left w:val="nil"/>
              <w:bottom w:val="single" w:sz="4" w:space="0" w:color="auto"/>
              <w:right w:val="single" w:sz="4" w:space="0" w:color="auto"/>
            </w:tcBorders>
            <w:shd w:val="clear" w:color="auto" w:fill="FF8080"/>
            <w:vAlign w:val="bottom"/>
          </w:tcPr>
          <w:p w:rsidR="003A1713" w:rsidRPr="008468C3" w:rsidRDefault="003A1713" w:rsidP="008468C3">
            <w:pPr>
              <w:rPr>
                <w:rFonts w:ascii="Arial" w:hAnsi="Arial" w:cs="Arial"/>
                <w:b/>
                <w:bCs/>
                <w:color w:val="000000"/>
                <w:sz w:val="20"/>
                <w:szCs w:val="20"/>
              </w:rPr>
            </w:pPr>
            <w:r w:rsidRPr="008468C3">
              <w:rPr>
                <w:rFonts w:ascii="Arial" w:hAnsi="Arial" w:cs="Arial"/>
                <w:b/>
                <w:bCs/>
                <w:color w:val="000000"/>
                <w:sz w:val="20"/>
                <w:szCs w:val="20"/>
              </w:rPr>
              <w:t>Total Expense</w:t>
            </w:r>
          </w:p>
        </w:tc>
        <w:tc>
          <w:tcPr>
            <w:tcW w:w="428" w:type="pct"/>
            <w:tcBorders>
              <w:top w:val="nil"/>
              <w:left w:val="nil"/>
              <w:bottom w:val="single" w:sz="4" w:space="0" w:color="auto"/>
              <w:right w:val="single" w:sz="4" w:space="0" w:color="auto"/>
            </w:tcBorders>
            <w:shd w:val="clear" w:color="auto" w:fill="FF8080"/>
            <w:vAlign w:val="bottom"/>
          </w:tcPr>
          <w:p w:rsidR="003A1713" w:rsidRPr="008468C3" w:rsidRDefault="003A1713" w:rsidP="008468C3">
            <w:pPr>
              <w:jc w:val="right"/>
              <w:rPr>
                <w:rFonts w:ascii="Arial" w:hAnsi="Arial" w:cs="Arial"/>
                <w:b/>
                <w:bCs/>
                <w:color w:val="000000"/>
                <w:sz w:val="20"/>
                <w:szCs w:val="20"/>
              </w:rPr>
            </w:pPr>
            <w:r w:rsidRPr="008468C3">
              <w:rPr>
                <w:rFonts w:ascii="Arial" w:hAnsi="Arial" w:cs="Arial"/>
                <w:b/>
                <w:bCs/>
                <w:color w:val="000000"/>
                <w:sz w:val="20"/>
                <w:szCs w:val="20"/>
              </w:rPr>
              <w:t>$48,521.00</w:t>
            </w:r>
          </w:p>
        </w:tc>
        <w:tc>
          <w:tcPr>
            <w:tcW w:w="446" w:type="pct"/>
            <w:tcBorders>
              <w:top w:val="nil"/>
              <w:left w:val="nil"/>
              <w:bottom w:val="single" w:sz="4" w:space="0" w:color="auto"/>
              <w:right w:val="single" w:sz="4" w:space="0" w:color="auto"/>
            </w:tcBorders>
            <w:shd w:val="clear" w:color="auto" w:fill="FF8080"/>
            <w:vAlign w:val="bottom"/>
          </w:tcPr>
          <w:p w:rsidR="003A1713" w:rsidRPr="008468C3" w:rsidRDefault="003A1713" w:rsidP="008468C3">
            <w:pPr>
              <w:jc w:val="right"/>
              <w:rPr>
                <w:rFonts w:ascii="Arial" w:hAnsi="Arial" w:cs="Arial"/>
                <w:b/>
                <w:bCs/>
                <w:color w:val="000000"/>
                <w:sz w:val="20"/>
                <w:szCs w:val="20"/>
              </w:rPr>
            </w:pPr>
            <w:r w:rsidRPr="008468C3">
              <w:rPr>
                <w:rFonts w:ascii="Arial" w:hAnsi="Arial" w:cs="Arial"/>
                <w:b/>
                <w:bCs/>
                <w:color w:val="000000"/>
                <w:sz w:val="20"/>
                <w:szCs w:val="20"/>
              </w:rPr>
              <w:t>$48,324.00</w:t>
            </w:r>
          </w:p>
        </w:tc>
        <w:tc>
          <w:tcPr>
            <w:tcW w:w="446" w:type="pct"/>
            <w:tcBorders>
              <w:top w:val="nil"/>
              <w:left w:val="nil"/>
              <w:bottom w:val="single" w:sz="4" w:space="0" w:color="auto"/>
              <w:right w:val="single" w:sz="4" w:space="0" w:color="auto"/>
            </w:tcBorders>
            <w:shd w:val="clear" w:color="auto" w:fill="FF8080"/>
            <w:vAlign w:val="bottom"/>
          </w:tcPr>
          <w:p w:rsidR="003A1713" w:rsidRPr="008468C3" w:rsidRDefault="003A1713" w:rsidP="008468C3">
            <w:pPr>
              <w:jc w:val="right"/>
              <w:rPr>
                <w:rFonts w:ascii="Arial" w:hAnsi="Arial" w:cs="Arial"/>
                <w:b/>
                <w:bCs/>
                <w:color w:val="000000"/>
                <w:sz w:val="20"/>
                <w:szCs w:val="20"/>
              </w:rPr>
            </w:pPr>
            <w:r w:rsidRPr="008468C3">
              <w:rPr>
                <w:rFonts w:ascii="Arial" w:hAnsi="Arial" w:cs="Arial"/>
                <w:b/>
                <w:bCs/>
                <w:color w:val="000000"/>
                <w:sz w:val="20"/>
                <w:szCs w:val="20"/>
              </w:rPr>
              <w:t>$36,624.00</w:t>
            </w:r>
          </w:p>
        </w:tc>
        <w:tc>
          <w:tcPr>
            <w:tcW w:w="399" w:type="pct"/>
            <w:tcBorders>
              <w:top w:val="nil"/>
              <w:left w:val="nil"/>
              <w:bottom w:val="single" w:sz="4" w:space="0" w:color="auto"/>
              <w:right w:val="single" w:sz="4" w:space="0" w:color="auto"/>
            </w:tcBorders>
            <w:shd w:val="clear" w:color="auto" w:fill="FF8080"/>
            <w:vAlign w:val="bottom"/>
          </w:tcPr>
          <w:p w:rsidR="003A1713" w:rsidRPr="008468C3" w:rsidRDefault="003A1713" w:rsidP="008468C3">
            <w:pPr>
              <w:jc w:val="right"/>
              <w:rPr>
                <w:rFonts w:ascii="Arial" w:hAnsi="Arial" w:cs="Arial"/>
                <w:b/>
                <w:bCs/>
                <w:color w:val="000000"/>
                <w:sz w:val="20"/>
                <w:szCs w:val="20"/>
              </w:rPr>
            </w:pPr>
            <w:r w:rsidRPr="008468C3">
              <w:rPr>
                <w:rFonts w:ascii="Arial" w:hAnsi="Arial" w:cs="Arial"/>
                <w:b/>
                <w:bCs/>
                <w:color w:val="000000"/>
                <w:sz w:val="20"/>
                <w:szCs w:val="20"/>
              </w:rPr>
              <w:t>$36,624.00</w:t>
            </w:r>
          </w:p>
        </w:tc>
        <w:tc>
          <w:tcPr>
            <w:tcW w:w="417" w:type="pct"/>
            <w:tcBorders>
              <w:top w:val="nil"/>
              <w:left w:val="nil"/>
              <w:bottom w:val="single" w:sz="4" w:space="0" w:color="auto"/>
              <w:right w:val="single" w:sz="4" w:space="0" w:color="auto"/>
            </w:tcBorders>
            <w:shd w:val="clear" w:color="auto" w:fill="FF8080"/>
            <w:vAlign w:val="bottom"/>
          </w:tcPr>
          <w:p w:rsidR="003A1713" w:rsidRPr="008468C3" w:rsidRDefault="003A1713" w:rsidP="008468C3">
            <w:pPr>
              <w:jc w:val="right"/>
              <w:rPr>
                <w:rFonts w:ascii="Arial" w:hAnsi="Arial" w:cs="Arial"/>
                <w:b/>
                <w:bCs/>
                <w:color w:val="000000"/>
                <w:sz w:val="20"/>
                <w:szCs w:val="20"/>
              </w:rPr>
            </w:pPr>
            <w:r w:rsidRPr="008468C3">
              <w:rPr>
                <w:rFonts w:ascii="Arial" w:hAnsi="Arial" w:cs="Arial"/>
                <w:b/>
                <w:bCs/>
                <w:color w:val="000000"/>
                <w:sz w:val="20"/>
                <w:szCs w:val="20"/>
              </w:rPr>
              <w:t>$37,734.00</w:t>
            </w:r>
          </w:p>
        </w:tc>
        <w:tc>
          <w:tcPr>
            <w:tcW w:w="411" w:type="pct"/>
            <w:tcBorders>
              <w:top w:val="nil"/>
              <w:left w:val="nil"/>
              <w:bottom w:val="single" w:sz="4" w:space="0" w:color="auto"/>
              <w:right w:val="single" w:sz="4" w:space="0" w:color="auto"/>
            </w:tcBorders>
            <w:shd w:val="clear" w:color="auto" w:fill="FF8080"/>
            <w:vAlign w:val="bottom"/>
          </w:tcPr>
          <w:p w:rsidR="003A1713" w:rsidRPr="008468C3" w:rsidRDefault="003A1713" w:rsidP="008468C3">
            <w:pPr>
              <w:jc w:val="right"/>
              <w:rPr>
                <w:rFonts w:ascii="Arial" w:hAnsi="Arial" w:cs="Arial"/>
                <w:b/>
                <w:bCs/>
                <w:color w:val="000000"/>
                <w:sz w:val="20"/>
                <w:szCs w:val="20"/>
              </w:rPr>
            </w:pPr>
            <w:r w:rsidRPr="008468C3">
              <w:rPr>
                <w:rFonts w:ascii="Arial" w:hAnsi="Arial" w:cs="Arial"/>
                <w:b/>
                <w:bCs/>
                <w:color w:val="000000"/>
                <w:sz w:val="20"/>
                <w:szCs w:val="20"/>
              </w:rPr>
              <w:t>$27,234.00</w:t>
            </w:r>
          </w:p>
        </w:tc>
        <w:tc>
          <w:tcPr>
            <w:tcW w:w="411" w:type="pct"/>
            <w:tcBorders>
              <w:top w:val="nil"/>
              <w:left w:val="nil"/>
              <w:bottom w:val="single" w:sz="4" w:space="0" w:color="auto"/>
              <w:right w:val="single" w:sz="4" w:space="0" w:color="auto"/>
            </w:tcBorders>
            <w:shd w:val="clear" w:color="auto" w:fill="FF8080"/>
            <w:vAlign w:val="bottom"/>
          </w:tcPr>
          <w:p w:rsidR="003A1713" w:rsidRPr="008468C3" w:rsidRDefault="003A1713" w:rsidP="008468C3">
            <w:pPr>
              <w:jc w:val="right"/>
              <w:rPr>
                <w:rFonts w:ascii="Arial" w:hAnsi="Arial" w:cs="Arial"/>
                <w:b/>
                <w:bCs/>
                <w:color w:val="000000"/>
                <w:sz w:val="20"/>
                <w:szCs w:val="20"/>
              </w:rPr>
            </w:pPr>
            <w:r w:rsidRPr="008468C3">
              <w:rPr>
                <w:rFonts w:ascii="Arial" w:hAnsi="Arial" w:cs="Arial"/>
                <w:b/>
                <w:bCs/>
                <w:color w:val="000000"/>
                <w:sz w:val="20"/>
                <w:szCs w:val="20"/>
              </w:rPr>
              <w:t>$27,234.00</w:t>
            </w:r>
          </w:p>
        </w:tc>
        <w:tc>
          <w:tcPr>
            <w:tcW w:w="399" w:type="pct"/>
            <w:tcBorders>
              <w:top w:val="nil"/>
              <w:left w:val="nil"/>
              <w:bottom w:val="single" w:sz="4" w:space="0" w:color="auto"/>
              <w:right w:val="single" w:sz="4" w:space="0" w:color="auto"/>
            </w:tcBorders>
            <w:shd w:val="clear" w:color="auto" w:fill="FF8080"/>
            <w:vAlign w:val="bottom"/>
          </w:tcPr>
          <w:p w:rsidR="003A1713" w:rsidRPr="008468C3" w:rsidRDefault="003A1713" w:rsidP="008468C3">
            <w:pPr>
              <w:jc w:val="right"/>
              <w:rPr>
                <w:rFonts w:ascii="Arial" w:hAnsi="Arial" w:cs="Arial"/>
                <w:b/>
                <w:bCs/>
                <w:color w:val="000000"/>
                <w:sz w:val="20"/>
                <w:szCs w:val="20"/>
              </w:rPr>
            </w:pPr>
            <w:r w:rsidRPr="008468C3">
              <w:rPr>
                <w:rFonts w:ascii="Arial" w:hAnsi="Arial" w:cs="Arial"/>
                <w:b/>
                <w:bCs/>
                <w:color w:val="000000"/>
                <w:sz w:val="20"/>
                <w:szCs w:val="20"/>
              </w:rPr>
              <w:t>$27,234.00</w:t>
            </w:r>
          </w:p>
        </w:tc>
        <w:tc>
          <w:tcPr>
            <w:tcW w:w="394" w:type="pct"/>
            <w:tcBorders>
              <w:top w:val="nil"/>
              <w:left w:val="nil"/>
              <w:bottom w:val="single" w:sz="4" w:space="0" w:color="auto"/>
              <w:right w:val="single" w:sz="4" w:space="0" w:color="auto"/>
            </w:tcBorders>
            <w:shd w:val="clear" w:color="auto" w:fill="FF8080"/>
            <w:vAlign w:val="bottom"/>
          </w:tcPr>
          <w:p w:rsidR="003A1713" w:rsidRPr="008468C3" w:rsidRDefault="003A1713" w:rsidP="008468C3">
            <w:pPr>
              <w:jc w:val="right"/>
              <w:rPr>
                <w:rFonts w:ascii="Arial" w:hAnsi="Arial" w:cs="Arial"/>
                <w:b/>
                <w:bCs/>
                <w:color w:val="000000"/>
                <w:sz w:val="20"/>
                <w:szCs w:val="20"/>
              </w:rPr>
            </w:pPr>
            <w:r w:rsidRPr="008468C3">
              <w:rPr>
                <w:rFonts w:ascii="Arial" w:hAnsi="Arial" w:cs="Arial"/>
                <w:b/>
                <w:bCs/>
                <w:color w:val="000000"/>
                <w:sz w:val="20"/>
                <w:szCs w:val="20"/>
              </w:rPr>
              <w:t>$27,384.00</w:t>
            </w:r>
          </w:p>
        </w:tc>
        <w:tc>
          <w:tcPr>
            <w:tcW w:w="521" w:type="pct"/>
            <w:tcBorders>
              <w:top w:val="nil"/>
              <w:left w:val="nil"/>
              <w:bottom w:val="nil"/>
              <w:right w:val="nil"/>
            </w:tcBorders>
            <w:shd w:val="clear" w:color="auto" w:fill="FF8080"/>
            <w:vAlign w:val="bottom"/>
          </w:tcPr>
          <w:p w:rsidR="003A1713" w:rsidRPr="008468C3" w:rsidRDefault="003A1713" w:rsidP="008468C3">
            <w:pPr>
              <w:rPr>
                <w:rFonts w:ascii="Arial" w:hAnsi="Arial" w:cs="Arial"/>
                <w:b/>
                <w:bCs/>
                <w:color w:val="000000"/>
                <w:sz w:val="20"/>
                <w:szCs w:val="20"/>
              </w:rPr>
            </w:pPr>
            <w:r w:rsidRPr="008468C3">
              <w:rPr>
                <w:rFonts w:ascii="Arial" w:hAnsi="Arial" w:cs="Arial"/>
                <w:b/>
                <w:bCs/>
                <w:color w:val="000000"/>
                <w:sz w:val="20"/>
                <w:szCs w:val="20"/>
              </w:rPr>
              <w:t> </w:t>
            </w:r>
          </w:p>
        </w:tc>
      </w:tr>
      <w:tr w:rsidR="003A1713" w:rsidRPr="008468C3" w:rsidTr="008468C3">
        <w:trPr>
          <w:trHeight w:val="255"/>
        </w:trPr>
        <w:tc>
          <w:tcPr>
            <w:tcW w:w="127" w:type="pct"/>
            <w:tcBorders>
              <w:top w:val="nil"/>
              <w:left w:val="nil"/>
              <w:bottom w:val="nil"/>
              <w:right w:val="single" w:sz="4" w:space="0" w:color="auto"/>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602" w:type="pct"/>
            <w:tcBorders>
              <w:top w:val="nil"/>
              <w:left w:val="nil"/>
              <w:bottom w:val="single" w:sz="4" w:space="0" w:color="auto"/>
              <w:right w:val="single" w:sz="4" w:space="0" w:color="auto"/>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Operating Income (Income - Expense)</w:t>
            </w:r>
          </w:p>
        </w:tc>
        <w:tc>
          <w:tcPr>
            <w:tcW w:w="428"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-$48,521.00</w:t>
            </w:r>
          </w:p>
        </w:tc>
        <w:tc>
          <w:tcPr>
            <w:tcW w:w="446"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-$48,324.00</w:t>
            </w:r>
          </w:p>
        </w:tc>
        <w:tc>
          <w:tcPr>
            <w:tcW w:w="446"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-$25.00</w:t>
            </w:r>
          </w:p>
        </w:tc>
        <w:tc>
          <w:tcPr>
            <w:tcW w:w="399"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$12,975.00</w:t>
            </w:r>
          </w:p>
        </w:tc>
        <w:tc>
          <w:tcPr>
            <w:tcW w:w="417"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$23,815.00</w:t>
            </w:r>
          </w:p>
        </w:tc>
        <w:tc>
          <w:tcPr>
            <w:tcW w:w="411"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$50,800.00</w:t>
            </w:r>
          </w:p>
        </w:tc>
        <w:tc>
          <w:tcPr>
            <w:tcW w:w="411"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$58,993.50</w:t>
            </w:r>
          </w:p>
        </w:tc>
        <w:tc>
          <w:tcPr>
            <w:tcW w:w="399"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$66,956.35</w:t>
            </w:r>
          </w:p>
        </w:tc>
        <w:tc>
          <w:tcPr>
            <w:tcW w:w="394"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$75,715.49</w:t>
            </w:r>
          </w:p>
        </w:tc>
        <w:tc>
          <w:tcPr>
            <w:tcW w:w="521"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r>
      <w:tr w:rsidR="003A1713" w:rsidRPr="008468C3" w:rsidTr="008468C3">
        <w:trPr>
          <w:trHeight w:val="255"/>
        </w:trPr>
        <w:tc>
          <w:tcPr>
            <w:tcW w:w="127" w:type="pct"/>
            <w:tcBorders>
              <w:top w:val="nil"/>
              <w:left w:val="nil"/>
              <w:bottom w:val="nil"/>
              <w:right w:val="single" w:sz="4" w:space="0" w:color="auto"/>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602" w:type="pct"/>
            <w:tcBorders>
              <w:top w:val="nil"/>
              <w:left w:val="nil"/>
              <w:bottom w:val="single" w:sz="4" w:space="0" w:color="auto"/>
              <w:right w:val="single" w:sz="4" w:space="0" w:color="auto"/>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Interest Incurred</w:t>
            </w:r>
          </w:p>
        </w:tc>
        <w:tc>
          <w:tcPr>
            <w:tcW w:w="428"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$0.00</w:t>
            </w:r>
          </w:p>
        </w:tc>
        <w:tc>
          <w:tcPr>
            <w:tcW w:w="446"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$0.00</w:t>
            </w:r>
          </w:p>
        </w:tc>
        <w:tc>
          <w:tcPr>
            <w:tcW w:w="446"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$0.00</w:t>
            </w:r>
          </w:p>
        </w:tc>
        <w:tc>
          <w:tcPr>
            <w:tcW w:w="399"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$0.00</w:t>
            </w:r>
          </w:p>
        </w:tc>
        <w:tc>
          <w:tcPr>
            <w:tcW w:w="417"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$0.00</w:t>
            </w:r>
          </w:p>
        </w:tc>
        <w:tc>
          <w:tcPr>
            <w:tcW w:w="411"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$0.00</w:t>
            </w:r>
          </w:p>
        </w:tc>
        <w:tc>
          <w:tcPr>
            <w:tcW w:w="411"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$0.00</w:t>
            </w:r>
          </w:p>
        </w:tc>
        <w:tc>
          <w:tcPr>
            <w:tcW w:w="399"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$0.00</w:t>
            </w:r>
          </w:p>
        </w:tc>
        <w:tc>
          <w:tcPr>
            <w:tcW w:w="394"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$0.00</w:t>
            </w:r>
          </w:p>
        </w:tc>
        <w:tc>
          <w:tcPr>
            <w:tcW w:w="521"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r>
      <w:tr w:rsidR="003A1713" w:rsidRPr="008468C3" w:rsidTr="008468C3">
        <w:trPr>
          <w:trHeight w:val="255"/>
        </w:trPr>
        <w:tc>
          <w:tcPr>
            <w:tcW w:w="127" w:type="pct"/>
            <w:tcBorders>
              <w:top w:val="nil"/>
              <w:left w:val="nil"/>
              <w:bottom w:val="nil"/>
              <w:right w:val="single" w:sz="4" w:space="0" w:color="auto"/>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602" w:type="pct"/>
            <w:tcBorders>
              <w:top w:val="nil"/>
              <w:left w:val="nil"/>
              <w:bottom w:val="single" w:sz="4" w:space="0" w:color="auto"/>
              <w:right w:val="single" w:sz="4" w:space="0" w:color="auto"/>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Depreciation and Amortization</w:t>
            </w:r>
          </w:p>
        </w:tc>
        <w:tc>
          <w:tcPr>
            <w:tcW w:w="428"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$0.00</w:t>
            </w:r>
          </w:p>
        </w:tc>
        <w:tc>
          <w:tcPr>
            <w:tcW w:w="446"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$0.00</w:t>
            </w:r>
          </w:p>
        </w:tc>
        <w:tc>
          <w:tcPr>
            <w:tcW w:w="446"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$0.00</w:t>
            </w:r>
          </w:p>
        </w:tc>
        <w:tc>
          <w:tcPr>
            <w:tcW w:w="399"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$0.00</w:t>
            </w:r>
          </w:p>
        </w:tc>
        <w:tc>
          <w:tcPr>
            <w:tcW w:w="417"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$0.00</w:t>
            </w:r>
          </w:p>
        </w:tc>
        <w:tc>
          <w:tcPr>
            <w:tcW w:w="411"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$0.00</w:t>
            </w:r>
          </w:p>
        </w:tc>
        <w:tc>
          <w:tcPr>
            <w:tcW w:w="411"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$0.00</w:t>
            </w:r>
          </w:p>
        </w:tc>
        <w:tc>
          <w:tcPr>
            <w:tcW w:w="399"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$0.00</w:t>
            </w:r>
          </w:p>
        </w:tc>
        <w:tc>
          <w:tcPr>
            <w:tcW w:w="394"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$0.00</w:t>
            </w:r>
          </w:p>
        </w:tc>
        <w:tc>
          <w:tcPr>
            <w:tcW w:w="521"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r>
      <w:tr w:rsidR="003A1713" w:rsidRPr="008468C3" w:rsidTr="008468C3">
        <w:trPr>
          <w:trHeight w:val="255"/>
        </w:trPr>
        <w:tc>
          <w:tcPr>
            <w:tcW w:w="127" w:type="pct"/>
            <w:tcBorders>
              <w:top w:val="nil"/>
              <w:left w:val="nil"/>
              <w:bottom w:val="nil"/>
              <w:right w:val="single" w:sz="4" w:space="0" w:color="auto"/>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602" w:type="pct"/>
            <w:tcBorders>
              <w:top w:val="nil"/>
              <w:left w:val="nil"/>
              <w:bottom w:val="single" w:sz="4" w:space="0" w:color="auto"/>
              <w:right w:val="single" w:sz="4" w:space="0" w:color="auto"/>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Income Taxes (20%)</w:t>
            </w:r>
          </w:p>
        </w:tc>
        <w:tc>
          <w:tcPr>
            <w:tcW w:w="428"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$0.00</w:t>
            </w:r>
          </w:p>
        </w:tc>
        <w:tc>
          <w:tcPr>
            <w:tcW w:w="446"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$0.00</w:t>
            </w:r>
          </w:p>
        </w:tc>
        <w:tc>
          <w:tcPr>
            <w:tcW w:w="446"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$0.00</w:t>
            </w:r>
          </w:p>
        </w:tc>
        <w:tc>
          <w:tcPr>
            <w:tcW w:w="399"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$7,324.80</w:t>
            </w:r>
          </w:p>
        </w:tc>
        <w:tc>
          <w:tcPr>
            <w:tcW w:w="417"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7546.8</w:t>
            </w:r>
          </w:p>
        </w:tc>
        <w:tc>
          <w:tcPr>
            <w:tcW w:w="411"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5446.8</w:t>
            </w:r>
          </w:p>
        </w:tc>
        <w:tc>
          <w:tcPr>
            <w:tcW w:w="411"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5446.8</w:t>
            </w:r>
          </w:p>
        </w:tc>
        <w:tc>
          <w:tcPr>
            <w:tcW w:w="399"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5446.8</w:t>
            </w:r>
          </w:p>
        </w:tc>
        <w:tc>
          <w:tcPr>
            <w:tcW w:w="394" w:type="pct"/>
            <w:tcBorders>
              <w:top w:val="nil"/>
              <w:left w:val="nil"/>
              <w:bottom w:val="single" w:sz="4" w:space="0" w:color="auto"/>
              <w:right w:val="single" w:sz="4" w:space="0" w:color="auto"/>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5476.8</w:t>
            </w:r>
          </w:p>
        </w:tc>
        <w:tc>
          <w:tcPr>
            <w:tcW w:w="521"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r>
      <w:tr w:rsidR="003A1713" w:rsidRPr="008468C3" w:rsidTr="008468C3">
        <w:trPr>
          <w:trHeight w:val="255"/>
        </w:trPr>
        <w:tc>
          <w:tcPr>
            <w:tcW w:w="127" w:type="pct"/>
            <w:tcBorders>
              <w:top w:val="nil"/>
              <w:left w:val="nil"/>
              <w:bottom w:val="nil"/>
              <w:right w:val="single" w:sz="4" w:space="0" w:color="auto"/>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602" w:type="pct"/>
            <w:tcBorders>
              <w:top w:val="nil"/>
              <w:left w:val="nil"/>
              <w:bottom w:val="single" w:sz="4" w:space="0" w:color="auto"/>
              <w:right w:val="single" w:sz="4" w:space="0" w:color="auto"/>
            </w:tcBorders>
            <w:shd w:val="clear" w:color="auto" w:fill="00FFFF"/>
            <w:vAlign w:val="bottom"/>
          </w:tcPr>
          <w:p w:rsidR="003A1713" w:rsidRPr="008468C3" w:rsidRDefault="003A1713" w:rsidP="008468C3">
            <w:pPr>
              <w:rPr>
                <w:rFonts w:ascii="Arial" w:hAnsi="Arial" w:cs="Arial"/>
                <w:b/>
                <w:bCs/>
                <w:color w:val="000000"/>
                <w:sz w:val="20"/>
                <w:szCs w:val="20"/>
              </w:rPr>
            </w:pPr>
            <w:r w:rsidRPr="008468C3">
              <w:rPr>
                <w:rFonts w:ascii="Arial" w:hAnsi="Arial" w:cs="Arial"/>
                <w:b/>
                <w:bCs/>
                <w:color w:val="000000"/>
                <w:sz w:val="20"/>
                <w:szCs w:val="20"/>
              </w:rPr>
              <w:t>Net Profit</w:t>
            </w:r>
          </w:p>
        </w:tc>
        <w:tc>
          <w:tcPr>
            <w:tcW w:w="428" w:type="pct"/>
            <w:tcBorders>
              <w:top w:val="nil"/>
              <w:left w:val="nil"/>
              <w:bottom w:val="single" w:sz="4" w:space="0" w:color="auto"/>
              <w:right w:val="single" w:sz="4" w:space="0" w:color="auto"/>
            </w:tcBorders>
            <w:shd w:val="clear" w:color="auto" w:fill="00FFFF"/>
            <w:vAlign w:val="bottom"/>
          </w:tcPr>
          <w:p w:rsidR="003A1713" w:rsidRPr="008468C3" w:rsidRDefault="003A1713" w:rsidP="008468C3">
            <w:pPr>
              <w:jc w:val="right"/>
              <w:rPr>
                <w:rFonts w:ascii="Arial" w:hAnsi="Arial" w:cs="Arial"/>
                <w:b/>
                <w:bCs/>
                <w:color w:val="000000"/>
                <w:sz w:val="20"/>
                <w:szCs w:val="20"/>
              </w:rPr>
            </w:pPr>
            <w:r w:rsidRPr="008468C3">
              <w:rPr>
                <w:rFonts w:ascii="Arial" w:hAnsi="Arial" w:cs="Arial"/>
                <w:b/>
                <w:bCs/>
                <w:color w:val="000000"/>
                <w:sz w:val="20"/>
                <w:szCs w:val="20"/>
              </w:rPr>
              <w:t>-$48,521.00</w:t>
            </w:r>
          </w:p>
        </w:tc>
        <w:tc>
          <w:tcPr>
            <w:tcW w:w="446" w:type="pct"/>
            <w:tcBorders>
              <w:top w:val="nil"/>
              <w:left w:val="nil"/>
              <w:bottom w:val="single" w:sz="4" w:space="0" w:color="auto"/>
              <w:right w:val="single" w:sz="4" w:space="0" w:color="auto"/>
            </w:tcBorders>
            <w:shd w:val="clear" w:color="auto" w:fill="00FFFF"/>
            <w:vAlign w:val="bottom"/>
          </w:tcPr>
          <w:p w:rsidR="003A1713" w:rsidRPr="008468C3" w:rsidRDefault="003A1713" w:rsidP="008468C3">
            <w:pPr>
              <w:jc w:val="right"/>
              <w:rPr>
                <w:rFonts w:ascii="Arial" w:hAnsi="Arial" w:cs="Arial"/>
                <w:b/>
                <w:bCs/>
                <w:color w:val="000000"/>
                <w:sz w:val="20"/>
                <w:szCs w:val="20"/>
              </w:rPr>
            </w:pPr>
            <w:r w:rsidRPr="008468C3">
              <w:rPr>
                <w:rFonts w:ascii="Arial" w:hAnsi="Arial" w:cs="Arial"/>
                <w:b/>
                <w:bCs/>
                <w:color w:val="000000"/>
                <w:sz w:val="20"/>
                <w:szCs w:val="20"/>
              </w:rPr>
              <w:t>-$48,324.00</w:t>
            </w:r>
          </w:p>
        </w:tc>
        <w:tc>
          <w:tcPr>
            <w:tcW w:w="446" w:type="pct"/>
            <w:tcBorders>
              <w:top w:val="nil"/>
              <w:left w:val="nil"/>
              <w:bottom w:val="single" w:sz="4" w:space="0" w:color="auto"/>
              <w:right w:val="single" w:sz="4" w:space="0" w:color="auto"/>
            </w:tcBorders>
            <w:shd w:val="clear" w:color="auto" w:fill="00FFFF"/>
            <w:vAlign w:val="bottom"/>
          </w:tcPr>
          <w:p w:rsidR="003A1713" w:rsidRPr="008468C3" w:rsidRDefault="003A1713" w:rsidP="008468C3">
            <w:pPr>
              <w:jc w:val="right"/>
              <w:rPr>
                <w:rFonts w:ascii="Arial" w:hAnsi="Arial" w:cs="Arial"/>
                <w:b/>
                <w:bCs/>
                <w:color w:val="000000"/>
                <w:sz w:val="20"/>
                <w:szCs w:val="20"/>
              </w:rPr>
            </w:pPr>
            <w:r w:rsidRPr="008468C3">
              <w:rPr>
                <w:rFonts w:ascii="Arial" w:hAnsi="Arial" w:cs="Arial"/>
                <w:b/>
                <w:bCs/>
                <w:color w:val="000000"/>
                <w:sz w:val="20"/>
                <w:szCs w:val="20"/>
              </w:rPr>
              <w:t>-$25.00</w:t>
            </w:r>
          </w:p>
        </w:tc>
        <w:tc>
          <w:tcPr>
            <w:tcW w:w="399" w:type="pct"/>
            <w:tcBorders>
              <w:top w:val="nil"/>
              <w:left w:val="nil"/>
              <w:bottom w:val="single" w:sz="4" w:space="0" w:color="auto"/>
              <w:right w:val="single" w:sz="4" w:space="0" w:color="auto"/>
            </w:tcBorders>
            <w:shd w:val="clear" w:color="auto" w:fill="00FFFF"/>
            <w:vAlign w:val="bottom"/>
          </w:tcPr>
          <w:p w:rsidR="003A1713" w:rsidRPr="008468C3" w:rsidRDefault="003A1713" w:rsidP="008468C3">
            <w:pPr>
              <w:jc w:val="right"/>
              <w:rPr>
                <w:rFonts w:ascii="Arial" w:hAnsi="Arial" w:cs="Arial"/>
                <w:b/>
                <w:bCs/>
                <w:color w:val="000000"/>
                <w:sz w:val="20"/>
                <w:szCs w:val="20"/>
              </w:rPr>
            </w:pPr>
            <w:r w:rsidRPr="008468C3">
              <w:rPr>
                <w:rFonts w:ascii="Arial" w:hAnsi="Arial" w:cs="Arial"/>
                <w:b/>
                <w:bCs/>
                <w:color w:val="000000"/>
                <w:sz w:val="20"/>
                <w:szCs w:val="20"/>
              </w:rPr>
              <w:t>$5,650.20</w:t>
            </w:r>
          </w:p>
        </w:tc>
        <w:tc>
          <w:tcPr>
            <w:tcW w:w="417" w:type="pct"/>
            <w:tcBorders>
              <w:top w:val="nil"/>
              <w:left w:val="nil"/>
              <w:bottom w:val="single" w:sz="4" w:space="0" w:color="auto"/>
              <w:right w:val="single" w:sz="4" w:space="0" w:color="auto"/>
            </w:tcBorders>
            <w:shd w:val="clear" w:color="auto" w:fill="00FFFF"/>
            <w:vAlign w:val="bottom"/>
          </w:tcPr>
          <w:p w:rsidR="003A1713" w:rsidRPr="008468C3" w:rsidRDefault="003A1713" w:rsidP="008468C3">
            <w:pPr>
              <w:jc w:val="right"/>
              <w:rPr>
                <w:rFonts w:ascii="Arial" w:hAnsi="Arial" w:cs="Arial"/>
                <w:b/>
                <w:bCs/>
                <w:color w:val="000000"/>
                <w:sz w:val="20"/>
                <w:szCs w:val="20"/>
              </w:rPr>
            </w:pPr>
            <w:r w:rsidRPr="008468C3">
              <w:rPr>
                <w:rFonts w:ascii="Arial" w:hAnsi="Arial" w:cs="Arial"/>
                <w:b/>
                <w:bCs/>
                <w:color w:val="000000"/>
                <w:sz w:val="20"/>
                <w:szCs w:val="20"/>
              </w:rPr>
              <w:t>$16,268.20</w:t>
            </w:r>
          </w:p>
        </w:tc>
        <w:tc>
          <w:tcPr>
            <w:tcW w:w="411" w:type="pct"/>
            <w:tcBorders>
              <w:top w:val="nil"/>
              <w:left w:val="nil"/>
              <w:bottom w:val="single" w:sz="4" w:space="0" w:color="auto"/>
              <w:right w:val="single" w:sz="4" w:space="0" w:color="auto"/>
            </w:tcBorders>
            <w:shd w:val="clear" w:color="auto" w:fill="00FFFF"/>
            <w:vAlign w:val="bottom"/>
          </w:tcPr>
          <w:p w:rsidR="003A1713" w:rsidRPr="008468C3" w:rsidRDefault="003A1713" w:rsidP="008468C3">
            <w:pPr>
              <w:jc w:val="right"/>
              <w:rPr>
                <w:rFonts w:ascii="Arial" w:hAnsi="Arial" w:cs="Arial"/>
                <w:b/>
                <w:bCs/>
                <w:color w:val="000000"/>
                <w:sz w:val="20"/>
                <w:szCs w:val="20"/>
              </w:rPr>
            </w:pPr>
            <w:r w:rsidRPr="008468C3">
              <w:rPr>
                <w:rFonts w:ascii="Arial" w:hAnsi="Arial" w:cs="Arial"/>
                <w:b/>
                <w:bCs/>
                <w:color w:val="000000"/>
                <w:sz w:val="20"/>
                <w:szCs w:val="20"/>
              </w:rPr>
              <w:t>$45,353.20</w:t>
            </w:r>
          </w:p>
        </w:tc>
        <w:tc>
          <w:tcPr>
            <w:tcW w:w="411" w:type="pct"/>
            <w:tcBorders>
              <w:top w:val="nil"/>
              <w:left w:val="nil"/>
              <w:bottom w:val="single" w:sz="4" w:space="0" w:color="auto"/>
              <w:right w:val="single" w:sz="4" w:space="0" w:color="auto"/>
            </w:tcBorders>
            <w:shd w:val="clear" w:color="auto" w:fill="00FFFF"/>
            <w:vAlign w:val="bottom"/>
          </w:tcPr>
          <w:p w:rsidR="003A1713" w:rsidRPr="008468C3" w:rsidRDefault="003A1713" w:rsidP="008468C3">
            <w:pPr>
              <w:jc w:val="right"/>
              <w:rPr>
                <w:rFonts w:ascii="Arial" w:hAnsi="Arial" w:cs="Arial"/>
                <w:b/>
                <w:bCs/>
                <w:color w:val="000000"/>
                <w:sz w:val="20"/>
                <w:szCs w:val="20"/>
              </w:rPr>
            </w:pPr>
            <w:r w:rsidRPr="008468C3">
              <w:rPr>
                <w:rFonts w:ascii="Arial" w:hAnsi="Arial" w:cs="Arial"/>
                <w:b/>
                <w:bCs/>
                <w:color w:val="000000"/>
                <w:sz w:val="20"/>
                <w:szCs w:val="20"/>
              </w:rPr>
              <w:t>$53,546.70</w:t>
            </w:r>
          </w:p>
        </w:tc>
        <w:tc>
          <w:tcPr>
            <w:tcW w:w="399" w:type="pct"/>
            <w:tcBorders>
              <w:top w:val="nil"/>
              <w:left w:val="nil"/>
              <w:bottom w:val="single" w:sz="4" w:space="0" w:color="auto"/>
              <w:right w:val="single" w:sz="4" w:space="0" w:color="auto"/>
            </w:tcBorders>
            <w:shd w:val="clear" w:color="auto" w:fill="00FFFF"/>
            <w:vAlign w:val="bottom"/>
          </w:tcPr>
          <w:p w:rsidR="003A1713" w:rsidRPr="008468C3" w:rsidRDefault="003A1713" w:rsidP="008468C3">
            <w:pPr>
              <w:jc w:val="right"/>
              <w:rPr>
                <w:rFonts w:ascii="Arial" w:hAnsi="Arial" w:cs="Arial"/>
                <w:b/>
                <w:bCs/>
                <w:color w:val="000000"/>
                <w:sz w:val="20"/>
                <w:szCs w:val="20"/>
              </w:rPr>
            </w:pPr>
            <w:r w:rsidRPr="008468C3">
              <w:rPr>
                <w:rFonts w:ascii="Arial" w:hAnsi="Arial" w:cs="Arial"/>
                <w:b/>
                <w:bCs/>
                <w:color w:val="000000"/>
                <w:sz w:val="20"/>
                <w:szCs w:val="20"/>
              </w:rPr>
              <w:t>$61,509.55</w:t>
            </w:r>
          </w:p>
        </w:tc>
        <w:tc>
          <w:tcPr>
            <w:tcW w:w="394" w:type="pct"/>
            <w:tcBorders>
              <w:top w:val="nil"/>
              <w:left w:val="nil"/>
              <w:bottom w:val="single" w:sz="4" w:space="0" w:color="auto"/>
              <w:right w:val="single" w:sz="4" w:space="0" w:color="auto"/>
            </w:tcBorders>
            <w:shd w:val="clear" w:color="auto" w:fill="00FFFF"/>
            <w:vAlign w:val="bottom"/>
          </w:tcPr>
          <w:p w:rsidR="003A1713" w:rsidRPr="008468C3" w:rsidRDefault="003A1713" w:rsidP="008468C3">
            <w:pPr>
              <w:jc w:val="right"/>
              <w:rPr>
                <w:rFonts w:ascii="Arial" w:hAnsi="Arial" w:cs="Arial"/>
                <w:b/>
                <w:bCs/>
                <w:color w:val="000000"/>
                <w:sz w:val="20"/>
                <w:szCs w:val="20"/>
              </w:rPr>
            </w:pPr>
            <w:r w:rsidRPr="008468C3">
              <w:rPr>
                <w:rFonts w:ascii="Arial" w:hAnsi="Arial" w:cs="Arial"/>
                <w:b/>
                <w:bCs/>
                <w:color w:val="000000"/>
                <w:sz w:val="20"/>
                <w:szCs w:val="20"/>
              </w:rPr>
              <w:t>$70,238.69</w:t>
            </w:r>
          </w:p>
        </w:tc>
        <w:tc>
          <w:tcPr>
            <w:tcW w:w="521" w:type="pct"/>
            <w:tcBorders>
              <w:top w:val="nil"/>
              <w:left w:val="nil"/>
              <w:bottom w:val="nil"/>
              <w:right w:val="nil"/>
            </w:tcBorders>
            <w:shd w:val="clear" w:color="auto" w:fill="00FFFF"/>
            <w:vAlign w:val="bottom"/>
          </w:tcPr>
          <w:p w:rsidR="003A1713" w:rsidRPr="008468C3" w:rsidRDefault="003A1713" w:rsidP="008468C3">
            <w:pPr>
              <w:jc w:val="right"/>
              <w:rPr>
                <w:rFonts w:ascii="Arial" w:hAnsi="Arial" w:cs="Arial"/>
                <w:b/>
                <w:bCs/>
                <w:color w:val="000000"/>
                <w:sz w:val="20"/>
                <w:szCs w:val="20"/>
              </w:rPr>
            </w:pPr>
            <w:r w:rsidRPr="008468C3">
              <w:rPr>
                <w:rFonts w:ascii="Arial" w:hAnsi="Arial" w:cs="Arial"/>
                <w:b/>
                <w:bCs/>
                <w:color w:val="000000"/>
                <w:sz w:val="20"/>
                <w:szCs w:val="20"/>
              </w:rPr>
              <w:t>252566.535</w:t>
            </w:r>
          </w:p>
        </w:tc>
      </w:tr>
      <w:tr w:rsidR="003A1713" w:rsidRPr="008468C3" w:rsidTr="008468C3">
        <w:trPr>
          <w:trHeight w:val="255"/>
        </w:trPr>
        <w:tc>
          <w:tcPr>
            <w:tcW w:w="127"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602"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428"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446"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446"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399"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417"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411"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411"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399"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394"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521" w:type="pct"/>
            <w:tcBorders>
              <w:top w:val="nil"/>
              <w:left w:val="nil"/>
              <w:bottom w:val="nil"/>
              <w:right w:val="nil"/>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-96870</w:t>
            </w:r>
          </w:p>
        </w:tc>
      </w:tr>
      <w:tr w:rsidR="003A1713" w:rsidRPr="008468C3" w:rsidTr="008468C3">
        <w:trPr>
          <w:trHeight w:val="255"/>
        </w:trPr>
        <w:tc>
          <w:tcPr>
            <w:tcW w:w="127"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602"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428"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446"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446"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399"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417"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411"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411"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399"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394"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521" w:type="pct"/>
            <w:tcBorders>
              <w:top w:val="nil"/>
              <w:left w:val="nil"/>
              <w:bottom w:val="nil"/>
              <w:right w:val="nil"/>
            </w:tcBorders>
            <w:shd w:val="clear" w:color="auto" w:fill="FFFF00"/>
            <w:vAlign w:val="bottom"/>
          </w:tcPr>
          <w:p w:rsidR="003A1713" w:rsidRPr="008468C3" w:rsidRDefault="003A1713" w:rsidP="008468C3">
            <w:pPr>
              <w:jc w:val="right"/>
              <w:rPr>
                <w:rFonts w:ascii="Arial" w:hAnsi="Arial" w:cs="Arial"/>
                <w:b/>
                <w:bCs/>
                <w:color w:val="FF0000"/>
                <w:sz w:val="20"/>
                <w:szCs w:val="20"/>
              </w:rPr>
            </w:pPr>
            <w:r w:rsidRPr="008468C3">
              <w:rPr>
                <w:rFonts w:ascii="Arial" w:hAnsi="Arial" w:cs="Arial"/>
                <w:b/>
                <w:bCs/>
                <w:color w:val="FF0000"/>
                <w:sz w:val="20"/>
                <w:szCs w:val="20"/>
              </w:rPr>
              <w:t>155696.535</w:t>
            </w:r>
          </w:p>
        </w:tc>
      </w:tr>
      <w:tr w:rsidR="003A1713" w:rsidRPr="008468C3" w:rsidTr="008468C3">
        <w:trPr>
          <w:trHeight w:val="255"/>
        </w:trPr>
        <w:tc>
          <w:tcPr>
            <w:tcW w:w="127"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602"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428"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446"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446"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399"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417"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411"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411"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399"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394"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521"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r>
    </w:tbl>
    <w:p w:rsidR="003A1713" w:rsidRDefault="003A1713" w:rsidP="008468C3">
      <w:pPr>
        <w:pStyle w:val="normal0"/>
      </w:pPr>
    </w:p>
    <w:p w:rsidR="003A1713" w:rsidRDefault="003A1713" w:rsidP="008468C3">
      <w:pPr>
        <w:pStyle w:val="normal0"/>
      </w:pPr>
      <w:r>
        <w:tab/>
      </w:r>
      <w:r>
        <w:tab/>
      </w:r>
    </w:p>
    <w:p w:rsidR="003A1713" w:rsidRDefault="003A1713" w:rsidP="008468C3">
      <w:pPr>
        <w:pStyle w:val="normal0"/>
      </w:pPr>
    </w:p>
    <w:p w:rsidR="003A1713" w:rsidRDefault="003A1713" w:rsidP="008468C3">
      <w:pPr>
        <w:pStyle w:val="normal0"/>
      </w:pPr>
      <w:r>
        <w:tab/>
      </w:r>
    </w:p>
    <w:tbl>
      <w:tblPr>
        <w:tblW w:w="5000" w:type="pct"/>
        <w:tblLook w:val="0000"/>
      </w:tblPr>
      <w:tblGrid>
        <w:gridCol w:w="1694"/>
        <w:gridCol w:w="1694"/>
        <w:gridCol w:w="1554"/>
        <w:gridCol w:w="2226"/>
        <w:gridCol w:w="870"/>
        <w:gridCol w:w="2475"/>
        <w:gridCol w:w="1793"/>
        <w:gridCol w:w="870"/>
      </w:tblGrid>
      <w:tr w:rsidR="003A1713" w:rsidRPr="008468C3" w:rsidTr="008468C3">
        <w:trPr>
          <w:trHeight w:val="255"/>
        </w:trPr>
        <w:tc>
          <w:tcPr>
            <w:tcW w:w="562"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585"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613"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868"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353"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962"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703"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353"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r>
      <w:tr w:rsidR="003A1713" w:rsidRPr="008468C3" w:rsidTr="008468C3">
        <w:trPr>
          <w:trHeight w:val="255"/>
        </w:trPr>
        <w:tc>
          <w:tcPr>
            <w:tcW w:w="562" w:type="pct"/>
            <w:tcBorders>
              <w:top w:val="nil"/>
              <w:left w:val="nil"/>
              <w:bottom w:val="nil"/>
              <w:right w:val="nil"/>
            </w:tcBorders>
            <w:vAlign w:val="bottom"/>
          </w:tcPr>
          <w:p w:rsidR="003A1713" w:rsidRPr="008468C3" w:rsidRDefault="003A1713" w:rsidP="008468C3">
            <w:pPr>
              <w:jc w:val="center"/>
              <w:rPr>
                <w:rFonts w:ascii="Arial" w:hAnsi="Arial" w:cs="Arial"/>
                <w:b/>
                <w:bCs/>
                <w:color w:val="000000"/>
                <w:sz w:val="20"/>
                <w:szCs w:val="20"/>
              </w:rPr>
            </w:pPr>
            <w:r w:rsidRPr="008468C3">
              <w:rPr>
                <w:rFonts w:ascii="Arial" w:hAnsi="Arial" w:cs="Arial"/>
                <w:b/>
                <w:bCs/>
                <w:color w:val="000000"/>
                <w:sz w:val="20"/>
                <w:szCs w:val="20"/>
              </w:rPr>
              <w:t>Before System Lunch</w:t>
            </w:r>
          </w:p>
        </w:tc>
        <w:tc>
          <w:tcPr>
            <w:tcW w:w="585" w:type="pct"/>
            <w:tcBorders>
              <w:top w:val="nil"/>
              <w:left w:val="nil"/>
              <w:bottom w:val="nil"/>
              <w:right w:val="nil"/>
            </w:tcBorders>
            <w:vAlign w:val="bottom"/>
          </w:tcPr>
          <w:p w:rsidR="003A1713" w:rsidRPr="008468C3" w:rsidRDefault="003A1713" w:rsidP="008468C3">
            <w:pPr>
              <w:jc w:val="center"/>
              <w:rPr>
                <w:rFonts w:ascii="Arial" w:hAnsi="Arial" w:cs="Arial"/>
                <w:color w:val="000000"/>
                <w:sz w:val="20"/>
                <w:szCs w:val="20"/>
              </w:rPr>
            </w:pPr>
          </w:p>
        </w:tc>
        <w:tc>
          <w:tcPr>
            <w:tcW w:w="613" w:type="pct"/>
            <w:tcBorders>
              <w:top w:val="nil"/>
              <w:left w:val="nil"/>
              <w:bottom w:val="nil"/>
              <w:right w:val="nil"/>
            </w:tcBorders>
            <w:vAlign w:val="bottom"/>
          </w:tcPr>
          <w:p w:rsidR="003A1713" w:rsidRPr="008468C3" w:rsidRDefault="003A1713" w:rsidP="008468C3">
            <w:pPr>
              <w:jc w:val="center"/>
              <w:rPr>
                <w:rFonts w:ascii="Arial" w:hAnsi="Arial" w:cs="Arial"/>
                <w:b/>
                <w:bCs/>
                <w:color w:val="000000"/>
                <w:sz w:val="20"/>
                <w:szCs w:val="20"/>
              </w:rPr>
            </w:pPr>
            <w:r w:rsidRPr="008468C3">
              <w:rPr>
                <w:rFonts w:ascii="Arial" w:hAnsi="Arial" w:cs="Arial"/>
                <w:b/>
                <w:bCs/>
                <w:color w:val="000000"/>
                <w:sz w:val="20"/>
                <w:szCs w:val="20"/>
              </w:rPr>
              <w:t>Total</w:t>
            </w:r>
          </w:p>
        </w:tc>
        <w:tc>
          <w:tcPr>
            <w:tcW w:w="868" w:type="pct"/>
            <w:tcBorders>
              <w:top w:val="nil"/>
              <w:left w:val="nil"/>
              <w:bottom w:val="nil"/>
              <w:right w:val="nil"/>
            </w:tcBorders>
            <w:vAlign w:val="bottom"/>
          </w:tcPr>
          <w:p w:rsidR="003A1713" w:rsidRPr="008468C3" w:rsidRDefault="003A1713" w:rsidP="008468C3">
            <w:pPr>
              <w:jc w:val="center"/>
              <w:rPr>
                <w:rFonts w:ascii="Arial" w:hAnsi="Arial" w:cs="Arial"/>
                <w:b/>
                <w:bCs/>
                <w:color w:val="000000"/>
                <w:sz w:val="20"/>
                <w:szCs w:val="20"/>
              </w:rPr>
            </w:pPr>
            <w:r w:rsidRPr="008468C3">
              <w:rPr>
                <w:rFonts w:ascii="Arial" w:hAnsi="Arial" w:cs="Arial"/>
                <w:b/>
                <w:bCs/>
                <w:color w:val="000000"/>
                <w:sz w:val="20"/>
                <w:szCs w:val="20"/>
              </w:rPr>
              <w:t>Description</w:t>
            </w:r>
          </w:p>
        </w:tc>
        <w:tc>
          <w:tcPr>
            <w:tcW w:w="353" w:type="pct"/>
            <w:tcBorders>
              <w:top w:val="nil"/>
              <w:left w:val="nil"/>
              <w:bottom w:val="nil"/>
              <w:right w:val="nil"/>
            </w:tcBorders>
            <w:vAlign w:val="bottom"/>
          </w:tcPr>
          <w:p w:rsidR="003A1713" w:rsidRPr="008468C3" w:rsidRDefault="003A1713" w:rsidP="008468C3">
            <w:pPr>
              <w:jc w:val="center"/>
              <w:rPr>
                <w:rFonts w:ascii="Arial" w:hAnsi="Arial" w:cs="Arial"/>
                <w:color w:val="000000"/>
                <w:sz w:val="20"/>
                <w:szCs w:val="20"/>
              </w:rPr>
            </w:pPr>
          </w:p>
        </w:tc>
        <w:tc>
          <w:tcPr>
            <w:tcW w:w="962" w:type="pct"/>
            <w:tcBorders>
              <w:top w:val="nil"/>
              <w:left w:val="nil"/>
              <w:bottom w:val="nil"/>
              <w:right w:val="nil"/>
            </w:tcBorders>
            <w:vAlign w:val="bottom"/>
          </w:tcPr>
          <w:p w:rsidR="003A1713" w:rsidRPr="008468C3" w:rsidRDefault="003A1713" w:rsidP="008468C3">
            <w:pPr>
              <w:jc w:val="center"/>
              <w:rPr>
                <w:rFonts w:ascii="Arial" w:hAnsi="Arial" w:cs="Arial"/>
                <w:b/>
                <w:bCs/>
                <w:color w:val="000000"/>
                <w:sz w:val="20"/>
                <w:szCs w:val="20"/>
              </w:rPr>
            </w:pPr>
            <w:r w:rsidRPr="008468C3">
              <w:rPr>
                <w:rFonts w:ascii="Arial" w:hAnsi="Arial" w:cs="Arial"/>
                <w:b/>
                <w:bCs/>
                <w:color w:val="000000"/>
                <w:sz w:val="20"/>
                <w:szCs w:val="20"/>
              </w:rPr>
              <w:t>Duration</w:t>
            </w:r>
          </w:p>
        </w:tc>
        <w:tc>
          <w:tcPr>
            <w:tcW w:w="703"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Remarks</w:t>
            </w:r>
          </w:p>
        </w:tc>
        <w:tc>
          <w:tcPr>
            <w:tcW w:w="353"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r>
      <w:tr w:rsidR="003A1713" w:rsidRPr="008468C3" w:rsidTr="008468C3">
        <w:trPr>
          <w:trHeight w:val="255"/>
        </w:trPr>
        <w:tc>
          <w:tcPr>
            <w:tcW w:w="562" w:type="pct"/>
            <w:tcBorders>
              <w:top w:val="nil"/>
              <w:left w:val="nil"/>
              <w:bottom w:val="nil"/>
              <w:right w:val="nil"/>
            </w:tcBorders>
            <w:shd w:val="clear" w:color="auto" w:fill="FFFF00"/>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w:t>
            </w:r>
          </w:p>
        </w:tc>
        <w:tc>
          <w:tcPr>
            <w:tcW w:w="585"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Inital Setup Expenses</w:t>
            </w:r>
          </w:p>
        </w:tc>
        <w:tc>
          <w:tcPr>
            <w:tcW w:w="613" w:type="pct"/>
            <w:tcBorders>
              <w:top w:val="nil"/>
              <w:left w:val="nil"/>
              <w:bottom w:val="nil"/>
              <w:right w:val="nil"/>
            </w:tcBorders>
            <w:shd w:val="clear" w:color="auto" w:fill="FFFF00"/>
            <w:vAlign w:val="bottom"/>
          </w:tcPr>
          <w:p w:rsidR="003A1713" w:rsidRPr="008468C3" w:rsidRDefault="003A1713" w:rsidP="008468C3">
            <w:pPr>
              <w:jc w:val="right"/>
              <w:rPr>
                <w:rFonts w:ascii="Arial" w:hAnsi="Arial" w:cs="Arial"/>
                <w:b/>
                <w:bCs/>
                <w:color w:val="000000"/>
                <w:sz w:val="20"/>
                <w:szCs w:val="20"/>
              </w:rPr>
            </w:pPr>
            <w:r w:rsidRPr="008468C3">
              <w:rPr>
                <w:rFonts w:ascii="Arial" w:hAnsi="Arial" w:cs="Arial"/>
                <w:b/>
                <w:bCs/>
                <w:color w:val="000000"/>
                <w:sz w:val="20"/>
                <w:szCs w:val="20"/>
              </w:rPr>
              <w:t>197</w:t>
            </w:r>
          </w:p>
        </w:tc>
        <w:tc>
          <w:tcPr>
            <w:tcW w:w="868"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Business Registration Cost</w:t>
            </w:r>
          </w:p>
        </w:tc>
        <w:tc>
          <w:tcPr>
            <w:tcW w:w="353" w:type="pct"/>
            <w:tcBorders>
              <w:top w:val="nil"/>
              <w:left w:val="nil"/>
              <w:bottom w:val="nil"/>
              <w:right w:val="nil"/>
            </w:tcBorders>
            <w:shd w:val="clear" w:color="auto" w:fill="FFFF00"/>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65</w:t>
            </w:r>
          </w:p>
        </w:tc>
        <w:tc>
          <w:tcPr>
            <w:tcW w:w="962"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1 time Fee</w:t>
            </w:r>
          </w:p>
        </w:tc>
        <w:tc>
          <w:tcPr>
            <w:tcW w:w="703"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353"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r>
      <w:tr w:rsidR="003A1713" w:rsidRPr="008468C3" w:rsidTr="008468C3">
        <w:trPr>
          <w:trHeight w:val="255"/>
        </w:trPr>
        <w:tc>
          <w:tcPr>
            <w:tcW w:w="562"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585"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613"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868"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Domain name and email</w:t>
            </w:r>
          </w:p>
        </w:tc>
        <w:tc>
          <w:tcPr>
            <w:tcW w:w="353" w:type="pct"/>
            <w:tcBorders>
              <w:top w:val="nil"/>
              <w:left w:val="nil"/>
              <w:bottom w:val="nil"/>
              <w:right w:val="nil"/>
            </w:tcBorders>
            <w:shd w:val="clear" w:color="auto" w:fill="FFFF00"/>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9</w:t>
            </w:r>
          </w:p>
        </w:tc>
        <w:tc>
          <w:tcPr>
            <w:tcW w:w="962"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703"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353"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r>
      <w:tr w:rsidR="003A1713" w:rsidRPr="008468C3" w:rsidTr="008468C3">
        <w:trPr>
          <w:trHeight w:val="255"/>
        </w:trPr>
        <w:tc>
          <w:tcPr>
            <w:tcW w:w="562"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585"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613"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868"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Iphone Development Licence</w:t>
            </w:r>
          </w:p>
        </w:tc>
        <w:tc>
          <w:tcPr>
            <w:tcW w:w="353" w:type="pct"/>
            <w:tcBorders>
              <w:top w:val="nil"/>
              <w:left w:val="nil"/>
              <w:bottom w:val="nil"/>
              <w:right w:val="nil"/>
            </w:tcBorders>
            <w:shd w:val="clear" w:color="auto" w:fill="FFFF00"/>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123</w:t>
            </w:r>
          </w:p>
        </w:tc>
        <w:tc>
          <w:tcPr>
            <w:tcW w:w="962"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703"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353"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r>
      <w:tr w:rsidR="003A1713" w:rsidRPr="008468C3" w:rsidTr="008468C3">
        <w:trPr>
          <w:trHeight w:val="255"/>
        </w:trPr>
        <w:tc>
          <w:tcPr>
            <w:tcW w:w="562" w:type="pct"/>
            <w:tcBorders>
              <w:top w:val="nil"/>
              <w:left w:val="nil"/>
              <w:bottom w:val="nil"/>
              <w:right w:val="nil"/>
            </w:tcBorders>
            <w:shd w:val="clear" w:color="auto" w:fill="FFFF00"/>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2</w:t>
            </w:r>
          </w:p>
        </w:tc>
        <w:tc>
          <w:tcPr>
            <w:tcW w:w="585" w:type="pct"/>
            <w:tcBorders>
              <w:top w:val="nil"/>
              <w:left w:val="nil"/>
              <w:bottom w:val="nil"/>
              <w:right w:val="nil"/>
            </w:tcBorders>
            <w:shd w:val="clear" w:color="auto" w:fill="FFFF00"/>
            <w:vAlign w:val="bottom"/>
          </w:tcPr>
          <w:p w:rsidR="003A1713" w:rsidRPr="008468C3" w:rsidRDefault="003A1713" w:rsidP="008468C3">
            <w:pPr>
              <w:rPr>
                <w:rFonts w:ascii="Arial" w:hAnsi="Arial" w:cs="Arial"/>
                <w:b/>
                <w:bCs/>
                <w:color w:val="000000"/>
                <w:sz w:val="20"/>
                <w:szCs w:val="20"/>
              </w:rPr>
            </w:pPr>
            <w:r w:rsidRPr="008468C3">
              <w:rPr>
                <w:rFonts w:ascii="Arial" w:hAnsi="Arial" w:cs="Arial"/>
                <w:b/>
                <w:bCs/>
                <w:color w:val="000000"/>
                <w:sz w:val="20"/>
                <w:szCs w:val="20"/>
              </w:rPr>
              <w:t>Initial Implementation Cost</w:t>
            </w:r>
          </w:p>
        </w:tc>
        <w:tc>
          <w:tcPr>
            <w:tcW w:w="613"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868"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353"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962"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703"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353"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r>
      <w:tr w:rsidR="003A1713" w:rsidRPr="008468C3" w:rsidTr="008468C3">
        <w:trPr>
          <w:trHeight w:val="255"/>
        </w:trPr>
        <w:tc>
          <w:tcPr>
            <w:tcW w:w="562"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585"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Salary</w:t>
            </w:r>
          </w:p>
        </w:tc>
        <w:tc>
          <w:tcPr>
            <w:tcW w:w="613" w:type="pct"/>
            <w:tcBorders>
              <w:top w:val="nil"/>
              <w:left w:val="nil"/>
              <w:bottom w:val="nil"/>
              <w:right w:val="nil"/>
            </w:tcBorders>
            <w:shd w:val="clear" w:color="auto" w:fill="FFFF00"/>
            <w:vAlign w:val="bottom"/>
          </w:tcPr>
          <w:p w:rsidR="003A1713" w:rsidRPr="008468C3" w:rsidRDefault="003A1713" w:rsidP="008468C3">
            <w:pPr>
              <w:jc w:val="right"/>
              <w:rPr>
                <w:rFonts w:ascii="Arial" w:hAnsi="Arial" w:cs="Arial"/>
                <w:b/>
                <w:bCs/>
                <w:color w:val="000000"/>
                <w:sz w:val="20"/>
                <w:szCs w:val="20"/>
              </w:rPr>
            </w:pPr>
            <w:r w:rsidRPr="008468C3">
              <w:rPr>
                <w:rFonts w:ascii="Arial" w:hAnsi="Arial" w:cs="Arial"/>
                <w:b/>
                <w:bCs/>
                <w:color w:val="000000"/>
                <w:sz w:val="20"/>
                <w:szCs w:val="20"/>
              </w:rPr>
              <w:t>15800</w:t>
            </w:r>
          </w:p>
        </w:tc>
        <w:tc>
          <w:tcPr>
            <w:tcW w:w="868"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3 Engineers' Cost</w:t>
            </w:r>
          </w:p>
        </w:tc>
        <w:tc>
          <w:tcPr>
            <w:tcW w:w="353" w:type="pct"/>
            <w:tcBorders>
              <w:top w:val="nil"/>
              <w:left w:val="nil"/>
              <w:bottom w:val="nil"/>
              <w:right w:val="nil"/>
            </w:tcBorders>
            <w:shd w:val="clear" w:color="auto" w:fill="FFFF00"/>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10500</w:t>
            </w:r>
          </w:p>
        </w:tc>
        <w:tc>
          <w:tcPr>
            <w:tcW w:w="962"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Monthly Costs</w:t>
            </w:r>
            <w:r w:rsidRPr="008468C3">
              <w:rPr>
                <w:rFonts w:ascii="Arial" w:hAnsi="Arial" w:cs="Arial"/>
                <w:color w:val="000000"/>
                <w:sz w:val="20"/>
                <w:szCs w:val="20"/>
              </w:rPr>
              <w:br/>
              <w:t>1st project development timeline: 6 months</w:t>
            </w:r>
          </w:p>
        </w:tc>
        <w:tc>
          <w:tcPr>
            <w:tcW w:w="703"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The reason is to allow time to build a stable apps so as to use this as the baseline for other projects, which will shorten development time to 3 months, just by configuration to the already built baseline apps.</w:t>
            </w:r>
          </w:p>
        </w:tc>
        <w:tc>
          <w:tcPr>
            <w:tcW w:w="353"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r>
      <w:tr w:rsidR="003A1713" w:rsidRPr="008468C3" w:rsidTr="008468C3">
        <w:trPr>
          <w:trHeight w:val="255"/>
        </w:trPr>
        <w:tc>
          <w:tcPr>
            <w:tcW w:w="562"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585"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613"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868"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Operational Manpower Costs</w:t>
            </w:r>
          </w:p>
        </w:tc>
        <w:tc>
          <w:tcPr>
            <w:tcW w:w="353" w:type="pct"/>
            <w:tcBorders>
              <w:top w:val="nil"/>
              <w:left w:val="nil"/>
              <w:bottom w:val="nil"/>
              <w:right w:val="nil"/>
            </w:tcBorders>
            <w:shd w:val="clear" w:color="auto" w:fill="FFFF00"/>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5300</w:t>
            </w:r>
          </w:p>
        </w:tc>
        <w:tc>
          <w:tcPr>
            <w:tcW w:w="962"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703"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353"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r>
      <w:tr w:rsidR="003A1713" w:rsidRPr="008468C3" w:rsidTr="008468C3">
        <w:trPr>
          <w:trHeight w:val="255"/>
        </w:trPr>
        <w:tc>
          <w:tcPr>
            <w:tcW w:w="562" w:type="pct"/>
            <w:tcBorders>
              <w:top w:val="nil"/>
              <w:left w:val="nil"/>
              <w:bottom w:val="nil"/>
              <w:right w:val="nil"/>
            </w:tcBorders>
            <w:shd w:val="clear" w:color="auto" w:fill="FFFF00"/>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3</w:t>
            </w:r>
          </w:p>
        </w:tc>
        <w:tc>
          <w:tcPr>
            <w:tcW w:w="585" w:type="pct"/>
            <w:tcBorders>
              <w:top w:val="nil"/>
              <w:left w:val="nil"/>
              <w:bottom w:val="nil"/>
              <w:right w:val="nil"/>
            </w:tcBorders>
            <w:shd w:val="clear" w:color="auto" w:fill="FFFF00"/>
            <w:vAlign w:val="bottom"/>
          </w:tcPr>
          <w:p w:rsidR="003A1713" w:rsidRPr="008468C3" w:rsidRDefault="003A1713" w:rsidP="008468C3">
            <w:pPr>
              <w:rPr>
                <w:rFonts w:ascii="Arial" w:hAnsi="Arial" w:cs="Arial"/>
                <w:b/>
                <w:bCs/>
                <w:color w:val="000000"/>
                <w:sz w:val="20"/>
                <w:szCs w:val="20"/>
              </w:rPr>
            </w:pPr>
            <w:r w:rsidRPr="008468C3">
              <w:rPr>
                <w:rFonts w:ascii="Arial" w:hAnsi="Arial" w:cs="Arial"/>
                <w:b/>
                <w:bCs/>
                <w:color w:val="000000"/>
                <w:sz w:val="20"/>
                <w:szCs w:val="20"/>
              </w:rPr>
              <w:t>Monthly Expenses</w:t>
            </w:r>
          </w:p>
        </w:tc>
        <w:tc>
          <w:tcPr>
            <w:tcW w:w="613" w:type="pct"/>
            <w:tcBorders>
              <w:top w:val="nil"/>
              <w:left w:val="nil"/>
              <w:bottom w:val="nil"/>
              <w:right w:val="nil"/>
            </w:tcBorders>
            <w:shd w:val="clear" w:color="auto" w:fill="FFFF00"/>
            <w:vAlign w:val="bottom"/>
          </w:tcPr>
          <w:p w:rsidR="003A1713" w:rsidRPr="008468C3" w:rsidRDefault="003A1713" w:rsidP="008468C3">
            <w:pPr>
              <w:jc w:val="right"/>
              <w:rPr>
                <w:rFonts w:ascii="Arial" w:hAnsi="Arial" w:cs="Arial"/>
                <w:b/>
                <w:bCs/>
                <w:color w:val="000000"/>
                <w:sz w:val="20"/>
                <w:szCs w:val="20"/>
              </w:rPr>
            </w:pPr>
            <w:r w:rsidRPr="008468C3">
              <w:rPr>
                <w:rFonts w:ascii="Arial" w:hAnsi="Arial" w:cs="Arial"/>
                <w:b/>
                <w:bCs/>
                <w:color w:val="000000"/>
                <w:sz w:val="20"/>
                <w:szCs w:val="20"/>
              </w:rPr>
              <w:t>308</w:t>
            </w:r>
          </w:p>
        </w:tc>
        <w:tc>
          <w:tcPr>
            <w:tcW w:w="868"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Paper Cost</w:t>
            </w:r>
          </w:p>
        </w:tc>
        <w:tc>
          <w:tcPr>
            <w:tcW w:w="353" w:type="pct"/>
            <w:tcBorders>
              <w:top w:val="nil"/>
              <w:left w:val="nil"/>
              <w:bottom w:val="nil"/>
              <w:right w:val="nil"/>
            </w:tcBorders>
            <w:shd w:val="clear" w:color="auto" w:fill="FFFF00"/>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8</w:t>
            </w:r>
          </w:p>
        </w:tc>
        <w:tc>
          <w:tcPr>
            <w:tcW w:w="962"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Monthly Cost</w:t>
            </w:r>
          </w:p>
        </w:tc>
        <w:tc>
          <w:tcPr>
            <w:tcW w:w="703"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353"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r>
      <w:tr w:rsidR="003A1713" w:rsidRPr="008468C3" w:rsidTr="008468C3">
        <w:trPr>
          <w:trHeight w:val="255"/>
        </w:trPr>
        <w:tc>
          <w:tcPr>
            <w:tcW w:w="562"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585"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613"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868"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Business Transportation Cost</w:t>
            </w:r>
          </w:p>
        </w:tc>
        <w:tc>
          <w:tcPr>
            <w:tcW w:w="353" w:type="pct"/>
            <w:tcBorders>
              <w:top w:val="nil"/>
              <w:left w:val="nil"/>
              <w:bottom w:val="nil"/>
              <w:right w:val="nil"/>
            </w:tcBorders>
            <w:shd w:val="clear" w:color="auto" w:fill="FFFF00"/>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300</w:t>
            </w:r>
          </w:p>
        </w:tc>
        <w:tc>
          <w:tcPr>
            <w:tcW w:w="962"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Month Transportation Fees for Business Development Execuitve</w:t>
            </w:r>
          </w:p>
        </w:tc>
        <w:tc>
          <w:tcPr>
            <w:tcW w:w="703"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353"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r>
      <w:tr w:rsidR="003A1713" w:rsidRPr="008468C3" w:rsidTr="008468C3">
        <w:trPr>
          <w:trHeight w:val="255"/>
        </w:trPr>
        <w:tc>
          <w:tcPr>
            <w:tcW w:w="562"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585"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613"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868"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353"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962"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703"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353"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r>
      <w:tr w:rsidR="003A1713" w:rsidRPr="008468C3" w:rsidTr="008468C3">
        <w:trPr>
          <w:trHeight w:val="255"/>
        </w:trPr>
        <w:tc>
          <w:tcPr>
            <w:tcW w:w="562"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585"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613"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868"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353"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962"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703"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353"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r>
      <w:tr w:rsidR="003A1713" w:rsidRPr="008468C3" w:rsidTr="008468C3">
        <w:trPr>
          <w:trHeight w:val="255"/>
        </w:trPr>
        <w:tc>
          <w:tcPr>
            <w:tcW w:w="562" w:type="pct"/>
            <w:tcBorders>
              <w:top w:val="nil"/>
              <w:left w:val="nil"/>
              <w:bottom w:val="nil"/>
              <w:right w:val="nil"/>
            </w:tcBorders>
            <w:vAlign w:val="bottom"/>
          </w:tcPr>
          <w:p w:rsidR="003A1713" w:rsidRPr="008468C3" w:rsidRDefault="003A1713" w:rsidP="008468C3">
            <w:pPr>
              <w:rPr>
                <w:rFonts w:ascii="Arial" w:hAnsi="Arial" w:cs="Arial"/>
                <w:b/>
                <w:bCs/>
                <w:color w:val="000000"/>
                <w:sz w:val="20"/>
                <w:szCs w:val="20"/>
              </w:rPr>
            </w:pPr>
            <w:r w:rsidRPr="008468C3">
              <w:rPr>
                <w:rFonts w:ascii="Arial" w:hAnsi="Arial" w:cs="Arial"/>
                <w:b/>
                <w:bCs/>
                <w:color w:val="000000"/>
                <w:sz w:val="20"/>
                <w:szCs w:val="20"/>
              </w:rPr>
              <w:t>After System Implementation</w:t>
            </w:r>
          </w:p>
        </w:tc>
        <w:tc>
          <w:tcPr>
            <w:tcW w:w="585"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613"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868"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353"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962"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703"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353"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r>
      <w:tr w:rsidR="003A1713" w:rsidRPr="008468C3" w:rsidTr="008468C3">
        <w:trPr>
          <w:trHeight w:val="255"/>
        </w:trPr>
        <w:tc>
          <w:tcPr>
            <w:tcW w:w="562" w:type="pct"/>
            <w:tcBorders>
              <w:top w:val="nil"/>
              <w:left w:val="nil"/>
              <w:bottom w:val="nil"/>
              <w:right w:val="nil"/>
            </w:tcBorders>
            <w:shd w:val="clear" w:color="auto" w:fill="FFFF00"/>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w:t>
            </w:r>
          </w:p>
        </w:tc>
        <w:tc>
          <w:tcPr>
            <w:tcW w:w="585"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System Hosting Cost</w:t>
            </w:r>
          </w:p>
        </w:tc>
        <w:tc>
          <w:tcPr>
            <w:tcW w:w="613" w:type="pct"/>
            <w:tcBorders>
              <w:top w:val="nil"/>
              <w:left w:val="nil"/>
              <w:bottom w:val="nil"/>
              <w:right w:val="nil"/>
            </w:tcBorders>
            <w:shd w:val="clear" w:color="auto" w:fill="FFFF00"/>
            <w:vAlign w:val="bottom"/>
          </w:tcPr>
          <w:p w:rsidR="003A1713" w:rsidRPr="008468C3" w:rsidRDefault="003A1713" w:rsidP="008468C3">
            <w:pPr>
              <w:jc w:val="right"/>
              <w:rPr>
                <w:rFonts w:ascii="Arial" w:hAnsi="Arial" w:cs="Arial"/>
                <w:b/>
                <w:bCs/>
                <w:color w:val="000000"/>
                <w:sz w:val="20"/>
                <w:szCs w:val="20"/>
              </w:rPr>
            </w:pPr>
            <w:r w:rsidRPr="008468C3">
              <w:rPr>
                <w:rFonts w:ascii="Arial" w:hAnsi="Arial" w:cs="Arial"/>
                <w:b/>
                <w:bCs/>
                <w:color w:val="000000"/>
                <w:sz w:val="20"/>
                <w:szCs w:val="20"/>
              </w:rPr>
              <w:t>4800</w:t>
            </w:r>
          </w:p>
        </w:tc>
        <w:tc>
          <w:tcPr>
            <w:tcW w:w="868"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100 for the first FY and the will scale up the hosting service to the subsequence years. The monthly cost will increase $50 per year</w:t>
            </w:r>
          </w:p>
        </w:tc>
        <w:tc>
          <w:tcPr>
            <w:tcW w:w="353"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962"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Total Cost for 3 years</w:t>
            </w:r>
          </w:p>
        </w:tc>
        <w:tc>
          <w:tcPr>
            <w:tcW w:w="703"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353"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r>
      <w:tr w:rsidR="003A1713" w:rsidRPr="008468C3" w:rsidTr="008468C3">
        <w:trPr>
          <w:trHeight w:val="255"/>
        </w:trPr>
        <w:tc>
          <w:tcPr>
            <w:tcW w:w="562"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585"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613"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(100*6) + (150*12) + (200*12)</w:t>
            </w:r>
          </w:p>
        </w:tc>
        <w:tc>
          <w:tcPr>
            <w:tcW w:w="868"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353"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962"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703"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353"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r>
      <w:tr w:rsidR="003A1713" w:rsidRPr="008468C3" w:rsidTr="008468C3">
        <w:trPr>
          <w:trHeight w:val="255"/>
        </w:trPr>
        <w:tc>
          <w:tcPr>
            <w:tcW w:w="562" w:type="pct"/>
            <w:tcBorders>
              <w:top w:val="nil"/>
              <w:left w:val="nil"/>
              <w:bottom w:val="nil"/>
              <w:right w:val="nil"/>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2</w:t>
            </w:r>
          </w:p>
        </w:tc>
        <w:tc>
          <w:tcPr>
            <w:tcW w:w="585"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Operation, Maintance and Support Cost</w:t>
            </w:r>
          </w:p>
        </w:tc>
        <w:tc>
          <w:tcPr>
            <w:tcW w:w="613" w:type="pct"/>
            <w:tcBorders>
              <w:top w:val="nil"/>
              <w:left w:val="nil"/>
              <w:bottom w:val="nil"/>
              <w:right w:val="nil"/>
            </w:tcBorders>
            <w:vAlign w:val="bottom"/>
          </w:tcPr>
          <w:p w:rsidR="003A1713" w:rsidRPr="008468C3" w:rsidRDefault="003A1713" w:rsidP="008468C3">
            <w:pPr>
              <w:jc w:val="right"/>
              <w:rPr>
                <w:rFonts w:ascii="Arial" w:hAnsi="Arial" w:cs="Arial"/>
                <w:b/>
                <w:bCs/>
                <w:color w:val="000000"/>
                <w:sz w:val="20"/>
                <w:szCs w:val="20"/>
              </w:rPr>
            </w:pPr>
            <w:r w:rsidRPr="008468C3">
              <w:rPr>
                <w:rFonts w:ascii="Arial" w:hAnsi="Arial" w:cs="Arial"/>
                <w:b/>
                <w:bCs/>
                <w:color w:val="000000"/>
                <w:sz w:val="20"/>
                <w:szCs w:val="20"/>
              </w:rPr>
              <w:t>11800</w:t>
            </w:r>
          </w:p>
        </w:tc>
        <w:tc>
          <w:tcPr>
            <w:tcW w:w="868"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353"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962"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Monthly Cost</w:t>
            </w:r>
          </w:p>
        </w:tc>
        <w:tc>
          <w:tcPr>
            <w:tcW w:w="703"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353"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r>
      <w:tr w:rsidR="003A1713" w:rsidRPr="008468C3" w:rsidTr="008468C3">
        <w:trPr>
          <w:trHeight w:val="255"/>
        </w:trPr>
        <w:tc>
          <w:tcPr>
            <w:tcW w:w="562"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585"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Salary</w:t>
            </w:r>
          </w:p>
        </w:tc>
        <w:tc>
          <w:tcPr>
            <w:tcW w:w="613" w:type="pct"/>
            <w:tcBorders>
              <w:top w:val="nil"/>
              <w:left w:val="nil"/>
              <w:bottom w:val="nil"/>
              <w:right w:val="nil"/>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11800</w:t>
            </w:r>
          </w:p>
        </w:tc>
        <w:tc>
          <w:tcPr>
            <w:tcW w:w="868"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Operational Manpower Costs</w:t>
            </w:r>
          </w:p>
        </w:tc>
        <w:tc>
          <w:tcPr>
            <w:tcW w:w="353" w:type="pct"/>
            <w:tcBorders>
              <w:top w:val="nil"/>
              <w:left w:val="nil"/>
              <w:bottom w:val="nil"/>
              <w:right w:val="nil"/>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5300</w:t>
            </w:r>
          </w:p>
        </w:tc>
        <w:tc>
          <w:tcPr>
            <w:tcW w:w="962"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1 full time Secretary and Business Development</w:t>
            </w:r>
          </w:p>
        </w:tc>
        <w:tc>
          <w:tcPr>
            <w:tcW w:w="703"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353"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r>
      <w:tr w:rsidR="003A1713" w:rsidRPr="008468C3" w:rsidTr="008468C3">
        <w:trPr>
          <w:trHeight w:val="255"/>
        </w:trPr>
        <w:tc>
          <w:tcPr>
            <w:tcW w:w="562"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585"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613"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868"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Engineer Cost</w:t>
            </w:r>
          </w:p>
        </w:tc>
        <w:tc>
          <w:tcPr>
            <w:tcW w:w="353" w:type="pct"/>
            <w:tcBorders>
              <w:top w:val="nil"/>
              <w:left w:val="nil"/>
              <w:bottom w:val="nil"/>
              <w:right w:val="nil"/>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3500</w:t>
            </w:r>
          </w:p>
        </w:tc>
        <w:tc>
          <w:tcPr>
            <w:tcW w:w="962"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703"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353"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r>
      <w:tr w:rsidR="003A1713" w:rsidRPr="008468C3" w:rsidTr="008468C3">
        <w:trPr>
          <w:trHeight w:val="255"/>
        </w:trPr>
        <w:tc>
          <w:tcPr>
            <w:tcW w:w="562"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585"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613"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868"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Customer Support Staff</w:t>
            </w:r>
          </w:p>
        </w:tc>
        <w:tc>
          <w:tcPr>
            <w:tcW w:w="353" w:type="pct"/>
            <w:tcBorders>
              <w:top w:val="nil"/>
              <w:left w:val="nil"/>
              <w:bottom w:val="nil"/>
              <w:right w:val="nil"/>
            </w:tcBorders>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3000</w:t>
            </w:r>
          </w:p>
        </w:tc>
        <w:tc>
          <w:tcPr>
            <w:tcW w:w="962"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703"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353"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r>
      <w:tr w:rsidR="003A1713" w:rsidRPr="008468C3" w:rsidTr="008468C3">
        <w:trPr>
          <w:trHeight w:val="255"/>
        </w:trPr>
        <w:tc>
          <w:tcPr>
            <w:tcW w:w="562" w:type="pct"/>
            <w:tcBorders>
              <w:top w:val="nil"/>
              <w:left w:val="nil"/>
              <w:bottom w:val="nil"/>
              <w:right w:val="nil"/>
            </w:tcBorders>
            <w:shd w:val="clear" w:color="auto" w:fill="FFFF00"/>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3</w:t>
            </w:r>
          </w:p>
        </w:tc>
        <w:tc>
          <w:tcPr>
            <w:tcW w:w="585"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Monthly Expenses</w:t>
            </w:r>
          </w:p>
        </w:tc>
        <w:tc>
          <w:tcPr>
            <w:tcW w:w="613" w:type="pct"/>
            <w:tcBorders>
              <w:top w:val="nil"/>
              <w:left w:val="nil"/>
              <w:bottom w:val="nil"/>
              <w:right w:val="nil"/>
            </w:tcBorders>
            <w:shd w:val="clear" w:color="auto" w:fill="FFFF00"/>
            <w:vAlign w:val="bottom"/>
          </w:tcPr>
          <w:p w:rsidR="003A1713" w:rsidRPr="008468C3" w:rsidRDefault="003A1713" w:rsidP="008468C3">
            <w:pPr>
              <w:jc w:val="right"/>
              <w:rPr>
                <w:rFonts w:ascii="Arial" w:hAnsi="Arial" w:cs="Arial"/>
                <w:b/>
                <w:bCs/>
                <w:color w:val="000000"/>
                <w:sz w:val="20"/>
                <w:szCs w:val="20"/>
              </w:rPr>
            </w:pPr>
            <w:r w:rsidRPr="008468C3">
              <w:rPr>
                <w:rFonts w:ascii="Arial" w:hAnsi="Arial" w:cs="Arial"/>
                <w:b/>
                <w:bCs/>
                <w:color w:val="000000"/>
                <w:sz w:val="20"/>
                <w:szCs w:val="20"/>
              </w:rPr>
              <w:t>308</w:t>
            </w:r>
          </w:p>
        </w:tc>
        <w:tc>
          <w:tcPr>
            <w:tcW w:w="868"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Paper Cost</w:t>
            </w:r>
          </w:p>
        </w:tc>
        <w:tc>
          <w:tcPr>
            <w:tcW w:w="353" w:type="pct"/>
            <w:tcBorders>
              <w:top w:val="nil"/>
              <w:left w:val="nil"/>
              <w:bottom w:val="nil"/>
              <w:right w:val="nil"/>
            </w:tcBorders>
            <w:shd w:val="clear" w:color="auto" w:fill="FFFF00"/>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8</w:t>
            </w:r>
          </w:p>
        </w:tc>
        <w:tc>
          <w:tcPr>
            <w:tcW w:w="962"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Monthly Cost</w:t>
            </w:r>
          </w:p>
        </w:tc>
        <w:tc>
          <w:tcPr>
            <w:tcW w:w="703"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353"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r>
      <w:tr w:rsidR="003A1713" w:rsidRPr="008468C3" w:rsidTr="008468C3">
        <w:trPr>
          <w:trHeight w:val="255"/>
        </w:trPr>
        <w:tc>
          <w:tcPr>
            <w:tcW w:w="562"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585"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613"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868"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Business Transportation Cost</w:t>
            </w:r>
          </w:p>
        </w:tc>
        <w:tc>
          <w:tcPr>
            <w:tcW w:w="353" w:type="pct"/>
            <w:tcBorders>
              <w:top w:val="nil"/>
              <w:left w:val="nil"/>
              <w:bottom w:val="nil"/>
              <w:right w:val="nil"/>
            </w:tcBorders>
            <w:shd w:val="clear" w:color="auto" w:fill="FFFF00"/>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300</w:t>
            </w:r>
          </w:p>
        </w:tc>
        <w:tc>
          <w:tcPr>
            <w:tcW w:w="962"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Monthly Cost</w:t>
            </w:r>
          </w:p>
        </w:tc>
        <w:tc>
          <w:tcPr>
            <w:tcW w:w="703"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353"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r>
      <w:tr w:rsidR="003A1713" w:rsidRPr="008468C3" w:rsidTr="008468C3">
        <w:trPr>
          <w:trHeight w:val="255"/>
        </w:trPr>
        <w:tc>
          <w:tcPr>
            <w:tcW w:w="562" w:type="pct"/>
            <w:tcBorders>
              <w:top w:val="nil"/>
              <w:left w:val="nil"/>
              <w:bottom w:val="nil"/>
              <w:right w:val="nil"/>
            </w:tcBorders>
            <w:shd w:val="clear" w:color="auto" w:fill="FFFF00"/>
            <w:vAlign w:val="bottom"/>
          </w:tcPr>
          <w:p w:rsidR="003A1713" w:rsidRPr="008468C3" w:rsidRDefault="003A1713" w:rsidP="008468C3">
            <w:pPr>
              <w:jc w:val="right"/>
              <w:rPr>
                <w:rFonts w:ascii="Arial" w:hAnsi="Arial" w:cs="Arial"/>
                <w:color w:val="000000"/>
                <w:sz w:val="20"/>
                <w:szCs w:val="20"/>
              </w:rPr>
            </w:pPr>
            <w:r w:rsidRPr="008468C3">
              <w:rPr>
                <w:rFonts w:ascii="Arial" w:hAnsi="Arial" w:cs="Arial"/>
                <w:color w:val="000000"/>
                <w:sz w:val="20"/>
                <w:szCs w:val="20"/>
              </w:rPr>
              <w:t>4</w:t>
            </w:r>
          </w:p>
        </w:tc>
        <w:tc>
          <w:tcPr>
            <w:tcW w:w="585"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Marketing Cost</w:t>
            </w:r>
          </w:p>
        </w:tc>
        <w:tc>
          <w:tcPr>
            <w:tcW w:w="613" w:type="pct"/>
            <w:tcBorders>
              <w:top w:val="nil"/>
              <w:left w:val="nil"/>
              <w:bottom w:val="nil"/>
              <w:right w:val="nil"/>
            </w:tcBorders>
            <w:shd w:val="clear" w:color="auto" w:fill="FFFF00"/>
            <w:vAlign w:val="bottom"/>
          </w:tcPr>
          <w:p w:rsidR="003A1713" w:rsidRPr="008468C3" w:rsidRDefault="003A1713" w:rsidP="008468C3">
            <w:pPr>
              <w:jc w:val="right"/>
              <w:rPr>
                <w:rFonts w:ascii="Arial" w:hAnsi="Arial" w:cs="Arial"/>
                <w:b/>
                <w:bCs/>
                <w:color w:val="000000"/>
                <w:sz w:val="20"/>
                <w:szCs w:val="20"/>
              </w:rPr>
            </w:pPr>
            <w:r w:rsidRPr="008468C3">
              <w:rPr>
                <w:rFonts w:ascii="Arial" w:hAnsi="Arial" w:cs="Arial"/>
                <w:b/>
                <w:bCs/>
                <w:color w:val="000000"/>
                <w:sz w:val="20"/>
                <w:szCs w:val="20"/>
              </w:rPr>
              <w:t>320</w:t>
            </w:r>
          </w:p>
        </w:tc>
        <w:tc>
          <w:tcPr>
            <w:tcW w:w="868"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2 Part time Promoters for Promotion</w:t>
            </w:r>
          </w:p>
        </w:tc>
        <w:tc>
          <w:tcPr>
            <w:tcW w:w="353"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(S$5 x 32 hours) x 2 = S$320</w:t>
            </w:r>
          </w:p>
        </w:tc>
        <w:tc>
          <w:tcPr>
            <w:tcW w:w="962"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Monthly Cost</w:t>
            </w:r>
          </w:p>
        </w:tc>
        <w:tc>
          <w:tcPr>
            <w:tcW w:w="703"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c>
          <w:tcPr>
            <w:tcW w:w="353" w:type="pct"/>
            <w:tcBorders>
              <w:top w:val="nil"/>
              <w:left w:val="nil"/>
              <w:bottom w:val="nil"/>
              <w:right w:val="nil"/>
            </w:tcBorders>
            <w:shd w:val="clear" w:color="auto" w:fill="FFFF00"/>
            <w:vAlign w:val="bottom"/>
          </w:tcPr>
          <w:p w:rsidR="003A1713" w:rsidRPr="008468C3" w:rsidRDefault="003A1713" w:rsidP="008468C3">
            <w:pPr>
              <w:rPr>
                <w:rFonts w:ascii="Arial" w:hAnsi="Arial" w:cs="Arial"/>
                <w:color w:val="000000"/>
                <w:sz w:val="20"/>
                <w:szCs w:val="20"/>
              </w:rPr>
            </w:pPr>
            <w:r w:rsidRPr="008468C3">
              <w:rPr>
                <w:rFonts w:ascii="Arial" w:hAnsi="Arial" w:cs="Arial"/>
                <w:color w:val="000000"/>
                <w:sz w:val="20"/>
                <w:szCs w:val="20"/>
              </w:rPr>
              <w:t> </w:t>
            </w:r>
          </w:p>
        </w:tc>
      </w:tr>
      <w:tr w:rsidR="003A1713" w:rsidRPr="008468C3" w:rsidTr="008468C3">
        <w:trPr>
          <w:trHeight w:val="255"/>
        </w:trPr>
        <w:tc>
          <w:tcPr>
            <w:tcW w:w="562"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585"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613"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868"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353"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962"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703"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353"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r>
      <w:tr w:rsidR="003A1713" w:rsidRPr="008468C3" w:rsidTr="008468C3">
        <w:trPr>
          <w:trHeight w:val="255"/>
        </w:trPr>
        <w:tc>
          <w:tcPr>
            <w:tcW w:w="562"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585"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613"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868"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353"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962"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703"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c>
          <w:tcPr>
            <w:tcW w:w="353" w:type="pct"/>
            <w:tcBorders>
              <w:top w:val="nil"/>
              <w:left w:val="nil"/>
              <w:bottom w:val="nil"/>
              <w:right w:val="nil"/>
            </w:tcBorders>
            <w:vAlign w:val="bottom"/>
          </w:tcPr>
          <w:p w:rsidR="003A1713" w:rsidRPr="008468C3" w:rsidRDefault="003A1713" w:rsidP="008468C3">
            <w:pPr>
              <w:rPr>
                <w:rFonts w:ascii="Arial" w:hAnsi="Arial" w:cs="Arial"/>
                <w:color w:val="000000"/>
                <w:sz w:val="20"/>
                <w:szCs w:val="20"/>
              </w:rPr>
            </w:pPr>
          </w:p>
        </w:tc>
      </w:tr>
    </w:tbl>
    <w:p w:rsidR="003A1713" w:rsidRDefault="003A1713" w:rsidP="008468C3">
      <w:pPr>
        <w:pStyle w:val="normal0"/>
      </w:pPr>
      <w:r>
        <w:tab/>
      </w:r>
      <w:r>
        <w:tab/>
      </w:r>
      <w:r>
        <w:tab/>
      </w:r>
      <w:r>
        <w:tab/>
      </w:r>
      <w:r>
        <w:tab/>
      </w:r>
      <w:r>
        <w:tab/>
      </w:r>
    </w:p>
    <w:p w:rsidR="003A1713" w:rsidRDefault="003A1713">
      <w:pPr>
        <w:pStyle w:val="normal0"/>
      </w:pPr>
      <w:r>
        <w:rPr>
          <w:b/>
          <w:u w:val="single"/>
        </w:rPr>
        <w:t>Summary of VGS’s Cash Flow Standing Till Positive Cash Flow &amp; Breakeven</w:t>
      </w:r>
    </w:p>
    <w:p w:rsidR="003A1713" w:rsidRDefault="003A1713">
      <w:pPr>
        <w:pStyle w:val="normal0"/>
      </w:pPr>
    </w:p>
    <w:p w:rsidR="003A1713" w:rsidRDefault="003A1713">
      <w:pPr>
        <w:pStyle w:val="normal0"/>
      </w:pPr>
      <w:r>
        <w:rPr>
          <w:b/>
          <w:u w:val="single"/>
        </w:rPr>
        <w:t>1st Quarter (Yr2013) of VGS’s Startup Period</w:t>
      </w:r>
    </w:p>
    <w:tbl>
      <w:tblPr>
        <w:tblW w:w="12960" w:type="dxa"/>
        <w:tblInd w:w="-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tblPr>
      <w:tblGrid>
        <w:gridCol w:w="12960"/>
      </w:tblGrid>
      <w:tr w:rsidR="003A1713" w:rsidRPr="00404299">
        <w:tblPrEx>
          <w:tblCellMar>
            <w:top w:w="0" w:type="dxa"/>
            <w:bottom w:w="0" w:type="dxa"/>
          </w:tblCellMar>
        </w:tblPrEx>
        <w:tc>
          <w:tcPr>
            <w:tcW w:w="12960" w:type="dxa"/>
            <w:tcMar>
              <w:top w:w="100" w:type="dxa"/>
              <w:left w:w="100" w:type="dxa"/>
              <w:bottom w:w="100" w:type="dxa"/>
              <w:right w:w="100" w:type="dxa"/>
            </w:tcMar>
          </w:tcPr>
          <w:p w:rsidR="003A1713" w:rsidRDefault="003A1713">
            <w:pPr>
              <w:pStyle w:val="normal0"/>
              <w:spacing w:line="240" w:lineRule="auto"/>
              <w:jc w:val="both"/>
            </w:pPr>
            <w:r>
              <w:t>1st Quarter of VGS is the startup period and will incur both initial startup costs  and operational costs of -S$$48,521.00.</w:t>
            </w:r>
          </w:p>
          <w:p w:rsidR="003A1713" w:rsidRDefault="003A1713">
            <w:pPr>
              <w:pStyle w:val="normal0"/>
              <w:spacing w:line="240" w:lineRule="auto"/>
              <w:jc w:val="both"/>
            </w:pPr>
            <w:r>
              <w:t>During this 1st Quarter, the 1st business contract clinched is with NTUC Fairprice and the estimated development schedule is projected for 6 months,. The reason for the longer project duration is to establish a solid and functional baseline apps used for further projects, which only requires configuration and customisation to the baseline apps. This will shorten the development timeline for future projects from 6 months to 3 months.</w:t>
            </w:r>
          </w:p>
          <w:p w:rsidR="003A1713" w:rsidRDefault="003A1713">
            <w:pPr>
              <w:pStyle w:val="normal0"/>
              <w:spacing w:line="240" w:lineRule="auto"/>
              <w:jc w:val="both"/>
            </w:pPr>
          </w:p>
          <w:p w:rsidR="003A1713" w:rsidRDefault="003A1713">
            <w:pPr>
              <w:pStyle w:val="normal0"/>
            </w:pPr>
            <w:r>
              <w:rPr>
                <w:b/>
                <w:u w:val="single"/>
              </w:rPr>
              <w:t>2nd Quarter (Yr2013) of VGS’s Startup Period</w:t>
            </w:r>
          </w:p>
          <w:p w:rsidR="003A1713" w:rsidRDefault="003A1713">
            <w:pPr>
              <w:pStyle w:val="normal0"/>
              <w:spacing w:line="240" w:lineRule="auto"/>
              <w:jc w:val="both"/>
            </w:pPr>
            <w:r>
              <w:t>The 2nd Quarter of VGS incurred an operational costs of -S$$48,324.00. The projected revenue from 1st business contract (NTUC Fairprice) will start in 3rd Quarter (Yr 2013) onwards.</w:t>
            </w:r>
          </w:p>
          <w:p w:rsidR="003A1713" w:rsidRDefault="003A1713">
            <w:pPr>
              <w:pStyle w:val="normal0"/>
              <w:spacing w:line="240" w:lineRule="auto"/>
              <w:jc w:val="both"/>
            </w:pPr>
          </w:p>
          <w:p w:rsidR="003A1713" w:rsidRDefault="003A1713">
            <w:pPr>
              <w:pStyle w:val="normal0"/>
              <w:spacing w:line="240" w:lineRule="auto"/>
              <w:jc w:val="both"/>
            </w:pPr>
            <w:r>
              <w:t>During this period, the business development executive will secure the 2rd business contract from Cold Storage, with development starting in 3rd Quarter 2013 and revenue starting in 4th Quarter 2013.</w:t>
            </w:r>
          </w:p>
          <w:p w:rsidR="003A1713" w:rsidRDefault="003A1713">
            <w:pPr>
              <w:pStyle w:val="normal0"/>
              <w:spacing w:line="240" w:lineRule="auto"/>
              <w:jc w:val="both"/>
            </w:pPr>
          </w:p>
        </w:tc>
      </w:tr>
    </w:tbl>
    <w:p w:rsidR="003A1713" w:rsidRDefault="003A1713">
      <w:pPr>
        <w:pStyle w:val="normal0"/>
      </w:pPr>
      <w:r>
        <w:rPr>
          <w:b/>
          <w:u w:val="single"/>
        </w:rPr>
        <w:t>3rd Quarter (Yr2013) of VGS’s Startup Period</w:t>
      </w:r>
    </w:p>
    <w:p w:rsidR="003A1713" w:rsidRDefault="003A1713">
      <w:pPr>
        <w:pStyle w:val="normal0"/>
        <w:spacing w:line="240" w:lineRule="auto"/>
        <w:jc w:val="both"/>
      </w:pPr>
      <w:r>
        <w:t>The 3rd Quarter of VGS incurred an operational costs of -S$$$36,624.00. The projected revenue from 1st business contract (NTUC Fairprice) in 3rd Quarter (Yr 2013) fetches $36,599.00. This results in the projected net loss for this quarter to be -$25.00, with the projected sales revenue offset by the operational costs.</w:t>
      </w:r>
    </w:p>
    <w:p w:rsidR="003A1713" w:rsidRDefault="003A1713">
      <w:pPr>
        <w:pStyle w:val="normal0"/>
        <w:spacing w:line="240" w:lineRule="auto"/>
        <w:jc w:val="both"/>
      </w:pPr>
    </w:p>
    <w:p w:rsidR="003A1713" w:rsidRDefault="003A1713">
      <w:pPr>
        <w:pStyle w:val="normal0"/>
        <w:spacing w:line="240" w:lineRule="auto"/>
        <w:jc w:val="both"/>
      </w:pPr>
      <w:r>
        <w:t xml:space="preserve">During this period, the business development executive will secure the 3rd &amp; 4th business contracts from Sheng Shiong &amp; Giant, with Sheing Shiong’s development starting in 4th Quarter 2013 and revenue starting in 1st Quarter 2014. The Giant’s development will start in 1st Quarter 2014 and revenue starting in 2nd Quarter 2014. </w:t>
      </w:r>
    </w:p>
    <w:p w:rsidR="003A1713" w:rsidRDefault="003A1713">
      <w:pPr>
        <w:pStyle w:val="normal0"/>
        <w:spacing w:line="240" w:lineRule="auto"/>
        <w:jc w:val="both"/>
      </w:pPr>
    </w:p>
    <w:p w:rsidR="003A1713" w:rsidRDefault="003A1713">
      <w:pPr>
        <w:pStyle w:val="normal0"/>
        <w:spacing w:line="240" w:lineRule="auto"/>
        <w:jc w:val="both"/>
      </w:pPr>
      <w:r>
        <w:t>The reason why parallel development is not considered was due to the business strategy of hiring 3 contract engineers during 1st and 2rd Quarters 2013 for 1st development of the VGS’s apps and subsequently retaining 1 contract engineer for customisation and configuration of future projects. The contract engineer can only work on 1 project at a time for 1 Quarter before he can start on another new project.</w:t>
      </w:r>
    </w:p>
    <w:p w:rsidR="003A1713" w:rsidRDefault="003A1713">
      <w:pPr>
        <w:pStyle w:val="normal0"/>
        <w:jc w:val="both"/>
      </w:pPr>
    </w:p>
    <w:p w:rsidR="003A1713" w:rsidRDefault="003A1713">
      <w:pPr>
        <w:pStyle w:val="normal0"/>
        <w:jc w:val="both"/>
      </w:pPr>
      <w:r>
        <w:t>The 6 months warranty period for NTUC Fairprice starts this period.</w:t>
      </w:r>
    </w:p>
    <w:p w:rsidR="003A1713" w:rsidRDefault="003A1713">
      <w:pPr>
        <w:pStyle w:val="normal0"/>
      </w:pPr>
    </w:p>
    <w:p w:rsidR="003A1713" w:rsidRDefault="003A1713">
      <w:pPr>
        <w:pStyle w:val="normal0"/>
      </w:pPr>
      <w:r>
        <w:rPr>
          <w:b/>
          <w:u w:val="single"/>
        </w:rPr>
        <w:t>4th Quarter (Yr2013) Onwards</w:t>
      </w:r>
    </w:p>
    <w:p w:rsidR="003A1713" w:rsidRDefault="003A1713">
      <w:pPr>
        <w:pStyle w:val="normal0"/>
        <w:spacing w:line="240" w:lineRule="auto"/>
        <w:jc w:val="both"/>
      </w:pPr>
      <w:r>
        <w:t>The 4th Quarter of VGS will incur an operational costs of -S$$$36,624.00. The projected revenue from NTUC Fairprice and Cold Storage in 4th Quarter (Yr 2013) fetches $$49,599.00. This results in the net profit for this quarter to be $$12,975.00. VGS will achieve positive cash from 4th Quarter Yr 2013 onwards. The VGS is projected to breakeven in 3rd Quarter of Yr 2014.</w:t>
      </w:r>
    </w:p>
    <w:p w:rsidR="003A1713" w:rsidRDefault="003A1713">
      <w:pPr>
        <w:pStyle w:val="normal0"/>
        <w:spacing w:line="240" w:lineRule="auto"/>
        <w:jc w:val="both"/>
      </w:pPr>
    </w:p>
    <w:p w:rsidR="003A1713" w:rsidRDefault="003A1713">
      <w:pPr>
        <w:pStyle w:val="normal0"/>
        <w:spacing w:line="240" w:lineRule="auto"/>
        <w:jc w:val="both"/>
      </w:pPr>
      <w:r>
        <w:t xml:space="preserve">Sheng Shiong’s revenue starting in 1st Quarter 2014 and revenue for Giant starting in 2nd Quarter 2014. </w:t>
      </w:r>
    </w:p>
    <w:p w:rsidR="003A1713" w:rsidRDefault="003A1713">
      <w:pPr>
        <w:pStyle w:val="normal0"/>
        <w:spacing w:line="240" w:lineRule="auto"/>
        <w:jc w:val="both"/>
      </w:pPr>
    </w:p>
    <w:p w:rsidR="003A1713" w:rsidRDefault="003A1713">
      <w:pPr>
        <w:pStyle w:val="normal0"/>
        <w:jc w:val="both"/>
      </w:pPr>
      <w:r>
        <w:t>The 6 months warranty period for Cold Storage starts this period, Sheng Shiong in 1st Quarter ‘14 and Giant in 2rd Quarter ‘14.</w:t>
      </w:r>
    </w:p>
    <w:p w:rsidR="003A1713" w:rsidRDefault="003A1713">
      <w:pPr>
        <w:pStyle w:val="normal0"/>
        <w:jc w:val="both"/>
      </w:pPr>
      <w:r>
        <w:t>There will be technical customer support for the 4 supermarkets even after the 6 months warranty period to cater for customer satisfaction and ultimately achieving customer retention objective.</w:t>
      </w:r>
    </w:p>
    <w:p w:rsidR="003A1713" w:rsidRDefault="003A1713">
      <w:pPr>
        <w:pStyle w:val="normal0"/>
        <w:jc w:val="both"/>
      </w:pPr>
    </w:p>
    <w:p w:rsidR="003A1713" w:rsidRDefault="003A1713">
      <w:pPr>
        <w:pStyle w:val="normal0"/>
        <w:jc w:val="both"/>
      </w:pPr>
    </w:p>
    <w:p w:rsidR="003A1713" w:rsidRDefault="003A1713">
      <w:pPr>
        <w:pStyle w:val="normal0"/>
      </w:pPr>
      <w:r>
        <w:br w:type="page"/>
      </w:r>
    </w:p>
    <w:p w:rsidR="003A1713" w:rsidRDefault="003A1713">
      <w:pPr>
        <w:pStyle w:val="normal0"/>
        <w:jc w:val="both"/>
      </w:pPr>
    </w:p>
    <w:p w:rsidR="003A1713" w:rsidRDefault="003A1713">
      <w:pPr>
        <w:pStyle w:val="normal0"/>
      </w:pPr>
      <w:r>
        <w:t>From above Cash Flow, we know that it will become positive from the 4th Quarter of 2013. So the necessary capital will be as following table.</w:t>
      </w:r>
    </w:p>
    <w:p w:rsidR="003A1713" w:rsidRDefault="003A1713">
      <w:pPr>
        <w:pStyle w:val="normal0"/>
      </w:pPr>
    </w:p>
    <w:tbl>
      <w:tblPr>
        <w:tblW w:w="0" w:type="auto"/>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1296"/>
        <w:gridCol w:w="1296"/>
        <w:gridCol w:w="1296"/>
        <w:gridCol w:w="1296"/>
        <w:gridCol w:w="1296"/>
      </w:tblGrid>
      <w:tr w:rsidR="003A1713" w:rsidRPr="00404299">
        <w:tblPrEx>
          <w:tblCellMar>
            <w:top w:w="0" w:type="dxa"/>
            <w:bottom w:w="0" w:type="dxa"/>
          </w:tblCellMar>
        </w:tblPrEx>
        <w:tc>
          <w:tcPr>
            <w:tcW w:w="1296" w:type="dxa"/>
            <w:tcMar>
              <w:top w:w="100" w:type="dxa"/>
              <w:left w:w="100" w:type="dxa"/>
              <w:bottom w:w="100" w:type="dxa"/>
              <w:right w:w="100" w:type="dxa"/>
            </w:tcMar>
          </w:tcPr>
          <w:p w:rsidR="003A1713" w:rsidRDefault="003A1713">
            <w:pPr>
              <w:pStyle w:val="normal0"/>
              <w:spacing w:line="240" w:lineRule="auto"/>
            </w:pPr>
            <w:r>
              <w:rPr>
                <w:b/>
                <w:sz w:val="18"/>
              </w:rPr>
              <w:t>Projected Costs</w:t>
            </w:r>
          </w:p>
        </w:tc>
        <w:tc>
          <w:tcPr>
            <w:tcW w:w="1296" w:type="dxa"/>
            <w:tcMar>
              <w:top w:w="100" w:type="dxa"/>
              <w:left w:w="100" w:type="dxa"/>
              <w:bottom w:w="100" w:type="dxa"/>
              <w:right w:w="100" w:type="dxa"/>
            </w:tcMar>
          </w:tcPr>
          <w:p w:rsidR="003A1713" w:rsidRDefault="003A1713">
            <w:pPr>
              <w:pStyle w:val="normal0"/>
              <w:spacing w:line="240" w:lineRule="auto"/>
            </w:pPr>
            <w:r>
              <w:rPr>
                <w:b/>
                <w:sz w:val="18"/>
              </w:rPr>
              <w:t>1st Q (2013)</w:t>
            </w:r>
          </w:p>
        </w:tc>
        <w:tc>
          <w:tcPr>
            <w:tcW w:w="1296" w:type="dxa"/>
            <w:tcMar>
              <w:top w:w="100" w:type="dxa"/>
              <w:left w:w="100" w:type="dxa"/>
              <w:bottom w:w="100" w:type="dxa"/>
              <w:right w:w="100" w:type="dxa"/>
            </w:tcMar>
          </w:tcPr>
          <w:p w:rsidR="003A1713" w:rsidRDefault="003A1713">
            <w:pPr>
              <w:pStyle w:val="normal0"/>
              <w:spacing w:line="240" w:lineRule="auto"/>
            </w:pPr>
            <w:r>
              <w:rPr>
                <w:b/>
                <w:sz w:val="18"/>
              </w:rPr>
              <w:t>2nd Q (2013)</w:t>
            </w:r>
          </w:p>
        </w:tc>
        <w:tc>
          <w:tcPr>
            <w:tcW w:w="1296" w:type="dxa"/>
            <w:tcMar>
              <w:top w:w="100" w:type="dxa"/>
              <w:left w:w="100" w:type="dxa"/>
              <w:bottom w:w="100" w:type="dxa"/>
              <w:right w:w="100" w:type="dxa"/>
            </w:tcMar>
          </w:tcPr>
          <w:p w:rsidR="003A1713" w:rsidRDefault="003A1713">
            <w:pPr>
              <w:pStyle w:val="normal0"/>
              <w:spacing w:line="240" w:lineRule="auto"/>
            </w:pPr>
            <w:r>
              <w:rPr>
                <w:b/>
                <w:sz w:val="18"/>
              </w:rPr>
              <w:t>3rd Q (2013)</w:t>
            </w:r>
          </w:p>
        </w:tc>
        <w:tc>
          <w:tcPr>
            <w:tcW w:w="1296" w:type="dxa"/>
            <w:tcMar>
              <w:top w:w="100" w:type="dxa"/>
              <w:left w:w="100" w:type="dxa"/>
              <w:bottom w:w="100" w:type="dxa"/>
              <w:right w:w="100" w:type="dxa"/>
            </w:tcMar>
          </w:tcPr>
          <w:p w:rsidR="003A1713" w:rsidRDefault="003A1713">
            <w:pPr>
              <w:pStyle w:val="normal0"/>
              <w:spacing w:line="240" w:lineRule="auto"/>
            </w:pPr>
            <w:r>
              <w:rPr>
                <w:b/>
                <w:sz w:val="18"/>
              </w:rPr>
              <w:t>4th Q (2013)</w:t>
            </w:r>
          </w:p>
        </w:tc>
      </w:tr>
      <w:tr w:rsidR="003A1713" w:rsidRPr="00404299">
        <w:tblPrEx>
          <w:tblCellMar>
            <w:top w:w="0" w:type="dxa"/>
            <w:bottom w:w="0" w:type="dxa"/>
          </w:tblCellMar>
        </w:tblPrEx>
        <w:tc>
          <w:tcPr>
            <w:tcW w:w="1296" w:type="dxa"/>
            <w:tcMar>
              <w:top w:w="100" w:type="dxa"/>
              <w:left w:w="100" w:type="dxa"/>
              <w:bottom w:w="100" w:type="dxa"/>
              <w:right w:w="100" w:type="dxa"/>
            </w:tcMar>
          </w:tcPr>
          <w:p w:rsidR="003A1713" w:rsidRDefault="003A1713">
            <w:pPr>
              <w:pStyle w:val="normal0"/>
              <w:spacing w:line="240" w:lineRule="auto"/>
            </w:pPr>
            <w:r>
              <w:rPr>
                <w:b/>
                <w:sz w:val="18"/>
              </w:rPr>
              <w:t>Quarter Expense</w:t>
            </w:r>
          </w:p>
        </w:tc>
        <w:tc>
          <w:tcPr>
            <w:tcW w:w="1296" w:type="dxa"/>
            <w:tcMar>
              <w:top w:w="100" w:type="dxa"/>
              <w:left w:w="100" w:type="dxa"/>
              <w:bottom w:w="100" w:type="dxa"/>
              <w:right w:w="100" w:type="dxa"/>
            </w:tcMar>
          </w:tcPr>
          <w:p w:rsidR="003A1713" w:rsidRDefault="003A1713">
            <w:pPr>
              <w:pStyle w:val="normal0"/>
              <w:spacing w:line="240" w:lineRule="auto"/>
            </w:pPr>
            <w:r>
              <w:rPr>
                <w:sz w:val="18"/>
              </w:rPr>
              <w:t>$48,521.00</w:t>
            </w:r>
          </w:p>
        </w:tc>
        <w:tc>
          <w:tcPr>
            <w:tcW w:w="1296" w:type="dxa"/>
            <w:tcMar>
              <w:top w:w="100" w:type="dxa"/>
              <w:left w:w="100" w:type="dxa"/>
              <w:bottom w:w="100" w:type="dxa"/>
              <w:right w:w="100" w:type="dxa"/>
            </w:tcMar>
          </w:tcPr>
          <w:p w:rsidR="003A1713" w:rsidRDefault="003A1713">
            <w:pPr>
              <w:pStyle w:val="normal0"/>
              <w:spacing w:line="240" w:lineRule="auto"/>
            </w:pPr>
            <w:r>
              <w:rPr>
                <w:sz w:val="18"/>
              </w:rPr>
              <w:t>$48,324.00</w:t>
            </w:r>
          </w:p>
        </w:tc>
        <w:tc>
          <w:tcPr>
            <w:tcW w:w="1296" w:type="dxa"/>
            <w:tcMar>
              <w:top w:w="100" w:type="dxa"/>
              <w:left w:w="100" w:type="dxa"/>
              <w:bottom w:w="100" w:type="dxa"/>
              <w:right w:w="100" w:type="dxa"/>
            </w:tcMar>
          </w:tcPr>
          <w:p w:rsidR="003A1713" w:rsidRDefault="003A1713">
            <w:pPr>
              <w:pStyle w:val="normal0"/>
              <w:spacing w:line="240" w:lineRule="auto"/>
            </w:pPr>
            <w:r>
              <w:rPr>
                <w:sz w:val="18"/>
              </w:rPr>
              <w:t>$36,624.00</w:t>
            </w:r>
          </w:p>
        </w:tc>
        <w:tc>
          <w:tcPr>
            <w:tcW w:w="1296" w:type="dxa"/>
            <w:tcMar>
              <w:top w:w="100" w:type="dxa"/>
              <w:left w:w="100" w:type="dxa"/>
              <w:bottom w:w="100" w:type="dxa"/>
              <w:right w:w="100" w:type="dxa"/>
            </w:tcMar>
          </w:tcPr>
          <w:p w:rsidR="003A1713" w:rsidRDefault="003A1713">
            <w:pPr>
              <w:pStyle w:val="normal0"/>
              <w:spacing w:line="240" w:lineRule="auto"/>
            </w:pPr>
            <w:r>
              <w:rPr>
                <w:sz w:val="18"/>
              </w:rPr>
              <w:t>$36,624.00</w:t>
            </w:r>
          </w:p>
        </w:tc>
      </w:tr>
    </w:tbl>
    <w:p w:rsidR="003A1713" w:rsidRDefault="003A1713">
      <w:pPr>
        <w:pStyle w:val="normal0"/>
      </w:pPr>
    </w:p>
    <w:p w:rsidR="003A1713" w:rsidRDefault="003A1713">
      <w:pPr>
        <w:pStyle w:val="normal0"/>
      </w:pPr>
      <w:r>
        <w:t>Total Cost:</w:t>
      </w:r>
      <w:r>
        <w:tab/>
      </w:r>
      <w:r>
        <w:tab/>
      </w:r>
      <w:r>
        <w:tab/>
      </w:r>
      <w:r>
        <w:tab/>
        <w:t>$170,093</w:t>
      </w:r>
    </w:p>
    <w:p w:rsidR="003A1713" w:rsidRDefault="003A1713">
      <w:pPr>
        <w:pStyle w:val="normal0"/>
      </w:pPr>
      <w:r>
        <w:t>Contingency:</w:t>
      </w:r>
      <w:r>
        <w:tab/>
      </w:r>
      <w:r>
        <w:tab/>
      </w:r>
      <w:r>
        <w:tab/>
      </w:r>
      <w:r>
        <w:tab/>
        <w:t>$20,000</w:t>
      </w:r>
    </w:p>
    <w:p w:rsidR="003A1713" w:rsidRDefault="003A1713">
      <w:pPr>
        <w:pStyle w:val="normal0"/>
      </w:pPr>
      <w:r>
        <w:t>Total Amount of the Capital:</w:t>
      </w:r>
      <w:r>
        <w:tab/>
      </w:r>
      <w:r>
        <w:rPr>
          <w:u w:val="single"/>
        </w:rPr>
        <w:t>$190,093</w:t>
      </w:r>
    </w:p>
    <w:p w:rsidR="003A1713" w:rsidRDefault="003A1713">
      <w:pPr>
        <w:pStyle w:val="normal0"/>
        <w:jc w:val="both"/>
      </w:pPr>
    </w:p>
    <w:p w:rsidR="003A1713" w:rsidRDefault="003A1713">
      <w:pPr>
        <w:pStyle w:val="normal0"/>
        <w:jc w:val="both"/>
      </w:pPr>
    </w:p>
    <w:p w:rsidR="003A1713" w:rsidRDefault="003A1713">
      <w:pPr>
        <w:pStyle w:val="normal0"/>
      </w:pPr>
      <w:r>
        <w:t>From the number of total capital amount, it still looks like higher. Need think about some other ways to reduce the total capital amount. So the possibilities of guerilla capitalism is shown as below:</w:t>
      </w:r>
    </w:p>
    <w:p w:rsidR="003A1713" w:rsidRDefault="003A1713">
      <w:pPr>
        <w:pStyle w:val="normal0"/>
        <w:jc w:val="both"/>
      </w:pPr>
    </w:p>
    <w:p w:rsidR="003A1713" w:rsidRDefault="003A1713">
      <w:pPr>
        <w:pStyle w:val="normal0"/>
        <w:numPr>
          <w:ilvl w:val="0"/>
          <w:numId w:val="12"/>
        </w:numPr>
        <w:ind w:hanging="359"/>
      </w:pPr>
      <w:r>
        <w:t>Put the web application system and database into the famous cloud hosting. (E.g. Amazon, Google) So the cost will be charged by the visiting quantity and not the fixed price. Initially, may not have a large amount of customers to use this system. If using this way, it will be cheaper than fixed rental. Anyway, their cloud hosting will be stable, fast and secure.</w:t>
      </w:r>
    </w:p>
    <w:p w:rsidR="003A1713" w:rsidRDefault="003A1713">
      <w:pPr>
        <w:pStyle w:val="normal0"/>
        <w:jc w:val="both"/>
      </w:pPr>
    </w:p>
    <w:p w:rsidR="003A1713" w:rsidRDefault="003A1713">
      <w:pPr>
        <w:pStyle w:val="normal0"/>
        <w:numPr>
          <w:ilvl w:val="0"/>
          <w:numId w:val="13"/>
        </w:numPr>
        <w:ind w:hanging="359"/>
      </w:pPr>
      <w:r>
        <w:t>Consider to communicate with the supermarket partner (E.g. NTUC, Giant, Sheng Shiong) Cooperate with them to arrange their part-time staffs to promote VGS periodically in their branches. Guide customer to try this service.</w:t>
      </w:r>
    </w:p>
    <w:p w:rsidR="003A1713" w:rsidRDefault="003A1713">
      <w:pPr>
        <w:pStyle w:val="normal0"/>
        <w:jc w:val="both"/>
      </w:pPr>
    </w:p>
    <w:p w:rsidR="003A1713" w:rsidRDefault="003A1713">
      <w:pPr>
        <w:pStyle w:val="normal0"/>
        <w:numPr>
          <w:ilvl w:val="0"/>
          <w:numId w:val="9"/>
        </w:numPr>
        <w:ind w:hanging="359"/>
      </w:pPr>
      <w:r>
        <w:t>Put advertisement on the famous search engines (E.g. Google). Based on the clicking rate, pay the advertising fee to the search engine company.</w:t>
      </w:r>
    </w:p>
    <w:p w:rsidR="003A1713" w:rsidRDefault="003A1713">
      <w:pPr>
        <w:pStyle w:val="normal0"/>
        <w:jc w:val="both"/>
      </w:pPr>
    </w:p>
    <w:p w:rsidR="003A1713" w:rsidRDefault="003A1713">
      <w:pPr>
        <w:pStyle w:val="normal0"/>
        <w:numPr>
          <w:ilvl w:val="0"/>
          <w:numId w:val="10"/>
        </w:numPr>
        <w:ind w:hanging="359"/>
      </w:pPr>
      <w:r>
        <w:t>Give some promotions for product supplier to attract them to publish their advertisement on VGS. It’s also an attractive income from such kind of service.</w:t>
      </w:r>
    </w:p>
    <w:p w:rsidR="003A1713" w:rsidRDefault="003A1713">
      <w:pPr>
        <w:pStyle w:val="normal0"/>
        <w:jc w:val="both"/>
      </w:pPr>
    </w:p>
    <w:p w:rsidR="003A1713" w:rsidRDefault="003A1713">
      <w:pPr>
        <w:pStyle w:val="normal0"/>
        <w:numPr>
          <w:ilvl w:val="0"/>
          <w:numId w:val="7"/>
        </w:numPr>
        <w:ind w:hanging="359"/>
      </w:pPr>
      <w:r>
        <w:t>Look for some rich investors. Introduce this our new product and try to get some initial capitals from them. May consider to invite them to be stockholder.</w:t>
      </w:r>
    </w:p>
    <w:p w:rsidR="003A1713" w:rsidRDefault="003A1713">
      <w:pPr>
        <w:pStyle w:val="normal0"/>
        <w:jc w:val="both"/>
      </w:pPr>
    </w:p>
    <w:p w:rsidR="003A1713" w:rsidRDefault="003A1713">
      <w:pPr>
        <w:pStyle w:val="normal0"/>
        <w:numPr>
          <w:ilvl w:val="0"/>
          <w:numId w:val="8"/>
        </w:numPr>
        <w:ind w:hanging="359"/>
      </w:pPr>
      <w:r>
        <w:t>For the contract engineer in the development stage, it’s possible to hire 2 part-time engineers and 1 principle full-time engineer. Using part-time engineer can reduce the initial cost.</w:t>
      </w:r>
    </w:p>
    <w:p w:rsidR="003A1713" w:rsidRDefault="003A1713">
      <w:pPr>
        <w:pStyle w:val="normal0"/>
      </w:pPr>
    </w:p>
    <w:p w:rsidR="003A1713" w:rsidRDefault="003A1713">
      <w:pPr>
        <w:pStyle w:val="normal0"/>
      </w:pPr>
      <w:r>
        <w:br w:type="page"/>
      </w:r>
    </w:p>
    <w:p w:rsidR="003A1713" w:rsidRDefault="003A1713">
      <w:pPr>
        <w:pStyle w:val="normal0"/>
        <w:jc w:val="both"/>
      </w:pPr>
    </w:p>
    <w:p w:rsidR="003A1713" w:rsidRDefault="003A1713">
      <w:pPr>
        <w:pStyle w:val="normal0"/>
      </w:pPr>
      <w:r>
        <w:t>One of the most challenging issues for start up is to raise sufficient fund to start and sustain the business for the next 1 - 2 years before the capital investment could potentially break even and for business to start seeing real profit coming in.</w:t>
      </w:r>
    </w:p>
    <w:p w:rsidR="003A1713" w:rsidRDefault="003A1713">
      <w:pPr>
        <w:pStyle w:val="normal0"/>
      </w:pPr>
    </w:p>
    <w:p w:rsidR="003A1713" w:rsidRDefault="003A1713">
      <w:pPr>
        <w:pStyle w:val="normal0"/>
      </w:pPr>
      <w:r>
        <w:t>Based on the financial plan, the total initial fund required to start and run the business for the next 2 years (excluding revenue from sales) will be estimated @ 320,000 (where 30,000 as the contingency capital).</w:t>
      </w:r>
    </w:p>
    <w:p w:rsidR="003A1713" w:rsidRDefault="003A1713">
      <w:pPr>
        <w:pStyle w:val="normal0"/>
      </w:pPr>
    </w:p>
    <w:p w:rsidR="003A1713" w:rsidRDefault="003A1713">
      <w:pPr>
        <w:pStyle w:val="normal0"/>
      </w:pPr>
      <w:r>
        <w:t>The initial fund be raised through the following means:</w:t>
      </w:r>
    </w:p>
    <w:p w:rsidR="003A1713" w:rsidRDefault="003A1713">
      <w:pPr>
        <w:pStyle w:val="normal0"/>
      </w:pPr>
    </w:p>
    <w:p w:rsidR="003A1713" w:rsidRDefault="003A1713">
      <w:pPr>
        <w:pStyle w:val="normal0"/>
      </w:pPr>
      <w:r>
        <w:rPr>
          <w:b/>
        </w:rPr>
        <w:t>1. Partnership Investment</w:t>
      </w:r>
    </w:p>
    <w:p w:rsidR="003A1713" w:rsidRDefault="003A1713">
      <w:pPr>
        <w:pStyle w:val="normal0"/>
      </w:pPr>
    </w:p>
    <w:p w:rsidR="003A1713" w:rsidRDefault="003A1713">
      <w:pPr>
        <w:pStyle w:val="normal0"/>
      </w:pPr>
      <w:r>
        <w:t>Each partner will come out with an initial investment of 32,000. A total of 160,000 will be raised through 5 members partnership. Getting the partners to invest from their individual capacity could help to spur their motivation and commitment to the business. It could also help partners to retain majority of the control over the business as compared to equity financing. Hence, we should aim to have at least half of the capital (160,000) raised by our partners else we may risk having our loan converted into equity and consequently allowing third-party (our creditor) to have more than 50% say in our company.</w:t>
      </w:r>
    </w:p>
    <w:p w:rsidR="003A1713" w:rsidRDefault="003A1713">
      <w:pPr>
        <w:pStyle w:val="normal0"/>
      </w:pPr>
    </w:p>
    <w:p w:rsidR="003A1713" w:rsidRDefault="003A1713">
      <w:pPr>
        <w:pStyle w:val="normal0"/>
        <w:jc w:val="both"/>
      </w:pPr>
    </w:p>
    <w:p w:rsidR="003A1713" w:rsidRDefault="003A1713">
      <w:pPr>
        <w:pStyle w:val="normal0"/>
      </w:pPr>
      <w:r>
        <w:rPr>
          <w:b/>
        </w:rPr>
        <w:t>2. Apply for government grants</w:t>
      </w:r>
    </w:p>
    <w:p w:rsidR="003A1713" w:rsidRDefault="003A1713">
      <w:pPr>
        <w:pStyle w:val="normal0"/>
      </w:pPr>
    </w:p>
    <w:p w:rsidR="003A1713" w:rsidRDefault="003A1713">
      <w:pPr>
        <w:pStyle w:val="normal0"/>
      </w:pPr>
      <w:r>
        <w:t>There are a few types of SME grants (e.g. cash grants, equity financing scheme business incubation scheme, debt financing schemes etc). We will go for the cash grants as other schemes/grants are may not suit our needs as these schemes/grants will require the use of equity as collateral for loan. Using such schemes will potentially means our profit will have to be shared with our creditor, hence it is really less attractive to us. Cash grants are grants given to courage entrepreneurship, innovation and research &amp; development and do not require business to use its equity as collateral for this grant.</w:t>
      </w:r>
    </w:p>
    <w:p w:rsidR="003A1713" w:rsidRDefault="003A1713">
      <w:pPr>
        <w:pStyle w:val="normal0"/>
      </w:pPr>
    </w:p>
    <w:p w:rsidR="003A1713" w:rsidRDefault="003A1713">
      <w:pPr>
        <w:pStyle w:val="normal0"/>
      </w:pPr>
      <w:r>
        <w:t>Under the cash grant, we will first aim to get Technology Enterprise Commercialization Scheme (TECS). This scheme has a maximum grant of up to 50% of the initial capital or maximum of $250,000 whichever is lower. But we need to first convince the granting agency (e.g. IDA) the considerable novelty and potential of our business. Our prototype and business plan will be presented to the agency to secure this grant. If the grant is approved, the remaining 160,000 required for our start-up will come from this fund and no further funds will be required.</w:t>
      </w:r>
    </w:p>
    <w:p w:rsidR="003A1713" w:rsidRDefault="003A1713">
      <w:pPr>
        <w:pStyle w:val="normal0"/>
      </w:pPr>
    </w:p>
    <w:p w:rsidR="003A1713" w:rsidRDefault="003A1713">
      <w:pPr>
        <w:pStyle w:val="normal0"/>
      </w:pPr>
      <w:r>
        <w:t>However, should we fail to get this grant, we will proceed apply for ACE Start-ups Scheme. ACE Start-ups Scheme is a financial assistance scheme where ACE (Action Community for Entrepreneurship) will match S$7 to every S$3 raised by an entrepreneur for up to S$50,000. In other words, we will get the maximum grant of 50,000 shoud our application is approved.</w:t>
      </w:r>
    </w:p>
    <w:p w:rsidR="003A1713" w:rsidRDefault="003A1713">
      <w:pPr>
        <w:pStyle w:val="normal0"/>
      </w:pPr>
    </w:p>
    <w:p w:rsidR="003A1713" w:rsidRDefault="003A1713">
      <w:pPr>
        <w:pStyle w:val="normal0"/>
        <w:jc w:val="both"/>
      </w:pPr>
    </w:p>
    <w:p w:rsidR="003A1713" w:rsidRDefault="003A1713">
      <w:pPr>
        <w:pStyle w:val="normal0"/>
        <w:jc w:val="both"/>
      </w:pPr>
    </w:p>
    <w:p w:rsidR="003A1713" w:rsidRDefault="003A1713">
      <w:pPr>
        <w:pStyle w:val="normal0"/>
      </w:pPr>
      <w:r>
        <w:rPr>
          <w:b/>
        </w:rPr>
        <w:t>3. Other financial assistance with collateral and Bank Loan</w:t>
      </w:r>
    </w:p>
    <w:p w:rsidR="003A1713" w:rsidRDefault="003A1713">
      <w:pPr>
        <w:pStyle w:val="normal0"/>
      </w:pPr>
    </w:p>
    <w:p w:rsidR="003A1713" w:rsidRDefault="003A1713">
      <w:pPr>
        <w:pStyle w:val="normal0"/>
      </w:pPr>
      <w:r>
        <w:t>Should we fail to get sufficient financial grants that are free from collateral and usage of equity. We will proceed to apply for other government grants that may require collateral/equity from government agency.</w:t>
      </w:r>
    </w:p>
    <w:p w:rsidR="003A1713" w:rsidRDefault="003A1713">
      <w:pPr>
        <w:pStyle w:val="normal0"/>
      </w:pPr>
    </w:p>
    <w:p w:rsidR="003A1713" w:rsidRDefault="003A1713">
      <w:pPr>
        <w:pStyle w:val="normal0"/>
      </w:pPr>
      <w:r>
        <w:t>Our final attempt to secure additional fund will be from bank loan. Our CEO - Jeanie, will mortgage her property to get the required fund.</w:t>
      </w:r>
    </w:p>
    <w:p w:rsidR="003A1713" w:rsidRDefault="003A1713">
      <w:pPr>
        <w:pStyle w:val="normal0"/>
      </w:pPr>
    </w:p>
    <w:p w:rsidR="003A1713" w:rsidRDefault="003A1713">
      <w:pPr>
        <w:pStyle w:val="normal0"/>
      </w:pPr>
      <w:r>
        <w:rPr>
          <w:b/>
        </w:rPr>
        <w:t>4. Sponsorship and Waiver</w:t>
      </w:r>
    </w:p>
    <w:p w:rsidR="003A1713" w:rsidRDefault="003A1713">
      <w:pPr>
        <w:pStyle w:val="normal0"/>
      </w:pPr>
    </w:p>
    <w:p w:rsidR="003A1713" w:rsidRDefault="003A1713">
      <w:pPr>
        <w:pStyle w:val="normal0"/>
      </w:pPr>
      <w:r>
        <w:t>To further help our company to reduce any capital or operating cost we will consider the following:</w:t>
      </w:r>
    </w:p>
    <w:p w:rsidR="003A1713" w:rsidRDefault="003A1713">
      <w:pPr>
        <w:pStyle w:val="normal0"/>
      </w:pPr>
    </w:p>
    <w:p w:rsidR="003A1713" w:rsidRDefault="003A1713">
      <w:pPr>
        <w:pStyle w:val="normal0"/>
      </w:pPr>
      <w:r>
        <w:t>Tax Waiver:</w:t>
      </w:r>
    </w:p>
    <w:p w:rsidR="003A1713" w:rsidRDefault="003A1713">
      <w:pPr>
        <w:pStyle w:val="normal0"/>
      </w:pPr>
    </w:p>
    <w:p w:rsidR="003A1713" w:rsidRDefault="003A1713">
      <w:pPr>
        <w:pStyle w:val="normal0"/>
      </w:pPr>
      <w:r>
        <w:t>We will apply for “Tax Exemption for Start-ups” grant under the Tax Incentive Scheme offered by the government singapore. Basically this scheme allows newly start ups to be exempted for a certain amount of taxable income for 3 consecutive years. e.g. for each of these 3 consecutive tax years, the corporate tax rate will be at 0% for the first $100,000 taxable income and 8.5% on the next 200,000 taxable income. Any taxable income above $300,000 will be chagred at the normal corporate tax rate of 17%. From the fourth tax year onwards,  8.5% tax rate on taxable income of up to S$300,000 per annum. The taxable income above S$300,000 will be charged at the normal corporate tax rate of 17%. (source:</w:t>
      </w:r>
      <w:hyperlink r:id="rId9">
        <w:r>
          <w:t xml:space="preserve"> </w:t>
        </w:r>
      </w:hyperlink>
      <w:hyperlink r:id="rId10">
        <w:r>
          <w:rPr>
            <w:color w:val="1155CC"/>
            <w:u w:val="single"/>
          </w:rPr>
          <w:t>http://www.iras.gov.sg/irasHome/page04_ektid410.aspx</w:t>
        </w:r>
      </w:hyperlink>
      <w:r>
        <w:t>). If the incentive is granted, our business will potentially pay $0 tax for the next 2 -3 years as our projected sales for the next 1 - 2 year will around 100,000.</w:t>
      </w:r>
    </w:p>
    <w:p w:rsidR="003A1713" w:rsidRDefault="003A1713">
      <w:pPr>
        <w:pStyle w:val="normal0"/>
      </w:pPr>
    </w:p>
    <w:p w:rsidR="003A1713" w:rsidRDefault="003A1713">
      <w:pPr>
        <w:pStyle w:val="normal0"/>
      </w:pPr>
      <w:r>
        <w:t>Sponsorship for Advertisement Cost</w:t>
      </w:r>
    </w:p>
    <w:p w:rsidR="003A1713" w:rsidRDefault="003A1713">
      <w:pPr>
        <w:pStyle w:val="normal0"/>
      </w:pPr>
    </w:p>
    <w:p w:rsidR="003A1713" w:rsidRDefault="003A1713">
      <w:pPr>
        <w:pStyle w:val="normal0"/>
      </w:pPr>
      <w:r>
        <w:t>We will work with various supermarket chains to allow our brand to be advertised in their existing advertisements (print ads, newspaper, catalogs etc) at no cost. In return, we will also place these supermarket chain advertisement in our corporate website.</w:t>
      </w:r>
    </w:p>
    <w:p w:rsidR="003A1713" w:rsidRDefault="003A1713">
      <w:pPr>
        <w:pStyle w:val="normal0"/>
      </w:pPr>
    </w:p>
    <w:p w:rsidR="003A1713" w:rsidRDefault="003A1713">
      <w:pPr>
        <w:pStyle w:val="normal0"/>
        <w:jc w:val="both"/>
      </w:pPr>
    </w:p>
    <w:sectPr w:rsidR="003A1713" w:rsidSect="00874AA3">
      <w:footerReference w:type="default" r:id="rId11"/>
      <w:pgSz w:w="15840" w:h="122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1713" w:rsidRDefault="003A1713" w:rsidP="00874AA3">
      <w:r>
        <w:separator/>
      </w:r>
    </w:p>
  </w:endnote>
  <w:endnote w:type="continuationSeparator" w:id="0">
    <w:p w:rsidR="003A1713" w:rsidRDefault="003A1713" w:rsidP="00874AA3">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
    <w:panose1 w:val="02010600030101010101"/>
    <w:charset w:val="86"/>
    <w:family w:val="auto"/>
    <w:pitch w:val="variable"/>
    <w:sig w:usb0="00000003" w:usb1="080E0000" w:usb2="00000010" w:usb3="00000000" w:csb0="0004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1713" w:rsidRDefault="003A1713">
    <w:pPr>
      <w:pStyle w:val="normal0"/>
      <w:jc w:val="center"/>
    </w:pPr>
    <w:fldSimple w:instr="PAGE">
      <w:r>
        <w:rPr>
          <w:noProof/>
        </w:rPr>
        <w:t>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1713" w:rsidRDefault="003A1713" w:rsidP="00874AA3">
      <w:r>
        <w:separator/>
      </w:r>
    </w:p>
  </w:footnote>
  <w:footnote w:type="continuationSeparator" w:id="0">
    <w:p w:rsidR="003A1713" w:rsidRDefault="003A1713" w:rsidP="00874AA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E627F"/>
    <w:multiLevelType w:val="multilevel"/>
    <w:tmpl w:val="FFFFFFFF"/>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1">
    <w:nsid w:val="05A776F2"/>
    <w:multiLevelType w:val="multilevel"/>
    <w:tmpl w:val="FFFFFFFF"/>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2">
    <w:nsid w:val="07185076"/>
    <w:multiLevelType w:val="multilevel"/>
    <w:tmpl w:val="FFFFFFFF"/>
    <w:lvl w:ilvl="0">
      <w:start w:val="1"/>
      <w:numFmt w:val="decimal"/>
      <w:lvlText w:val="%1"/>
      <w:lvlJc w:val="left"/>
      <w:pPr>
        <w:ind w:left="720" w:firstLine="360"/>
      </w:pPr>
      <w:rPr>
        <w:rFonts w:ascii="Arial" w:eastAsia="Times New Roman" w:hAnsi="Arial" w:cs="Arial"/>
        <w:b w:val="0"/>
        <w:i w:val="0"/>
        <w:smallCaps w:val="0"/>
        <w:strike w:val="0"/>
        <w:color w:val="4C1130"/>
        <w:sz w:val="22"/>
        <w:u w:val="none"/>
        <w:vertAlign w:val="baseline"/>
      </w:rPr>
    </w:lvl>
    <w:lvl w:ilvl="1">
      <w:start w:val="1"/>
      <w:numFmt w:val="lowerLetter"/>
      <w:lvlText w:val="%2"/>
      <w:lvlJc w:val="left"/>
      <w:pPr>
        <w:ind w:left="1440" w:firstLine="1080"/>
      </w:pPr>
      <w:rPr>
        <w:rFonts w:ascii="Arial" w:eastAsia="Times New Roman" w:hAnsi="Arial" w:cs="Arial"/>
        <w:b w:val="0"/>
        <w:i w:val="0"/>
        <w:smallCaps w:val="0"/>
        <w:strike w:val="0"/>
        <w:color w:val="4C1130"/>
        <w:sz w:val="22"/>
        <w:u w:val="none"/>
        <w:vertAlign w:val="baseline"/>
      </w:rPr>
    </w:lvl>
    <w:lvl w:ilvl="2">
      <w:start w:val="1"/>
      <w:numFmt w:val="lowerRoman"/>
      <w:lvlText w:val="%3"/>
      <w:lvlJc w:val="left"/>
      <w:pPr>
        <w:ind w:left="2160" w:firstLine="1800"/>
      </w:pPr>
      <w:rPr>
        <w:rFonts w:ascii="Arial" w:eastAsia="Times New Roman" w:hAnsi="Arial" w:cs="Arial"/>
        <w:b w:val="0"/>
        <w:i w:val="0"/>
        <w:smallCaps w:val="0"/>
        <w:strike w:val="0"/>
        <w:color w:val="4C1130"/>
        <w:sz w:val="22"/>
        <w:u w:val="none"/>
        <w:vertAlign w:val="baseline"/>
      </w:rPr>
    </w:lvl>
    <w:lvl w:ilvl="3">
      <w:start w:val="1"/>
      <w:numFmt w:val="decimal"/>
      <w:lvlText w:val="%4"/>
      <w:lvlJc w:val="left"/>
      <w:pPr>
        <w:ind w:left="2880" w:firstLine="2520"/>
      </w:pPr>
      <w:rPr>
        <w:rFonts w:ascii="Arial" w:eastAsia="Times New Roman" w:hAnsi="Arial" w:cs="Arial"/>
        <w:b w:val="0"/>
        <w:i w:val="0"/>
        <w:smallCaps w:val="0"/>
        <w:strike w:val="0"/>
        <w:color w:val="4C1130"/>
        <w:sz w:val="22"/>
        <w:u w:val="none"/>
        <w:vertAlign w:val="baseline"/>
      </w:rPr>
    </w:lvl>
    <w:lvl w:ilvl="4">
      <w:start w:val="1"/>
      <w:numFmt w:val="lowerLetter"/>
      <w:lvlText w:val="%5"/>
      <w:lvlJc w:val="left"/>
      <w:pPr>
        <w:ind w:left="3600" w:firstLine="3240"/>
      </w:pPr>
      <w:rPr>
        <w:rFonts w:ascii="Arial" w:eastAsia="Times New Roman" w:hAnsi="Arial" w:cs="Arial"/>
        <w:b w:val="0"/>
        <w:i w:val="0"/>
        <w:smallCaps w:val="0"/>
        <w:strike w:val="0"/>
        <w:color w:val="4C1130"/>
        <w:sz w:val="22"/>
        <w:u w:val="none"/>
        <w:vertAlign w:val="baseline"/>
      </w:rPr>
    </w:lvl>
    <w:lvl w:ilvl="5">
      <w:start w:val="1"/>
      <w:numFmt w:val="lowerRoman"/>
      <w:lvlText w:val="%6"/>
      <w:lvlJc w:val="left"/>
      <w:pPr>
        <w:ind w:left="4320" w:firstLine="3960"/>
      </w:pPr>
      <w:rPr>
        <w:rFonts w:ascii="Arial" w:eastAsia="Times New Roman" w:hAnsi="Arial" w:cs="Arial"/>
        <w:b w:val="0"/>
        <w:i w:val="0"/>
        <w:smallCaps w:val="0"/>
        <w:strike w:val="0"/>
        <w:color w:val="4C1130"/>
        <w:sz w:val="22"/>
        <w:u w:val="none"/>
        <w:vertAlign w:val="baseline"/>
      </w:rPr>
    </w:lvl>
    <w:lvl w:ilvl="6">
      <w:start w:val="1"/>
      <w:numFmt w:val="decimal"/>
      <w:lvlText w:val="%7"/>
      <w:lvlJc w:val="left"/>
      <w:pPr>
        <w:ind w:left="5040" w:firstLine="4680"/>
      </w:pPr>
      <w:rPr>
        <w:rFonts w:ascii="Arial" w:eastAsia="Times New Roman" w:hAnsi="Arial" w:cs="Arial"/>
        <w:b w:val="0"/>
        <w:i w:val="0"/>
        <w:smallCaps w:val="0"/>
        <w:strike w:val="0"/>
        <w:color w:val="4C1130"/>
        <w:sz w:val="22"/>
        <w:u w:val="none"/>
        <w:vertAlign w:val="baseline"/>
      </w:rPr>
    </w:lvl>
    <w:lvl w:ilvl="7">
      <w:start w:val="1"/>
      <w:numFmt w:val="lowerLetter"/>
      <w:lvlText w:val="%8"/>
      <w:lvlJc w:val="left"/>
      <w:pPr>
        <w:ind w:left="5760" w:firstLine="5400"/>
      </w:pPr>
      <w:rPr>
        <w:rFonts w:ascii="Arial" w:eastAsia="Times New Roman" w:hAnsi="Arial" w:cs="Arial"/>
        <w:b w:val="0"/>
        <w:i w:val="0"/>
        <w:smallCaps w:val="0"/>
        <w:strike w:val="0"/>
        <w:color w:val="4C1130"/>
        <w:sz w:val="22"/>
        <w:u w:val="none"/>
        <w:vertAlign w:val="baseline"/>
      </w:rPr>
    </w:lvl>
    <w:lvl w:ilvl="8">
      <w:start w:val="1"/>
      <w:numFmt w:val="lowerRoman"/>
      <w:lvlText w:val="%9"/>
      <w:lvlJc w:val="left"/>
      <w:pPr>
        <w:ind w:left="6480" w:firstLine="6120"/>
      </w:pPr>
      <w:rPr>
        <w:rFonts w:ascii="Arial" w:eastAsia="Times New Roman" w:hAnsi="Arial" w:cs="Arial"/>
        <w:b w:val="0"/>
        <w:i w:val="0"/>
        <w:smallCaps w:val="0"/>
        <w:strike w:val="0"/>
        <w:color w:val="4C1130"/>
        <w:sz w:val="22"/>
        <w:u w:val="none"/>
        <w:vertAlign w:val="baseline"/>
      </w:rPr>
    </w:lvl>
  </w:abstractNum>
  <w:abstractNum w:abstractNumId="3">
    <w:nsid w:val="145B21CA"/>
    <w:multiLevelType w:val="multilevel"/>
    <w:tmpl w:val="FFFFFFFF"/>
    <w:lvl w:ilvl="0">
      <w:start w:val="1"/>
      <w:numFmt w:val="decimal"/>
      <w:lvlText w:val="%1"/>
      <w:lvlJc w:val="left"/>
      <w:pPr>
        <w:ind w:left="720" w:firstLine="360"/>
      </w:pPr>
      <w:rPr>
        <w:rFonts w:ascii="Arial" w:eastAsia="Times New Roman" w:hAnsi="Arial" w:cs="Arial"/>
        <w:b w:val="0"/>
        <w:i w:val="0"/>
        <w:smallCaps w:val="0"/>
        <w:strike w:val="0"/>
        <w:color w:val="FF00FF"/>
        <w:sz w:val="22"/>
        <w:u w:val="none"/>
        <w:vertAlign w:val="baseline"/>
      </w:rPr>
    </w:lvl>
    <w:lvl w:ilvl="1">
      <w:start w:val="1"/>
      <w:numFmt w:val="lowerLetter"/>
      <w:lvlText w:val="%2"/>
      <w:lvlJc w:val="left"/>
      <w:pPr>
        <w:ind w:left="1440" w:firstLine="1080"/>
      </w:pPr>
      <w:rPr>
        <w:rFonts w:ascii="Arial" w:eastAsia="Times New Roman" w:hAnsi="Arial" w:cs="Arial"/>
        <w:b w:val="0"/>
        <w:i w:val="0"/>
        <w:smallCaps w:val="0"/>
        <w:strike w:val="0"/>
        <w:color w:val="FF00FF"/>
        <w:sz w:val="22"/>
        <w:u w:val="none"/>
        <w:vertAlign w:val="baseline"/>
      </w:rPr>
    </w:lvl>
    <w:lvl w:ilvl="2">
      <w:start w:val="1"/>
      <w:numFmt w:val="lowerRoman"/>
      <w:lvlText w:val="%3"/>
      <w:lvlJc w:val="left"/>
      <w:pPr>
        <w:ind w:left="2160" w:firstLine="1800"/>
      </w:pPr>
      <w:rPr>
        <w:rFonts w:ascii="Arial" w:eastAsia="Times New Roman" w:hAnsi="Arial" w:cs="Arial"/>
        <w:b w:val="0"/>
        <w:i w:val="0"/>
        <w:smallCaps w:val="0"/>
        <w:strike w:val="0"/>
        <w:color w:val="FF00FF"/>
        <w:sz w:val="22"/>
        <w:u w:val="none"/>
        <w:vertAlign w:val="baseline"/>
      </w:rPr>
    </w:lvl>
    <w:lvl w:ilvl="3">
      <w:start w:val="1"/>
      <w:numFmt w:val="decimal"/>
      <w:lvlText w:val="%4"/>
      <w:lvlJc w:val="left"/>
      <w:pPr>
        <w:ind w:left="2880" w:firstLine="2520"/>
      </w:pPr>
      <w:rPr>
        <w:rFonts w:ascii="Arial" w:eastAsia="Times New Roman" w:hAnsi="Arial" w:cs="Arial"/>
        <w:b w:val="0"/>
        <w:i w:val="0"/>
        <w:smallCaps w:val="0"/>
        <w:strike w:val="0"/>
        <w:color w:val="FF00FF"/>
        <w:sz w:val="22"/>
        <w:u w:val="none"/>
        <w:vertAlign w:val="baseline"/>
      </w:rPr>
    </w:lvl>
    <w:lvl w:ilvl="4">
      <w:start w:val="1"/>
      <w:numFmt w:val="lowerLetter"/>
      <w:lvlText w:val="%5"/>
      <w:lvlJc w:val="left"/>
      <w:pPr>
        <w:ind w:left="3600" w:firstLine="3240"/>
      </w:pPr>
      <w:rPr>
        <w:rFonts w:ascii="Arial" w:eastAsia="Times New Roman" w:hAnsi="Arial" w:cs="Arial"/>
        <w:b w:val="0"/>
        <w:i w:val="0"/>
        <w:smallCaps w:val="0"/>
        <w:strike w:val="0"/>
        <w:color w:val="FF00FF"/>
        <w:sz w:val="22"/>
        <w:u w:val="none"/>
        <w:vertAlign w:val="baseline"/>
      </w:rPr>
    </w:lvl>
    <w:lvl w:ilvl="5">
      <w:start w:val="1"/>
      <w:numFmt w:val="lowerRoman"/>
      <w:lvlText w:val="%6"/>
      <w:lvlJc w:val="left"/>
      <w:pPr>
        <w:ind w:left="4320" w:firstLine="3960"/>
      </w:pPr>
      <w:rPr>
        <w:rFonts w:ascii="Arial" w:eastAsia="Times New Roman" w:hAnsi="Arial" w:cs="Arial"/>
        <w:b w:val="0"/>
        <w:i w:val="0"/>
        <w:smallCaps w:val="0"/>
        <w:strike w:val="0"/>
        <w:color w:val="FF00FF"/>
        <w:sz w:val="22"/>
        <w:u w:val="none"/>
        <w:vertAlign w:val="baseline"/>
      </w:rPr>
    </w:lvl>
    <w:lvl w:ilvl="6">
      <w:start w:val="1"/>
      <w:numFmt w:val="decimal"/>
      <w:lvlText w:val="%7"/>
      <w:lvlJc w:val="left"/>
      <w:pPr>
        <w:ind w:left="5040" w:firstLine="4680"/>
      </w:pPr>
      <w:rPr>
        <w:rFonts w:ascii="Arial" w:eastAsia="Times New Roman" w:hAnsi="Arial" w:cs="Arial"/>
        <w:b w:val="0"/>
        <w:i w:val="0"/>
        <w:smallCaps w:val="0"/>
        <w:strike w:val="0"/>
        <w:color w:val="FF00FF"/>
        <w:sz w:val="22"/>
        <w:u w:val="none"/>
        <w:vertAlign w:val="baseline"/>
      </w:rPr>
    </w:lvl>
    <w:lvl w:ilvl="7">
      <w:start w:val="1"/>
      <w:numFmt w:val="lowerLetter"/>
      <w:lvlText w:val="%8"/>
      <w:lvlJc w:val="left"/>
      <w:pPr>
        <w:ind w:left="5760" w:firstLine="5400"/>
      </w:pPr>
      <w:rPr>
        <w:rFonts w:ascii="Arial" w:eastAsia="Times New Roman" w:hAnsi="Arial" w:cs="Arial"/>
        <w:b w:val="0"/>
        <w:i w:val="0"/>
        <w:smallCaps w:val="0"/>
        <w:strike w:val="0"/>
        <w:color w:val="FF00FF"/>
        <w:sz w:val="22"/>
        <w:u w:val="none"/>
        <w:vertAlign w:val="baseline"/>
      </w:rPr>
    </w:lvl>
    <w:lvl w:ilvl="8">
      <w:start w:val="1"/>
      <w:numFmt w:val="lowerRoman"/>
      <w:lvlText w:val="%9"/>
      <w:lvlJc w:val="left"/>
      <w:pPr>
        <w:ind w:left="6480" w:firstLine="6120"/>
      </w:pPr>
      <w:rPr>
        <w:rFonts w:ascii="Arial" w:eastAsia="Times New Roman" w:hAnsi="Arial" w:cs="Arial"/>
        <w:b w:val="0"/>
        <w:i w:val="0"/>
        <w:smallCaps w:val="0"/>
        <w:strike w:val="0"/>
        <w:color w:val="FF00FF"/>
        <w:sz w:val="22"/>
        <w:u w:val="none"/>
        <w:vertAlign w:val="baseline"/>
      </w:rPr>
    </w:lvl>
  </w:abstractNum>
  <w:abstractNum w:abstractNumId="4">
    <w:nsid w:val="22265502"/>
    <w:multiLevelType w:val="multilevel"/>
    <w:tmpl w:val="FFFFFFFF"/>
    <w:lvl w:ilvl="0">
      <w:start w:val="1"/>
      <w:numFmt w:val="decimal"/>
      <w:lvlText w:val="%1"/>
      <w:lvlJc w:val="left"/>
      <w:pPr>
        <w:ind w:left="720" w:firstLine="360"/>
      </w:pPr>
      <w:rPr>
        <w:rFonts w:ascii="Arial" w:eastAsia="Times New Roman" w:hAnsi="Arial" w:cs="Arial"/>
        <w:b w:val="0"/>
        <w:i w:val="0"/>
        <w:smallCaps w:val="0"/>
        <w:strike w:val="0"/>
        <w:color w:val="5B0F00"/>
        <w:sz w:val="22"/>
        <w:u w:val="none"/>
        <w:vertAlign w:val="baseline"/>
      </w:rPr>
    </w:lvl>
    <w:lvl w:ilvl="1">
      <w:start w:val="1"/>
      <w:numFmt w:val="lowerLetter"/>
      <w:lvlText w:val="%2"/>
      <w:lvlJc w:val="left"/>
      <w:pPr>
        <w:ind w:left="1440" w:firstLine="1080"/>
      </w:pPr>
      <w:rPr>
        <w:rFonts w:ascii="Arial" w:eastAsia="Times New Roman" w:hAnsi="Arial" w:cs="Arial"/>
        <w:b w:val="0"/>
        <w:i w:val="0"/>
        <w:smallCaps w:val="0"/>
        <w:strike w:val="0"/>
        <w:color w:val="5B0F00"/>
        <w:sz w:val="22"/>
        <w:u w:val="none"/>
        <w:vertAlign w:val="baseline"/>
      </w:rPr>
    </w:lvl>
    <w:lvl w:ilvl="2">
      <w:start w:val="1"/>
      <w:numFmt w:val="lowerRoman"/>
      <w:lvlText w:val="%3"/>
      <w:lvlJc w:val="left"/>
      <w:pPr>
        <w:ind w:left="2160" w:firstLine="1800"/>
      </w:pPr>
      <w:rPr>
        <w:rFonts w:ascii="Arial" w:eastAsia="Times New Roman" w:hAnsi="Arial" w:cs="Arial"/>
        <w:b w:val="0"/>
        <w:i w:val="0"/>
        <w:smallCaps w:val="0"/>
        <w:strike w:val="0"/>
        <w:color w:val="5B0F00"/>
        <w:sz w:val="22"/>
        <w:u w:val="none"/>
        <w:vertAlign w:val="baseline"/>
      </w:rPr>
    </w:lvl>
    <w:lvl w:ilvl="3">
      <w:start w:val="1"/>
      <w:numFmt w:val="decimal"/>
      <w:lvlText w:val="%4"/>
      <w:lvlJc w:val="left"/>
      <w:pPr>
        <w:ind w:left="2880" w:firstLine="2520"/>
      </w:pPr>
      <w:rPr>
        <w:rFonts w:ascii="Arial" w:eastAsia="Times New Roman" w:hAnsi="Arial" w:cs="Arial"/>
        <w:b w:val="0"/>
        <w:i w:val="0"/>
        <w:smallCaps w:val="0"/>
        <w:strike w:val="0"/>
        <w:color w:val="5B0F00"/>
        <w:sz w:val="22"/>
        <w:u w:val="none"/>
        <w:vertAlign w:val="baseline"/>
      </w:rPr>
    </w:lvl>
    <w:lvl w:ilvl="4">
      <w:start w:val="1"/>
      <w:numFmt w:val="lowerLetter"/>
      <w:lvlText w:val="%5"/>
      <w:lvlJc w:val="left"/>
      <w:pPr>
        <w:ind w:left="3600" w:firstLine="3240"/>
      </w:pPr>
      <w:rPr>
        <w:rFonts w:ascii="Arial" w:eastAsia="Times New Roman" w:hAnsi="Arial" w:cs="Arial"/>
        <w:b w:val="0"/>
        <w:i w:val="0"/>
        <w:smallCaps w:val="0"/>
        <w:strike w:val="0"/>
        <w:color w:val="5B0F00"/>
        <w:sz w:val="22"/>
        <w:u w:val="none"/>
        <w:vertAlign w:val="baseline"/>
      </w:rPr>
    </w:lvl>
    <w:lvl w:ilvl="5">
      <w:start w:val="1"/>
      <w:numFmt w:val="lowerRoman"/>
      <w:lvlText w:val="%6"/>
      <w:lvlJc w:val="left"/>
      <w:pPr>
        <w:ind w:left="4320" w:firstLine="3960"/>
      </w:pPr>
      <w:rPr>
        <w:rFonts w:ascii="Arial" w:eastAsia="Times New Roman" w:hAnsi="Arial" w:cs="Arial"/>
        <w:b w:val="0"/>
        <w:i w:val="0"/>
        <w:smallCaps w:val="0"/>
        <w:strike w:val="0"/>
        <w:color w:val="5B0F00"/>
        <w:sz w:val="22"/>
        <w:u w:val="none"/>
        <w:vertAlign w:val="baseline"/>
      </w:rPr>
    </w:lvl>
    <w:lvl w:ilvl="6">
      <w:start w:val="1"/>
      <w:numFmt w:val="decimal"/>
      <w:lvlText w:val="%7"/>
      <w:lvlJc w:val="left"/>
      <w:pPr>
        <w:ind w:left="5040" w:firstLine="4680"/>
      </w:pPr>
      <w:rPr>
        <w:rFonts w:ascii="Arial" w:eastAsia="Times New Roman" w:hAnsi="Arial" w:cs="Arial"/>
        <w:b w:val="0"/>
        <w:i w:val="0"/>
        <w:smallCaps w:val="0"/>
        <w:strike w:val="0"/>
        <w:color w:val="5B0F00"/>
        <w:sz w:val="22"/>
        <w:u w:val="none"/>
        <w:vertAlign w:val="baseline"/>
      </w:rPr>
    </w:lvl>
    <w:lvl w:ilvl="7">
      <w:start w:val="1"/>
      <w:numFmt w:val="lowerLetter"/>
      <w:lvlText w:val="%8"/>
      <w:lvlJc w:val="left"/>
      <w:pPr>
        <w:ind w:left="5760" w:firstLine="5400"/>
      </w:pPr>
      <w:rPr>
        <w:rFonts w:ascii="Arial" w:eastAsia="Times New Roman" w:hAnsi="Arial" w:cs="Arial"/>
        <w:b w:val="0"/>
        <w:i w:val="0"/>
        <w:smallCaps w:val="0"/>
        <w:strike w:val="0"/>
        <w:color w:val="5B0F00"/>
        <w:sz w:val="22"/>
        <w:u w:val="none"/>
        <w:vertAlign w:val="baseline"/>
      </w:rPr>
    </w:lvl>
    <w:lvl w:ilvl="8">
      <w:start w:val="1"/>
      <w:numFmt w:val="lowerRoman"/>
      <w:lvlText w:val="%9"/>
      <w:lvlJc w:val="left"/>
      <w:pPr>
        <w:ind w:left="6480" w:firstLine="6120"/>
      </w:pPr>
      <w:rPr>
        <w:rFonts w:ascii="Arial" w:eastAsia="Times New Roman" w:hAnsi="Arial" w:cs="Arial"/>
        <w:b w:val="0"/>
        <w:i w:val="0"/>
        <w:smallCaps w:val="0"/>
        <w:strike w:val="0"/>
        <w:color w:val="5B0F00"/>
        <w:sz w:val="22"/>
        <w:u w:val="none"/>
        <w:vertAlign w:val="baseline"/>
      </w:rPr>
    </w:lvl>
  </w:abstractNum>
  <w:abstractNum w:abstractNumId="5">
    <w:nsid w:val="27DA17D2"/>
    <w:multiLevelType w:val="multilevel"/>
    <w:tmpl w:val="FFFFFFFF"/>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6">
    <w:nsid w:val="2CA45E41"/>
    <w:multiLevelType w:val="multilevel"/>
    <w:tmpl w:val="FFFFFFFF"/>
    <w:lvl w:ilvl="0">
      <w:start w:val="1"/>
      <w:numFmt w:val="decimal"/>
      <w:lvlText w:val="%1"/>
      <w:lvlJc w:val="left"/>
      <w:pPr>
        <w:ind w:left="720" w:firstLine="360"/>
      </w:pPr>
      <w:rPr>
        <w:rFonts w:ascii="Arial" w:eastAsia="Times New Roman" w:hAnsi="Arial" w:cs="Arial"/>
        <w:b w:val="0"/>
        <w:i w:val="0"/>
        <w:smallCaps w:val="0"/>
        <w:strike w:val="0"/>
        <w:color w:val="FF00FF"/>
        <w:sz w:val="22"/>
        <w:u w:val="none"/>
        <w:vertAlign w:val="baseline"/>
      </w:rPr>
    </w:lvl>
    <w:lvl w:ilvl="1">
      <w:start w:val="1"/>
      <w:numFmt w:val="lowerLetter"/>
      <w:lvlText w:val="%2"/>
      <w:lvlJc w:val="left"/>
      <w:pPr>
        <w:ind w:left="1440" w:firstLine="1080"/>
      </w:pPr>
      <w:rPr>
        <w:rFonts w:ascii="Arial" w:eastAsia="Times New Roman" w:hAnsi="Arial" w:cs="Arial"/>
        <w:b w:val="0"/>
        <w:i w:val="0"/>
        <w:smallCaps w:val="0"/>
        <w:strike w:val="0"/>
        <w:color w:val="FF00FF"/>
        <w:sz w:val="22"/>
        <w:u w:val="none"/>
        <w:vertAlign w:val="baseline"/>
      </w:rPr>
    </w:lvl>
    <w:lvl w:ilvl="2">
      <w:start w:val="1"/>
      <w:numFmt w:val="lowerRoman"/>
      <w:lvlText w:val="%3"/>
      <w:lvlJc w:val="left"/>
      <w:pPr>
        <w:ind w:left="2160" w:firstLine="1800"/>
      </w:pPr>
      <w:rPr>
        <w:rFonts w:ascii="Arial" w:eastAsia="Times New Roman" w:hAnsi="Arial" w:cs="Arial"/>
        <w:b w:val="0"/>
        <w:i w:val="0"/>
        <w:smallCaps w:val="0"/>
        <w:strike w:val="0"/>
        <w:color w:val="FF00FF"/>
        <w:sz w:val="22"/>
        <w:u w:val="none"/>
        <w:vertAlign w:val="baseline"/>
      </w:rPr>
    </w:lvl>
    <w:lvl w:ilvl="3">
      <w:start w:val="1"/>
      <w:numFmt w:val="decimal"/>
      <w:lvlText w:val="%4"/>
      <w:lvlJc w:val="left"/>
      <w:pPr>
        <w:ind w:left="2880" w:firstLine="2520"/>
      </w:pPr>
      <w:rPr>
        <w:rFonts w:ascii="Arial" w:eastAsia="Times New Roman" w:hAnsi="Arial" w:cs="Arial"/>
        <w:b w:val="0"/>
        <w:i w:val="0"/>
        <w:smallCaps w:val="0"/>
        <w:strike w:val="0"/>
        <w:color w:val="FF00FF"/>
        <w:sz w:val="22"/>
        <w:u w:val="none"/>
        <w:vertAlign w:val="baseline"/>
      </w:rPr>
    </w:lvl>
    <w:lvl w:ilvl="4">
      <w:start w:val="1"/>
      <w:numFmt w:val="lowerLetter"/>
      <w:lvlText w:val="%5"/>
      <w:lvlJc w:val="left"/>
      <w:pPr>
        <w:ind w:left="3600" w:firstLine="3240"/>
      </w:pPr>
      <w:rPr>
        <w:rFonts w:ascii="Arial" w:eastAsia="Times New Roman" w:hAnsi="Arial" w:cs="Arial"/>
        <w:b w:val="0"/>
        <w:i w:val="0"/>
        <w:smallCaps w:val="0"/>
        <w:strike w:val="0"/>
        <w:color w:val="FF00FF"/>
        <w:sz w:val="22"/>
        <w:u w:val="none"/>
        <w:vertAlign w:val="baseline"/>
      </w:rPr>
    </w:lvl>
    <w:lvl w:ilvl="5">
      <w:start w:val="1"/>
      <w:numFmt w:val="lowerRoman"/>
      <w:lvlText w:val="%6"/>
      <w:lvlJc w:val="left"/>
      <w:pPr>
        <w:ind w:left="4320" w:firstLine="3960"/>
      </w:pPr>
      <w:rPr>
        <w:rFonts w:ascii="Arial" w:eastAsia="Times New Roman" w:hAnsi="Arial" w:cs="Arial"/>
        <w:b w:val="0"/>
        <w:i w:val="0"/>
        <w:smallCaps w:val="0"/>
        <w:strike w:val="0"/>
        <w:color w:val="FF00FF"/>
        <w:sz w:val="22"/>
        <w:u w:val="none"/>
        <w:vertAlign w:val="baseline"/>
      </w:rPr>
    </w:lvl>
    <w:lvl w:ilvl="6">
      <w:start w:val="1"/>
      <w:numFmt w:val="decimal"/>
      <w:lvlText w:val="%7"/>
      <w:lvlJc w:val="left"/>
      <w:pPr>
        <w:ind w:left="5040" w:firstLine="4680"/>
      </w:pPr>
      <w:rPr>
        <w:rFonts w:ascii="Arial" w:eastAsia="Times New Roman" w:hAnsi="Arial" w:cs="Arial"/>
        <w:b w:val="0"/>
        <w:i w:val="0"/>
        <w:smallCaps w:val="0"/>
        <w:strike w:val="0"/>
        <w:color w:val="FF00FF"/>
        <w:sz w:val="22"/>
        <w:u w:val="none"/>
        <w:vertAlign w:val="baseline"/>
      </w:rPr>
    </w:lvl>
    <w:lvl w:ilvl="7">
      <w:start w:val="1"/>
      <w:numFmt w:val="lowerLetter"/>
      <w:lvlText w:val="%8"/>
      <w:lvlJc w:val="left"/>
      <w:pPr>
        <w:ind w:left="5760" w:firstLine="5400"/>
      </w:pPr>
      <w:rPr>
        <w:rFonts w:ascii="Arial" w:eastAsia="Times New Roman" w:hAnsi="Arial" w:cs="Arial"/>
        <w:b w:val="0"/>
        <w:i w:val="0"/>
        <w:smallCaps w:val="0"/>
        <w:strike w:val="0"/>
        <w:color w:val="FF00FF"/>
        <w:sz w:val="22"/>
        <w:u w:val="none"/>
        <w:vertAlign w:val="baseline"/>
      </w:rPr>
    </w:lvl>
    <w:lvl w:ilvl="8">
      <w:start w:val="1"/>
      <w:numFmt w:val="lowerRoman"/>
      <w:lvlText w:val="%9"/>
      <w:lvlJc w:val="left"/>
      <w:pPr>
        <w:ind w:left="6480" w:firstLine="6120"/>
      </w:pPr>
      <w:rPr>
        <w:rFonts w:ascii="Arial" w:eastAsia="Times New Roman" w:hAnsi="Arial" w:cs="Arial"/>
        <w:b w:val="0"/>
        <w:i w:val="0"/>
        <w:smallCaps w:val="0"/>
        <w:strike w:val="0"/>
        <w:color w:val="FF00FF"/>
        <w:sz w:val="22"/>
        <w:u w:val="none"/>
        <w:vertAlign w:val="baseline"/>
      </w:rPr>
    </w:lvl>
  </w:abstractNum>
  <w:abstractNum w:abstractNumId="7">
    <w:nsid w:val="2FFC1404"/>
    <w:multiLevelType w:val="multilevel"/>
    <w:tmpl w:val="FFFFFFFF"/>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8">
    <w:nsid w:val="4D533DCC"/>
    <w:multiLevelType w:val="multilevel"/>
    <w:tmpl w:val="FFFFFFFF"/>
    <w:lvl w:ilvl="0">
      <w:start w:val="1"/>
      <w:numFmt w:val="decimal"/>
      <w:lvlText w:val="%1"/>
      <w:lvlJc w:val="left"/>
      <w:pPr>
        <w:ind w:left="720" w:firstLine="360"/>
      </w:pPr>
      <w:rPr>
        <w:rFonts w:ascii="Arial" w:eastAsia="Times New Roman"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Times New Roman"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Times New Roman"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Times New Roman"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Times New Roman"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Times New Roman"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Times New Roman"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Times New Roman"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Times New Roman" w:hAnsi="Arial" w:cs="Arial"/>
        <w:b w:val="0"/>
        <w:i w:val="0"/>
        <w:smallCaps w:val="0"/>
        <w:strike w:val="0"/>
        <w:color w:val="000000"/>
        <w:sz w:val="22"/>
        <w:u w:val="none"/>
        <w:vertAlign w:val="baseline"/>
      </w:rPr>
    </w:lvl>
  </w:abstractNum>
  <w:abstractNum w:abstractNumId="9">
    <w:nsid w:val="67C65AF5"/>
    <w:multiLevelType w:val="multilevel"/>
    <w:tmpl w:val="FFFFFFFF"/>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10">
    <w:nsid w:val="68D90A7E"/>
    <w:multiLevelType w:val="multilevel"/>
    <w:tmpl w:val="FFFFFFFF"/>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11">
    <w:nsid w:val="6BA31E3D"/>
    <w:multiLevelType w:val="multilevel"/>
    <w:tmpl w:val="FFFFFFFF"/>
    <w:lvl w:ilvl="0">
      <w:start w:val="1"/>
      <w:numFmt w:val="decimal"/>
      <w:lvlText w:val="%1"/>
      <w:lvlJc w:val="left"/>
      <w:pPr>
        <w:ind w:left="720" w:firstLine="360"/>
      </w:pPr>
      <w:rPr>
        <w:rFonts w:ascii="Arial" w:eastAsia="Times New Roman"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Times New Roman"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Times New Roman"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Times New Roman"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Times New Roman"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Times New Roman"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Times New Roman"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Times New Roman"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Times New Roman" w:hAnsi="Arial" w:cs="Arial"/>
        <w:b w:val="0"/>
        <w:i w:val="0"/>
        <w:smallCaps w:val="0"/>
        <w:strike w:val="0"/>
        <w:color w:val="000000"/>
        <w:sz w:val="22"/>
        <w:u w:val="none"/>
        <w:vertAlign w:val="baseline"/>
      </w:rPr>
    </w:lvl>
  </w:abstractNum>
  <w:abstractNum w:abstractNumId="12">
    <w:nsid w:val="782A238F"/>
    <w:multiLevelType w:val="multilevel"/>
    <w:tmpl w:val="FFFFFFFF"/>
    <w:lvl w:ilvl="0">
      <w:start w:val="1"/>
      <w:numFmt w:val="decimal"/>
      <w:lvlText w:val="%1"/>
      <w:lvlJc w:val="left"/>
      <w:pPr>
        <w:ind w:left="720" w:firstLine="360"/>
      </w:pPr>
      <w:rPr>
        <w:rFonts w:ascii="Arial" w:eastAsia="Times New Roman" w:hAnsi="Arial" w:cs="Arial"/>
        <w:b w:val="0"/>
        <w:i w:val="0"/>
        <w:smallCaps w:val="0"/>
        <w:strike w:val="0"/>
        <w:color w:val="FF00FF"/>
        <w:sz w:val="22"/>
        <w:u w:val="none"/>
        <w:vertAlign w:val="baseline"/>
      </w:rPr>
    </w:lvl>
    <w:lvl w:ilvl="1">
      <w:start w:val="1"/>
      <w:numFmt w:val="lowerLetter"/>
      <w:lvlText w:val="%2"/>
      <w:lvlJc w:val="left"/>
      <w:pPr>
        <w:ind w:left="1440" w:firstLine="1080"/>
      </w:pPr>
      <w:rPr>
        <w:rFonts w:ascii="Arial" w:eastAsia="Times New Roman" w:hAnsi="Arial" w:cs="Arial"/>
        <w:b w:val="0"/>
        <w:i w:val="0"/>
        <w:smallCaps w:val="0"/>
        <w:strike w:val="0"/>
        <w:color w:val="FF00FF"/>
        <w:sz w:val="22"/>
        <w:u w:val="none"/>
        <w:vertAlign w:val="baseline"/>
      </w:rPr>
    </w:lvl>
    <w:lvl w:ilvl="2">
      <w:start w:val="1"/>
      <w:numFmt w:val="lowerRoman"/>
      <w:lvlText w:val="%3"/>
      <w:lvlJc w:val="left"/>
      <w:pPr>
        <w:ind w:left="2160" w:firstLine="1800"/>
      </w:pPr>
      <w:rPr>
        <w:rFonts w:ascii="Arial" w:eastAsia="Times New Roman" w:hAnsi="Arial" w:cs="Arial"/>
        <w:b w:val="0"/>
        <w:i w:val="0"/>
        <w:smallCaps w:val="0"/>
        <w:strike w:val="0"/>
        <w:color w:val="FF00FF"/>
        <w:sz w:val="22"/>
        <w:u w:val="none"/>
        <w:vertAlign w:val="baseline"/>
      </w:rPr>
    </w:lvl>
    <w:lvl w:ilvl="3">
      <w:start w:val="1"/>
      <w:numFmt w:val="decimal"/>
      <w:lvlText w:val="%4"/>
      <w:lvlJc w:val="left"/>
      <w:pPr>
        <w:ind w:left="2880" w:firstLine="2520"/>
      </w:pPr>
      <w:rPr>
        <w:rFonts w:ascii="Arial" w:eastAsia="Times New Roman" w:hAnsi="Arial" w:cs="Arial"/>
        <w:b w:val="0"/>
        <w:i w:val="0"/>
        <w:smallCaps w:val="0"/>
        <w:strike w:val="0"/>
        <w:color w:val="FF00FF"/>
        <w:sz w:val="22"/>
        <w:u w:val="none"/>
        <w:vertAlign w:val="baseline"/>
      </w:rPr>
    </w:lvl>
    <w:lvl w:ilvl="4">
      <w:start w:val="1"/>
      <w:numFmt w:val="lowerLetter"/>
      <w:lvlText w:val="%5"/>
      <w:lvlJc w:val="left"/>
      <w:pPr>
        <w:ind w:left="3600" w:firstLine="3240"/>
      </w:pPr>
      <w:rPr>
        <w:rFonts w:ascii="Arial" w:eastAsia="Times New Roman" w:hAnsi="Arial" w:cs="Arial"/>
        <w:b w:val="0"/>
        <w:i w:val="0"/>
        <w:smallCaps w:val="0"/>
        <w:strike w:val="0"/>
        <w:color w:val="FF00FF"/>
        <w:sz w:val="22"/>
        <w:u w:val="none"/>
        <w:vertAlign w:val="baseline"/>
      </w:rPr>
    </w:lvl>
    <w:lvl w:ilvl="5">
      <w:start w:val="1"/>
      <w:numFmt w:val="lowerRoman"/>
      <w:lvlText w:val="%6"/>
      <w:lvlJc w:val="left"/>
      <w:pPr>
        <w:ind w:left="4320" w:firstLine="3960"/>
      </w:pPr>
      <w:rPr>
        <w:rFonts w:ascii="Arial" w:eastAsia="Times New Roman" w:hAnsi="Arial" w:cs="Arial"/>
        <w:b w:val="0"/>
        <w:i w:val="0"/>
        <w:smallCaps w:val="0"/>
        <w:strike w:val="0"/>
        <w:color w:val="FF00FF"/>
        <w:sz w:val="22"/>
        <w:u w:val="none"/>
        <w:vertAlign w:val="baseline"/>
      </w:rPr>
    </w:lvl>
    <w:lvl w:ilvl="6">
      <w:start w:val="1"/>
      <w:numFmt w:val="decimal"/>
      <w:lvlText w:val="%7"/>
      <w:lvlJc w:val="left"/>
      <w:pPr>
        <w:ind w:left="5040" w:firstLine="4680"/>
      </w:pPr>
      <w:rPr>
        <w:rFonts w:ascii="Arial" w:eastAsia="Times New Roman" w:hAnsi="Arial" w:cs="Arial"/>
        <w:b w:val="0"/>
        <w:i w:val="0"/>
        <w:smallCaps w:val="0"/>
        <w:strike w:val="0"/>
        <w:color w:val="FF00FF"/>
        <w:sz w:val="22"/>
        <w:u w:val="none"/>
        <w:vertAlign w:val="baseline"/>
      </w:rPr>
    </w:lvl>
    <w:lvl w:ilvl="7">
      <w:start w:val="1"/>
      <w:numFmt w:val="lowerLetter"/>
      <w:lvlText w:val="%8"/>
      <w:lvlJc w:val="left"/>
      <w:pPr>
        <w:ind w:left="5760" w:firstLine="5400"/>
      </w:pPr>
      <w:rPr>
        <w:rFonts w:ascii="Arial" w:eastAsia="Times New Roman" w:hAnsi="Arial" w:cs="Arial"/>
        <w:b w:val="0"/>
        <w:i w:val="0"/>
        <w:smallCaps w:val="0"/>
        <w:strike w:val="0"/>
        <w:color w:val="FF00FF"/>
        <w:sz w:val="22"/>
        <w:u w:val="none"/>
        <w:vertAlign w:val="baseline"/>
      </w:rPr>
    </w:lvl>
    <w:lvl w:ilvl="8">
      <w:start w:val="1"/>
      <w:numFmt w:val="lowerRoman"/>
      <w:lvlText w:val="%9"/>
      <w:lvlJc w:val="left"/>
      <w:pPr>
        <w:ind w:left="6480" w:firstLine="6120"/>
      </w:pPr>
      <w:rPr>
        <w:rFonts w:ascii="Arial" w:eastAsia="Times New Roman" w:hAnsi="Arial" w:cs="Arial"/>
        <w:b w:val="0"/>
        <w:i w:val="0"/>
        <w:smallCaps w:val="0"/>
        <w:strike w:val="0"/>
        <w:color w:val="FF00FF"/>
        <w:sz w:val="22"/>
        <w:u w:val="none"/>
        <w:vertAlign w:val="baseline"/>
      </w:rPr>
    </w:lvl>
  </w:abstractNum>
  <w:num w:numId="1">
    <w:abstractNumId w:val="4"/>
  </w:num>
  <w:num w:numId="2">
    <w:abstractNumId w:val="12"/>
  </w:num>
  <w:num w:numId="3">
    <w:abstractNumId w:val="11"/>
  </w:num>
  <w:num w:numId="4">
    <w:abstractNumId w:val="8"/>
  </w:num>
  <w:num w:numId="5">
    <w:abstractNumId w:val="2"/>
  </w:num>
  <w:num w:numId="6">
    <w:abstractNumId w:val="3"/>
  </w:num>
  <w:num w:numId="7">
    <w:abstractNumId w:val="10"/>
  </w:num>
  <w:num w:numId="8">
    <w:abstractNumId w:val="7"/>
  </w:num>
  <w:num w:numId="9">
    <w:abstractNumId w:val="0"/>
  </w:num>
  <w:num w:numId="10">
    <w:abstractNumId w:val="9"/>
  </w:num>
  <w:num w:numId="11">
    <w:abstractNumId w:val="6"/>
  </w:num>
  <w:num w:numId="12">
    <w:abstractNumId w:val="5"/>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74AA3"/>
    <w:rsid w:val="003A1713"/>
    <w:rsid w:val="00404299"/>
    <w:rsid w:val="00821D85"/>
    <w:rsid w:val="008468C3"/>
    <w:rsid w:val="00874AA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sz w:val="22"/>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uiPriority w:val="99"/>
    <w:qFormat/>
    <w:rsid w:val="00874AA3"/>
    <w:pPr>
      <w:spacing w:before="200"/>
      <w:outlineLvl w:val="0"/>
    </w:pPr>
    <w:rPr>
      <w:rFonts w:ascii="Trebuchet MS" w:hAnsi="Trebuchet MS" w:cs="Trebuchet MS"/>
      <w:sz w:val="32"/>
    </w:rPr>
  </w:style>
  <w:style w:type="paragraph" w:styleId="Heading2">
    <w:name w:val="heading 2"/>
    <w:basedOn w:val="normal0"/>
    <w:next w:val="normal0"/>
    <w:link w:val="Heading2Char"/>
    <w:uiPriority w:val="99"/>
    <w:qFormat/>
    <w:rsid w:val="00874AA3"/>
    <w:pPr>
      <w:spacing w:before="200"/>
      <w:outlineLvl w:val="1"/>
    </w:pPr>
    <w:rPr>
      <w:rFonts w:ascii="Trebuchet MS" w:hAnsi="Trebuchet MS" w:cs="Trebuchet MS"/>
      <w:b/>
      <w:sz w:val="26"/>
    </w:rPr>
  </w:style>
  <w:style w:type="paragraph" w:styleId="Heading3">
    <w:name w:val="heading 3"/>
    <w:basedOn w:val="normal0"/>
    <w:next w:val="normal0"/>
    <w:link w:val="Heading3Char"/>
    <w:uiPriority w:val="99"/>
    <w:qFormat/>
    <w:rsid w:val="00874AA3"/>
    <w:pPr>
      <w:spacing w:before="160"/>
      <w:outlineLvl w:val="2"/>
    </w:pPr>
    <w:rPr>
      <w:rFonts w:ascii="Trebuchet MS" w:hAnsi="Trebuchet MS" w:cs="Trebuchet MS"/>
      <w:b/>
      <w:color w:val="666666"/>
      <w:sz w:val="24"/>
    </w:rPr>
  </w:style>
  <w:style w:type="paragraph" w:styleId="Heading4">
    <w:name w:val="heading 4"/>
    <w:basedOn w:val="normal0"/>
    <w:next w:val="normal0"/>
    <w:link w:val="Heading4Char"/>
    <w:uiPriority w:val="99"/>
    <w:qFormat/>
    <w:rsid w:val="00874AA3"/>
    <w:pPr>
      <w:spacing w:before="160"/>
      <w:outlineLvl w:val="3"/>
    </w:pPr>
    <w:rPr>
      <w:rFonts w:ascii="Trebuchet MS" w:hAnsi="Trebuchet MS" w:cs="Trebuchet MS"/>
      <w:color w:val="666666"/>
      <w:u w:val="single"/>
    </w:rPr>
  </w:style>
  <w:style w:type="paragraph" w:styleId="Heading5">
    <w:name w:val="heading 5"/>
    <w:basedOn w:val="normal0"/>
    <w:next w:val="normal0"/>
    <w:link w:val="Heading5Char"/>
    <w:uiPriority w:val="99"/>
    <w:qFormat/>
    <w:rsid w:val="00874AA3"/>
    <w:pPr>
      <w:spacing w:before="160"/>
      <w:outlineLvl w:val="4"/>
    </w:pPr>
    <w:rPr>
      <w:rFonts w:ascii="Trebuchet MS" w:hAnsi="Trebuchet MS" w:cs="Trebuchet MS"/>
      <w:color w:val="666666"/>
    </w:rPr>
  </w:style>
  <w:style w:type="paragraph" w:styleId="Heading6">
    <w:name w:val="heading 6"/>
    <w:basedOn w:val="normal0"/>
    <w:next w:val="normal0"/>
    <w:link w:val="Heading6Char"/>
    <w:uiPriority w:val="99"/>
    <w:qFormat/>
    <w:rsid w:val="00874AA3"/>
    <w:pPr>
      <w:spacing w:before="160"/>
      <w:outlineLvl w:val="5"/>
    </w:pPr>
    <w:rPr>
      <w:rFonts w:ascii="Trebuchet MS" w:hAnsi="Trebuchet MS" w:cs="Trebuchet MS"/>
      <w:i/>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C25"/>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072C2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072C25"/>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072C25"/>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072C25"/>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072C25"/>
    <w:rPr>
      <w:rFonts w:asciiTheme="minorHAnsi" w:eastAsiaTheme="minorEastAsia" w:hAnsiTheme="minorHAnsi" w:cstheme="minorBidi"/>
      <w:b/>
      <w:bCs/>
    </w:rPr>
  </w:style>
  <w:style w:type="paragraph" w:customStyle="1" w:styleId="normal0">
    <w:name w:val="normal"/>
    <w:uiPriority w:val="99"/>
    <w:rsid w:val="00874AA3"/>
    <w:pPr>
      <w:spacing w:line="276" w:lineRule="auto"/>
    </w:pPr>
    <w:rPr>
      <w:rFonts w:ascii="Arial" w:hAnsi="Arial" w:cs="Arial"/>
      <w:color w:val="000000"/>
    </w:rPr>
  </w:style>
  <w:style w:type="paragraph" w:styleId="Title">
    <w:name w:val="Title"/>
    <w:basedOn w:val="normal0"/>
    <w:next w:val="normal0"/>
    <w:link w:val="TitleChar"/>
    <w:uiPriority w:val="99"/>
    <w:qFormat/>
    <w:rsid w:val="00874AA3"/>
    <w:rPr>
      <w:rFonts w:ascii="Trebuchet MS" w:hAnsi="Trebuchet MS" w:cs="Trebuchet MS"/>
      <w:sz w:val="42"/>
    </w:rPr>
  </w:style>
  <w:style w:type="character" w:customStyle="1" w:styleId="TitleChar">
    <w:name w:val="Title Char"/>
    <w:basedOn w:val="DefaultParagraphFont"/>
    <w:link w:val="Title"/>
    <w:uiPriority w:val="10"/>
    <w:rsid w:val="00072C25"/>
    <w:rPr>
      <w:rFonts w:asciiTheme="majorHAnsi" w:eastAsiaTheme="majorEastAsia" w:hAnsiTheme="majorHAnsi" w:cstheme="majorBidi"/>
      <w:b/>
      <w:bCs/>
      <w:kern w:val="28"/>
      <w:sz w:val="32"/>
      <w:szCs w:val="32"/>
    </w:rPr>
  </w:style>
  <w:style w:type="paragraph" w:styleId="Subtitle">
    <w:name w:val="Subtitle"/>
    <w:basedOn w:val="normal0"/>
    <w:next w:val="normal0"/>
    <w:link w:val="SubtitleChar"/>
    <w:uiPriority w:val="99"/>
    <w:qFormat/>
    <w:rsid w:val="00874AA3"/>
    <w:pPr>
      <w:spacing w:after="200"/>
    </w:pPr>
    <w:rPr>
      <w:rFonts w:ascii="Trebuchet MS" w:hAnsi="Trebuchet MS" w:cs="Trebuchet MS"/>
      <w:i/>
      <w:color w:val="666666"/>
      <w:sz w:val="26"/>
    </w:rPr>
  </w:style>
  <w:style w:type="character" w:customStyle="1" w:styleId="SubtitleChar">
    <w:name w:val="Subtitle Char"/>
    <w:basedOn w:val="DefaultParagraphFont"/>
    <w:link w:val="Subtitle"/>
    <w:uiPriority w:val="11"/>
    <w:rsid w:val="00072C25"/>
    <w:rPr>
      <w:rFonts w:asciiTheme="majorHAnsi" w:eastAsiaTheme="majorEastAsia" w:hAnsiTheme="majorHAnsi" w:cstheme="majorBidi"/>
      <w:sz w:val="24"/>
      <w:szCs w:val="24"/>
    </w:rPr>
  </w:style>
</w:styles>
</file>

<file path=word/webSettings.xml><?xml version="1.0" encoding="utf-8"?>
<w:webSettings xmlns:r="http://schemas.openxmlformats.org/officeDocument/2006/relationships" xmlns:w="http://schemas.openxmlformats.org/wordprocessingml/2006/main">
  <w:divs>
    <w:div w:id="858079673">
      <w:marLeft w:val="0"/>
      <w:marRight w:val="0"/>
      <w:marTop w:val="0"/>
      <w:marBottom w:val="0"/>
      <w:divBdr>
        <w:top w:val="none" w:sz="0" w:space="0" w:color="auto"/>
        <w:left w:val="none" w:sz="0" w:space="0" w:color="auto"/>
        <w:bottom w:val="none" w:sz="0" w:space="0" w:color="auto"/>
        <w:right w:val="none" w:sz="0" w:space="0" w:color="auto"/>
      </w:divBdr>
    </w:div>
    <w:div w:id="858079674">
      <w:marLeft w:val="0"/>
      <w:marRight w:val="0"/>
      <w:marTop w:val="0"/>
      <w:marBottom w:val="0"/>
      <w:divBdr>
        <w:top w:val="none" w:sz="0" w:space="0" w:color="auto"/>
        <w:left w:val="none" w:sz="0" w:space="0" w:color="auto"/>
        <w:bottom w:val="none" w:sz="0" w:space="0" w:color="auto"/>
        <w:right w:val="none" w:sz="0" w:space="0" w:color="auto"/>
      </w:divBdr>
    </w:div>
    <w:div w:id="85807967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pache_Licen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Apache_Licens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iras.gov.sg/irasHome/page04_ektid410.aspx" TargetMode="External"/><Relationship Id="rId4" Type="http://schemas.openxmlformats.org/officeDocument/2006/relationships/webSettings" Target="webSettings.xml"/><Relationship Id="rId9" Type="http://schemas.openxmlformats.org/officeDocument/2006/relationships/hyperlink" Target="http://www.iras.gov.sg/irasHome/page04_ektid4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4</TotalTime>
  <Pages>17</Pages>
  <Words>3359</Words>
  <Characters>19151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Entrepreneurship Assignment 4.docx</dc:title>
  <dc:subject/>
  <dc:creator/>
  <cp:keywords/>
  <dc:description/>
  <cp:lastModifiedBy>A0006487</cp:lastModifiedBy>
  <cp:revision>2</cp:revision>
  <dcterms:created xsi:type="dcterms:W3CDTF">2013-04-10T12:01:00Z</dcterms:created>
  <dcterms:modified xsi:type="dcterms:W3CDTF">2013-04-10T12:01:00Z</dcterms:modified>
</cp:coreProperties>
</file>