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BLG 483E — Quiz 4 Part I</w:t>
      </w:r>
    </w:p>
    <w:p>
      <w:pPr>
        <w:pStyle w:val="Author"/>
      </w:pPr>
      <w:r>
        <w:t xml:space="preserve">salihsefer36</w:t>
      </w:r>
    </w:p>
    <w:p>
      <w:pPr>
        <w:pStyle w:val="Date"/>
      </w:pPr>
      <w:r>
        <w:t xml:space="preserve">2026-05-10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BLG 483E Artificial Intelligence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CRNs</w:t>
            </w:r>
          </w:p>
        </w:tc>
        <w:tc>
          <w:tcPr/>
          <w:p>
            <w:pPr>
              <w:pStyle w:val="Compact"/>
            </w:pPr>
            <w:r>
              <w:t xml:space="preserve">25311 / 25410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salihsefer36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Pipelining Hazards in CPU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Iterations</w:t>
            </w:r>
          </w:p>
        </w:tc>
        <w:tc>
          <w:tcPr/>
          <w:p>
            <w:pPr>
              <w:pStyle w:val="Compact"/>
            </w:pPr>
            <w:r>
              <w:t xml:space="preserve">v1 → v2 → v3 → v4_final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Final_Slides.pdf</w:t>
            </w:r>
          </w:p>
        </w:tc>
      </w:tr>
    </w:tbl>
    <w:bookmarkStart w:id="13" w:name="X04a329f38d06a86d9f61a5ed0386c09589e0b51"/>
    <w:p>
      <w:pPr>
        <w:pStyle w:val="Heading1"/>
      </w:pPr>
      <w:r>
        <w:t xml:space="preserve">Part 1: Academic Background &amp; Course Preferences</w:t>
      </w:r>
    </w:p>
    <w:bookmarkStart w:id="9" w:name="perceived-strengths-top-3-easy-courses"/>
    <w:p>
      <w:pPr>
        <w:pStyle w:val="Heading2"/>
      </w:pPr>
      <w:r>
        <w:t xml:space="preserve">Perceived Strengths (Top 3 Easy Courses)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Name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Methods</w:t>
            </w:r>
          </w:p>
        </w:tc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I could visualize the numerical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Algebra</w:t>
            </w:r>
          </w:p>
        </w:tc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Step-by-step matrix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OOP</w:t>
            </w:r>
          </w:p>
        </w:tc>
        <w:tc>
          <w:tcPr/>
          <w:p>
            <w:pPr>
              <w:pStyle w:val="Compact"/>
            </w:pPr>
            <w:r>
              <w:t xml:space="preserve">BB</w:t>
            </w:r>
          </w:p>
        </w:tc>
        <w:tc>
          <w:tcPr/>
          <w:p>
            <w:pPr>
              <w:pStyle w:val="Compact"/>
            </w:pPr>
            <w:r>
              <w:t xml:space="preserve">Clear real-world analogies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aed37c80a6d58e199634769129ac2a57d0fee02"/>
    <w:p>
      <w:pPr>
        <w:pStyle w:val="Heading2"/>
      </w:pPr>
      <w:r>
        <w:t xml:space="preserve">Perceived Challenges (Top 3 Difficult Courses)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Name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Circuits</w:t>
            </w:r>
          </w:p>
        </w:tc>
        <w:tc>
          <w:tcPr/>
          <w:p>
            <w:pPr>
              <w:pStyle w:val="Compact"/>
            </w:pPr>
            <w:r>
              <w:t xml:space="preserve">CB</w:t>
            </w:r>
          </w:p>
        </w:tc>
        <w:tc>
          <w:tcPr/>
          <w:p>
            <w:pPr>
              <w:pStyle w:val="Compact"/>
            </w:pPr>
            <w:r>
              <w:t xml:space="preserve">Digital Circuit analogies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Organization</w:t>
            </w:r>
          </w:p>
        </w:tc>
        <w:tc>
          <w:tcPr/>
          <w:p>
            <w:pPr>
              <w:pStyle w:val="Compact"/>
            </w:pPr>
            <w: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First Assembly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Architecture</w:t>
            </w:r>
          </w:p>
        </w:tc>
        <w:tc>
          <w:tcPr/>
          <w:p>
            <w:pPr>
              <w:pStyle w:val="Compact"/>
            </w:pPr>
            <w:r>
              <w:t xml:space="preserve">CB</w:t>
            </w:r>
          </w:p>
        </w:tc>
        <w:tc>
          <w:tcPr/>
          <w:p>
            <w:pPr>
              <w:pStyle w:val="Compact"/>
            </w:pPr>
            <w:r>
              <w:t xml:space="preserve">Pipelining/caching hard to visualize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selected-sub-topic-pipelining-hazards"/>
    <w:p>
      <w:pPr>
        <w:pStyle w:val="Heading2"/>
      </w:pPr>
      <w:r>
        <w:t xml:space="preserve">Selected Sub-topic:</w:t>
      </w:r>
      <w:r>
        <w:t xml:space="preserve"> </w:t>
      </w:r>
      <w:r>
        <w:rPr>
          <w:b/>
          <w:bCs/>
        </w:rPr>
        <w:t xml:space="preserve">Pipelining Hazards</w:t>
      </w:r>
    </w:p>
    <w:bookmarkStart w:id="11" w:name="why-this-was-difficult-for-me"/>
    <w:p>
      <w:pPr>
        <w:pStyle w:val="Heading3"/>
      </w:pPr>
      <w:r>
        <w:t xml:space="preserve">Why this was difficult for me</w:t>
      </w:r>
    </w:p>
    <w:p>
      <w:pPr>
        <w:pStyle w:val="FirstParagraph"/>
      </w:pPr>
      <w:r>
        <w:t xml:space="preserve">Pipelining Hazards was one of the most challenging topics I encountered in Computer Architecture because the problem is fundamentally invisible — unlike a wrong formula result, a data hazard silently corrupts execution, making it hard to develop intuition without careful cycle-by-cycle tracing. The five-stage pipeline (IF-ID-EX-MEM-WB) made sense in isolation, but reasoning about multiple instructions overlapping in different stages simultaneously stretched my mental model well beyond what I was used to in sequential programming. Structural hazards, data hazards (RAW, WAW, WAR), and control hazards each required a different mitigation strategy — stalls, forwarding, or branch prediction — and keeping all three straight while also calculating stall counts felt like juggling too many moving parts at once. What finally helped was drawing out the pipeline as a time-step grid on paper, which is exactly the kind of visual scaffold I needed but that the course lacked.</w:t>
      </w:r>
    </w:p>
    <w:bookmarkEnd w:id="11"/>
    <w:bookmarkEnd w:id="12"/>
    <w:bookmarkEnd w:id="13"/>
    <w:bookmarkStart w:id="21" w:name="Xf8ad034670568532e4ee84fd6dcdc1d7cd0759d"/>
    <w:p>
      <w:pPr>
        <w:pStyle w:val="Heading1"/>
      </w:pPr>
      <w:r>
        <w:t xml:space="preserve">Prompt Engineering Log — Pipelining Hazards</w:t>
      </w:r>
    </w:p>
    <w:p>
      <w:r>
        <w:pict>
          <v:rect style="width:0;height:1.5pt" o:hralign="center" o:hrstd="t" o:hr="t"/>
        </w:pict>
      </w:r>
    </w:p>
    <w:bookmarkStart w:id="14" w:name="initial-prompt"/>
    <w:p>
      <w:pPr>
        <w:pStyle w:val="Heading2"/>
      </w:pPr>
      <w:r>
        <w:t xml:space="preserve">1. Initial Prompt</w:t>
      </w:r>
    </w:p>
    <w:p>
      <w:pPr>
        <w:pStyle w:val="FirstParagraph"/>
      </w:pPr>
      <w:r>
        <w:t xml:space="preserve">The following condensed command was used to generate</w:t>
      </w:r>
      <w:r>
        <w:t xml:space="preserve"> </w:t>
      </w:r>
      <w:r>
        <w:rPr>
          <w:rStyle w:val="VerbatimChar"/>
        </w:rPr>
        <w:t xml:space="preserve">v1.tex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 quiz4-part1/slides/v1.tex. Topic: Pipelining Hazards in CPU Architecture.</w:t>
      </w:r>
      <w:r>
        <w:br/>
      </w:r>
      <w:r>
        <w:rPr>
          <w:rStyle w:val="VerbatimChar"/>
        </w:rPr>
        <w:t xml:space="preserve">Build deliberately weak — plain text only, no TikZ, no real-world analogy, no worked</w:t>
      </w:r>
      <w:r>
        <w:br/>
      </w:r>
      <w:r>
        <w:rPr>
          <w:rStyle w:val="VerbatimChar"/>
        </w:rPr>
        <w:t xml:space="preserve">example. Structure: 6 slides (title + 5 content slides + 1 references slide).</w:t>
      </w:r>
      <w:r>
        <w:br/>
      </w:r>
      <w:r>
        <w:rPr>
          <w:rStyle w:val="VerbatimChar"/>
        </w:rPr>
        <w:t xml:space="preserve">Requirements: \documentclass{beamer}, \usetheme{Madrid},</w:t>
      </w:r>
      <w:r>
        <w:br/>
      </w:r>
      <w:r>
        <w:rPr>
          <w:rStyle w:val="VerbatimChar"/>
        </w:rPr>
        <w:t xml:space="preserve">\usepackage{amsmath, amssymb, listings, xcolor}, \title{Understanding Pipelining Hazards},</w:t>
      </w:r>
      <w:r>
        <w:br/>
      </w:r>
      <w:r>
        <w:rPr>
          <w:rStyle w:val="VerbatimChar"/>
        </w:rPr>
        <w:t xml:space="preserve">frames using \begin{frame}{...}\end{frame}.</w:t>
      </w:r>
    </w:p>
    <w:p>
      <w:pPr>
        <w:pStyle w:val="FirstParagraph"/>
      </w:pPr>
      <w:r>
        <w:t xml:space="preserve">The five content slides covered: Introduction to CPU Pipelining, Data Hazards,</w:t>
      </w:r>
      <w:r>
        <w:t xml:space="preserve"> </w:t>
      </w:r>
      <w:r>
        <w:t xml:space="preserve">Structural Hazards, Control Hazards, and Hazard Mitigation Summary.</w:t>
      </w:r>
    </w:p>
    <w:p>
      <w:r>
        <w:pict>
          <v:rect style="width:0;height:1.5pt" o:hralign="center" o:hrstd="t" o:hr="t"/>
        </w:pict>
      </w:r>
    </w:p>
    <w:bookmarkEnd w:id="14"/>
    <w:bookmarkStart w:id="15" w:name="design-choice"/>
    <w:p>
      <w:pPr>
        <w:pStyle w:val="Heading2"/>
      </w:pPr>
      <w:r>
        <w:t xml:space="preserve">2. Design Choice</w:t>
      </w:r>
    </w:p>
    <w:p>
      <w:pPr>
        <w:pStyle w:val="FirstParagraph"/>
      </w:pPr>
      <w:r>
        <w:t xml:space="preserve">Pipelining Hazards was selected as the topic because it was identified in the student’s</w:t>
      </w:r>
      <w:r>
        <w:t xml:space="preserve"> </w:t>
      </w:r>
      <w:r>
        <w:t xml:space="preserve">course history as the most difficult sub-topic within Computer Architecture — a subject</w:t>
      </w:r>
      <w:r>
        <w:t xml:space="preserve"> </w:t>
      </w:r>
      <w:r>
        <w:t xml:space="preserve">graded CB precisely because</w:t>
      </w:r>
      <w:r>
        <w:t xml:space="preserve"> </w:t>
      </w:r>
      <w:r>
        <w:t xml:space="preserve">“pipelining/caching hard to visualize.”</w:t>
      </w:r>
      <w:r>
        <w:t xml:space="preserve"> </w:t>
      </w:r>
      <w:r>
        <w:t xml:space="preserve">This makes it an</w:t>
      </w:r>
      <w:r>
        <w:t xml:space="preserve"> </w:t>
      </w:r>
      <w:r>
        <w:t xml:space="preserve">ideal candidate for AI-assisted visual explanation. Beamer was chosen because it is the</w:t>
      </w:r>
      <w:r>
        <w:t xml:space="preserve"> </w:t>
      </w:r>
      <w:r>
        <w:t xml:space="preserve">de-facto standard for academic technical presentations in computer science: it supports</w:t>
      </w:r>
      <w:r>
        <w:t xml:space="preserve"> </w:t>
      </w:r>
      <w:r>
        <w:t xml:space="preserve">LaTeX math notation natively, integrates TikZ without friction, and produces</w:t>
      </w:r>
      <w:r>
        <w:t xml:space="preserve"> </w:t>
      </w:r>
      <w:r>
        <w:t xml:space="preserve">professional-quality PDFs suitable for Ninova upload. The Madrid theme was used for</w:t>
      </w:r>
      <w:r>
        <w:t xml:space="preserve"> </w:t>
      </w:r>
      <w:r>
        <w:t xml:space="preserve">the first three iterations because it is pre-installed in all standard TeX Live</w:t>
      </w:r>
      <w:r>
        <w:t xml:space="preserve"> </w:t>
      </w:r>
      <w:r>
        <w:t xml:space="preserve">distributions, avoiding any dependency risk during iterative development. The content</w:t>
      </w:r>
      <w:r>
        <w:t xml:space="preserve"> </w:t>
      </w:r>
      <w:r>
        <w:t xml:space="preserve">structure follows a deliberate</w:t>
      </w:r>
      <w:r>
        <w:t xml:space="preserve"> </w:t>
      </w:r>
      <w:r>
        <w:rPr>
          <w:b/>
          <w:bCs/>
        </w:rPr>
        <w:t xml:space="preserve">text → analogy → visual → polish</w:t>
      </w:r>
      <w:r>
        <w:t xml:space="preserve"> </w:t>
      </w:r>
      <w:r>
        <w:t xml:space="preserve">progression</w:t>
      </w:r>
      <w:r>
        <w:t xml:space="preserve"> </w:t>
      </w:r>
      <w:r>
        <w:t xml:space="preserve">across four versions, mirroring the pedagogical arc recommended in Patterson &amp;</w:t>
      </w:r>
      <w:r>
        <w:t xml:space="preserve"> </w:t>
      </w:r>
      <w:r>
        <w:t xml:space="preserve">Hennessy’s</w:t>
      </w:r>
      <w:r>
        <w:t xml:space="preserve"> </w:t>
      </w:r>
      <w:r>
        <w:rPr>
          <w:i/>
          <w:iCs/>
        </w:rPr>
        <w:t xml:space="preserve">Computer Organization and Design</w:t>
      </w:r>
      <w:r>
        <w:t xml:space="preserve"> </w:t>
      </w:r>
      <w:r>
        <w:t xml:space="preserve">(the course textbook): establish</w:t>
      </w:r>
      <w:r>
        <w:t xml:space="preserve"> </w:t>
      </w:r>
      <w:r>
        <w:t xml:space="preserve">vocabulary first, then build intuition, then provide a concrete model, then consolidate.</w:t>
      </w:r>
      <w:r>
        <w:t xml:space="preserve"> </w:t>
      </w:r>
      <w:r>
        <w:t xml:space="preserve">Five content areas were chosen to match the natural decomposition of the topic:</w:t>
      </w:r>
      <w:r>
        <w:t xml:space="preserve"> </w:t>
      </w:r>
      <w:r>
        <w:t xml:space="preserve">pipeline basics, data hazards (RAW/WAR/WAW), structural hazards, control hazards,</w:t>
      </w:r>
      <w:r>
        <w:t xml:space="preserve"> </w:t>
      </w:r>
      <w:r>
        <w:t xml:space="preserve">and mitigation strategies.</w:t>
      </w:r>
    </w:p>
    <w:p>
      <w:r>
        <w:pict>
          <v:rect style="width:0;height:1.5pt" o:hralign="center" o:hrstd="t" o:hr="t"/>
        </w:pict>
      </w:r>
    </w:p>
    <w:bookmarkEnd w:id="15"/>
    <w:bookmarkStart w:id="19" w:name="iterative-refinement-process"/>
    <w:p>
      <w:pPr>
        <w:pStyle w:val="Heading2"/>
      </w:pPr>
      <w:r>
        <w:t xml:space="preserve">3. Iterative Refinement Process</w:t>
      </w:r>
    </w:p>
    <w:p>
      <w:pPr>
        <w:pStyle w:val="FirstParagraph"/>
      </w:pPr>
      <w:r>
        <w:t xml:space="preserve">Four iterations were performed:</w:t>
      </w:r>
      <w:r>
        <w:t xml:space="preserve"> </w:t>
      </w:r>
      <w:r>
        <w:rPr>
          <w:rStyle w:val="VerbatimChar"/>
        </w:rPr>
        <w:t xml:space="preserve">v1.tex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v2.tex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v3.tex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v4_final.tex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6" w:name="v1-v2-iteration-1"/>
    <w:p>
      <w:pPr>
        <w:pStyle w:val="Heading3"/>
      </w:pPr>
      <w:r>
        <w:t xml:space="preserve">v1 → v2 (Iteration 1)</w:t>
      </w:r>
    </w:p>
    <w:p>
      <w:pPr>
        <w:pStyle w:val="FirstParagraph"/>
      </w:pPr>
      <w:r>
        <w:rPr>
          <w:b/>
          <w:bCs/>
        </w:rPr>
        <w:t xml:space="preserve">Strategy:</w:t>
      </w:r>
      <w:r>
        <w:t xml:space="preserve"> </w:t>
      </w:r>
      <w:r>
        <w:t xml:space="preserve">“Explain the core concepts as if talking to a 10-year-old.”</w:t>
      </w:r>
    </w:p>
    <w:p>
      <w:pPr>
        <w:pStyle w:val="BodyText"/>
      </w:pPr>
      <w:r>
        <w:rPr>
          <w:b/>
          <w:bCs/>
        </w:rPr>
        <w:t xml:space="preserve">Changes made:</w:t>
      </w:r>
      <w:r>
        <w:t xml:space="preserve"> </w:t>
      </w:r>
      <w:r>
        <w:t xml:space="preserve">- Prepended a one-sentence real-world analogy before every technical concept on every</w:t>
      </w:r>
      <w:r>
        <w:t xml:space="preserve"> </w:t>
      </w:r>
      <w:r>
        <w:t xml:space="preserve">slide (restaurant/assembly line for pipelining; relay race for RAW; pan-cleaning for</w:t>
      </w:r>
      <w:r>
        <w:t xml:space="preserve"> </w:t>
      </w:r>
      <w:r>
        <w:t xml:space="preserve">WAR; report filing for WAW; loading dock for structural hazard; GPS wrong-lane for</w:t>
      </w:r>
      <w:r>
        <w:t xml:space="preserve"> </w:t>
      </w:r>
      <w:r>
        <w:t xml:space="preserve">control hazard; factory supervisor for mitigation summary).</w:t>
      </w:r>
      <w:r>
        <w:t xml:space="preserve"> </w:t>
      </w:r>
      <w:r>
        <w:t xml:space="preserve">- Simplified jargon throughout by adding plain-English equivalents in parentheses</w:t>
      </w:r>
      <w:r>
        <w:t xml:space="preserve"> </w:t>
      </w:r>
      <w:r>
        <w:t xml:space="preserve">(e.g.,</w:t>
      </w:r>
      <w:r>
        <w:t xml:space="preserve"> </w:t>
      </w:r>
      <w:r>
        <w:t xml:space="preserve">“stall”</w:t>
      </w:r>
      <w:r>
        <w:t xml:space="preserve"> </w:t>
      </w:r>
      <w:r>
        <w:t xml:space="preserve">→</w:t>
      </w:r>
      <w:r>
        <w:t xml:space="preserve"> </w:t>
      </w:r>
      <w:r>
        <w:t xml:space="preserve">“like holding a car at a red light for one cycle”</w:t>
      </w:r>
      <w:r>
        <w:t xml:space="preserve">).</w:t>
      </w:r>
      <w:r>
        <w:t xml:space="preserve"> </w:t>
      </w:r>
      <w:r>
        <w:t xml:space="preserve">- Split the densest slide — Data Hazards, which had 6 bullets — into two frames:</w:t>
      </w:r>
      <w:r>
        <w:t xml:space="preserve"> </w:t>
      </w:r>
      <w:r>
        <w:t xml:space="preserve">“Data Hazards — Types”</w:t>
      </w:r>
      <w:r>
        <w:t xml:space="preserve"> </w:t>
      </w:r>
      <w:r>
        <w:t xml:space="preserve">and</w:t>
      </w:r>
      <w:r>
        <w:t xml:space="preserve"> </w:t>
      </w:r>
      <w:r>
        <w:t xml:space="preserve">“Data Hazards — Detection &amp; Mitigation”</w:t>
      </w:r>
      <w:r>
        <w:t xml:space="preserve">.</w:t>
      </w:r>
      <w:r>
        <w:t xml:space="preserve"> </w:t>
      </w:r>
      <w:r>
        <w:t xml:space="preserve">- Changed</w:t>
      </w:r>
      <w:r>
        <w:t xml:space="preserve"> </w:t>
      </w:r>
      <w:r>
        <w:rPr>
          <w:rStyle w:val="VerbatimChar"/>
        </w:rPr>
        <w:t xml:space="preserve">\medskip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\smallskip</w:t>
      </w:r>
      <w:r>
        <w:t xml:space="preserve"> </w:t>
      </w:r>
      <w:r>
        <w:t xml:space="preserve">in several places to accommodate the added</w:t>
      </w:r>
      <w:r>
        <w:t xml:space="preserve"> </w:t>
      </w:r>
      <w:r>
        <w:t xml:space="preserve">analogy text without overflowing slides.</w:t>
      </w:r>
      <w:r>
        <w:t xml:space="preserve"> </w:t>
      </w:r>
      <w:r>
        <w:t xml:space="preserve">- File size grew from 5 370 bytes (115 lines) to 8 019 bytes (170 lines);</w:t>
      </w:r>
      <w:r>
        <w:t xml:space="preserve"> </w:t>
      </w:r>
      <w:r>
        <w:t xml:space="preserve">slide count increased from</w:t>
      </w:r>
      <w:r>
        <w:t xml:space="preserve"> </w:t>
      </w:r>
      <w:r>
        <w:rPr>
          <w:b/>
          <w:bCs/>
        </w:rPr>
        <w:t xml:space="preserve">7 to 8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Weakness addressed:</w:t>
      </w:r>
      <w:r>
        <w:t xml:space="preserve"> </w:t>
      </w:r>
      <w:r>
        <w:t xml:space="preserve">Dense technical jargon with no scaffolding made</w:t>
      </w:r>
      <w:r>
        <w:t xml:space="preserve"> </w:t>
      </w:r>
      <w:r>
        <w:rPr>
          <w:rStyle w:val="VerbatimChar"/>
        </w:rPr>
        <w:t xml:space="preserve">v1.tex</w:t>
      </w:r>
      <w:r>
        <w:t xml:space="preserve"> </w:t>
      </w:r>
      <w:r>
        <w:t xml:space="preserve">inaccessible to anyone without prior pipeline knowledge. Bullet points like</w:t>
      </w:r>
      <w:r>
        <w:t xml:space="preserve"> </w:t>
      </w:r>
      <w:r>
        <w:t xml:space="preserve">“RAW (true</w:t>
      </w:r>
      <w:r>
        <w:t xml:space="preserve"> </w:t>
      </w:r>
      <w:r>
        <w:t xml:space="preserve">dependence): a consumer instruction attempts to read a register operand before the</w:t>
      </w:r>
      <w:r>
        <w:t xml:space="preserve"> </w:t>
      </w:r>
      <w:r>
        <w:t xml:space="preserve">producer instruction completes its WB stage”</w:t>
      </w:r>
      <w:r>
        <w:t xml:space="preserve"> </w:t>
      </w:r>
      <w:r>
        <w:t xml:space="preserve">assumed fluency in micro-architecture</w:t>
      </w:r>
      <w:r>
        <w:t xml:space="preserve"> </w:t>
      </w:r>
      <w:r>
        <w:t xml:space="preserve">terminology. The analogies in v2 provide concrete mental hooks — the relay-race baton</w:t>
      </w:r>
      <w:r>
        <w:t xml:space="preserve"> </w:t>
      </w:r>
      <w:r>
        <w:t xml:space="preserve">for RAW, the loading-dock for structural conflicts, the GPS recalculation for branches</w:t>
      </w:r>
      <w:r>
        <w:t xml:space="preserve"> </w:t>
      </w:r>
      <w:r>
        <w:t xml:space="preserve">— that allow a reader to reason about the concepts before engaging the formal definitions.</w:t>
      </w:r>
    </w:p>
    <w:p>
      <w:r>
        <w:pict>
          <v:rect style="width:0;height:1.5pt" o:hralign="center" o:hrstd="t" o:hr="t"/>
        </w:pict>
      </w:r>
    </w:p>
    <w:bookmarkEnd w:id="16"/>
    <w:bookmarkStart w:id="17" w:name="v2-v3-iteration-2"/>
    <w:p>
      <w:pPr>
        <w:pStyle w:val="Heading3"/>
      </w:pPr>
      <w:r>
        <w:t xml:space="preserve">v2 → v3 (Iteration 2)</w:t>
      </w:r>
    </w:p>
    <w:p>
      <w:pPr>
        <w:pStyle w:val="FirstParagraph"/>
      </w:pPr>
      <w:r>
        <w:rPr>
          <w:b/>
          <w:bCs/>
        </w:rPr>
        <w:t xml:space="preserve">Strategy:</w:t>
      </w:r>
      <w:r>
        <w:t xml:space="preserve"> </w:t>
      </w:r>
      <w:r>
        <w:t xml:space="preserve">“Add at least 2 TikZ diagrams and one concrete numerical worked example.”</w:t>
      </w:r>
    </w:p>
    <w:p>
      <w:pPr>
        <w:pStyle w:val="BodyText"/>
      </w:pPr>
      <w:r>
        <w:rPr>
          <w:b/>
          <w:bCs/>
        </w:rPr>
        <w:t xml:space="preserve">Changes made: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\usepackage{tikz}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\usetikzlibrary{positioning, arrows.meta, shapes}</w:t>
      </w:r>
      <w:r>
        <w:t xml:space="preserve"> </w:t>
      </w:r>
      <w:r>
        <w:t xml:space="preserve">to the preamble.</w:t>
      </w:r>
      <w:r>
        <w:t xml:space="preserve"> </w:t>
      </w:r>
      <w:r>
        <w:t xml:space="preserve">- Defined a global</w:t>
      </w:r>
      <w:r>
        <w:t xml:space="preserve"> </w:t>
      </w:r>
      <w:r>
        <w:rPr>
          <w:rStyle w:val="VerbatimChar"/>
        </w:rPr>
        <w:t xml:space="preserve">\tikzset{}</w:t>
      </w:r>
      <w:r>
        <w:t xml:space="preserve"> </w:t>
      </w:r>
      <w:r>
        <w:t xml:space="preserve">block with six reusable styles: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(large blue pipeline-stage box),</w:t>
      </w:r>
      <w:r>
        <w:t xml:space="preserve"> </w:t>
      </w:r>
      <w:r>
        <w:rPr>
          <w:rStyle w:val="VerbatimChar"/>
        </w:rPr>
        <w:t xml:space="preserve">blk</w:t>
      </w:r>
      <w:r>
        <w:t xml:space="preserve"> </w:t>
      </w:r>
      <w:r>
        <w:t xml:space="preserve">(normal timing-grid cell, blue),</w:t>
      </w:r>
      <w:r>
        <w:t xml:space="preserve"> </w:t>
      </w:r>
      <w:r>
        <w:rPr>
          <w:rStyle w:val="VerbatimChar"/>
        </w:rPr>
        <w:t xml:space="preserve">stl</w:t>
      </w:r>
      <w:r>
        <w:t xml:space="preserve"> </w:t>
      </w:r>
      <w:r>
        <w:t xml:space="preserve">(stall cell, red fill),</w:t>
      </w:r>
      <w:r>
        <w:t xml:space="preserve"> </w:t>
      </w:r>
      <w:r>
        <w:rPr>
          <w:rStyle w:val="VerbatimChar"/>
        </w:rPr>
        <w:t xml:space="preserve">emp</w:t>
      </w:r>
      <w:r>
        <w:t xml:space="preserve"> </w:t>
      </w:r>
      <w:r>
        <w:t xml:space="preserve">(invisible spacer),</w:t>
      </w:r>
      <w:r>
        <w:t xml:space="preserve"> </w:t>
      </w:r>
      <w:r>
        <w:rPr>
          <w:rStyle w:val="VerbatimChar"/>
        </w:rPr>
        <w:t xml:space="preserve">harr</w:t>
      </w:r>
      <w:r>
        <w:t xml:space="preserve"> </w:t>
      </w:r>
      <w:r>
        <w:t xml:space="preserve">(hardware arrow),</w:t>
      </w:r>
      <w:r>
        <w:t xml:space="preserve"> </w:t>
      </w:r>
      <w:r>
        <w:rPr>
          <w:rStyle w:val="VerbatimChar"/>
        </w:rPr>
        <w:t xml:space="preserve">fwdarr</w:t>
      </w:r>
      <w:r>
        <w:t xml:space="preserve"> </w:t>
      </w:r>
      <w:r>
        <w:t xml:space="preserve">(green dashed forwarding arrow).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TikZ Diagram 1 —</w:t>
      </w:r>
      <w:r>
        <w:rPr>
          <w:b/>
          <w:bCs/>
        </w:rPr>
        <w:t xml:space="preserve"> </w:t>
      </w:r>
      <w:r>
        <w:rPr>
          <w:b/>
          <w:bCs/>
        </w:rPr>
        <w:t xml:space="preserve">“The 5-Stage Pipeline”</w:t>
      </w:r>
      <w:r>
        <w:rPr>
          <w:b/>
          <w:bCs/>
        </w:rPr>
        <w:t xml:space="preserve"> </w:t>
      </w:r>
      <w:r>
        <w:rPr>
          <w:b/>
          <w:bCs/>
        </w:rPr>
        <w:t xml:space="preserve">(new slide 3):</w:t>
      </w:r>
      <w:r>
        <w:t xml:space="preserve"> </w:t>
      </w:r>
      <w:r>
        <w:t xml:space="preserve">horizontal block</w:t>
      </w:r>
      <w:r>
        <w:t xml:space="preserve"> </w:t>
      </w:r>
      <w:r>
        <w:t xml:space="preserve">diagram with five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-styled nodes (IF → ID → EX → MEM → WB) connected by</w:t>
      </w:r>
      <w:r>
        <w:t xml:space="preserve"> </w:t>
      </w:r>
      <w:r>
        <w:rPr>
          <w:rStyle w:val="VerbatimChar"/>
        </w:rPr>
        <w:t xml:space="preserve">{Stealth}</w:t>
      </w:r>
      <w:r>
        <w:t xml:space="preserve"> </w:t>
      </w:r>
      <w:r>
        <w:t xml:space="preserve">arrows, with grey label text below each node.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TikZ Diagram 2 —</w:t>
      </w:r>
      <w:r>
        <w:rPr>
          <w:b/>
          <w:bCs/>
        </w:rPr>
        <w:t xml:space="preserve"> </w:t>
      </w:r>
      <w:r>
        <w:rPr>
          <w:b/>
          <w:bCs/>
        </w:rPr>
        <w:t xml:space="preserve">“Worked Example: RAW Hazard &amp; Forwarding”</w:t>
      </w:r>
      <w:r>
        <w:rPr>
          <w:b/>
          <w:bCs/>
        </w:rPr>
        <w:t xml:space="preserve"> </w:t>
      </w:r>
      <w:r>
        <w:rPr>
          <w:b/>
          <w:bCs/>
        </w:rPr>
        <w:t xml:space="preserve">(new slide 6):</w:t>
      </w:r>
      <w:r>
        <w:t xml:space="preserve"> </w:t>
      </w:r>
      <w:r>
        <w:t xml:space="preserve">two side-by-side timing grids: an 8-cycle grid (I1 + I2 with 2 red</w:t>
      </w:r>
      <w:r>
        <w:t xml:space="preserve"> </w:t>
      </w:r>
      <w:r>
        <w:rPr>
          <w:rStyle w:val="VerbatimChar"/>
        </w:rPr>
        <w:t xml:space="preserve">stl</w:t>
      </w:r>
      <w:r>
        <w:t xml:space="preserve"> </w:t>
      </w:r>
      <w:r>
        <w:t xml:space="preserve">cells at</w:t>
      </w:r>
      <w:r>
        <w:t xml:space="preserve"> </w:t>
      </w:r>
      <w:r>
        <w:t xml:space="preserve">cycles C4–C5) and a 6-cycle grid (I1 + I2 with a green dashed</w:t>
      </w:r>
      <w:r>
        <w:t xml:space="preserve"> </w:t>
      </w:r>
      <w:r>
        <w:rPr>
          <w:rStyle w:val="VerbatimChar"/>
        </w:rPr>
        <w:t xml:space="preserve">fwdarr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i1ex.south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i2ex.north</w:t>
      </w:r>
      <w:r>
        <w:t xml:space="preserve">); plus a</w:t>
      </w:r>
      <w:r>
        <w:t xml:space="preserve"> </w:t>
      </w:r>
      <w:r>
        <w:rPr>
          <w:rStyle w:val="VerbatimChar"/>
        </w:rPr>
        <w:t xml:space="preserve">\begin{tabular}</w:t>
      </w:r>
      <w:r>
        <w:t xml:space="preserve"> </w:t>
      </w:r>
      <w:r>
        <w:t xml:space="preserve">step-by-step table</w:t>
      </w:r>
      <w:r>
        <w:t xml:space="preserve"> </w:t>
      </w:r>
      <w:r>
        <w:t xml:space="preserve">comparing both cases across 8 columns.</w:t>
      </w:r>
      <w:r>
        <w:t xml:space="preserve"> </w:t>
      </w:r>
      <w:r>
        <w:t xml:space="preserve">- The tabular conclusion:</w:t>
      </w:r>
      <w:r>
        <w:t xml:space="preserve"> </w:t>
      </w:r>
      <w:r>
        <w:rPr>
          <w:b/>
          <w:bCs/>
        </w:rPr>
        <w:t xml:space="preserve">without forwarding → 2 stalls (8 cycles);</w:t>
      </w:r>
      <w:r>
        <w:rPr>
          <w:b/>
          <w:bCs/>
        </w:rPr>
        <w:t xml:space="preserve"> </w:t>
      </w:r>
      <w:r>
        <w:rPr>
          <w:b/>
          <w:bCs/>
        </w:rPr>
        <w:t xml:space="preserve">with forwarding → 0 stalls (6 cycles) → 25% speedup</w:t>
      </w:r>
      <w:r>
        <w:t xml:space="preserve">.</w:t>
      </w:r>
      <w:r>
        <w:t xml:space="preserve"> </w:t>
      </w:r>
      <w:r>
        <w:t xml:space="preserve">- PDF size grew from 103 KB to</w:t>
      </w:r>
      <w:r>
        <w:t xml:space="preserve"> </w:t>
      </w:r>
      <w:r>
        <w:rPr>
          <w:b/>
          <w:bCs/>
        </w:rPr>
        <w:t xml:space="preserve">136 KB</w:t>
      </w:r>
      <w:r>
        <w:t xml:space="preserve"> </w:t>
      </w:r>
      <w:r>
        <w:t xml:space="preserve">(embedded TikZ vector graphics).</w:t>
      </w:r>
      <w:r>
        <w:t xml:space="preserve"> </w:t>
      </w:r>
      <w:r>
        <w:t xml:space="preserve">Slide count increased from</w:t>
      </w:r>
      <w:r>
        <w:t xml:space="preserve"> </w:t>
      </w:r>
      <w:r>
        <w:rPr>
          <w:b/>
          <w:bCs/>
        </w:rPr>
        <w:t xml:space="preserve">8 to 10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Pedagogical gap closed:</w:t>
      </w:r>
      <w:r>
        <w:t xml:space="preserve"> </w:t>
      </w:r>
      <w:r>
        <w:rPr>
          <w:rStyle w:val="VerbatimChar"/>
        </w:rPr>
        <w:t xml:space="preserve">v2.tex</w:t>
      </w:r>
      <w:r>
        <w:t xml:space="preserve"> </w:t>
      </w:r>
      <w:r>
        <w:t xml:space="preserve">explained hazards through analogies and words</w:t>
      </w:r>
      <w:r>
        <w:t xml:space="preserve"> </w:t>
      </w:r>
      <w:r>
        <w:t xml:space="preserve">alone but provided no visual model of concurrent stage execution. A student could</w:t>
      </w:r>
      <w:r>
        <w:t xml:space="preserve"> </w:t>
      </w:r>
      <w:r>
        <w:t xml:space="preserve">understand that a stall</w:t>
      </w:r>
      <w:r>
        <w:t xml:space="preserve"> </w:t>
      </w:r>
      <w:r>
        <w:t xml:space="preserve">“freezes the front of the pipeline”</w:t>
      </w:r>
      <w:r>
        <w:t xml:space="preserve"> </w:t>
      </w:r>
      <w:r>
        <w:t xml:space="preserve">without being able to see</w:t>
      </w:r>
      <w:r>
        <w:t xml:space="preserve"> </w:t>
      </w:r>
      <w:r>
        <w:rPr>
          <w:i/>
          <w:iCs/>
        </w:rPr>
        <w:t xml:space="preserve">which cycle that freeze occurs in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how many cycles are wasted</w:t>
      </w:r>
      <w:r>
        <w:t xml:space="preserve">. The TikZ timing</w:t>
      </w:r>
      <w:r>
        <w:t xml:space="preserve"> </w:t>
      </w:r>
      <w:r>
        <w:t xml:space="preserve">grids make the cycle-by-cycle progression concrete and countable: the reader can point</w:t>
      </w:r>
      <w:r>
        <w:t xml:space="preserve"> </w:t>
      </w:r>
      <w:r>
        <w:t xml:space="preserve">to the two red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cells and immediately see the 2-cycle cost. The worked example</w:t>
      </w:r>
      <w:r>
        <w:t xml:space="preserve"> </w:t>
      </w:r>
      <w:r>
        <w:t xml:space="preserve">tabular provides the numerical precision needed to verify one’s own calculations.</w:t>
      </w:r>
    </w:p>
    <w:p>
      <w:r>
        <w:pict>
          <v:rect style="width:0;height:1.5pt" o:hralign="center" o:hrstd="t" o:hr="t"/>
        </w:pict>
      </w:r>
    </w:p>
    <w:bookmarkEnd w:id="17"/>
    <w:bookmarkStart w:id="18" w:name="v3-v4_final-iteration-3"/>
    <w:p>
      <w:pPr>
        <w:pStyle w:val="Heading3"/>
      </w:pPr>
      <w:r>
        <w:t xml:space="preserve">v3 → v4_final (Iteration 3)</w:t>
      </w:r>
    </w:p>
    <w:p>
      <w:pPr>
        <w:pStyle w:val="FirstParagraph"/>
      </w:pPr>
      <w:r>
        <w:rPr>
          <w:b/>
          <w:bCs/>
        </w:rPr>
        <w:t xml:space="preserve">Strategy:</w:t>
      </w:r>
      <w:r>
        <w:t xml:space="preserve"> </w:t>
      </w:r>
      <w:r>
        <w:t xml:space="preserve">“Final pedagogical polish — add learning objectives, navigation, intuition</w:t>
      </w:r>
      <w:r>
        <w:t xml:space="preserve"> </w:t>
      </w:r>
      <w:r>
        <w:t xml:space="preserve">blocks, real-world context, edge cases, and a self-test.”</w:t>
      </w:r>
    </w:p>
    <w:p>
      <w:pPr>
        <w:pStyle w:val="BodyText"/>
      </w:pPr>
      <w:r>
        <w:rPr>
          <w:b/>
          <w:bCs/>
        </w:rPr>
        <w:t xml:space="preserve">Changes made:</w:t>
      </w:r>
      <w:r>
        <w:t xml:space="preserve"> </w:t>
      </w:r>
      <w:r>
        <w:t xml:space="preserve">- Switched Beamer theme from</w:t>
      </w:r>
      <w:r>
        <w:t xml:space="preserve"> </w:t>
      </w:r>
      <w:r>
        <w:rPr>
          <w:b/>
          <w:bCs/>
        </w:rPr>
        <w:t xml:space="preserve">Madrid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Metropolis</w:t>
      </w:r>
      <w:r>
        <w:t xml:space="preserve"> </w:t>
      </w:r>
      <w:r>
        <w:t xml:space="preserve">(</w:t>
      </w:r>
      <w:r>
        <w:rPr>
          <w:rStyle w:val="VerbatimChar"/>
        </w:rPr>
        <w:t xml:space="preserve">\usetheme{metropolis}</w:t>
      </w:r>
      <w:r>
        <w:t xml:space="preserve">,</w:t>
      </w:r>
      <w:r>
        <w:t xml:space="preserve"> </w:t>
      </w:r>
      <w:r>
        <w:rPr>
          <w:rStyle w:val="VerbatimChar"/>
        </w:rPr>
        <w:t xml:space="preserve">\metroset{sectionpage=none, subsectionpage=none,   progressbar=frametitle}</w:t>
      </w:r>
      <w:r>
        <w:t xml:space="preserve">), giving a cleaner sans-serif layout with a thin</w:t>
      </w:r>
      <w:r>
        <w:t xml:space="preserve"> </w:t>
      </w:r>
      <w:r>
        <w:t xml:space="preserve">per-slide progress bar.</w:t>
      </w:r>
      <w:r>
        <w:t xml:space="preserve"> </w:t>
      </w:r>
      <w:r>
        <w:t xml:space="preserve">- Added an author note via</w:t>
      </w:r>
      <w:r>
        <w:t xml:space="preserve"> </w:t>
      </w:r>
      <w:r>
        <w:rPr>
          <w:rStyle w:val="VerbatimChar"/>
        </w:rPr>
        <w:t xml:space="preserve">\institute</w:t>
      </w:r>
      <w:r>
        <w:t xml:space="preserve">:</w:t>
      </w:r>
      <w:r>
        <w:t xml:space="preserve"> </w:t>
      </w:r>
      <w:r>
        <w:t xml:space="preserve">“Generated with AI assistance, refined</w:t>
      </w:r>
      <w:r>
        <w:t xml:space="preserve"> </w:t>
      </w:r>
      <w:r>
        <w:t xml:space="preserve">over 4 iterations.”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slide 2 —</w:t>
      </w:r>
      <w:r>
        <w:rPr>
          <w:b/>
          <w:bCs/>
        </w:rPr>
        <w:t xml:space="preserve"> </w:t>
      </w:r>
      <w:r>
        <w:rPr>
          <w:b/>
          <w:bCs/>
        </w:rPr>
        <w:t xml:space="preserve">“Learning Objectives”</w:t>
      </w:r>
      <w:r>
        <w:rPr>
          <w:b/>
          <w:bCs/>
        </w:rPr>
        <w:t xml:space="preserve">:</w:t>
      </w:r>
      <w:r>
        <w:t xml:space="preserve"> </w:t>
      </w:r>
      <w:r>
        <w:t xml:space="preserve">three</w:t>
      </w:r>
      <w:r>
        <w:t xml:space="preserve"> </w:t>
      </w:r>
      <w:r>
        <w:rPr>
          <w:rStyle w:val="VerbatimChar"/>
        </w:rPr>
        <w:t xml:space="preserve">\enumerate</w:t>
      </w:r>
      <w:r>
        <w:t xml:space="preserve"> </w:t>
      </w:r>
      <w:r>
        <w:t xml:space="preserve">goals using</w:t>
      </w:r>
      <w:r>
        <w:t xml:space="preserve"> </w:t>
      </w:r>
      <w:r>
        <w:t xml:space="preserve">Bloom’s taxonomy verbs:</w:t>
      </w:r>
      <w:r>
        <w:t xml:space="preserve"> </w:t>
      </w:r>
      <w:r>
        <w:rPr>
          <w:i/>
          <w:iCs/>
        </w:rPr>
        <w:t xml:space="preserve">Identify</w:t>
      </w:r>
      <w:r>
        <w:t xml:space="preserve"> </w:t>
      </w:r>
      <w:r>
        <w:t xml:space="preserve">(hazard classes + analogies),</w:t>
      </w:r>
      <w:r>
        <w:t xml:space="preserve"> </w:t>
      </w:r>
      <w:r>
        <w:rPr>
          <w:i/>
          <w:iCs/>
        </w:rPr>
        <w:t xml:space="preserve">Apply</w:t>
      </w:r>
      <w:r>
        <w:t xml:space="preserve"> </w:t>
      </w:r>
      <w:r>
        <w:t xml:space="preserve">(forwarding/stall calculation),</w:t>
      </w:r>
      <w:r>
        <w:t xml:space="preserve"> </w:t>
      </w:r>
      <w:r>
        <w:rPr>
          <w:i/>
          <w:iCs/>
        </w:rPr>
        <w:t xml:space="preserve">Compare</w:t>
      </w:r>
      <w:r>
        <w:t xml:space="preserve"> </w:t>
      </w:r>
      <w:r>
        <w:t xml:space="preserve">(mitigation strategies).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slide 3 —</w:t>
      </w:r>
      <w:r>
        <w:rPr>
          <w:b/>
          <w:bCs/>
        </w:rPr>
        <w:t xml:space="preserve"> </w:t>
      </w:r>
      <w:r>
        <w:rPr>
          <w:b/>
          <w:bCs/>
        </w:rPr>
        <w:t xml:space="preserve">“Outline”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\tableofcontents</w:t>
      </w:r>
      <w:r>
        <w:t xml:space="preserve"> </w:t>
      </w:r>
      <w:r>
        <w:t xml:space="preserve">populated by five</w:t>
      </w:r>
      <w:r>
        <w:t xml:space="preserve"> </w:t>
      </w:r>
      <w:r>
        <w:rPr>
          <w:rStyle w:val="VerbatimChar"/>
        </w:rPr>
        <w:t xml:space="preserve">\section{}</w:t>
      </w:r>
      <w:r>
        <w:t xml:space="preserve"> </w:t>
      </w:r>
      <w:r>
        <w:t xml:space="preserve">commands —</w:t>
      </w:r>
      <w:r>
        <w:t xml:space="preserve"> </w:t>
      </w:r>
      <w:r>
        <w:rPr>
          <w:i/>
          <w:iCs/>
        </w:rPr>
        <w:t xml:space="preserve">What is Pipelining?</w:t>
      </w:r>
      <w:r>
        <w:t xml:space="preserve">,</w:t>
      </w:r>
      <w:r>
        <w:t xml:space="preserve"> </w:t>
      </w:r>
      <w:r>
        <w:rPr>
          <w:i/>
          <w:iCs/>
        </w:rPr>
        <w:t xml:space="preserve">Data Hazards</w:t>
      </w:r>
      <w:r>
        <w:t xml:space="preserve">,</w:t>
      </w:r>
      <w:r>
        <w:t xml:space="preserve"> </w:t>
      </w:r>
      <w:r>
        <w:rPr>
          <w:i/>
          <w:iCs/>
        </w:rPr>
        <w:t xml:space="preserve">Structural &amp; Control Hazards</w:t>
      </w:r>
      <w:r>
        <w:t xml:space="preserve">,</w:t>
      </w:r>
      <w:r>
        <w:t xml:space="preserve"> </w:t>
      </w:r>
      <w:r>
        <w:rPr>
          <w:i/>
          <w:iCs/>
        </w:rPr>
        <w:t xml:space="preserve">Mitigation Techniques</w:t>
      </w:r>
      <w:r>
        <w:t xml:space="preserve">,</w:t>
      </w:r>
      <w:r>
        <w:t xml:space="preserve"> </w:t>
      </w:r>
      <w:r>
        <w:rPr>
          <w:i/>
          <w:iCs/>
        </w:rPr>
        <w:t xml:space="preserve">Summary</w:t>
      </w:r>
      <w:r>
        <w:t xml:space="preserve"> </w:t>
      </w:r>
      <w:r>
        <w:t xml:space="preserve">— compiled twice for cross-reference resolution.</w:t>
      </w:r>
      <w:r>
        <w:t xml:space="preserve"> </w:t>
      </w:r>
      <w:r>
        <w:t xml:space="preserve">- Added</w:t>
      </w:r>
      <w:r>
        <w:t xml:space="preserve"> </w:t>
      </w:r>
      <w:r>
        <w:rPr>
          <w:b/>
          <w:bCs/>
        </w:rPr>
        <w:t xml:space="preserve">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\begin{block}{Intuition}…\end{block}</w:t>
      </w:r>
      <w:r>
        <w:t xml:space="preserve"> </w:t>
      </w:r>
      <w:r>
        <w:t xml:space="preserve">blocks at the end of all six</w:t>
      </w:r>
      <w:r>
        <w:t xml:space="preserve"> </w:t>
      </w:r>
      <w:r>
        <w:t xml:space="preserve">theoretical slides (Introduction, Data Types, Data Detection, Structural,</w:t>
      </w:r>
      <w:r>
        <w:t xml:space="preserve"> </w:t>
      </w:r>
      <w:r>
        <w:t xml:space="preserve">Control, Mitigation Summary), each distilling the core insight in 1–2 sentences.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slide 13 —</w:t>
      </w:r>
      <w:r>
        <w:rPr>
          <w:b/>
          <w:bCs/>
        </w:rPr>
        <w:t xml:space="preserve"> </w:t>
      </w:r>
      <w:r>
        <w:rPr>
          <w:b/>
          <w:bCs/>
        </w:rPr>
        <w:t xml:space="preserve">“Real-World Context”</w:t>
      </w:r>
      <w:r>
        <w:rPr>
          <w:b/>
          <w:bCs/>
        </w:rPr>
        <w:t xml:space="preserve">:</w:t>
      </w:r>
      <w:r>
        <w:t xml:space="preserve"> </w:t>
      </w:r>
      <w:r>
        <w:t xml:space="preserve">three bullets connecting theory to</w:t>
      </w:r>
      <w:r>
        <w:t xml:space="preserve"> </w:t>
      </w:r>
      <w:r>
        <w:t xml:space="preserve">practice — modern x86 (Tomasulo/register renaming, &gt;98% branch prediction accuracy),</w:t>
      </w:r>
      <w:r>
        <w:t xml:space="preserve"> </w:t>
      </w:r>
      <w:r>
        <w:t xml:space="preserve">ARM Cortex-A53 (in-order) vs. A76 (out-of-order), and GPU SIMT warp-switching as</w:t>
      </w:r>
      <w:r>
        <w:t xml:space="preserve"> </w:t>
      </w:r>
      <w:r>
        <w:t xml:space="preserve">an alternative latency-hiding strategy.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slide 14 —</w:t>
      </w:r>
      <w:r>
        <w:rPr>
          <w:b/>
          <w:bCs/>
        </w:rPr>
        <w:t xml:space="preserve"> </w:t>
      </w:r>
      <w:r>
        <w:rPr>
          <w:b/>
          <w:bCs/>
        </w:rPr>
        <w:t xml:space="preserve">“Summary &amp; Common Pitfalls”</w:t>
      </w:r>
      <w:r>
        <w:rPr>
          <w:b/>
          <w:bCs/>
        </w:rPr>
        <w:t xml:space="preserve"> </w:t>
      </w:r>
      <w:r>
        <w:rPr>
          <w:b/>
          <w:bCs/>
        </w:rPr>
        <w:t xml:space="preserve">(final):</w:t>
      </w:r>
      <w:r>
        <w:t xml:space="preserve"> </w:t>
      </w:r>
      <w:r>
        <w:t xml:space="preserve">3 summary bullets,</w:t>
      </w:r>
      <w:r>
        <w:t xml:space="preserve"> </w:t>
      </w:r>
      <w:r>
        <w:t xml:space="preserve">2 misconceptions (</w:t>
      </w:r>
      <w:r>
        <w:rPr>
          <w:i/>
          <w:iCs/>
        </w:rPr>
        <w:t xml:space="preserve">“forwarding solves all data hazards”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“deeper pipelines</w:t>
      </w:r>
      <w:r>
        <w:rPr>
          <w:i/>
          <w:iCs/>
        </w:rPr>
        <w:t xml:space="preserve"> </w:t>
      </w:r>
      <w:r>
        <w:rPr>
          <w:i/>
          <w:iCs/>
        </w:rPr>
        <w:t xml:space="preserve">are always faster”</w:t>
      </w:r>
      <w:r>
        <w:t xml:space="preserve"> </w:t>
      </w:r>
      <w:r>
        <w:t xml:space="preserve">— with the Pentium 4 Prescott 31-stage counter-example),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\begin{alertblock}{Test Yourself}</w:t>
      </w:r>
      <w:r>
        <w:t xml:space="preserve"> </w:t>
      </w:r>
      <w:r>
        <w:t xml:space="preserve">presenting an unresolved load-use</w:t>
      </w:r>
      <w:r>
        <w:t xml:space="preserve"> </w:t>
      </w:r>
      <w:r>
        <w:t xml:space="preserve">puzzle across three instructions.</w:t>
      </w:r>
      <w:r>
        <w:t xml:space="preserve"> </w:t>
      </w:r>
      <w:r>
        <w:t xml:space="preserve">- PDF size grew from 136 KB to</w:t>
      </w:r>
      <w:r>
        <w:t xml:space="preserve"> </w:t>
      </w:r>
      <w:r>
        <w:rPr>
          <w:b/>
          <w:bCs/>
        </w:rPr>
        <w:t xml:space="preserve">153 KB</w:t>
      </w:r>
      <w:r>
        <w:t xml:space="preserve">. Slide count increased from</w:t>
      </w:r>
      <w:r>
        <w:t xml:space="preserve"> </w:t>
      </w:r>
      <w:r>
        <w:rPr>
          <w:b/>
          <w:bCs/>
        </w:rPr>
        <w:t xml:space="preserve">10 to 14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Final polish added:</w:t>
      </w:r>
      <w:r>
        <w:t xml:space="preserve"> </w:t>
      </w:r>
      <w:r>
        <w:t xml:space="preserve">The deck now has a complete pedagogical arc. Learning</w:t>
      </w:r>
      <w:r>
        <w:t xml:space="preserve"> </w:t>
      </w:r>
      <w:r>
        <w:t xml:space="preserve">Objectives frame the session upfront; the ToC provides navigational structure;</w:t>
      </w:r>
      <w:r>
        <w:t xml:space="preserve"> </w:t>
      </w:r>
      <w:r>
        <w:t xml:space="preserve">Intuition blocks give the</w:t>
      </w:r>
      <w:r>
        <w:t xml:space="preserve"> </w:t>
      </w:r>
      <w:r>
        <w:t xml:space="preserve">“why it matters”</w:t>
      </w:r>
      <w:r>
        <w:t xml:space="preserve"> </w:t>
      </w:r>
      <w:r>
        <w:t xml:space="preserve">insight after each formal definition;</w:t>
      </w:r>
      <w:r>
        <w:t xml:space="preserve"> </w:t>
      </w:r>
      <w:r>
        <w:t xml:space="preserve">Real-World Context answers the</w:t>
      </w:r>
      <w:r>
        <w:t xml:space="preserve"> </w:t>
      </w:r>
      <w:r>
        <w:t xml:space="preserve">“so what?”</w:t>
      </w:r>
      <w:r>
        <w:t xml:space="preserve"> </w:t>
      </w:r>
      <w:r>
        <w:t xml:space="preserve">question; and the Summary/Pitfalls slide</w:t>
      </w:r>
      <w:r>
        <w:t xml:space="preserve"> </w:t>
      </w:r>
      <w:r>
        <w:t xml:space="preserve">consolidates key facts while actively challenging the reader. The Metropolis theme</w:t>
      </w:r>
      <w:r>
        <w:t xml:space="preserve"> </w:t>
      </w:r>
      <w:r>
        <w:t xml:space="preserve">gives the final version a visual identity distinct from the draft versions.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before-vs-after"/>
    <w:p>
      <w:pPr>
        <w:pStyle w:val="Heading2"/>
      </w:pPr>
      <w:r>
        <w:t xml:space="preserve">4. Before vs After</w:t>
      </w:r>
    </w:p>
    <w:p>
      <w:pPr>
        <w:pStyle w:val="FirstParagraph"/>
      </w:pPr>
      <w:r>
        <w:rPr>
          <w:b/>
          <w:bCs/>
        </w:rPr>
        <w:t xml:space="preserve">Initial output (</w:t>
      </w:r>
      <w:r>
        <w:rPr>
          <w:rStyle w:val="VerbatimChar"/>
          <w:b/>
          <w:bCs/>
        </w:rPr>
        <w:t xml:space="preserve">v1.tex</w:t>
      </w:r>
      <w:r>
        <w:rPr>
          <w:b/>
          <w:bCs/>
        </w:rPr>
        <w:t xml:space="preserve">) weaknesses: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visual representation:</w:t>
      </w:r>
      <w:r>
        <w:t xml:space="preserve"> </w:t>
      </w:r>
      <w:r>
        <w:t xml:space="preserve">pipeline stages, timing diagrams, and hazard effects</w:t>
      </w:r>
      <w:r>
        <w:t xml:space="preserve"> </w:t>
      </w:r>
      <w:r>
        <w:t xml:space="preserve">were described entirely in text. The concurrent execution of multiple instructions</w:t>
      </w:r>
      <w:r>
        <w:t xml:space="preserve"> </w:t>
      </w:r>
      <w:r>
        <w:t xml:space="preserve">across stages — the defining property of pipelining — was impossible to grasp</w:t>
      </w:r>
      <w:r>
        <w:t xml:space="preserve"> </w:t>
      </w:r>
      <w:r>
        <w:t xml:space="preserve">without a diagram.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Dense technical jargon with no scaffolding:</w:t>
      </w:r>
      <w:r>
        <w:t xml:space="preserve"> </w:t>
      </w:r>
      <w:r>
        <w:t xml:space="preserve">terms like</w:t>
      </w:r>
      <w:r>
        <w:t xml:space="preserve"> </w:t>
      </w:r>
      <w:r>
        <w:t xml:space="preserve">“IPC ≈ 1”</w:t>
      </w:r>
      <w:r>
        <w:t xml:space="preserve">,</w:t>
      </w:r>
      <w:r>
        <w:t xml:space="preserve"> </w:t>
      </w:r>
      <w:r>
        <w:t xml:space="preserve">“EX/MEM and MEM/WB pipeline registers”</w:t>
      </w:r>
      <w:r>
        <w:t xml:space="preserve">,</w:t>
      </w:r>
      <w:r>
        <w:t xml:space="preserve"> </w:t>
      </w:r>
      <w:r>
        <w:t xml:space="preserve">“BTFN (backward-taken, forward-not-taken)”</w:t>
      </w:r>
      <w:r>
        <w:t xml:space="preserve"> </w:t>
      </w:r>
      <w:r>
        <w:t xml:space="preserve">appeared without explanation or analogy, making the slides inaccessible to students</w:t>
      </w:r>
      <w:r>
        <w:t xml:space="preserve"> </w:t>
      </w:r>
      <w:r>
        <w:t xml:space="preserve">encountering these concepts for the first time.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pedagogical architecture:</w:t>
      </w:r>
      <w:r>
        <w:t xml:space="preserve"> </w:t>
      </w:r>
      <w:r>
        <w:t xml:space="preserve">no learning objectives, no outline, no summary,</w:t>
      </w:r>
      <w:r>
        <w:t xml:space="preserve"> </w:t>
      </w:r>
      <w:r>
        <w:t xml:space="preserve">no self-test. The slides were a flat enumeration of facts with no structure to guide</w:t>
      </w:r>
      <w:r>
        <w:t xml:space="preserve"> </w:t>
      </w:r>
      <w:r>
        <w:t xml:space="preserve">what a student should take away, check, or remember.</w:t>
      </w:r>
    </w:p>
    <w:p>
      <w:pPr>
        <w:pStyle w:val="BodyText"/>
      </w:pPr>
      <w:r>
        <w:rPr>
          <w:b/>
          <w:bCs/>
        </w:rPr>
        <w:t xml:space="preserve">Final version (</w:t>
      </w:r>
      <w:r>
        <w:rPr>
          <w:rStyle w:val="VerbatimChar"/>
          <w:b/>
          <w:bCs/>
        </w:rPr>
        <w:t xml:space="preserve">v4_final.tex</w:t>
      </w:r>
      <w:r>
        <w:rPr>
          <w:b/>
          <w:bCs/>
        </w:rPr>
        <w:t xml:space="preserve">) strengths: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visual layer:</w:t>
      </w:r>
      <w:r>
        <w:t xml:space="preserve"> </w:t>
      </w:r>
      <w:r>
        <w:t xml:space="preserve">two TikZ diagrams (the IF→ID→EX→MEM→WB pipeline block</w:t>
      </w:r>
      <w:r>
        <w:t xml:space="preserve"> </w:t>
      </w:r>
      <w:r>
        <w:t xml:space="preserve">diagram and the before/after timing grids with a green forwarding arrow) make</w:t>
      </w:r>
      <w:r>
        <w:t xml:space="preserve"> </w:t>
      </w:r>
      <w:r>
        <w:t xml:space="preserve">hazard mechanics immediately visible; the</w:t>
      </w:r>
      <w:r>
        <w:t xml:space="preserve"> </w:t>
      </w:r>
      <w:r>
        <w:rPr>
          <w:rStyle w:val="VerbatimChar"/>
        </w:rPr>
        <w:t xml:space="preserve">\begin{tabular}</w:t>
      </w:r>
      <w:r>
        <w:t xml:space="preserve"> </w:t>
      </w:r>
      <w:r>
        <w:t xml:space="preserve">table provides</w:t>
      </w:r>
      <w:r>
        <w:t xml:space="preserve"> </w:t>
      </w:r>
      <w:r>
        <w:t xml:space="preserve">numerical verification.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Three-layer pedagogical architecture:</w:t>
      </w:r>
      <w:r>
        <w:t xml:space="preserve"> </w:t>
      </w:r>
      <w:r>
        <w:t xml:space="preserve">Learning Objectives → structured content</w:t>
      </w:r>
      <w:r>
        <w:t xml:space="preserve"> </w:t>
      </w:r>
      <w:r>
        <w:t xml:space="preserve">with Intuition blocks → Summary &amp; Common Pitfalls creates a complete lesson with a</w:t>
      </w:r>
      <w:r>
        <w:t xml:space="preserve"> </w:t>
      </w:r>
      <w:r>
        <w:t xml:space="preserve">clear entry, body, and consolidation phase.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Industrial grounding:</w:t>
      </w:r>
      <w:r>
        <w:t xml:space="preserve"> </w:t>
      </w:r>
      <w:r>
        <w:t xml:space="preserve">the Real-World Context slide connects textbook theory to</w:t>
      </w:r>
      <w:r>
        <w:t xml:space="preserve"> </w:t>
      </w:r>
      <w:r>
        <w:t xml:space="preserve">modern x86 out-of-order execution, ARM Cortex micro-architectures, and GPU SIMT</w:t>
      </w:r>
      <w:r>
        <w:t xml:space="preserve"> </w:t>
      </w:r>
      <w:r>
        <w:t xml:space="preserve">warp-switching — answering</w:t>
      </w:r>
      <w:r>
        <w:t xml:space="preserve"> </w:t>
      </w:r>
      <w:r>
        <w:t xml:space="preserve">“why does this matter?”</w:t>
      </w:r>
      <w:r>
        <w:t xml:space="preserve"> </w:t>
      </w:r>
      <w:r>
        <w:t xml:space="preserve">with concrete industrial examples.</w:t>
      </w:r>
    </w:p>
    <w:p>
      <w:pPr>
        <w:pStyle w:val="BodyText"/>
      </w:pPr>
      <w:r>
        <w:rPr>
          <w:b/>
          <w:bCs/>
        </w:rPr>
        <w:t xml:space="preserve">Comparison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v4_final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Slide count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TikZ diagrams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Worked example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RAW hazard timing grids +</w:t>
            </w:r>
            <w:r>
              <w:t xml:space="preserve"> </w:t>
            </w:r>
            <w:r>
              <w:rPr>
                <w:rStyle w:val="VerbatimChar"/>
              </w:rPr>
              <w:t xml:space="preserve">\begin{tabular}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Analogy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6 (restaurant, relay race, traffic officer, loading dock, GPS, factory supervisor)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Objectives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\begin{enumerate}</w:t>
            </w:r>
            <w:r>
              <w:t xml:space="preserve">, 3 Bloom’s-verb goals)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Intuition blocks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 (</w:t>
            </w:r>
            <w:r>
              <w:rPr>
                <w:rStyle w:val="VerbatimChar"/>
              </w:rPr>
              <w:t xml:space="preserve">\begin{block}{Intuition}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Sections / ToC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rStyle w:val="VerbatimChar"/>
              </w:rPr>
              <w:t xml:space="preserve">\section{}</w:t>
            </w:r>
            <w:r>
              <w:t xml:space="preserve"> </w:t>
            </w:r>
            <w:r>
              <w:t xml:space="preserve">commands +</w:t>
            </w:r>
            <w:r>
              <w:t xml:space="preserve"> </w:t>
            </w:r>
            <w:r>
              <w:rPr>
                <w:rStyle w:val="VerbatimChar"/>
              </w:rPr>
              <w:t xml:space="preserve">\tableofcontents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Beamer theme</w:t>
            </w:r>
          </w:p>
        </w:tc>
        <w:tc>
          <w:tcPr/>
          <w:p>
            <w:pPr>
              <w:pStyle w:val="Compact"/>
            </w:pPr>
            <w:r>
              <w:t xml:space="preserve">Madrid</w:t>
            </w:r>
          </w:p>
        </w:tc>
        <w:tc>
          <w:tcPr/>
          <w:p>
            <w:pPr>
              <w:pStyle w:val="Compact"/>
            </w:pPr>
            <w:r>
              <w:t xml:space="preserve">Metropolis (</w:t>
            </w:r>
            <w:r>
              <w:rPr>
                <w:rStyle w:val="VerbatimChar"/>
              </w:rPr>
              <w:t xml:space="preserve">progressbar=frametitle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Context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x86, ARM Cortex-A53/A76, GPU SIMT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pitfalls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 misconceptions + Pentium 4 counter-example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\begin{alertblock}{Test Yourself}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size</w:t>
            </w:r>
          </w:p>
        </w:tc>
        <w:tc>
          <w:tcPr/>
          <w:p>
            <w:pPr>
              <w:pStyle w:val="Compact"/>
            </w:pPr>
            <w:r>
              <w:t xml:space="preserve">99 KB</w:t>
            </w:r>
          </w:p>
        </w:tc>
        <w:tc>
          <w:tcPr/>
          <w:p>
            <w:pPr>
              <w:pStyle w:val="Compact"/>
            </w:pPr>
            <w:r>
              <w:t xml:space="preserve">153 KB</w:t>
            </w:r>
          </w:p>
        </w:tc>
      </w:tr>
    </w:tbl>
    <w:bookmarkEnd w:id="20"/>
    <w:bookmarkEnd w:id="21"/>
    <w:bookmarkStart w:id="27" w:name="X6cc375c6b0c776a3bf66979b7525b6d7b4d2b2c"/>
    <w:p>
      <w:pPr>
        <w:pStyle w:val="Heading1"/>
      </w:pPr>
      <w:r>
        <w:t xml:space="preserve">Part 3: Comparative Performance Analysis — Pipelining Hazards vs. Instructor Slides</w:t>
      </w:r>
    </w:p>
    <w:p>
      <w:r>
        <w:pict>
          <v:rect style="width:0;height:1.5pt" o:hralign="center" o:hrstd="t" o:hr="t"/>
        </w:pict>
      </w:r>
    </w:p>
    <w:bookmarkStart w:id="22" w:name="communication-strategy"/>
    <w:p>
      <w:pPr>
        <w:pStyle w:val="Heading2"/>
      </w:pPr>
      <w:r>
        <w:t xml:space="preserve">1. Communication Strategy</w:t>
      </w:r>
    </w:p>
    <w:p>
      <w:pPr>
        <w:pStyle w:val="FirstParagraph"/>
      </w:pPr>
      <w:r>
        <w:t xml:space="preserve">Among all the instructor’s sample slides,</w:t>
      </w:r>
      <w:r>
        <w:t xml:space="preserve"> </w:t>
      </w:r>
      <w:r>
        <w:rPr>
          <w:rStyle w:val="VerbatimChar"/>
          <w:b/>
          <w:bCs/>
        </w:rPr>
        <w:t xml:space="preserve">c-real-life.pdf</w:t>
      </w:r>
      <w:r>
        <w:rPr>
          <w:b/>
          <w:bCs/>
        </w:rPr>
        <w:t xml:space="preserve"> </w:t>
      </w:r>
      <w:r>
        <w:rPr>
          <w:b/>
          <w:bCs/>
        </w:rPr>
        <w:t xml:space="preserve">(Convolution — detective</w:t>
      </w:r>
      <w:r>
        <w:rPr>
          <w:b/>
          <w:bCs/>
        </w:rPr>
        <w:t xml:space="preserve"> </w:t>
      </w:r>
      <w:r>
        <w:rPr>
          <w:b/>
          <w:bCs/>
        </w:rPr>
        <w:t xml:space="preserve">and flashlight analogy)</w:t>
      </w:r>
      <w:r>
        <w:t xml:space="preserve"> </w:t>
      </w:r>
      <w:r>
        <w:t xml:space="preserve">was the most effective communication strategy. Its central</w:t>
      </w:r>
      <w:r>
        <w:t xml:space="preserve"> </w:t>
      </w:r>
      <w:r>
        <w:t xml:space="preserve">pedagogical strength is the use of a</w:t>
      </w:r>
      <w:r>
        <w:t xml:space="preserve"> </w:t>
      </w:r>
      <w:r>
        <w:rPr>
          <w:b/>
          <w:bCs/>
        </w:rPr>
        <w:t xml:space="preserve">single, sustained metaphor</w:t>
      </w:r>
      <w:r>
        <w:t xml:space="preserve"> </w:t>
      </w:r>
      <w:r>
        <w:t xml:space="preserve">that is introduced</w:t>
      </w:r>
      <w:r>
        <w:t xml:space="preserve"> </w:t>
      </w:r>
      <w:r>
        <w:t xml:space="preserve">at the very beginning and then mapped element-by-element onto the formal mathematical</w:t>
      </w:r>
      <w:r>
        <w:t xml:space="preserve"> </w:t>
      </w:r>
      <w:r>
        <w:t xml:space="preserve">operation: the detective (signal), the flashlight beam (kernel), the area of overlap</w:t>
      </w:r>
      <w:r>
        <w:t xml:space="preserve"> </w:t>
      </w:r>
      <w:r>
        <w:t xml:space="preserve">(convolution output at each position). This</w:t>
      </w:r>
      <w:r>
        <w:t xml:space="preserve"> </w:t>
      </w:r>
      <w:r>
        <w:t xml:space="preserve">“one metaphor, fully exploited”</w:t>
      </w:r>
      <w:r>
        <w:t xml:space="preserve"> </w:t>
      </w:r>
      <w:r>
        <w:t xml:space="preserve">structure</w:t>
      </w:r>
      <w:r>
        <w:t xml:space="preserve"> </w:t>
      </w:r>
      <w:r>
        <w:t xml:space="preserve">means the reader never has to switch mental models mid-slide — every new term is</w:t>
      </w:r>
      <w:r>
        <w:t xml:space="preserve"> </w:t>
      </w:r>
      <w:r>
        <w:t xml:space="preserve">anchored to a scene they already understand. In contrast,</w:t>
      </w:r>
      <w:r>
        <w:t xml:space="preserve"> </w:t>
      </w:r>
      <w:r>
        <w:rPr>
          <w:rStyle w:val="VerbatimChar"/>
        </w:rPr>
        <w:t xml:space="preserve">math.pdf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visual.pdf</w:t>
      </w:r>
      <w:r>
        <w:t xml:space="preserve"> </w:t>
      </w:r>
      <w:r>
        <w:t xml:space="preserve">are technically accurate but assume prior familiarity with the Toeplitz matrix</w:t>
      </w:r>
      <w:r>
        <w:t xml:space="preserve"> </w:t>
      </w:r>
      <w:r>
        <w:t xml:space="preserve">representation and signal-processing vocabulary, creating a steep entry point for</w:t>
      </w:r>
      <w:r>
        <w:t xml:space="preserve"> </w:t>
      </w:r>
      <w:r>
        <w:t xml:space="preserve">students who encounter convolution for the first time.</w:t>
      </w:r>
      <w:r>
        <w:t xml:space="preserve"> </w:t>
      </w:r>
      <w:r>
        <w:rPr>
          <w:rStyle w:val="VerbatimChar"/>
        </w:rPr>
        <w:t xml:space="preserve">code.pdf</w:t>
      </w:r>
      <w:r>
        <w:t xml:space="preserve"> </w:t>
      </w:r>
      <w:r>
        <w:t xml:space="preserve">is highly practical</w:t>
      </w:r>
      <w:r>
        <w:t xml:space="preserve"> </w:t>
      </w:r>
      <w:r>
        <w:t xml:space="preserve">but requires Python fluency to extract the conceptual insight, making it a complement</w:t>
      </w:r>
      <w:r>
        <w:t xml:space="preserve"> </w:t>
      </w:r>
      <w:r>
        <w:t xml:space="preserve">rather than a foundation. The detective analogy succeeds because it encodes the</w:t>
      </w:r>
      <w:r>
        <w:t xml:space="preserve"> </w:t>
      </w:r>
      <w:r>
        <w:rPr>
          <w:b/>
          <w:bCs/>
        </w:rPr>
        <w:t xml:space="preserve">directional sliding</w:t>
      </w:r>
      <w:r>
        <w:t xml:space="preserve"> </w:t>
      </w:r>
      <w:r>
        <w:t xml:space="preserve">of the kernel and the</w:t>
      </w:r>
      <w:r>
        <w:t xml:space="preserve"> </w:t>
      </w:r>
      <w:r>
        <w:rPr>
          <w:b/>
          <w:bCs/>
        </w:rPr>
        <w:t xml:space="preserve">local multiplication-then-summation</w:t>
      </w:r>
      <w:r>
        <w:t xml:space="preserve"> </w:t>
      </w:r>
      <w:r>
        <w:t xml:space="preserve">operation in a scenario that is intuitively familiar, without requiring the reader to</w:t>
      </w:r>
      <w:r>
        <w:t xml:space="preserve"> </w:t>
      </w:r>
      <w:r>
        <w:t xml:space="preserve">hold a formula in working memory.</w:t>
      </w:r>
    </w:p>
    <w:p>
      <w:pPr>
        <w:pStyle w:val="BodyText"/>
      </w:pPr>
      <w:r>
        <w:t xml:space="preserve">In my own</w:t>
      </w:r>
      <w:r>
        <w:t xml:space="preserve"> </w:t>
      </w:r>
      <w:r>
        <w:rPr>
          <w:rStyle w:val="VerbatimChar"/>
        </w:rPr>
        <w:t xml:space="preserve">v4_final.tex</w:t>
      </w:r>
      <w:r>
        <w:t xml:space="preserve">, I emulated a similar</w:t>
      </w:r>
      <w:r>
        <w:t xml:space="preserve"> </w:t>
      </w:r>
      <w:r>
        <w:t xml:space="preserve">“analogy-first”</w:t>
      </w:r>
      <w:r>
        <w:t xml:space="preserve"> </w:t>
      </w:r>
      <w:r>
        <w:t xml:space="preserve">philosophy for Pipelining</w:t>
      </w:r>
      <w:r>
        <w:t xml:space="preserve"> </w:t>
      </w:r>
      <w:r>
        <w:t xml:space="preserve">Hazards: the restaurant kitchen (parallel stages), the relay race (RAW dependence), the</w:t>
      </w:r>
      <w:r>
        <w:t xml:space="preserve"> </w:t>
      </w:r>
      <w:r>
        <w:t xml:space="preserve">traffic officer (stall vs. forwarding), the loading dock (structural conflict), and the</w:t>
      </w:r>
      <w:r>
        <w:t xml:space="preserve"> </w:t>
      </w:r>
      <w:r>
        <w:t xml:space="preserve">GPS recalculation (control hazard) each anchor one distinct concept before its formal</w:t>
      </w:r>
      <w:r>
        <w:t xml:space="preserve"> </w:t>
      </w:r>
      <w:r>
        <w:t xml:space="preserve">definition appears. However, I made a different structural choice: I used</w:t>
      </w:r>
      <w:r>
        <w:t xml:space="preserve"> </w:t>
      </w:r>
      <w:r>
        <w:rPr>
          <w:b/>
          <w:bCs/>
        </w:rPr>
        <w:t xml:space="preserve">six separate</w:t>
      </w:r>
      <w:r>
        <w:rPr>
          <w:b/>
          <w:bCs/>
        </w:rPr>
        <w:t xml:space="preserve"> </w:t>
      </w:r>
      <w:r>
        <w:rPr>
          <w:b/>
          <w:bCs/>
        </w:rPr>
        <w:t xml:space="preserve">analogies</w:t>
      </w:r>
      <w:r>
        <w:t xml:space="preserve"> </w:t>
      </w:r>
      <w:r>
        <w:t xml:space="preserve">— one per concept — rather than one sustained metaphor across the entire</w:t>
      </w:r>
      <w:r>
        <w:t xml:space="preserve"> </w:t>
      </w:r>
      <w:r>
        <w:t xml:space="preserve">deck. This trades narrative coherence for coverage breadth. The instructor’s</w:t>
      </w:r>
      <w:r>
        <w:t xml:space="preserve"> </w:t>
      </w:r>
      <w:r>
        <w:t xml:space="preserve">single-metaphor approach is arguably superior for initial conceptual loading, because a</w:t>
      </w:r>
      <w:r>
        <w:t xml:space="preserve"> </w:t>
      </w:r>
      <w:r>
        <w:t xml:space="preserve">student who leaves mid-lecture still retains the full detective story and can reconstruct</w:t>
      </w:r>
      <w:r>
        <w:t xml:space="preserve"> </w:t>
      </w:r>
      <w:r>
        <w:t xml:space="preserve">the concept later. My multi-analogy approach risks fragmentation: if a student forgets</w:t>
      </w:r>
      <w:r>
        <w:t xml:space="preserve"> </w:t>
      </w:r>
      <w:r>
        <w:t xml:space="preserve">the relay-race frame, the RAW definition stands alone without scaffolding. A future</w:t>
      </w:r>
      <w:r>
        <w:t xml:space="preserve"> </w:t>
      </w:r>
      <w:r>
        <w:t xml:space="preserve">iteration of my slides could consolidate around a</w:t>
      </w:r>
      <w:r>
        <w:t xml:space="preserve"> </w:t>
      </w:r>
      <w:r>
        <w:rPr>
          <w:b/>
          <w:bCs/>
        </w:rPr>
        <w:t xml:space="preserve">single assembly-line factory</w:t>
      </w:r>
      <w:r>
        <w:t xml:space="preserve"> </w:t>
      </w:r>
      <w:r>
        <w:t xml:space="preserve">metaphor — workers, conveyor belts, blocked stations, and rerouted parts — that could</w:t>
      </w:r>
      <w:r>
        <w:t xml:space="preserve"> </w:t>
      </w:r>
      <w:r>
        <w:t xml:space="preserve">sustain all three hazard types without requiring a new mental scene per slide.</w:t>
      </w:r>
    </w:p>
    <w:p>
      <w:r>
        <w:pict>
          <v:rect style="width:0;height:1.5pt" o:hralign="center" o:hrstd="t" o:hr="t"/>
        </w:pict>
      </w:r>
    </w:p>
    <w:bookmarkEnd w:id="22"/>
    <w:bookmarkStart w:id="23" w:name="information-density-tikz-prompt"/>
    <w:p>
      <w:pPr>
        <w:pStyle w:val="Heading2"/>
      </w:pPr>
      <w:r>
        <w:t xml:space="preserve">2. Information Density (TikZ Prompt)</w:t>
      </w:r>
    </w:p>
    <w:p>
      <w:pPr>
        <w:pStyle w:val="FirstParagraph"/>
      </w:pPr>
      <w:r>
        <w:t xml:space="preserve">The densest slide in</w:t>
      </w:r>
      <w:r>
        <w:t xml:space="preserve"> </w:t>
      </w:r>
      <w:r>
        <w:rPr>
          <w:rStyle w:val="VerbatimChar"/>
        </w:rPr>
        <w:t xml:space="preserve">v4_final.tex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Slide 10 —</w:t>
      </w:r>
      <w:r>
        <w:rPr>
          <w:b/>
          <w:bCs/>
        </w:rPr>
        <w:t xml:space="preserve"> </w:t>
      </w:r>
      <w:r>
        <w:rPr>
          <w:b/>
          <w:bCs/>
        </w:rPr>
        <w:t xml:space="preserve">“Control Hazards”</w:t>
      </w:r>
      <w:r>
        <w:t xml:space="preserve">. It contains:</w:t>
      </w:r>
      <w:r>
        <w:t xml:space="preserve"> </w:t>
      </w:r>
      <w:r>
        <w:t xml:space="preserve">a 3-line GPS analogy in italics, five bullet points (branch flush cost, static</w:t>
      </w:r>
      <w:r>
        <w:t xml:space="preserve"> </w:t>
      </w:r>
      <w:r>
        <w:t xml:space="preserve">prediction, dynamic 2-bit counter, Branch Target Buffer, delayed branch), and an</w:t>
      </w:r>
      <w:r>
        <w:t xml:space="preserve"> </w:t>
      </w:r>
      <w:r>
        <w:t xml:space="preserve">Intuition block — all without a single diagram. The critical missing visual is a</w:t>
      </w:r>
      <w:r>
        <w:t xml:space="preserve"> </w:t>
      </w:r>
      <w:r>
        <w:rPr>
          <w:b/>
          <w:bCs/>
        </w:rPr>
        <w:t xml:space="preserve">2-bit saturating counter state machine</w:t>
      </w:r>
      <w:r>
        <w:t xml:space="preserve">: without it, the phrase</w:t>
      </w:r>
      <w:r>
        <w:t xml:space="preserve"> </w:t>
      </w:r>
      <w:r>
        <w:t xml:space="preserve">“2-bit counter</w:t>
      </w:r>
      <w:r>
        <w:t xml:space="preserve"> </w:t>
      </w:r>
      <w:r>
        <w:t xml:space="preserve">indexed by the lower bits of the PC”</w:t>
      </w:r>
      <w:r>
        <w:t xml:space="preserve"> </w:t>
      </w:r>
      <w:r>
        <w:t xml:space="preserve">is memorisable but not understandable. A student</w:t>
      </w:r>
      <w:r>
        <w:t xml:space="preserve"> </w:t>
      </w:r>
      <w:r>
        <w:t xml:space="preserve">cannot verify or apply the prediction logic without knowing the four states, the</w:t>
      </w:r>
      <w:r>
        <w:t xml:space="preserve"> </w:t>
      </w:r>
      <w:r>
        <w:t xml:space="preserve">transition conditions, and which states produce which prediction.</w:t>
      </w:r>
    </w:p>
    <w:p>
      <w:pPr>
        <w:pStyle w:val="BodyText"/>
      </w:pPr>
      <w:r>
        <w:t xml:space="preserve">The following prompt would generate this missing diagram:</w:t>
      </w:r>
    </w:p>
    <w:p>
      <w:pPr>
        <w:pStyle w:val="SourceCode"/>
      </w:pPr>
      <w:r>
        <w:rPr>
          <w:rStyle w:val="VerbatimChar"/>
        </w:rPr>
        <w:t xml:space="preserve">Generate a TikZ diagram of a 2-bit saturating branch prediction state machine.</w:t>
      </w:r>
      <w:r>
        <w:br/>
      </w:r>
      <w:r>
        <w:br/>
      </w:r>
      <w:r>
        <w:rPr>
          <w:rStyle w:val="VerbatimChar"/>
        </w:rPr>
        <w:t xml:space="preserve">Nodes (4 states, arranged left to right):</w:t>
      </w:r>
      <w:r>
        <w:br/>
      </w:r>
      <w:r>
        <w:rPr>
          <w:rStyle w:val="VerbatimChar"/>
        </w:rPr>
        <w:t xml:space="preserve">  - "Strongly\nNot Taken (00)"  [fill=red!25]</w:t>
      </w:r>
      <w:r>
        <w:br/>
      </w:r>
      <w:r>
        <w:rPr>
          <w:rStyle w:val="VerbatimChar"/>
        </w:rPr>
        <w:t xml:space="preserve">  - "Weakly\nNot Taken (01)"    [fill=red!10]</w:t>
      </w:r>
      <w:r>
        <w:br/>
      </w:r>
      <w:r>
        <w:rPr>
          <w:rStyle w:val="VerbatimChar"/>
        </w:rPr>
        <w:t xml:space="preserve">  - "Weakly\nTaken (10)"        [fill=green!15]</w:t>
      </w:r>
      <w:r>
        <w:br/>
      </w:r>
      <w:r>
        <w:rPr>
          <w:rStyle w:val="VerbatimChar"/>
        </w:rPr>
        <w:t xml:space="preserve">  - "Strongly\nTaken (11)"      [fill=green!30]</w:t>
      </w:r>
      <w:r>
        <w:br/>
      </w:r>
      <w:r>
        <w:br/>
      </w:r>
      <w:r>
        <w:rPr>
          <w:rStyle w:val="VerbatimChar"/>
        </w:rPr>
        <w:t xml:space="preserve">Each node: draw, circle, minimum size=1.5cm, font=\scriptsize\bfseries.</w:t>
      </w:r>
      <w:r>
        <w:br/>
      </w:r>
      <w:r>
        <w:rPr>
          <w:rStyle w:val="VerbatimChar"/>
        </w:rPr>
        <w:t xml:space="preserve">Use \usetikzlibrary{automata, positioning, arrows.meta}.</w:t>
      </w:r>
      <w:r>
        <w:br/>
      </w:r>
      <w:r>
        <w:br/>
      </w:r>
      <w:r>
        <w:rPr>
          <w:rStyle w:val="VerbatimChar"/>
        </w:rPr>
        <w:t xml:space="preserve">Transitions:</w:t>
      </w:r>
      <w:r>
        <w:br/>
      </w:r>
      <w:r>
        <w:rPr>
          <w:rStyle w:val="VerbatimChar"/>
        </w:rPr>
        <w:t xml:space="preserve">  - Left-to-right arcs (above nodes), labeled "Taken",</w:t>
      </w:r>
      <w:r>
        <w:br/>
      </w:r>
      <w:r>
        <w:rPr>
          <w:rStyle w:val="VerbatimChar"/>
        </w:rPr>
        <w:t xml:space="preserve">    using -{Stealth}, bend left=20</w:t>
      </w:r>
      <w:r>
        <w:br/>
      </w:r>
      <w:r>
        <w:rPr>
          <w:rStyle w:val="VerbatimChar"/>
        </w:rPr>
        <w:t xml:space="preserve">  - Right-to-left arcs (below nodes), labeled "Not Taken",</w:t>
      </w:r>
      <w:r>
        <w:br/>
      </w:r>
      <w:r>
        <w:rPr>
          <w:rStyle w:val="VerbatimChar"/>
        </w:rPr>
        <w:t xml:space="preserve">    using -{Stealth}, bend left=20</w:t>
      </w:r>
      <w:r>
        <w:br/>
      </w:r>
      <w:r>
        <w:rPr>
          <w:rStyle w:val="VerbatimChar"/>
        </w:rPr>
        <w:t xml:space="preserve">  - Self-loop at node 00 for "Not Taken"; self-loop at node 11 for "Taken"</w:t>
      </w:r>
      <w:r>
        <w:br/>
      </w:r>
      <w:r>
        <w:br/>
      </w:r>
      <w:r>
        <w:rPr>
          <w:rStyle w:val="VerbatimChar"/>
        </w:rPr>
        <w:t xml:space="preserve">Add a horizontal dashed line between states 01 and 10 labeled</w:t>
      </w:r>
      <w:r>
        <w:br/>
      </w:r>
      <w:r>
        <w:rPr>
          <w:rStyle w:val="VerbatimChar"/>
        </w:rPr>
        <w:t xml:space="preserve">"Prediction boundary" in gray.</w:t>
      </w:r>
      <w:r>
        <w:br/>
      </w:r>
      <w:r>
        <w:rPr>
          <w:rStyle w:val="VerbatimChar"/>
        </w:rPr>
        <w:t xml:space="preserve">Add a legend (two small colored rectangles): red = "Predict Not Taken",</w:t>
      </w:r>
      <w:r>
        <w:br/>
      </w:r>
      <w:r>
        <w:rPr>
          <w:rStyle w:val="VerbatimChar"/>
        </w:rPr>
        <w:t xml:space="preserve">green = "Predict Taken".</w:t>
      </w:r>
      <w:r>
        <w:br/>
      </w:r>
      <w:r>
        <w:rPr>
          <w:rStyle w:val="VerbatimChar"/>
        </w:rPr>
        <w:t xml:space="preserve">Scale the entire picture to fit inside a 10cm wide beamer column.</w:t>
      </w:r>
      <w:r>
        <w:br/>
      </w:r>
      <w:r>
        <w:rPr>
          <w:rStyle w:val="VerbatimChar"/>
        </w:rPr>
        <w:t xml:space="preserve">Output valid LaTeX inside \begin{tikzpicture}...\end{tikzpicture}.</w:t>
      </w:r>
    </w:p>
    <w:p>
      <w:pPr>
        <w:pStyle w:val="FirstParagraph"/>
      </w:pPr>
      <w:r>
        <w:rPr>
          <w:b/>
          <w:bCs/>
        </w:rPr>
        <w:t xml:space="preserve">Why this resolves the gap:</w:t>
      </w:r>
      <w:r>
        <w:t xml:space="preserve"> </w:t>
      </w:r>
      <w:r>
        <w:t xml:space="preserve">The text bullet</w:t>
      </w:r>
      <w:r>
        <w:t xml:space="preserve"> </w:t>
      </w:r>
      <w:r>
        <w:t xml:space="preserve">“dynamic prediction (2-bit counter): the</w:t>
      </w:r>
      <w:r>
        <w:t xml:space="preserve"> </w:t>
      </w:r>
      <w:r>
        <w:t xml:space="preserve">CPU remembers past behaviour”</w:t>
      </w:r>
      <w:r>
        <w:t xml:space="preserve"> </w:t>
      </w:r>
      <w:r>
        <w:t xml:space="preserve">conveys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the counter exists but not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</w:t>
      </w:r>
      <w:r>
        <w:t xml:space="preserve"> </w:t>
      </w:r>
      <w:r>
        <w:t xml:space="preserve">transitions. A student reading the slide cannot answer:</w:t>
      </w:r>
      <w:r>
        <w:t xml:space="preserve"> </w:t>
      </w:r>
      <w:r>
        <w:t xml:space="preserve">“Does a single taken branch</w:t>
      </w:r>
      <w:r>
        <w:t xml:space="preserve"> </w:t>
      </w:r>
      <w:r>
        <w:t xml:space="preserve">flip the prediction from Strongly Not Taken to Taken?”</w:t>
      </w:r>
      <w:r>
        <w:t xml:space="preserve"> </w:t>
      </w:r>
      <w:r>
        <w:t xml:space="preserve">(Answer: no — it takes two</w:t>
      </w:r>
      <w:r>
        <w:t xml:space="preserve"> </w:t>
      </w:r>
      <w:r>
        <w:t xml:space="preserve">consecutive taken branches to cross the prediction boundary.) The state-machine diagram</w:t>
      </w:r>
      <w:r>
        <w:t xml:space="preserve"> </w:t>
      </w:r>
      <w:r>
        <w:t xml:space="preserve">makes the hysteresis property immediately visible: the boundary between red and green</w:t>
      </w:r>
      <w:r>
        <w:t xml:space="preserve"> </w:t>
      </w:r>
      <w:r>
        <w:t xml:space="preserve">states shows that the predictor is inertially resistant to a single outlier branch, which</w:t>
      </w:r>
      <w:r>
        <w:t xml:space="preserve"> </w:t>
      </w:r>
      <w:r>
        <w:t xml:space="preserve">is exactly why 2-bit counters outperform 1-bit counters on loop exit branches.</w:t>
      </w:r>
    </w:p>
    <w:p>
      <w:r>
        <w:pict>
          <v:rect style="width:0;height:1.5pt" o:hralign="center" o:hrstd="t" o:hr="t"/>
        </w:pict>
      </w:r>
    </w:p>
    <w:bookmarkEnd w:id="23"/>
    <w:bookmarkStart w:id="24" w:name="efficiency"/>
    <w:p>
      <w:pPr>
        <w:pStyle w:val="Heading2"/>
      </w:pPr>
      <w:r>
        <w:t xml:space="preserve">3. Efficiency</w:t>
      </w:r>
    </w:p>
    <w:p>
      <w:pPr>
        <w:pStyle w:val="FirstParagraph"/>
      </w:pPr>
      <w:r>
        <w:t xml:space="preserve">The part of my slides where AI-generated explanation clearly outperforms a standard</w:t>
      </w:r>
      <w:r>
        <w:t xml:space="preserve"> </w:t>
      </w:r>
      <w:r>
        <w:t xml:space="preserve">textbook is the</w:t>
      </w:r>
      <w:r>
        <w:t xml:space="preserve"> </w:t>
      </w:r>
      <w:r>
        <w:rPr>
          <w:b/>
          <w:bCs/>
        </w:rPr>
        <w:t xml:space="preserve">forwarding worked example on Slide 8</w:t>
      </w:r>
      <w:r>
        <w:t xml:space="preserve">. Patterson &amp; Hennessy’s</w:t>
      </w:r>
      <w:r>
        <w:t xml:space="preserve"> </w:t>
      </w:r>
      <w:r>
        <w:rPr>
          <w:i/>
          <w:iCs/>
        </w:rPr>
        <w:t xml:space="preserve">Computer Organization and Design</w:t>
      </w:r>
      <w:r>
        <w:t xml:space="preserve"> </w:t>
      </w:r>
      <w:r>
        <w:t xml:space="preserve">(5th ed., Chapter 4) presents forwarding through a</w:t>
      </w:r>
      <w:r>
        <w:t xml:space="preserve"> </w:t>
      </w:r>
      <w:r>
        <w:t xml:space="preserve">complete datapath diagram: multiplexer inputs, pipeline register labels, hazard detection</w:t>
      </w:r>
      <w:r>
        <w:t xml:space="preserve"> </w:t>
      </w:r>
      <w:r>
        <w:t xml:space="preserve">unit signals, and forwarding unit control lines — spread across multiple figures spanning</w:t>
      </w:r>
      <w:r>
        <w:t xml:space="preserve"> </w:t>
      </w:r>
      <w:r>
        <w:t xml:space="preserve">several pages. A student must mentally trace four separate figures to understand the</w:t>
      </w:r>
      <w:r>
        <w:t xml:space="preserve"> </w:t>
      </w:r>
      <w:r>
        <w:t xml:space="preserve">single insight</w:t>
      </w:r>
      <w:r>
        <w:t xml:space="preserve"> </w:t>
      </w:r>
      <w:r>
        <w:t xml:space="preserve">“the EX/MEM register’s output can bypass the register-file write-back.”</w:t>
      </w:r>
      <w:r>
        <w:t xml:space="preserve"> </w:t>
      </w:r>
      <w:r>
        <w:t xml:space="preserve">The AI-generated version collapses this into one 13cm-wide slide: two colour-coded</w:t>
      </w:r>
      <w:r>
        <w:t xml:space="preserve"> </w:t>
      </w:r>
      <w:r>
        <w:t xml:space="preserve">timing grids (blue cells for active stages, red cells for stalls, green dashed arrow for</w:t>
      </w:r>
      <w:r>
        <w:t xml:space="preserve"> </w:t>
      </w:r>
      <w:r>
        <w:t xml:space="preserve">the forwarded value), a three-row</w:t>
      </w:r>
      <w:r>
        <w:t xml:space="preserve"> </w:t>
      </w:r>
      <w:r>
        <w:rPr>
          <w:rStyle w:val="VerbatimChar"/>
        </w:rPr>
        <w:t xml:space="preserve">\begin{tabular}</w:t>
      </w:r>
      <w:r>
        <w:t xml:space="preserve"> </w:t>
      </w:r>
      <w:r>
        <w:t xml:space="preserve">showing the cycle-by-cycle position</w:t>
      </w:r>
      <w:r>
        <w:t xml:space="preserve"> </w:t>
      </w:r>
      <w:r>
        <w:t xml:space="preserve">of each instruction, and a one-line quantitative conclusion.</w:t>
      </w:r>
    </w:p>
    <w:p>
      <w:pPr>
        <w:pStyle w:val="BodyText"/>
      </w:pPr>
      <w:r>
        <w:t xml:space="preserve">The specific excerpt that demonstrates the efficiency gain:</w:t>
      </w:r>
    </w:p>
    <w:p>
      <w:pPr>
        <w:pStyle w:val="BlockText"/>
      </w:pPr>
      <w:r>
        <w:rPr>
          <w:i/>
          <w:iCs/>
        </w:rPr>
        <w:t xml:space="preserve">“Without forwarding: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 stalls</w:t>
      </w:r>
      <w:r>
        <w:rPr>
          <w:i/>
          <w:iCs/>
        </w:rPr>
        <w:t xml:space="preserve"> </w:t>
      </w:r>
      <w:r>
        <w:rPr>
          <w:i/>
          <w:iCs/>
        </w:rPr>
        <w:t xml:space="preserve">(8 cycles).</w:t>
      </w:r>
      <w:r>
        <w:rPr>
          <w:i/>
          <w:iCs/>
        </w:rPr>
        <w:t xml:space="preserve"> </w:t>
      </w:r>
      <w:r>
        <w:rPr>
          <w:i/>
          <w:iCs/>
        </w:rPr>
        <w:t xml:space="preserve">With forwarding: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0 stalls</w:t>
      </w:r>
      <w:r>
        <w:rPr>
          <w:i/>
          <w:iCs/>
        </w:rPr>
        <w:t xml:space="preserve"> </w:t>
      </w:r>
      <w:r>
        <w:rPr>
          <w:i/>
          <w:iCs/>
        </w:rPr>
        <w:t xml:space="preserve">(6 cycles)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25% speedup</w:t>
      </w:r>
      <w:r>
        <w:rPr>
          <w:i/>
          <w:iCs/>
        </w:rPr>
        <w:t xml:space="preserve">.”</w:t>
      </w:r>
    </w:p>
    <w:p>
      <w:pPr>
        <w:pStyle w:val="FirstParagraph"/>
      </w:pPr>
      <w:r>
        <w:t xml:space="preserve">A textbook gives the same numerical result but buries it in a paragraph following three</w:t>
      </w:r>
      <w:r>
        <w:t xml:space="preserve"> </w:t>
      </w:r>
      <w:r>
        <w:t xml:space="preserve">figures. The AI version makes it the</w:t>
      </w:r>
      <w:r>
        <w:t xml:space="preserve"> </w:t>
      </w:r>
      <w:r>
        <w:rPr>
          <w:i/>
          <w:iCs/>
        </w:rPr>
        <w:t xml:space="preserve">punchline</w:t>
      </w:r>
      <w:r>
        <w:t xml:space="preserve"> </w:t>
      </w:r>
      <w:r>
        <w:t xml:space="preserve">of the slide — the single sentence a</w:t>
      </w:r>
      <w:r>
        <w:t xml:space="preserve"> </w:t>
      </w:r>
      <w:r>
        <w:t xml:space="preserve">reader will remember and can immediately verify against the timing grid above it. This</w:t>
      </w:r>
      <w:r>
        <w:t xml:space="preserve"> </w:t>
      </w:r>
      <w:r>
        <w:t xml:space="preserve">is a case where the AI’s output format (tightly constrained by the prompt) enforces</w:t>
      </w:r>
      <w:r>
        <w:t xml:space="preserve"> </w:t>
      </w:r>
      <w:r>
        <w:t xml:space="preserve">pedagogical clarity that a textbook, constrained by its own conventions, tends to resist.</w:t>
      </w:r>
      <w:r>
        <w:t xml:space="preserve"> </w:t>
      </w:r>
      <w:r>
        <w:t xml:space="preserve">The AI also generates</w:t>
      </w:r>
      <w:r>
        <w:t xml:space="preserve"> </w:t>
      </w:r>
      <w:r>
        <w:rPr>
          <w:b/>
          <w:bCs/>
        </w:rPr>
        <w:t xml:space="preserve">two complementary representations</w:t>
      </w:r>
      <w:r>
        <w:t xml:space="preserve"> </w:t>
      </w:r>
      <w:r>
        <w:t xml:space="preserve">of the same fact</w:t>
      </w:r>
      <w:r>
        <w:t xml:space="preserve"> </w:t>
      </w:r>
      <w:r>
        <w:t xml:space="preserve">simultaneously (the visual timing grid and the symbolic table), which aligns with dual-</w:t>
      </w:r>
      <w:r>
        <w:t xml:space="preserve"> </w:t>
      </w:r>
      <w:r>
        <w:t xml:space="preserve">coding theory: information encoded in both visual and verbal form is retained more</w:t>
      </w:r>
      <w:r>
        <w:t xml:space="preserve"> </w:t>
      </w:r>
      <w:r>
        <w:t xml:space="preserve">reliably than information encoded in either form alone.</w:t>
      </w:r>
    </w:p>
    <w:p>
      <w:r>
        <w:pict>
          <v:rect style="width:0;height:1.5pt" o:hralign="center" o:hrstd="t" o:hr="t"/>
        </w:pict>
      </w:r>
    </w:p>
    <w:bookmarkEnd w:id="24"/>
    <w:bookmarkStart w:id="25" w:name="slide-improvement-challenge"/>
    <w:p>
      <w:pPr>
        <w:pStyle w:val="Heading2"/>
      </w:pPr>
      <w:r>
        <w:t xml:space="preserve">4. Slide Improvement Challenge</w:t>
      </w:r>
    </w:p>
    <w:p>
      <w:pPr>
        <w:pStyle w:val="FirstParagraph"/>
      </w:pPr>
      <w:r>
        <w:t xml:space="preserve">The most effective instructor slide is</w:t>
      </w:r>
      <w:r>
        <w:t xml:space="preserve"> </w:t>
      </w:r>
      <w:r>
        <w:rPr>
          <w:rStyle w:val="VerbatimChar"/>
          <w:b/>
          <w:bCs/>
        </w:rPr>
        <w:t xml:space="preserve">c-real-life.pdf</w:t>
      </w:r>
      <w:r>
        <w:t xml:space="preserve"> </w:t>
      </w:r>
      <w:r>
        <w:t xml:space="preserve">(Convolution, detective</w:t>
      </w:r>
      <w:r>
        <w:t xml:space="preserve"> </w:t>
      </w:r>
      <w:r>
        <w:t xml:space="preserve">analogy). Its weakness is that the analogy-to-formula mapping happens implicitly: the</w:t>
      </w:r>
      <w:r>
        <w:t xml:space="preserve"> </w:t>
      </w:r>
      <w:r>
        <w:t xml:space="preserve">reader is expected to perform the translation themselves (</w:t>
      </w:r>
      <w:r>
        <w:t xml:space="preserve">“oh, the overlap area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integral”</w:t>
      </w:r>
      <w:r>
        <w:t xml:space="preserve">). A stronger version would make the mapping</w:t>
      </w:r>
      <w:r>
        <w:t xml:space="preserve"> </w:t>
      </w:r>
      <w:r>
        <w:rPr>
          <w:b/>
          <w:bCs/>
        </w:rPr>
        <w:t xml:space="preserve">explicit and progressive</w:t>
      </w:r>
      <w:r>
        <w:t xml:space="preserve"> </w:t>
      </w:r>
      <w:r>
        <w:t xml:space="preserve">—</w:t>
      </w:r>
      <w:r>
        <w:t xml:space="preserve"> </w:t>
      </w:r>
      <w:r>
        <w:t xml:space="preserve">showing the analogy and the formula side-by-side, building one term at a time.</w:t>
      </w:r>
    </w:p>
    <w:p>
      <w:pPr>
        <w:pStyle w:val="BodyText"/>
      </w:pPr>
      <w:r>
        <w:t xml:space="preserve">The prompting technique used below is</w:t>
      </w:r>
      <w:r>
        <w:t xml:space="preserve"> </w:t>
      </w:r>
      <w:r>
        <w:rPr>
          <w:b/>
          <w:bCs/>
        </w:rPr>
        <w:t xml:space="preserve">Chain-of-Thought + Role-prompting +</w:t>
      </w:r>
      <w:r>
        <w:rPr>
          <w:b/>
          <w:bCs/>
        </w:rPr>
        <w:t xml:space="preserve"> </w:t>
      </w:r>
      <w:r>
        <w:rPr>
          <w:b/>
          <w:bCs/>
        </w:rPr>
        <w:t xml:space="preserve">Constraint-prompting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You are a professor who has taught signal processing for 15 years and specialises</w:t>
      </w:r>
      <w:r>
        <w:br/>
      </w:r>
      <w:r>
        <w:rPr>
          <w:rStyle w:val="VerbatimChar"/>
        </w:rPr>
        <w:t xml:space="preserve">in bridging intuition and formalism for students with no prior DSP background.</w:t>
      </w:r>
      <w:r>
        <w:br/>
      </w:r>
      <w:r>
        <w:br/>
      </w:r>
      <w:r>
        <w:rPr>
          <w:rStyle w:val="VerbatimChar"/>
        </w:rPr>
        <w:t xml:space="preserve">Your task: improve the "c-real-life" Convolution slide that currently uses a</w:t>
      </w:r>
      <w:r>
        <w:br/>
      </w:r>
      <w:r>
        <w:rPr>
          <w:rStyle w:val="VerbatimChar"/>
        </w:rPr>
        <w:t xml:space="preserve">detective-with-flashlight analogy. The analogy is effective but the mapping from</w:t>
      </w:r>
      <w:r>
        <w:br/>
      </w:r>
      <w:r>
        <w:rPr>
          <w:rStyle w:val="VerbatimChar"/>
        </w:rPr>
        <w:t xml:space="preserve">story to formula is implicit. Redesign it as a 3-frame progressive-disclosure</w:t>
      </w:r>
      <w:r>
        <w:br/>
      </w:r>
      <w:r>
        <w:rPr>
          <w:rStyle w:val="VerbatimChar"/>
        </w:rPr>
        <w:t xml:space="preserve">sequence using \pause or \onslide in Beamer:</w:t>
      </w:r>
      <w:r>
        <w:br/>
      </w:r>
      <w:r>
        <w:br/>
      </w:r>
      <w:r>
        <w:rPr>
          <w:rStyle w:val="VerbatimChar"/>
        </w:rPr>
        <w:t xml:space="preserve">Frame 1 — Analogy only (no equations):</w:t>
      </w:r>
      <w:r>
        <w:br/>
      </w:r>
      <w:r>
        <w:rPr>
          <w:rStyle w:val="VerbatimChar"/>
        </w:rPr>
        <w:t xml:space="preserve">  Describe the detective scanning a dark room with a flashlight.</w:t>
      </w:r>
      <w:r>
        <w:br/>
      </w:r>
      <w:r>
        <w:rPr>
          <w:rStyle w:val="VerbatimChar"/>
        </w:rPr>
        <w:t xml:space="preserve">  Label the elements: flashlight beam = kernel h(τ), scene = signal x(t),</w:t>
      </w:r>
      <w:r>
        <w:br/>
      </w:r>
      <w:r>
        <w:rPr>
          <w:rStyle w:val="VerbatimChar"/>
        </w:rPr>
        <w:t xml:space="preserve">  overlap brightness = output y(t).</w:t>
      </w:r>
      <w:r>
        <w:br/>
      </w:r>
      <w:r>
        <w:rPr>
          <w:rStyle w:val="VerbatimChar"/>
        </w:rPr>
        <w:t xml:space="preserve">  Use a TikZ picture: a horizontal line (timeline), a sliding shaded rectangle</w:t>
      </w:r>
      <w:r>
        <w:br/>
      </w:r>
      <w:r>
        <w:rPr>
          <w:rStyle w:val="VerbatimChar"/>
        </w:rPr>
        <w:t xml:space="preserve">  (kernel window), and a dot moving right (output sample being computed).</w:t>
      </w:r>
      <w:r>
        <w:br/>
      </w:r>
      <w:r>
        <w:br/>
      </w:r>
      <w:r>
        <w:rPr>
          <w:rStyle w:val="VerbatimChar"/>
        </w:rPr>
        <w:t xml:space="preserve">Frame 2 — Bridge (analogy + formula side by side, two columns):</w:t>
      </w:r>
      <w:r>
        <w:br/>
      </w:r>
      <w:r>
        <w:rPr>
          <w:rStyle w:val="VerbatimChar"/>
        </w:rPr>
        <w:t xml:space="preserve">  Left column: the same TikZ diagram, now annotated with variable names.</w:t>
      </w:r>
      <w:r>
        <w:br/>
      </w:r>
      <w:r>
        <w:rPr>
          <w:rStyle w:val="VerbatimChar"/>
        </w:rPr>
        <w:t xml:space="preserve">  Right column: the convolution integral (y(t) = ∫ x(τ) h(t−τ) dτ),</w:t>
      </w:r>
      <w:r>
        <w:br/>
      </w:r>
      <w:r>
        <w:rPr>
          <w:rStyle w:val="VerbatimChar"/>
        </w:rPr>
        <w:t xml:space="preserve">  with each symbol colour-coded to match the diagram annotation.</w:t>
      </w:r>
      <w:r>
        <w:br/>
      </w:r>
      <w:r>
        <w:rPr>
          <w:rStyle w:val="VerbatimChar"/>
        </w:rPr>
        <w:t xml:space="preserve">  Reveal each symbol with \onslide&lt;2-&gt; so the formula builds one term at a time.</w:t>
      </w:r>
      <w:r>
        <w:br/>
      </w:r>
      <w:r>
        <w:br/>
      </w:r>
      <w:r>
        <w:rPr>
          <w:rStyle w:val="VerbatimChar"/>
        </w:rPr>
        <w:t xml:space="preserve">Frame 3 — Worked numerical example:</w:t>
      </w:r>
      <w:r>
        <w:br/>
      </w:r>
      <w:r>
        <w:rPr>
          <w:rStyle w:val="VerbatimChar"/>
        </w:rPr>
        <w:t xml:space="preserve">  Discrete case: x = [1, 2, 3], h = [0, 1, 0.5].</w:t>
      </w:r>
      <w:r>
        <w:br/>
      </w:r>
      <w:r>
        <w:rPr>
          <w:rStyle w:val="VerbatimChar"/>
        </w:rPr>
        <w:t xml:space="preserve">  Show the sliding-window multiplication in a tabular with \cellcolor for</w:t>
      </w:r>
      <w:r>
        <w:br/>
      </w:r>
      <w:r>
        <w:rPr>
          <w:rStyle w:val="VerbatimChar"/>
        </w:rPr>
        <w:t xml:space="preserve">  the active kernel window.</w:t>
      </w:r>
      <w:r>
        <w:br/>
      </w:r>
      <w:r>
        <w:rPr>
          <w:rStyle w:val="VerbatimChar"/>
        </w:rPr>
        <w:t xml:space="preserve">  Conclude: "y[n] = Σ x[k] h[n−k]" — the formula is now just a compact</w:t>
      </w:r>
      <w:r>
        <w:br/>
      </w:r>
      <w:r>
        <w:rPr>
          <w:rStyle w:val="VerbatimChar"/>
        </w:rPr>
        <w:t xml:space="preserve">  notation for what you already watched happen visually.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  - Use \usetheme{metropolis}, font size \small inside frames.</w:t>
      </w:r>
      <w:r>
        <w:br/>
      </w:r>
      <w:r>
        <w:rPr>
          <w:rStyle w:val="VerbatimChar"/>
        </w:rPr>
        <w:t xml:space="preserve">  - Each frame must fit on one beamer slide (max 8 lines of text + diagram).</w:t>
      </w:r>
      <w:r>
        <w:br/>
      </w:r>
      <w:r>
        <w:rPr>
          <w:rStyle w:val="VerbatimChar"/>
        </w:rPr>
        <w:t xml:space="preserve">  - No new mathematical prerequisites beyond multiplication and summation.</w:t>
      </w:r>
      <w:r>
        <w:br/>
      </w:r>
      <w:r>
        <w:rPr>
          <w:rStyle w:val="VerbatimChar"/>
        </w:rPr>
        <w:t xml:space="preserve">  - Output valid LaTeX Beamer code only; do not explain your choices.</w:t>
      </w:r>
    </w:p>
    <w:p>
      <w:pPr>
        <w:pStyle w:val="FirstParagraph"/>
      </w:pPr>
      <w:r>
        <w:rPr>
          <w:b/>
          <w:bCs/>
        </w:rPr>
        <w:t xml:space="preserve">Why this improvement matters:</w:t>
      </w:r>
      <w:r>
        <w:t xml:space="preserve"> </w:t>
      </w:r>
      <w:r>
        <w:t xml:space="preserve">The original</w:t>
      </w:r>
      <w:r>
        <w:t xml:space="preserve"> </w:t>
      </w:r>
      <w:r>
        <w:rPr>
          <w:rStyle w:val="VerbatimChar"/>
        </w:rPr>
        <w:t xml:space="preserve">c-real-life.pdf</w:t>
      </w:r>
      <w:r>
        <w:t xml:space="preserve"> </w:t>
      </w:r>
      <w:r>
        <w:t xml:space="preserve">succeeds at motivation</w:t>
      </w:r>
      <w:r>
        <w:t xml:space="preserve"> </w:t>
      </w:r>
      <w:r>
        <w:t xml:space="preserve">but leaves the formula introduction as an abrupt gear-shift. The refined version</w:t>
      </w:r>
      <w:r>
        <w:t xml:space="preserve"> </w:t>
      </w:r>
      <w:r>
        <w:t xml:space="preserve">eliminates that discontinuity by using progressive disclosure — the formula is built</w:t>
      </w:r>
      <w:r>
        <w:t xml:space="preserve"> </w:t>
      </w:r>
      <w:r>
        <w:t xml:space="preserve">symbol-by-symbol while the diagram is still on screen, so students are never asked to</w:t>
      </w:r>
      <w:r>
        <w:t xml:space="preserve"> </w:t>
      </w:r>
      <w:r>
        <w:t xml:space="preserve">hold two separate representations in working memory simultaneously.</w:t>
      </w:r>
    </w:p>
    <w:p>
      <w:r>
        <w:pict>
          <v:rect style="width:0;height:1.5pt" o:hralign="center" o:hrstd="t" o:hr="t"/>
        </w:pict>
      </w:r>
    </w:p>
    <w:bookmarkEnd w:id="25"/>
    <w:bookmarkStart w:id="26" w:name="missing-piece"/>
    <w:p>
      <w:pPr>
        <w:pStyle w:val="Heading2"/>
      </w:pPr>
      <w:r>
        <w:t xml:space="preserve">5. Missing Piece</w:t>
      </w:r>
    </w:p>
    <w:p>
      <w:pPr>
        <w:pStyle w:val="FirstParagraph"/>
      </w:pPr>
      <w:r>
        <w:t xml:space="preserve">The critical missing element in</w:t>
      </w:r>
      <w:r>
        <w:t xml:space="preserve"> </w:t>
      </w:r>
      <w:r>
        <w:rPr>
          <w:b/>
          <w:bCs/>
        </w:rPr>
        <w:t xml:space="preserve">my own slides</w:t>
      </w:r>
      <w:r>
        <w:t xml:space="preserve"> </w:t>
      </w:r>
      <w:r>
        <w:t xml:space="preserve">(</w:t>
      </w:r>
      <w:r>
        <w:rPr>
          <w:rStyle w:val="VerbatimChar"/>
        </w:rPr>
        <w:t xml:space="preserve">v4_final.tex</w:t>
      </w:r>
      <w:r>
        <w:t xml:space="preserve">) is</w:t>
      </w:r>
      <w:r>
        <w:t xml:space="preserve"> </w:t>
      </w:r>
      <w:r>
        <w:rPr>
          <w:b/>
          <w:bCs/>
        </w:rPr>
        <w:t xml:space="preserve">failure-mode analysis</w:t>
      </w:r>
      <w:r>
        <w:t xml:space="preserve">: what happens when the mitigation strategies break down.</w:t>
      </w:r>
    </w:p>
    <w:p>
      <w:pPr>
        <w:pStyle w:val="BodyText"/>
      </w:pPr>
      <w:r>
        <w:t xml:space="preserve">The slides demonstrate the</w:t>
      </w:r>
      <w:r>
        <w:t xml:space="preserve"> </w:t>
      </w:r>
      <w:r>
        <w:t xml:space="preserve">“happy path”</w:t>
      </w:r>
      <w:r>
        <w:t xml:space="preserve"> </w:t>
      </w:r>
      <w:r>
        <w:t xml:space="preserve">thoroughly: forwarding eliminates 2 stalls in a</w:t>
      </w:r>
      <w:r>
        <w:t xml:space="preserve"> </w:t>
      </w:r>
      <w:r>
        <w:t xml:space="preserve">clean 2-instruction RAW case; dynamic prediction wins &gt;95% of the time; compiler</w:t>
      </w:r>
      <w:r>
        <w:t xml:space="preserve"> </w:t>
      </w:r>
      <w:r>
        <w:t xml:space="preserve">scheduling eliminates known hazards at compile time. But they do not address: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load-use case is stated but never shown visually.</w:t>
      </w:r>
      <w:r>
        <w:t xml:space="preserve"> </w:t>
      </w:r>
      <w:r>
        <w:t xml:space="preserve">Slide 7 mentions</w:t>
      </w:r>
      <w:r>
        <w:t xml:space="preserve"> </w:t>
      </w:r>
      <w:r>
        <w:t xml:space="preserve">“one stall</w:t>
      </w:r>
      <w:r>
        <w:t xml:space="preserve"> </w:t>
      </w:r>
      <w:r>
        <w:t xml:space="preserve">is unavoidable”</w:t>
      </w:r>
      <w:r>
        <w:t xml:space="preserve"> </w:t>
      </w:r>
      <w:r>
        <w:t xml:space="preserve">for a load followed by a dependent instruction, but there is no timing</w:t>
      </w:r>
      <w:r>
        <w:t xml:space="preserve"> </w:t>
      </w:r>
      <w:r>
        <w:t xml:space="preserve">diagram for it. A student who only read Slides 7 and 8 might incorrectly conclude</w:t>
      </w:r>
      <w:r>
        <w:t xml:space="preserve"> </w:t>
      </w:r>
      <w:r>
        <w:t xml:space="preserve">that forwarding always produces zero stalls (the</w:t>
      </w:r>
      <w:r>
        <w:t xml:space="preserve"> </w:t>
      </w:r>
      <w:r>
        <w:t xml:space="preserve">“Forwarding solves all data hazards”</w:t>
      </w:r>
      <w:r>
        <w:t xml:space="preserve"> </w:t>
      </w:r>
      <w:r>
        <w:t xml:space="preserve">misconception identified in Slide 14’s pitfalls section was introduced without the</w:t>
      </w:r>
      <w:r>
        <w:t xml:space="preserve"> </w:t>
      </w:r>
      <w:r>
        <w:t xml:space="preserve">supporting visual evidence needed to convince a skeptical reader).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superscalar / out-of-order failure case.</w:t>
      </w:r>
      <w:r>
        <w:t xml:space="preserve"> </w:t>
      </w:r>
      <w:r>
        <w:t xml:space="preserve">The Mitigation Summary and Real-World</w:t>
      </w:r>
      <w:r>
        <w:t xml:space="preserve"> </w:t>
      </w:r>
      <w:r>
        <w:t xml:space="preserve">Context slides mention that modern x86 CPUs use Tomasulo’s algorithm to handle RAW</w:t>
      </w:r>
      <w:r>
        <w:t xml:space="preserve"> </w:t>
      </w:r>
      <w:r>
        <w:t xml:space="preserve">dynamically, but they do not explain what this costs: register rename table size,</w:t>
      </w:r>
      <w:r>
        <w:t xml:space="preserve"> </w:t>
      </w:r>
      <w:r>
        <w:t xml:space="preserve">reorder buffer space, and the fact that Tomasulo does not solve memory-order hazards</w:t>
      </w:r>
      <w:r>
        <w:t xml:space="preserve"> </w:t>
      </w:r>
      <w:r>
        <w:t xml:space="preserve">(store-to-load forwarding violations that require pipeline flushes). A student reading</w:t>
      </w:r>
      <w:r>
        <w:t xml:space="preserve"> </w:t>
      </w:r>
      <w:r>
        <w:t xml:space="preserve">Slide 13 might conclude that out-of-order execution</w:t>
      </w:r>
      <w:r>
        <w:t xml:space="preserve"> </w:t>
      </w:r>
      <w:r>
        <w:t xml:space="preserve">“solves”</w:t>
      </w:r>
      <w:r>
        <w:t xml:space="preserve"> </w:t>
      </w:r>
      <w:r>
        <w:t xml:space="preserve">hazards — which is</w:t>
      </w:r>
      <w:r>
        <w:t xml:space="preserve"> </w:t>
      </w:r>
      <w:r>
        <w:t xml:space="preserve">precisely the kind of overconfident partial understanding that produces bugs in</w:t>
      </w:r>
      <w:r>
        <w:t xml:space="preserve"> </w:t>
      </w:r>
      <w:r>
        <w:t xml:space="preserve">systems programming.</w:t>
      </w:r>
    </w:p>
    <w:p>
      <w:pPr>
        <w:pStyle w:val="FirstParagraph"/>
      </w:pPr>
      <w:r>
        <w:rPr>
          <w:b/>
          <w:bCs/>
        </w:rPr>
        <w:t xml:space="preserve">How this gap affects understanding:</w:t>
      </w:r>
      <w:r>
        <w:t xml:space="preserve"> </w:t>
      </w:r>
      <w:r>
        <w:t xml:space="preserve">The absence of failure-mode analysis creates a</w:t>
      </w:r>
      <w:r>
        <w:t xml:space="preserve"> </w:t>
      </w:r>
      <w:r>
        <w:t xml:space="preserve">deceptively optimistic picture of pipeline design. Hazard mitigation is presented as</w:t>
      </w:r>
      <w:r>
        <w:t xml:space="preserve"> </w:t>
      </w:r>
      <w:r>
        <w:t xml:space="preserve">a solved problem, when in practice it is a trade-off surface: forwarding adds wires and</w:t>
      </w:r>
      <w:r>
        <w:t xml:space="preserve"> </w:t>
      </w:r>
      <w:r>
        <w:t xml:space="preserve">gate delay; deeper branch predictors consume die area and power; out-of-order windows</w:t>
      </w:r>
      <w:r>
        <w:t xml:space="preserve"> </w:t>
      </w:r>
      <w:r>
        <w:t xml:space="preserve">have hard size limits that break down under irregular memory access patterns. A student</w:t>
      </w:r>
      <w:r>
        <w:t xml:space="preserve"> </w:t>
      </w:r>
      <w:r>
        <w:t xml:space="preserve">who leaves with only the</w:t>
      </w:r>
      <w:r>
        <w:t xml:space="preserve"> </w:t>
      </w:r>
      <w:r>
        <w:t xml:space="preserve">“success story”</w:t>
      </w:r>
      <w:r>
        <w:t xml:space="preserve"> </w:t>
      </w:r>
      <w:r>
        <w:t xml:space="preserve">narrative will struggle to reason about why</w:t>
      </w:r>
      <w:r>
        <w:t xml:space="preserve"> </w:t>
      </w:r>
      <w:r>
        <w:t xml:space="preserve">real CPUs stall visibly under specific workloads — and will have no framework for</w:t>
      </w:r>
      <w:r>
        <w:t xml:space="preserve"> </w:t>
      </w:r>
      <w:r>
        <w:t xml:space="preserve">debugging the performance anomalies that appear in profiler output. A single additional</w:t>
      </w:r>
      <w:r>
        <w:t xml:space="preserve"> </w:t>
      </w:r>
      <w:r>
        <w:t xml:space="preserve">slide titled</w:t>
      </w:r>
      <w:r>
        <w:t xml:space="preserve"> </w:t>
      </w:r>
      <w:r>
        <w:rPr>
          <w:b/>
          <w:bCs/>
        </w:rPr>
        <w:t xml:space="preserve">“When Mitigation Fails”</w:t>
      </w:r>
      <w:r>
        <w:t xml:space="preserve"> </w:t>
      </w:r>
      <w:r>
        <w:t xml:space="preserve">— showing the load-use timing diagram, a branch</w:t>
      </w:r>
      <w:r>
        <w:t xml:space="preserve"> </w:t>
      </w:r>
      <w:r>
        <w:t xml:space="preserve">predictor aliasing scenario, and a note on structural out-of-order limits — would close</w:t>
      </w:r>
      <w:r>
        <w:t xml:space="preserve"> </w:t>
      </w:r>
      <w:r>
        <w:t xml:space="preserve">this gap without significantly inflating the deck.</w:t>
      </w:r>
    </w:p>
    <w:bookmarkEnd w:id="26"/>
    <w:bookmarkEnd w:id="27"/>
    <w:bookmarkStart w:id="32" w:name="X9d7fb778bc69e6abbdadb53e48b1cdf2c6a4463"/>
    <w:p>
      <w:pPr>
        <w:pStyle w:val="Heading1"/>
      </w:pPr>
      <w:r>
        <w:t xml:space="preserve">Part 4: Quality Assurance and Interactive Testing</w:t>
      </w:r>
    </w:p>
    <w:p>
      <w:r>
        <w:pict>
          <v:rect style="width:0;height:1.5pt" o:hralign="center" o:hrstd="t" o:hr="t"/>
        </w:pict>
      </w:r>
    </w:p>
    <w:bookmarkStart w:id="30" w:name="a-verification-quiz"/>
    <w:p>
      <w:pPr>
        <w:pStyle w:val="Heading2"/>
      </w:pPr>
      <w:r>
        <w:t xml:space="preserve">a) Verification Quiz</w:t>
      </w:r>
    </w:p>
    <w:p>
      <w:r>
        <w:pict>
          <v:rect style="width:0;height:1.5pt" o:hralign="center" o:hrstd="t" o:hr="t"/>
        </w:pict>
      </w:r>
    </w:p>
    <w:bookmarkStart w:id="28" w:name="question-1-visual-tikz-interpretation"/>
    <w:p>
      <w:pPr>
        <w:pStyle w:val="Heading3"/>
      </w:pPr>
      <w:r>
        <w:t xml:space="preserve">Question 1 — Visual / TikZ Interpretation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“With Forwarding”</w:t>
      </w:r>
      <w:r>
        <w:t xml:space="preserve"> </w:t>
      </w:r>
      <w:r>
        <w:t xml:space="preserve">TikZ timing diagram on the right column of the</w:t>
      </w:r>
      <w:r>
        <w:t xml:space="preserve"> </w:t>
      </w:r>
      <w:r>
        <w:rPr>
          <w:b/>
          <w:bCs/>
        </w:rPr>
        <w:t xml:space="preserve">“Worked Example: RAW Hazard &amp; Forwarding”</w:t>
      </w:r>
      <w:r>
        <w:t xml:space="preserve"> </w:t>
      </w:r>
      <w:r>
        <w:t xml:space="preserve">slide</w:t>
      </w:r>
      <w:r>
        <w:t xml:space="preserve"> </w:t>
      </w:r>
      <w:r>
        <w:t xml:space="preserve">(Slide 8 in</w:t>
      </w:r>
      <w:r>
        <w:t xml:space="preserve"> </w:t>
      </w:r>
      <w:r>
        <w:rPr>
          <w:rStyle w:val="VerbatimChar"/>
        </w:rPr>
        <w:t xml:space="preserve">v4_final.tex</w:t>
      </w:r>
      <w:r>
        <w:t xml:space="preserve"> </w:t>
      </w:r>
      <w:r>
        <w:t xml:space="preserve">/ Slide 6 in</w:t>
      </w:r>
      <w:r>
        <w:t xml:space="preserve"> </w:t>
      </w:r>
      <w:r>
        <w:rPr>
          <w:rStyle w:val="VerbatimChar"/>
        </w:rPr>
        <w:t xml:space="preserve">v3.tex</w:t>
      </w:r>
      <w:r>
        <w:t xml:space="preserve">), a green dashed arrow is drawn</w:t>
      </w:r>
      <w:r>
        <w:t xml:space="preserve"> </w:t>
      </w:r>
      <w:r>
        <w:t xml:space="preserve">between two named nodes.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What are the LaTeX node names of the arrow’s source and target, as defined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\begin{tikzpicture}</w:t>
      </w:r>
      <w:r>
        <w:t xml:space="preserve"> </w:t>
      </w:r>
      <w:r>
        <w:t xml:space="preserve">block? What pipeline-stage labels (IF / ID / EX / ME / WB)</w:t>
      </w:r>
      <w:r>
        <w:t xml:space="preserve"> </w:t>
      </w:r>
      <w:r>
        <w:t xml:space="preserve">do those nodes carry?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Which clock cycles (C1–C6 as labelled in the diagram’s header row) do the</w:t>
      </w:r>
      <w:r>
        <w:t xml:space="preserve"> </w:t>
      </w:r>
      <w:r>
        <w:t xml:space="preserve">source node and the target node occupy?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The source node sits at</w:t>
      </w:r>
      <w:r>
        <w:t xml:space="preserve"> </w:t>
      </w:r>
      <w:r>
        <w:rPr>
          <w:rStyle w:val="VerbatimChar"/>
        </w:rPr>
        <w:t xml:space="preserve">(1.50, 0.45)</w:t>
      </w:r>
      <w:r>
        <w:t xml:space="preserve"> </w:t>
      </w:r>
      <w:r>
        <w:t xml:space="preserve">and the target node sits at</w:t>
      </w:r>
      <w:r>
        <w:t xml:space="preserve"> </w:t>
      </w:r>
      <w:r>
        <w:rPr>
          <w:rStyle w:val="VerbatimChar"/>
        </w:rPr>
        <w:t xml:space="preserve">(2.10, 0.00)</w:t>
      </w:r>
      <w:r>
        <w:t xml:space="preserve"> </w:t>
      </w:r>
      <w:r>
        <w:t xml:space="preserve">in the TikZ coordinate system. Why is the target node shifted</w:t>
      </w:r>
      <w:r>
        <w:t xml:space="preserve"> </w:t>
      </w:r>
      <w:r>
        <w:rPr>
          <w:b/>
          <w:bCs/>
        </w:rPr>
        <w:t xml:space="preserve">0.60 cm to the right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0.45 cm below</w:t>
      </w:r>
      <w:r>
        <w:t xml:space="preserve"> </w:t>
      </w:r>
      <w:r>
        <w:t xml:space="preserve">the source node? What does that</w:t>
      </w:r>
      <w:r>
        <w:t xml:space="preserve"> </w:t>
      </w:r>
      <w:r>
        <w:t xml:space="preserve">spatial relationship encode about the instruction sequence?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The arrow is drawn with</w:t>
      </w:r>
      <w:r>
        <w:t xml:space="preserve"> </w:t>
      </w:r>
      <w:r>
        <w:rPr>
          <w:rStyle w:val="VerbatimChar"/>
        </w:rPr>
        <w:t xml:space="preserve">\draw[fwdarr] (i1ex.south) to[out=-80, in=80]</w:t>
      </w:r>
      <w:r>
        <w:t xml:space="preserve">.</w:t>
      </w:r>
      <w:r>
        <w:t xml:space="preserve"> </w:t>
      </w:r>
      <w:r>
        <w:t xml:space="preserve">What would happen to the pipeline execution of I2 if this arrow — and its underlying</w:t>
      </w:r>
      <w:r>
        <w:t xml:space="preserve"> </w:t>
      </w:r>
      <w:r>
        <w:t xml:space="preserve">hardware path — did not exist?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Expected Answer: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The source node is named</w:t>
      </w:r>
      <w:r>
        <w:t xml:space="preserve"> </w:t>
      </w:r>
      <w:r>
        <w:rPr>
          <w:rStyle w:val="VerbatimChar"/>
          <w:b/>
          <w:bCs/>
        </w:rPr>
        <w:t xml:space="preserve">i1ex</w:t>
      </w:r>
      <w:r>
        <w:t xml:space="preserve"> </w:t>
      </w:r>
      <w:r>
        <w:t xml:space="preserve">and carries the label</w:t>
      </w:r>
      <w:r>
        <w:t xml:space="preserve"> </w:t>
      </w:r>
      <w:r>
        <w:rPr>
          <w:rStyle w:val="VerbatimChar"/>
        </w:rPr>
        <w:t xml:space="preserve">EX</w:t>
      </w:r>
      <w:r>
        <w:t xml:space="preserve"> </w:t>
      </w:r>
      <w:r>
        <w:t xml:space="preserve">(I1’s execute</w:t>
      </w:r>
      <w:r>
        <w:t xml:space="preserve"> </w:t>
      </w:r>
      <w:r>
        <w:t xml:space="preserve">stage). The target node is named</w:t>
      </w:r>
      <w:r>
        <w:t xml:space="preserve"> </w:t>
      </w:r>
      <w:r>
        <w:rPr>
          <w:rStyle w:val="VerbatimChar"/>
          <w:b/>
          <w:bCs/>
        </w:rPr>
        <w:t xml:space="preserve">i2ex</w:t>
      </w:r>
      <w:r>
        <w:t xml:space="preserve"> </w:t>
      </w:r>
      <w:r>
        <w:t xml:space="preserve">and also carries the label</w:t>
      </w:r>
      <w:r>
        <w:t xml:space="preserve"> </w:t>
      </w:r>
      <w:r>
        <w:rPr>
          <w:rStyle w:val="VerbatimChar"/>
        </w:rPr>
        <w:t xml:space="preserve">EX</w:t>
      </w:r>
      <w:r>
        <w:t xml:space="preserve"> </w:t>
      </w:r>
      <w:r>
        <w:t xml:space="preserve">(I2’s</w:t>
      </w:r>
      <w:r>
        <w:t xml:space="preserve"> </w:t>
      </w:r>
      <w:r>
        <w:t xml:space="preserve">execute stage). Both are defined with the</w:t>
      </w:r>
      <w:r>
        <w:t xml:space="preserve"> </w:t>
      </w:r>
      <w:r>
        <w:rPr>
          <w:rStyle w:val="VerbatimChar"/>
        </w:rPr>
        <w:t xml:space="preserve">blk</w:t>
      </w:r>
      <w:r>
        <w:t xml:space="preserve"> </w:t>
      </w:r>
      <w:r>
        <w:t xml:space="preserve">TikZ style (blue-filled, 0.60 × 0.38 cm</w:t>
      </w:r>
      <w:r>
        <w:t xml:space="preserve"> </w:t>
      </w:r>
      <w:r>
        <w:t xml:space="preserve">rectangle).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rPr>
          <w:rStyle w:val="VerbatimChar"/>
        </w:rPr>
        <w:t xml:space="preserve">i1ex</w:t>
      </w:r>
      <w:r>
        <w:t xml:space="preserve"> </w:t>
      </w:r>
      <w:r>
        <w:t xml:space="preserve">is placed at x = 1.50, which corresponds to the</w:t>
      </w:r>
      <w:r>
        <w:t xml:space="preserve"> </w:t>
      </w:r>
      <w:r>
        <w:rPr>
          <w:b/>
          <w:bCs/>
        </w:rPr>
        <w:t xml:space="preserve">C3</w:t>
      </w:r>
      <w:r>
        <w:t xml:space="preserve"> </w:t>
      </w:r>
      <w:r>
        <w:t xml:space="preserve">column in the</w:t>
      </w:r>
      <w:r>
        <w:t xml:space="preserve"> </w:t>
      </w:r>
      <w:r>
        <w:t xml:space="preserve">header row (cycle-number nodes are spaced 0.60 cm apart starting at x = 0.30 for C1).</w:t>
      </w:r>
      <w:r>
        <w:t xml:space="preserve"> </w:t>
      </w:r>
      <w:r>
        <w:rPr>
          <w:rStyle w:val="VerbatimChar"/>
        </w:rPr>
        <w:t xml:space="preserve">i2ex</w:t>
      </w:r>
      <w:r>
        <w:t xml:space="preserve"> </w:t>
      </w:r>
      <w:r>
        <w:t xml:space="preserve">is placed at x = 2.10, corresponding to</w:t>
      </w:r>
      <w:r>
        <w:t xml:space="preserve"> </w:t>
      </w:r>
      <w:r>
        <w:rPr>
          <w:b/>
          <w:bCs/>
        </w:rPr>
        <w:t xml:space="preserve">C4</w:t>
      </w:r>
      <w:r>
        <w:t xml:space="preserve">. The diagram therefore shows</w:t>
      </w:r>
      <w:r>
        <w:t xml:space="preserve"> </w:t>
      </w:r>
      <w:r>
        <w:t xml:space="preserve">I1 executing in clock cycle 3 and I2 executing in clock cycle 4 — back-to-back with</w:t>
      </w:r>
      <w:r>
        <w:t xml:space="preserve"> </w:t>
      </w:r>
      <w:r>
        <w:t xml:space="preserve">no gap.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The 0.60 cm rightward offset reflects I2 being issued</w:t>
      </w:r>
      <w:r>
        <w:t xml:space="preserve"> </w:t>
      </w:r>
      <w:r>
        <w:rPr>
          <w:b/>
          <w:bCs/>
        </w:rPr>
        <w:t xml:space="preserve">one cycle later</w:t>
      </w:r>
      <w:r>
        <w:t xml:space="preserve"> </w:t>
      </w:r>
      <w:r>
        <w:t xml:space="preserve">than</w:t>
      </w:r>
      <w:r>
        <w:t xml:space="preserve"> </w:t>
      </w:r>
      <w:r>
        <w:t xml:space="preserve">I1 (each cycle column is 0.60 cm wide). The 0.45 cm downward offset places the two</w:t>
      </w:r>
      <w:r>
        <w:t xml:space="preserve"> </w:t>
      </w:r>
      <w:r>
        <w:t xml:space="preserve">instructions on</w:t>
      </w:r>
      <w:r>
        <w:t xml:space="preserve"> </w:t>
      </w:r>
      <w:r>
        <w:rPr>
          <w:b/>
          <w:bCs/>
        </w:rPr>
        <w:t xml:space="preserve">separate rows</w:t>
      </w:r>
      <w:r>
        <w:t xml:space="preserve"> </w:t>
      </w:r>
      <w:r>
        <w:t xml:space="preserve">— I1 at y = 0.45 (the upper instruction row) and I2</w:t>
      </w:r>
      <w:r>
        <w:t xml:space="preserve"> </w:t>
      </w:r>
      <w:r>
        <w:t xml:space="preserve">at y = 0.00 (the lower instruction row). Together, the spatial relationship encodes</w:t>
      </w:r>
      <w:r>
        <w:t xml:space="preserve"> </w:t>
      </w:r>
      <w:r>
        <w:t xml:space="preserve">the timing-diagram convention: column = clock cycle, row = instruction, so the</w:t>
      </w:r>
      <w:r>
        <w:t xml:space="preserve"> </w:t>
      </w:r>
      <w:r>
        <w:t xml:space="preserve">diagonal step-down from</w:t>
      </w:r>
      <w:r>
        <w:t xml:space="preserve"> </w:t>
      </w:r>
      <w:r>
        <w:rPr>
          <w:rStyle w:val="VerbatimChar"/>
        </w:rPr>
        <w:t xml:space="preserve">i1ex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i2ex</w:t>
      </w:r>
      <w:r>
        <w:t xml:space="preserve"> </w:t>
      </w:r>
      <w:r>
        <w:t xml:space="preserve">visually captures the fact that two</w:t>
      </w:r>
      <w:r>
        <w:t xml:space="preserve"> </w:t>
      </w:r>
      <w:r>
        <w:t xml:space="preserve">consecutive instructions reach their EX stages in two consecutive clock cycles.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Without the forwarding path, I2 would need to read R1 from the</w:t>
      </w:r>
      <w:r>
        <w:t xml:space="preserve"> </w:t>
      </w:r>
      <w:r>
        <w:rPr>
          <w:b/>
          <w:bCs/>
        </w:rPr>
        <w:t xml:space="preserve">register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at the start of its EX stage. R1 is not written to the register file until I1</w:t>
      </w:r>
      <w:r>
        <w:t xml:space="preserve"> </w:t>
      </w:r>
      <w:r>
        <w:t xml:space="preserve">completes its</w:t>
      </w:r>
      <w:r>
        <w:t xml:space="preserve"> </w:t>
      </w:r>
      <w:r>
        <w:rPr>
          <w:b/>
          <w:bCs/>
        </w:rPr>
        <w:t xml:space="preserve">WB</w:t>
      </w:r>
      <w:r>
        <w:t xml:space="preserve"> </w:t>
      </w:r>
      <w:r>
        <w:t xml:space="preserve">stage at the end of cycle C5. Therefore, I2’s EX stage could not</w:t>
      </w:r>
      <w:r>
        <w:t xml:space="preserve"> </w:t>
      </w:r>
      <w:r>
        <w:t xml:space="preserve">begin until cycle C6. The hazard detection unit would freeze I2 in the ID stage for</w:t>
      </w:r>
      <w:r>
        <w:t xml:space="preserve"> </w:t>
      </w:r>
      <w:r>
        <w:rPr>
          <w:b/>
          <w:bCs/>
        </w:rPr>
        <w:t xml:space="preserve">two stall cycles</w:t>
      </w:r>
      <w:r>
        <w:t xml:space="preserve"> </w:t>
      </w:r>
      <w:r>
        <w:t xml:space="preserve">(C4 and C5), inserting two NOP bubbles into the pipeline.</w:t>
      </w:r>
      <w:r>
        <w:t xml:space="preserve"> </w:t>
      </w:r>
      <w:r>
        <w:t xml:space="preserve">The timing diagram would look like the left-column</w:t>
      </w:r>
      <w:r>
        <w:t xml:space="preserve"> </w:t>
      </w:r>
      <w:r>
        <w:t xml:space="preserve">“Without Forwarding”</w:t>
      </w:r>
      <w:r>
        <w:t xml:space="preserve"> </w:t>
      </w:r>
      <w:r>
        <w:t xml:space="preserve">grid: eight</w:t>
      </w:r>
      <w:r>
        <w:t xml:space="preserve"> </w:t>
      </w:r>
      <w:r>
        <w:t xml:space="preserve">total cycles instead of six, with two red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cells visible at (I2, C4) and (I2, C5).</w:t>
      </w:r>
    </w:p>
    <w:p>
      <w:r>
        <w:pict>
          <v:rect style="width:0;height:1.5pt" o:hralign="center" o:hrstd="t" o:hr="t"/>
        </w:pict>
      </w:r>
    </w:p>
    <w:bookmarkEnd w:id="28"/>
    <w:bookmarkStart w:id="29" w:name="X5c468558ff4a6bd827afeebf6772a98200125dd"/>
    <w:p>
      <w:pPr>
        <w:pStyle w:val="Heading3"/>
      </w:pPr>
      <w:r>
        <w:t xml:space="preserve">Question 2 — Logical Derivation / Calculation</w:t>
      </w:r>
    </w:p>
    <w:p>
      <w:pPr>
        <w:pStyle w:val="FirstParagraph"/>
      </w:pPr>
      <w:r>
        <w:t xml:space="preserve">Consider the following</w:t>
      </w:r>
      <w:r>
        <w:t xml:space="preserve"> </w:t>
      </w:r>
      <w:r>
        <w:rPr>
          <w:b/>
          <w:bCs/>
        </w:rPr>
        <w:t xml:space="preserve">3-instruction RAW chain</w:t>
      </w:r>
      <w:r>
        <w:t xml:space="preserve"> </w:t>
      </w:r>
      <w:r>
        <w:t xml:space="preserve">in a 5-stage pipeline</w:t>
      </w:r>
      <w:r>
        <w:t xml:space="preserve"> </w:t>
      </w:r>
      <w:r>
        <w:t xml:space="preserve">(IF → ID → EX → MEM → WB):</w:t>
      </w:r>
    </w:p>
    <w:p>
      <w:pPr>
        <w:pStyle w:val="SourceCode"/>
      </w:pPr>
      <w:r>
        <w:rPr>
          <w:rStyle w:val="VerbatimChar"/>
        </w:rPr>
        <w:t xml:space="preserve">I1:  ADD  R1, R2, R3        ← writes R1</w:t>
      </w:r>
      <w:r>
        <w:br/>
      </w:r>
      <w:r>
        <w:rPr>
          <w:rStyle w:val="VerbatimChar"/>
        </w:rPr>
        <w:t xml:space="preserve">I2:  SUB  R4, R1, R5        ← reads R1  (RAW on R1 from I1)</w:t>
      </w:r>
      <w:r>
        <w:br/>
      </w:r>
      <w:r>
        <w:rPr>
          <w:rStyle w:val="VerbatimChar"/>
        </w:rPr>
        <w:t xml:space="preserve">I3:  AND  R6, R4, R7        ← reads R4  (RAW on R4 from I2)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Build the complete cycle-by-cycle stage table</w:t>
      </w:r>
      <w:r>
        <w:t xml:space="preserve"> </w:t>
      </w:r>
      <w:r>
        <w:rPr>
          <w:b/>
          <w:bCs/>
        </w:rPr>
        <w:t xml:space="preserve">without forwarding</w:t>
      </w:r>
      <w:r>
        <w:t xml:space="preserve">,</w:t>
      </w:r>
      <w:r>
        <w:t xml:space="preserve"> </w:t>
      </w:r>
      <w:r>
        <w:t xml:space="preserve">marking every stall slot as</w:t>
      </w:r>
      <w:r>
        <w:t xml:space="preserve"> </w:t>
      </w:r>
      <w:r>
        <w:rPr>
          <w:rStyle w:val="VerbatimChar"/>
        </w:rPr>
        <w:t xml:space="preserve">--</w:t>
      </w:r>
      <w:r>
        <w:t xml:space="preserve">. Show all cycles until I3’s WB stage completes.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Count the total number of stall cycles and identify which instruction pair</w:t>
      </w:r>
      <w:r>
        <w:t xml:space="preserve"> </w:t>
      </w:r>
      <w:r>
        <w:t xml:space="preserve">causes each group of stalls.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Repeat (a)</w:t>
      </w:r>
      <w:r>
        <w:t xml:space="preserve"> </w:t>
      </w:r>
      <w:r>
        <w:rPr>
          <w:b/>
          <w:bCs/>
        </w:rPr>
        <w:t xml:space="preserve">with full forwarding</w:t>
      </w:r>
      <w:r>
        <w:t xml:space="preserve"> </w:t>
      </w:r>
      <w:r>
        <w:t xml:space="preserve">(EX→EX and MEM→EX bypass paths active).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Calculate the total cycle count in both cases and the absolute speedup</w:t>
      </w:r>
      <w:r>
        <w:t xml:space="preserve"> </w:t>
      </w:r>
      <w:r>
        <w:t xml:space="preserve">(ratio of cycles without forwarding to cycles with forwarding).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Expected Answer:</w:t>
      </w:r>
    </w:p>
    <w:p>
      <w:pPr>
        <w:pStyle w:val="BodyText"/>
      </w:pPr>
      <w:r>
        <w:rPr>
          <w:b/>
          <w:bCs/>
        </w:rPr>
        <w:t xml:space="preserve">(a) Without forwarding — cycle-by-cycle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C11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EX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WB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EX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WB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EX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WB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Explanation of each stall group: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I2 at C4–C5:</w:t>
      </w:r>
      <w:r>
        <w:t xml:space="preserve"> </w:t>
      </w:r>
      <w:r>
        <w:t xml:space="preserve">I2 enters ID at C3 and would normally enter EX at C4. Without</w:t>
      </w:r>
      <w:r>
        <w:t xml:space="preserve"> </w:t>
      </w:r>
      <w:r>
        <w:t xml:space="preserve">forwarding, it needs R1 from the register file, but I1 completes WB at the</w:t>
      </w:r>
      <w:r>
        <w:t xml:space="preserve"> </w:t>
      </w:r>
      <w:r>
        <w:rPr>
          <w:i/>
          <w:iCs/>
        </w:rPr>
        <w:t xml:space="preserve">end</w:t>
      </w:r>
      <w:r>
        <w:t xml:space="preserve"> </w:t>
      </w:r>
      <w:r>
        <w:t xml:space="preserve">of C5. The hazard detection unit holds I2 in ID and freezes I3 in IF for two</w:t>
      </w:r>
      <w:r>
        <w:t xml:space="preserve"> </w:t>
      </w:r>
      <w:r>
        <w:t xml:space="preserve">cycles. I2 can enter EX at C6, one cycle after R1 is committed to the register file.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I3 at C7–C8:</w:t>
      </w:r>
      <w:r>
        <w:t xml:space="preserve"> </w:t>
      </w:r>
      <w:r>
        <w:t xml:space="preserve">I3 enters ID at C6 (after being held in IF for three cycles by</w:t>
      </w:r>
      <w:r>
        <w:t xml:space="preserve"> </w:t>
      </w:r>
      <w:r>
        <w:t xml:space="preserve">I2’s stalls) and would normally enter EX at C7. Without forwarding, it needs R4</w:t>
      </w:r>
      <w:r>
        <w:t xml:space="preserve"> </w:t>
      </w:r>
      <w:r>
        <w:t xml:space="preserve">from the register file, but I2 completes WB at the</w:t>
      </w:r>
      <w:r>
        <w:t xml:space="preserve"> </w:t>
      </w:r>
      <w:r>
        <w:rPr>
          <w:i/>
          <w:iCs/>
        </w:rPr>
        <w:t xml:space="preserve">end</w:t>
      </w:r>
      <w:r>
        <w:t xml:space="preserve"> </w:t>
      </w:r>
      <w:r>
        <w:t xml:space="preserve">of C8. I3 is held in ID</w:t>
      </w:r>
      <w:r>
        <w:t xml:space="preserve"> </w:t>
      </w:r>
      <w:r>
        <w:t xml:space="preserve">for two more cycles. I3 can enter EX at C9.</w:t>
      </w:r>
    </w:p>
    <w:p>
      <w:pPr>
        <w:pStyle w:val="FirstParagraph"/>
      </w:pPr>
      <w:r>
        <w:rPr>
          <w:b/>
          <w:bCs/>
        </w:rPr>
        <w:t xml:space="preserve">(b) Total stall count: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Instruction pair</w:t>
            </w:r>
          </w:p>
        </w:tc>
        <w:tc>
          <w:tcPr/>
          <w:p>
            <w:pPr>
              <w:pStyle w:val="Compact"/>
            </w:pPr>
            <w:r>
              <w:t xml:space="preserve">Stall cycles</w:t>
            </w:r>
          </w:p>
        </w:tc>
        <w:tc>
          <w:tcPr/>
          <w:p>
            <w:pPr>
              <w:pStyle w:val="Compact"/>
            </w:pPr>
            <w:r>
              <w:t xml:space="preserve">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 → I2 (RAW on R1)</w:t>
            </w:r>
          </w:p>
        </w:tc>
        <w:tc>
          <w:tcPr/>
          <w:p>
            <w:pPr>
              <w:pStyle w:val="Compact"/>
            </w:pPr>
            <w:r>
              <w:t xml:space="preserve">2 stalls</w:t>
            </w:r>
          </w:p>
        </w:tc>
        <w:tc>
          <w:tcPr/>
          <w:p>
            <w:pPr>
              <w:pStyle w:val="Compact"/>
            </w:pPr>
            <w:r>
              <w:t xml:space="preserve">C4, C5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 → I3 (RAW on R4)</w:t>
            </w:r>
          </w:p>
        </w:tc>
        <w:tc>
          <w:tcPr/>
          <w:p>
            <w:pPr>
              <w:pStyle w:val="Compact"/>
            </w:pPr>
            <w:r>
              <w:t xml:space="preserve">2 stalls</w:t>
            </w:r>
          </w:p>
        </w:tc>
        <w:tc>
          <w:tcPr/>
          <w:p>
            <w:pPr>
              <w:pStyle w:val="Compact"/>
            </w:pPr>
            <w:r>
              <w:t xml:space="preserve">C7, C8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stalls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(c) With full forwarding — cycle-by-cycle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EX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WB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EX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WB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EX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WB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I1 → I2:</w:t>
      </w:r>
      <w:r>
        <w:t xml:space="preserve"> </w:t>
      </w:r>
      <w:r>
        <w:t xml:space="preserve">R1 exits I1’s EX stage at the end of C3. The EX→EX forwarding path</w:t>
      </w:r>
      <w:r>
        <w:t xml:space="preserve"> </w:t>
      </w:r>
      <w:r>
        <w:t xml:space="preserve">routes it directly to I2’s ALU input at the start of C4. Zero stalls.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I2 → I3:</w:t>
      </w:r>
      <w:r>
        <w:t xml:space="preserve"> </w:t>
      </w:r>
      <w:r>
        <w:t xml:space="preserve">R4 exits I2’s EX stage at the end of C4. The EX→EX forwarding path</w:t>
      </w:r>
      <w:r>
        <w:t xml:space="preserve"> </w:t>
      </w:r>
      <w:r>
        <w:t xml:space="preserve">routes it to I3’s ALU input at the start of C5. Zero stalls.</w:t>
      </w:r>
    </w:p>
    <w:p>
      <w:pPr>
        <w:pStyle w:val="FirstParagraph"/>
      </w:pPr>
      <w:r>
        <w:rPr>
          <w:b/>
          <w:bCs/>
        </w:rPr>
        <w:t xml:space="preserve">(d) Cycle counts and speedup: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Without forwarding</w:t>
            </w:r>
          </w:p>
        </w:tc>
        <w:tc>
          <w:tcPr/>
          <w:p>
            <w:pPr>
              <w:pStyle w:val="Compact"/>
            </w:pPr>
            <w:r>
              <w:t xml:space="preserve">With forwarding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cycles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Stall cycles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Ideal (n + k − 1)</w:t>
            </w:r>
          </w:p>
        </w:tc>
        <w:tc>
          <w:tcPr/>
          <w:p>
            <w:pPr>
              <w:pStyle w:val="Compact"/>
            </w:pPr>
            <w:r>
              <w:t xml:space="preserve">3 + 4 = 7</w:t>
            </w:r>
          </w:p>
        </w:tc>
        <w:tc>
          <w:tcPr/>
          <w:p>
            <w:pPr>
              <w:pStyle w:val="Compact"/>
            </w:pPr>
            <w:r>
              <w:t xml:space="preserve">3 + 4 = 7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Speedup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1.571</m:t>
          </m:r>
          <m:r>
            <m:t> </m:t>
          </m:r>
          <m:r>
            <m:rPr>
              <m:sty m:val="p"/>
            </m:rPr>
            <m:t>(</m:t>
          </m:r>
          <m:r>
            <m:t>57.1</m:t>
          </m:r>
          <m:r>
            <m:rPr>
              <m:sty m:val="p"/>
            </m:rPr>
            <m:t>%</m:t>
          </m:r>
          <m:r>
            <m:t> </m:t>
          </m:r>
          <m:r>
            <m:rPr>
              <m:nor/>
              <m:sty m:val="p"/>
            </m:rPr>
            <m:t>faster with forwarding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Derivation from the slide formula:</w:t>
      </w:r>
      <w:r>
        <w:t xml:space="preserve"> </w:t>
      </w:r>
      <w:r>
        <w:t xml:space="preserve">the slides state that for a 2-instruction</w:t>
      </w:r>
      <w:r>
        <w:t xml:space="preserve"> </w:t>
      </w:r>
      <w:r>
        <w:t xml:space="preserve">RAW case, forwarding eliminates 2 stalls and delivers a 25% speedup</w:t>
      </w:r>
      <w:r>
        <w:t xml:space="preserve"> </w:t>
      </w:r>
      <w:r>
        <w:t xml:space="preserve">(8 cycles → 6 cycles). Scaling to a 2-RAW chain doubles the stall savings:</w:t>
      </w:r>
      <w:r>
        <w:t xml:space="preserve"> </w:t>
      </w:r>
      <w:r>
        <w:t xml:space="preserve">4 stalls removed from 11 cycles yields 7 cycles, consistent with the formula</w:t>
      </w:r>
      <w:r>
        <w:t xml:space="preserve"> </w:t>
      </w:r>
      <w:r>
        <w:rPr>
          <w:i/>
          <w:iCs/>
        </w:rPr>
        <w:t xml:space="preserve">total cycles = n + (k − 1) + stall_count</w:t>
      </w:r>
      <w:r>
        <w:t xml:space="preserve"> </w:t>
      </w:r>
      <w:r>
        <w:t xml:space="preserve">where n = 3 instructions, k = 5 stages.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b-decompression-task"/>
    <w:p>
      <w:pPr>
        <w:pStyle w:val="Heading2"/>
      </w:pPr>
      <w:r>
        <w:t xml:space="preserve">b) Decompression Task</w:t>
      </w:r>
    </w:p>
    <w:p>
      <w:pPr>
        <w:pStyle w:val="FirstParagraph"/>
      </w:pPr>
      <w:r>
        <w:t xml:space="preserve">Most complex slide:</w:t>
      </w:r>
      <w:r>
        <w:t xml:space="preserve"> </w:t>
      </w:r>
      <w:r>
        <w:rPr>
          <w:b/>
          <w:bCs/>
        </w:rPr>
        <w:t xml:space="preserve">“Worked Example: RAW Hazard &amp; Forwarding”</w:t>
      </w:r>
      <w:r>
        <w:t xml:space="preserve"> </w:t>
      </w:r>
      <w:r>
        <w:t xml:space="preserve">(Slide 8 in</w:t>
      </w:r>
      <w:r>
        <w:t xml:space="preserve"> </w:t>
      </w:r>
      <w:r>
        <w:rPr>
          <w:rStyle w:val="VerbatimChar"/>
        </w:rPr>
        <w:t xml:space="preserve">v4_final.tex</w:t>
      </w:r>
      <w:r>
        <w:t xml:space="preserve"> </w:t>
      </w:r>
      <w:r>
        <w:t xml:space="preserve">— contains two TikZ timing grids, a</w:t>
      </w:r>
      <w:r>
        <w:t xml:space="preserve"> </w:t>
      </w:r>
      <w:r>
        <w:rPr>
          <w:rStyle w:val="VerbatimChar"/>
        </w:rPr>
        <w:t xml:space="preserve">\begin{tabular}</w:t>
      </w:r>
      <w:r>
        <w:t xml:space="preserve">,</w:t>
      </w:r>
      <w:r>
        <w:t xml:space="preserve"> </w:t>
      </w:r>
      <w:r>
        <w:t xml:space="preserve">a forwarding arrow, and quantitative conclusion text.)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You are a teaching assistant specialising in computer architecture for students</w:t>
      </w:r>
      <w:r>
        <w:br/>
      </w:r>
      <w:r>
        <w:rPr>
          <w:rStyle w:val="VerbatimChar"/>
        </w:rPr>
        <w:t xml:space="preserve">who have never seen a pipeline timing diagram before.</w:t>
      </w:r>
      <w:r>
        <w:br/>
      </w:r>
      <w:r>
        <w:br/>
      </w:r>
      <w:r>
        <w:rPr>
          <w:rStyle w:val="VerbatimChar"/>
        </w:rPr>
        <w:t xml:space="preserve">Take the following Beamer slide content (from v4_final.tex, Slide 8):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\begin{frame}{Worked Example: RAW Hazard \&amp; Forwarding}</w:t>
      </w:r>
      <w:r>
        <w:br/>
      </w:r>
      <w:r>
        <w:br/>
      </w:r>
      <w:r>
        <w:rPr>
          <w:rStyle w:val="VerbatimChar"/>
        </w:rPr>
        <w:t xml:space="preserve">  \texttt{\scriptsize I1:~ADD~R1,R2,R3} \qquad</w:t>
      </w:r>
      <w:r>
        <w:br/>
      </w:r>
      <w:r>
        <w:rPr>
          <w:rStyle w:val="VerbatimChar"/>
        </w:rPr>
        <w:t xml:space="preserve">  \texttt{\scriptsize I2:~SUB~R4,\textcolor{red}{R1},R5}</w:t>
      </w:r>
      <w:r>
        <w:br/>
      </w:r>
      <w:r>
        <w:rPr>
          <w:rStyle w:val="VerbatimChar"/>
        </w:rPr>
        <w:t xml:space="preserve">  \;{\scriptsize --- I2 reads R1 produced by I1 (\textbf{RAW} dependence)}</w:t>
      </w:r>
      <w:r>
        <w:br/>
      </w:r>
      <w:r>
        <w:br/>
      </w:r>
      <w:r>
        <w:rPr>
          <w:rStyle w:val="VerbatimChar"/>
        </w:rPr>
        <w:t xml:space="preserve">  \begin{columns}[T]</w:t>
      </w:r>
      <w:r>
        <w:br/>
      </w:r>
      <w:r>
        <w:rPr>
          <w:rStyle w:val="VerbatimChar"/>
        </w:rPr>
        <w:t xml:space="preserve">    \begin{column}{0.50\textwidth}</w:t>
      </w:r>
      <w:r>
        <w:br/>
      </w:r>
      <w:r>
        <w:rPr>
          <w:rStyle w:val="VerbatimChar"/>
        </w:rPr>
        <w:t xml:space="preserve">      \centering{\small\textbf{Without Forwarding}}</w:t>
      </w:r>
      <w:r>
        <w:br/>
      </w:r>
      <w:r>
        <w:rPr>
          <w:rStyle w:val="VerbatimChar"/>
        </w:rPr>
        <w:t xml:space="preserve">      % [TikZ grid: 8 cycles, I1 stages IF-ID-EX-ME-WB, I2 with 2 red -- stalls</w:t>
      </w:r>
      <w:r>
        <w:br/>
      </w:r>
      <w:r>
        <w:rPr>
          <w:rStyle w:val="VerbatimChar"/>
        </w:rPr>
        <w:t xml:space="preserve">      %  then EX-ME-WB]</w:t>
      </w:r>
      <w:r>
        <w:br/>
      </w:r>
      <w:r>
        <w:rPr>
          <w:rStyle w:val="VerbatimChar"/>
        </w:rPr>
        <w:t xml:space="preserve">      \centering{\scriptsize \textcolor{red}{2 stall cycles} 8 total cycles}</w:t>
      </w:r>
      <w:r>
        <w:br/>
      </w:r>
      <w:r>
        <w:rPr>
          <w:rStyle w:val="VerbatimChar"/>
        </w:rPr>
        <w:t xml:space="preserve">    \end{column}</w:t>
      </w:r>
      <w:r>
        <w:br/>
      </w:r>
      <w:r>
        <w:rPr>
          <w:rStyle w:val="VerbatimChar"/>
        </w:rPr>
        <w:t xml:space="preserve">    \begin{column}{0.50\textwidth}</w:t>
      </w:r>
      <w:r>
        <w:br/>
      </w:r>
      <w:r>
        <w:rPr>
          <w:rStyle w:val="VerbatimChar"/>
        </w:rPr>
        <w:t xml:space="preserve">      \centering{\small\textbf{With Forwarding}}</w:t>
      </w:r>
      <w:r>
        <w:br/>
      </w:r>
      <w:r>
        <w:rPr>
          <w:rStyle w:val="VerbatimChar"/>
        </w:rPr>
        <w:t xml:space="preserve">      % [TikZ grid: 6 cycles, I1 IF-ID-EX-ME-WB, I2 IF-ID-EX-ME-WB,</w:t>
      </w:r>
      <w:r>
        <w:br/>
      </w:r>
      <w:r>
        <w:rPr>
          <w:rStyle w:val="VerbatimChar"/>
        </w:rPr>
        <w:t xml:space="preserve">      %  green dashed arrow from i1ex.south to i2ex.north labelled "fwd"]</w:t>
      </w:r>
      <w:r>
        <w:br/>
      </w:r>
      <w:r>
        <w:rPr>
          <w:rStyle w:val="VerbatimChar"/>
        </w:rPr>
        <w:t xml:space="preserve">      \centering{\scriptsize \textcolor{green!60!black}{0 stalls} 6 total cycles}</w:t>
      </w:r>
      <w:r>
        <w:br/>
      </w:r>
      <w:r>
        <w:rPr>
          <w:rStyle w:val="VerbatimChar"/>
        </w:rPr>
        <w:t xml:space="preserve">    \end{column}</w:t>
      </w:r>
      <w:r>
        <w:br/>
      </w:r>
      <w:r>
        <w:rPr>
          <w:rStyle w:val="VerbatimChar"/>
        </w:rPr>
        <w:t xml:space="preserve">  \end{columns}</w:t>
      </w:r>
      <w:r>
        <w:br/>
      </w:r>
      <w:r>
        <w:br/>
      </w:r>
      <w:r>
        <w:rPr>
          <w:rStyle w:val="VerbatimChar"/>
        </w:rPr>
        <w:t xml:space="preserve">  \begin{tabular}{l|cccccccc}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Instruction &amp; C1 &amp; C2 &amp; C3 &amp; C4 &amp; C5 &amp; C6 &amp; C7 &amp; C8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I1 (ADD R1,R2,R3) &amp; IF &amp; ID &amp; EX &amp; ME &amp; WB &amp;    &amp;    &amp;    \\</w:t>
      </w:r>
      <w:r>
        <w:br/>
      </w:r>
      <w:r>
        <w:rPr>
          <w:rStyle w:val="VerbatimChar"/>
        </w:rPr>
        <w:t xml:space="preserve">    I2 without fwd    &amp;    &amp; IF &amp; ID &amp; -- &amp; -- &amp; EX &amp; ME &amp; WB \\</w:t>
      </w:r>
      <w:r>
        <w:br/>
      </w:r>
      <w:r>
        <w:rPr>
          <w:rStyle w:val="VerbatimChar"/>
        </w:rPr>
        <w:t xml:space="preserve">    I2 with fwd       &amp;    &amp; IF &amp; ID &amp; EX &amp; ME &amp; WB &amp;    &amp;   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\end{tabular}</w:t>
      </w:r>
      <w:r>
        <w:br/>
      </w:r>
      <w:r>
        <w:br/>
      </w:r>
      <w:r>
        <w:rPr>
          <w:rStyle w:val="VerbatimChar"/>
        </w:rPr>
        <w:t xml:space="preserve">  \textbf{Result:} No fwd: 2 stalls (8 cycles). Fwd: 0 stalls (6 cycles) --- 25\% speedup.</w:t>
      </w:r>
      <w:r>
        <w:br/>
      </w:r>
      <w:r>
        <w:rPr>
          <w:rStyle w:val="VerbatimChar"/>
        </w:rPr>
        <w:t xml:space="preserve">\end{frame}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Split this into a 3-frame sequence for a complete beginner who has never seen a</w:t>
      </w:r>
      <w:r>
        <w:br/>
      </w:r>
      <w:r>
        <w:rPr>
          <w:rStyle w:val="VerbatimChar"/>
        </w:rPr>
        <w:t xml:space="preserve">pipeline timing diagram:</w:t>
      </w:r>
      <w:r>
        <w:br/>
      </w:r>
      <w:r>
        <w:br/>
      </w:r>
      <w:r>
        <w:rPr>
          <w:rStyle w:val="VerbatimChar"/>
        </w:rPr>
        <w:t xml:space="preserve">Frame 1 — Visual intuition only (no equations, no formula):</w:t>
      </w:r>
      <w:r>
        <w:br/>
      </w:r>
      <w:r>
        <w:rPr>
          <w:rStyle w:val="VerbatimChar"/>
        </w:rPr>
        <w:t xml:space="preserve">  - Show ONLY the two-column TikZ timing grid (before/after).</w:t>
      </w:r>
      <w:r>
        <w:br/>
      </w:r>
      <w:r>
        <w:rPr>
          <w:rStyle w:val="VerbatimChar"/>
        </w:rPr>
        <w:t xml:space="preserve">  - Add a plain-English caption under each grid:</w:t>
      </w:r>
      <w:r>
        <w:br/>
      </w:r>
      <w:r>
        <w:rPr>
          <w:rStyle w:val="VerbatimChar"/>
        </w:rPr>
        <w:t xml:space="preserve">    "Without forwarding: I2 waits 2 cycles for R1 to be written."</w:t>
      </w:r>
      <w:r>
        <w:br/>
      </w:r>
      <w:r>
        <w:rPr>
          <w:rStyle w:val="VerbatimChar"/>
        </w:rPr>
        <w:t xml:space="preserve">    "With forwarding: R1 is handed directly from I1's execute stage to I2's."</w:t>
      </w:r>
      <w:r>
        <w:br/>
      </w:r>
      <w:r>
        <w:rPr>
          <w:rStyle w:val="VerbatimChar"/>
        </w:rPr>
        <w:t xml:space="preserve">  - Do NOT include the tabular or any formula.</w:t>
      </w:r>
      <w:r>
        <w:br/>
      </w:r>
      <w:r>
        <w:rPr>
          <w:rStyle w:val="VerbatimChar"/>
        </w:rPr>
        <w:t xml:space="preserve">  - Add a \begin{block}{What you are seeing} block explaining what a row, a column,</w:t>
      </w:r>
      <w:r>
        <w:br/>
      </w:r>
      <w:r>
        <w:rPr>
          <w:rStyle w:val="VerbatimChar"/>
        </w:rPr>
        <w:t xml:space="preserve">    and a red -- cell mean, in one sentence each.</w:t>
      </w:r>
      <w:r>
        <w:br/>
      </w:r>
      <w:r>
        <w:br/>
      </w:r>
      <w:r>
        <w:rPr>
          <w:rStyle w:val="VerbatimChar"/>
        </w:rPr>
        <w:t xml:space="preserve">Frame 2 — Introduce the stall-count formula with progressive disclosure:</w:t>
      </w:r>
      <w:r>
        <w:br/>
      </w:r>
      <w:r>
        <w:rPr>
          <w:rStyle w:val="VerbatimChar"/>
        </w:rPr>
        <w:t xml:space="preserve">  - Start with the sentence: "Total cycles = Ideal cycles + Stall cycles"</w:t>
      </w:r>
      <w:r>
        <w:br/>
      </w:r>
      <w:r>
        <w:rPr>
          <w:rStyle w:val="VerbatimChar"/>
        </w:rPr>
        <w:t xml:space="preserve">  - Use \onslide&lt;2-&gt; or \pause to reveal each term one at a time:</w:t>
      </w:r>
      <w:r>
        <w:br/>
      </w:r>
      <w:r>
        <w:rPr>
          <w:rStyle w:val="VerbatimChar"/>
        </w:rPr>
        <w:t xml:space="preserve">      \onslide&lt;1-&gt;: "Total cycles = ?"</w:t>
      </w:r>
      <w:r>
        <w:br/>
      </w:r>
      <w:r>
        <w:rPr>
          <w:rStyle w:val="VerbatimChar"/>
        </w:rPr>
        <w:t xml:space="preserve">      \onslide&lt;2-&gt;: "+ Ideal cycles: n + (k-1) = 2 + 4 = 6"</w:t>
      </w:r>
      <w:r>
        <w:br/>
      </w:r>
      <w:r>
        <w:rPr>
          <w:rStyle w:val="VerbatimChar"/>
        </w:rPr>
        <w:t xml:space="preserve">      \onslide&lt;3-&gt;: "+ Stall cycles: 2 (one per cycle I2 is frozen in ID)"</w:t>
      </w:r>
      <w:r>
        <w:br/>
      </w:r>
      <w:r>
        <w:rPr>
          <w:rStyle w:val="VerbatimChar"/>
        </w:rPr>
        <w:t xml:space="preserve">      \onslide&lt;4-&gt;: "= Total: 6 + 2 = 8 cycles"</w:t>
      </w:r>
      <w:r>
        <w:br/>
      </w:r>
      <w:r>
        <w:rPr>
          <w:rStyle w:val="VerbatimChar"/>
        </w:rPr>
        <w:t xml:space="preserve">  - Add a \begin{block}{Hint} at the bottom:</w:t>
      </w:r>
      <w:r>
        <w:br/>
      </w:r>
      <w:r>
        <w:rPr>
          <w:rStyle w:val="VerbatimChar"/>
        </w:rPr>
        <w:t xml:space="preserve">    "n = number of instructions, k = pipeline depth (5 stages). The formula</w:t>
      </w:r>
      <w:r>
        <w:br/>
      </w:r>
      <w:r>
        <w:rPr>
          <w:rStyle w:val="VerbatimChar"/>
        </w:rPr>
        <w:t xml:space="preserve">     counts cycles from the moment the first instruction enters IF until the</w:t>
      </w:r>
      <w:r>
        <w:br/>
      </w:r>
      <w:r>
        <w:rPr>
          <w:rStyle w:val="VerbatimChar"/>
        </w:rPr>
        <w:t xml:space="preserve">     last instruction completes WB."</w:t>
      </w:r>
      <w:r>
        <w:br/>
      </w:r>
      <w:r>
        <w:br/>
      </w:r>
      <w:r>
        <w:rPr>
          <w:rStyle w:val="VerbatimChar"/>
        </w:rPr>
        <w:t xml:space="preserve">Frame 3 — Walk through ONE concrete numerical example step by step:</w:t>
      </w:r>
      <w:r>
        <w:br/>
      </w:r>
      <w:r>
        <w:rPr>
          <w:rStyle w:val="VerbatimChar"/>
        </w:rPr>
        <w:t xml:space="preserve">  - Use ONLY the "without forwarding" row of the tabular.</w:t>
      </w:r>
      <w:r>
        <w:br/>
      </w:r>
      <w:r>
        <w:rPr>
          <w:rStyle w:val="VerbatimChar"/>
        </w:rPr>
        <w:t xml:space="preserve">  - Show the table one column at a time using \onslide or \pause:</w:t>
      </w:r>
      <w:r>
        <w:br/>
      </w:r>
      <w:r>
        <w:rPr>
          <w:rStyle w:val="VerbatimChar"/>
        </w:rPr>
        <w:t xml:space="preserve">      Step 1: I1 enters IF at C1. I2 enters IF at C2.</w:t>
      </w:r>
      <w:r>
        <w:br/>
      </w:r>
      <w:r>
        <w:rPr>
          <w:rStyle w:val="VerbatimChar"/>
        </w:rPr>
        <w:t xml:space="preserve">      Step 2: I1 is in EX at C3. I2 is in ID at C3. Does I2 have R1 yet? No.</w:t>
      </w:r>
      <w:r>
        <w:br/>
      </w:r>
      <w:r>
        <w:rPr>
          <w:rStyle w:val="VerbatimChar"/>
        </w:rPr>
        <w:t xml:space="preserve">      Step 3: I1 is in MEM at C4. I2 is FROZEN in ID. Stall 1.</w:t>
      </w:r>
      <w:r>
        <w:br/>
      </w:r>
      <w:r>
        <w:rPr>
          <w:rStyle w:val="VerbatimChar"/>
        </w:rPr>
        <w:t xml:space="preserve">      Step 4: I1 is in WB at C5. I2 is FROZEN in ID. Stall 2.</w:t>
      </w:r>
      <w:r>
        <w:br/>
      </w:r>
      <w:r>
        <w:rPr>
          <w:rStyle w:val="VerbatimChar"/>
        </w:rPr>
        <w:t xml:space="preserve">      Step 5: I1 is done. I2 enters EX at C6. R1 is now in the register file.</w:t>
      </w:r>
      <w:r>
        <w:br/>
      </w:r>
      <w:r>
        <w:rPr>
          <w:rStyle w:val="VerbatimChar"/>
        </w:rPr>
        <w:t xml:space="preserve">      Step 6: I2 finishes at WB in C8. Total: 8 cycles.</w:t>
      </w:r>
      <w:r>
        <w:br/>
      </w:r>
      <w:r>
        <w:rPr>
          <w:rStyle w:val="VerbatimChar"/>
        </w:rPr>
        <w:t xml:space="preserve">  - After step 6, add \pause and reveal: "With forwarding: skip steps 3-4.</w:t>
      </w:r>
      <w:r>
        <w:br/>
      </w:r>
      <w:r>
        <w:rPr>
          <w:rStyle w:val="VerbatimChar"/>
        </w:rPr>
        <w:t xml:space="preserve">    Total: 6 cycles. Savings: 2 cycles = 25%."</w:t>
      </w:r>
      <w:r>
        <w:br/>
      </w:r>
      <w:r>
        <w:rPr>
          <w:rStyle w:val="VerbatimChar"/>
        </w:rPr>
        <w:t xml:space="preserve">  - Add a \begin{alertblock}{Hint} at the bottom:</w:t>
      </w:r>
      <w:r>
        <w:br/>
      </w:r>
      <w:r>
        <w:rPr>
          <w:rStyle w:val="VerbatimChar"/>
        </w:rPr>
        <w:t xml:space="preserve">    "The stall ends the cycle AFTER the producer completes WB — because the</w:t>
      </w:r>
      <w:r>
        <w:br/>
      </w:r>
      <w:r>
        <w:rPr>
          <w:rStyle w:val="VerbatimChar"/>
        </w:rPr>
        <w:t xml:space="preserve">     register file write happens at the end of the WB clock edge."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  - Use \usetheme{Madrid}.</w:t>
      </w:r>
      <w:r>
        <w:br/>
      </w:r>
      <w:r>
        <w:rPr>
          <w:rStyle w:val="VerbatimChar"/>
        </w:rPr>
        <w:t xml:space="preserve">  - Each frame max 6 lines of visible text (excluding block environments).</w:t>
      </w:r>
      <w:r>
        <w:br/>
      </w:r>
      <w:r>
        <w:rPr>
          <w:rStyle w:val="VerbatimChar"/>
        </w:rPr>
        <w:t xml:space="preserve">  - The Hint / alertblock must appear at the bottom of frames 2 and 3.</w:t>
      </w:r>
      <w:r>
        <w:br/>
      </w:r>
      <w:r>
        <w:rPr>
          <w:rStyle w:val="VerbatimChar"/>
        </w:rPr>
        <w:t xml:space="preserve">  - Output valid LaTeX Beamer code only; do not explain your approach.</w:t>
      </w:r>
      <w:r>
        <w:br/>
      </w:r>
      <w:r>
        <w:rPr>
          <w:rStyle w:val="VerbatimChar"/>
        </w:rPr>
        <w:t xml:space="preserve">  - Do not use emoji in LaTeX source.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Expected output note:</w:t>
      </w:r>
    </w:p>
    <w:p>
      <w:pPr>
        <w:pStyle w:val="BodyText"/>
      </w:pPr>
      <w:r>
        <w:t xml:space="preserve">Running this prompt against a capable language model would produce three self-contained</w:t>
      </w:r>
      <w:r>
        <w:t xml:space="preserve"> </w:t>
      </w:r>
      <w:r>
        <w:rPr>
          <w:rStyle w:val="VerbatimChar"/>
        </w:rPr>
        <w:t xml:space="preserve">\begin{frame}...\end{frame}</w:t>
      </w:r>
      <w:r>
        <w:t xml:space="preserve"> </w:t>
      </w:r>
      <w:r>
        <w:t xml:space="preserve">blocks in the Madrid Beamer theme. Frame 1 would</w:t>
      </w:r>
      <w:r>
        <w:t xml:space="preserve"> </w:t>
      </w:r>
      <w:r>
        <w:t xml:space="preserve">reproduce the two TikZ timing grids from the original slide but strip the tabular and</w:t>
      </w:r>
      <w:r>
        <w:t xml:space="preserve"> </w:t>
      </w:r>
      <w:r>
        <w:t xml:space="preserve">formula, adding a</w:t>
      </w:r>
      <w:r>
        <w:t xml:space="preserve"> </w:t>
      </w:r>
      <w:r>
        <w:rPr>
          <w:rStyle w:val="VerbatimChar"/>
        </w:rPr>
        <w:t xml:space="preserve">\begin{block}{What you are seeing}</w:t>
      </w:r>
      <w:r>
        <w:t xml:space="preserve"> </w:t>
      </w:r>
      <w:r>
        <w:t xml:space="preserve">with three one-sentence</w:t>
      </w:r>
      <w:r>
        <w:t xml:space="preserve"> </w:t>
      </w:r>
      <w:r>
        <w:t xml:space="preserve">definitions. Frame 2 would build the formula</w:t>
      </w:r>
      <w:r>
        <w:t xml:space="preserve"> </w:t>
      </w:r>
      <w:r>
        <w:rPr>
          <w:rStyle w:val="VerbatimChar"/>
        </w:rPr>
        <w:t xml:space="preserve">Total = Ideal + Stalls = (n + k − 1) + 2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\onslide&lt;1-&gt;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\onslide&lt;4-&gt;</w:t>
      </w:r>
      <w:r>
        <w:t xml:space="preserve"> </w:t>
      </w:r>
      <w:r>
        <w:t xml:space="preserve">overlays, so the equation assembles itself</w:t>
      </w:r>
      <w:r>
        <w:t xml:space="preserve"> </w:t>
      </w:r>
      <w:r>
        <w:t xml:space="preserve">one term at a time on successive clicks — ensuring students absorb each symbol before</w:t>
      </w:r>
      <w:r>
        <w:t xml:space="preserve"> </w:t>
      </w:r>
      <w:r>
        <w:t xml:space="preserve">the next appears. Frame 3 would present the tabular row-reveal as a narrated walk-</w:t>
      </w:r>
      <w:r>
        <w:t xml:space="preserve"> </w:t>
      </w:r>
      <w:r>
        <w:t xml:space="preserve">through, with each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corresponding to one clock cycle of the execution trace,</w:t>
      </w:r>
      <w:r>
        <w:t xml:space="preserve"> </w:t>
      </w:r>
      <w:r>
        <w:t xml:space="preserve">and conclude with the forwarding comparison and an</w:t>
      </w:r>
      <w:r>
        <w:t xml:space="preserve"> </w:t>
      </w:r>
      <w:r>
        <w:rPr>
          <w:rStyle w:val="VerbatimChar"/>
        </w:rPr>
        <w:t xml:space="preserve">\begin{alertblock}{Hint}</w:t>
      </w:r>
      <w:r>
        <w:t xml:space="preserve"> </w:t>
      </w:r>
      <w:r>
        <w:t xml:space="preserve">clarifying</w:t>
      </w:r>
      <w:r>
        <w:t xml:space="preserve"> </w:t>
      </w:r>
      <w:r>
        <w:t xml:space="preserve">the off-by-one subtlety (the stall ends the cycle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WB, not during it). The most</w:t>
      </w:r>
      <w:r>
        <w:t xml:space="preserve"> </w:t>
      </w:r>
      <w:r>
        <w:t xml:space="preserve">likely generation error would be misaligned</w:t>
      </w:r>
      <w:r>
        <w:t xml:space="preserve"> </w:t>
      </w:r>
      <w:r>
        <w:rPr>
          <w:rStyle w:val="VerbatimChar"/>
        </w:rPr>
        <w:t xml:space="preserve">\onslide</w:t>
      </w:r>
      <w:r>
        <w:t xml:space="preserve"> </w:t>
      </w:r>
      <w:r>
        <w:t xml:space="preserve">counters in Frame 2 — a known</w:t>
      </w:r>
      <w:r>
        <w:t xml:space="preserve"> </w:t>
      </w:r>
      <w:r>
        <w:t xml:space="preserve">weakness of LLM-generated Beamer overlay code — requiring one manual check pass to</w:t>
      </w:r>
      <w:r>
        <w:t xml:space="preserve"> </w:t>
      </w:r>
      <w:r>
        <w:t xml:space="preserve">ensure the overlay numbers are consecutive and non-overlapping.</w:t>
      </w:r>
    </w:p>
    <w:bookmarkEnd w:id="31"/>
    <w:bookmarkEnd w:id="32"/>
    <w:bookmarkStart w:id="39" w:name="part-5-feedback-on-ai-synthesis"/>
    <w:p>
      <w:pPr>
        <w:pStyle w:val="Heading1"/>
      </w:pPr>
      <w:r>
        <w:t xml:space="preserve">Part 5: Feedback on AI Synthesis</w:t>
      </w:r>
    </w:p>
    <w:p>
      <w:r>
        <w:pict>
          <v:rect style="width:0;height:1.5pt" o:hralign="center" o:hrstd="t" o:hr="t"/>
        </w:pict>
      </w:r>
    </w:p>
    <w:bookmarkStart w:id="36" w:name="X215d3d67e782a262ebaf7db8cb2ec259d32d8c8"/>
    <w:p>
      <w:pPr>
        <w:pStyle w:val="Heading2"/>
      </w:pPr>
      <w:r>
        <w:t xml:space="preserve">1. Hardest Elements to Get the AI to Generate Correctly</w:t>
      </w:r>
    </w:p>
    <w:bookmarkStart w:id="33" w:name="tikz-diagrams"/>
    <w:p>
      <w:pPr>
        <w:pStyle w:val="Heading3"/>
      </w:pPr>
      <w:r>
        <w:t xml:space="preserve">TikZ Diagrams</w:t>
      </w:r>
    </w:p>
    <w:p>
      <w:pPr>
        <w:pStyle w:val="FirstParagraph"/>
      </w:pPr>
      <w:r>
        <w:t xml:space="preserve">The core difficulty is that TikZ requires</w:t>
      </w:r>
      <w:r>
        <w:t xml:space="preserve"> </w:t>
      </w:r>
      <w:r>
        <w:rPr>
          <w:b/>
          <w:bCs/>
        </w:rPr>
        <w:t xml:space="preserve">exact coordinate arithmetic</w:t>
      </w:r>
      <w:r>
        <w:t xml:space="preserve"> </w:t>
      </w:r>
      <w:r>
        <w:t xml:space="preserve">that the AI</w:t>
      </w:r>
      <w:r>
        <w:t xml:space="preserve"> </w:t>
      </w:r>
      <w:r>
        <w:t xml:space="preserve">cannot verify without a compile step. For the timing grids in</w:t>
      </w:r>
      <w:r>
        <w:t xml:space="preserve"> </w:t>
      </w:r>
      <w:r>
        <w:rPr>
          <w:rStyle w:val="VerbatimChar"/>
        </w:rPr>
        <w:t xml:space="preserve">v3.tex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v4_final.tex</w:t>
      </w:r>
      <w:r>
        <w:t xml:space="preserve">, every cell position had to be computed manually (x = 0.30 + 0.60 × n</w:t>
      </w:r>
      <w:r>
        <w:t xml:space="preserve"> </w:t>
      </w:r>
      <w:r>
        <w:t xml:space="preserve">for column n) — a prompt that says</w:t>
      </w:r>
      <w:r>
        <w:t xml:space="preserve"> </w:t>
      </w:r>
      <w:r>
        <w:t xml:space="preserve">“draw a pipeline timing diagram”</w:t>
      </w:r>
      <w:r>
        <w:t xml:space="preserve"> </w:t>
      </w:r>
      <w:r>
        <w:t xml:space="preserve">without specifying</w:t>
      </w:r>
      <w:r>
        <w:t xml:space="preserve"> </w:t>
      </w:r>
      <w:r>
        <w:t xml:space="preserve">coordinates produces nodes that overlap, spill outside the slide boundary, or use</w:t>
      </w:r>
      <w:r>
        <w:t xml:space="preserve"> </w:t>
      </w:r>
      <w:r>
        <w:t xml:space="preserve">inconsistent spacing. The forwarding arrow in the</w:t>
      </w:r>
      <w:r>
        <w:t xml:space="preserve"> </w:t>
      </w:r>
      <w:r>
        <w:t xml:space="preserve">“With Forwarding”</w:t>
      </w:r>
      <w:r>
        <w:t xml:space="preserve"> </w:t>
      </w:r>
      <w:r>
        <w:t xml:space="preserve">diagram required</w:t>
      </w:r>
      <w:r>
        <w:t xml:space="preserve"> </w:t>
      </w:r>
      <w:r>
        <w:t xml:space="preserve">explicit angle parameters (</w:t>
      </w:r>
      <w:r>
        <w:rPr>
          <w:rStyle w:val="VerbatimChar"/>
        </w:rPr>
        <w:t xml:space="preserve">to[out=-80, in=80]</w:t>
      </w:r>
      <w:r>
        <w:t xml:space="preserve">): without them, a generic curved-path</w:t>
      </w:r>
      <w:r>
        <w:t xml:space="preserve"> </w:t>
      </w:r>
      <w:r>
        <w:t xml:space="preserve">instruction generates either a nearly-invisible tight curve or an overshooting arc that</w:t>
      </w:r>
      <w:r>
        <w:t xml:space="preserve"> </w:t>
      </w:r>
      <w:r>
        <w:t xml:space="preserve">exits the frame. A third failure mode is</w:t>
      </w:r>
      <w:r>
        <w:t xml:space="preserve"> </w:t>
      </w:r>
      <w:r>
        <w:rPr>
          <w:b/>
          <w:bCs/>
        </w:rPr>
        <w:t xml:space="preserve">silent library omission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{Stealth}</w:t>
      </w:r>
      <w:r>
        <w:t xml:space="preserve"> </w:t>
      </w:r>
      <w:r>
        <w:t xml:space="preserve">arrowhead in</w:t>
      </w:r>
      <w:r>
        <w:t xml:space="preserve"> </w:t>
      </w:r>
      <w:r>
        <w:rPr>
          <w:rStyle w:val="VerbatimChar"/>
        </w:rPr>
        <w:t xml:space="preserve">harr/.style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fwdarr/.style</w:t>
      </w:r>
      <w:r>
        <w:t xml:space="preserve"> </w:t>
      </w:r>
      <w:r>
        <w:t xml:space="preserve">produces no arrowhead and no error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\usetikzlibrary{arrows.meta}</w:t>
      </w:r>
      <w:r>
        <w:t xml:space="preserve"> </w:t>
      </w:r>
      <w:r>
        <w:t xml:space="preserve">is missing — making bugs invisible until the PDF is</w:t>
      </w:r>
      <w:r>
        <w:t xml:space="preserve"> </w:t>
      </w:r>
      <w:r>
        <w:t xml:space="preserve">opened.</w:t>
      </w:r>
    </w:p>
    <w:bookmarkEnd w:id="33"/>
    <w:bookmarkStart w:id="34" w:name="mathematical-notation"/>
    <w:p>
      <w:pPr>
        <w:pStyle w:val="Heading3"/>
      </w:pPr>
      <w:r>
        <w:t xml:space="preserve">Mathematical Notation</w:t>
      </w:r>
    </w:p>
    <w:p>
      <w:pPr>
        <w:pStyle w:val="FirstParagraph"/>
      </w:pPr>
      <w:r>
        <w:t xml:space="preserve">The most persistent LaTeX issue was</w:t>
      </w:r>
      <w:r>
        <w:t xml:space="preserve"> </w:t>
      </w:r>
      <w:r>
        <w:rPr>
          <w:b/>
          <w:bCs/>
        </w:rPr>
        <w:t xml:space="preserve">colour-scoping inside tabular environments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\textcolor{red}{--}</w:t>
      </w:r>
      <w:r>
        <w:t xml:space="preserve"> </w:t>
      </w:r>
      <w:r>
        <w:t xml:space="preserve">syntax correctly scopes colour to a single cell, but AI-</w:t>
      </w:r>
      <w:r>
        <w:t xml:space="preserve"> </w:t>
      </w:r>
      <w:r>
        <w:t xml:space="preserve">generated code often substitutes</w:t>
      </w:r>
      <w:r>
        <w:t xml:space="preserve"> </w:t>
      </w:r>
      <w:r>
        <w:rPr>
          <w:rStyle w:val="VerbatimChar"/>
        </w:rPr>
        <w:t xml:space="preserve">{\color{red}--}</w:t>
      </w:r>
      <w:r>
        <w:t xml:space="preserve">, which leaks colour to every</w:t>
      </w:r>
      <w:r>
        <w:t xml:space="preserve"> </w:t>
      </w:r>
      <w:r>
        <w:t xml:space="preserve">subsequent cell in the same row until the group closes — producing a red row instead of</w:t>
      </w:r>
      <w:r>
        <w:t xml:space="preserve"> </w:t>
      </w:r>
      <w:r>
        <w:t xml:space="preserve">two red cells. A second source of errors was inline math symbols outside math mode:</w:t>
      </w:r>
      <w:r>
        <w:t xml:space="preserve"> </w:t>
      </w:r>
      <w:r>
        <w:rPr>
          <w:rStyle w:val="VerbatimChar"/>
        </w:rPr>
        <w:t xml:space="preserve">≈</w:t>
      </w:r>
      <w:r>
        <w:t xml:space="preserve">,</w:t>
      </w:r>
      <w:r>
        <w:t xml:space="preserve"> </w:t>
      </w:r>
      <w:r>
        <w:rPr>
          <w:rStyle w:val="VerbatimChar"/>
        </w:rPr>
        <w:t xml:space="preserve">→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⇒</w:t>
      </w:r>
      <w:r>
        <w:t xml:space="preserve"> </w:t>
      </w:r>
      <w:r>
        <w:t xml:space="preserve">pasted as Unicode characters fail silently or produce garbled output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; the correct forms</w:t>
      </w:r>
      <w:r>
        <w:t xml:space="preserve"> </w:t>
      </w:r>
      <w:r>
        <w:rPr>
          <w:rStyle w:val="VerbatimChar"/>
        </w:rPr>
        <w:t xml:space="preserve">$\approx$</w:t>
      </w:r>
      <w:r>
        <w:t xml:space="preserve">,</w:t>
      </w:r>
      <w:r>
        <w:t xml:space="preserve"> </w:t>
      </w:r>
      <w:r>
        <w:rPr>
          <w:rStyle w:val="VerbatimChar"/>
        </w:rPr>
        <w:t xml:space="preserve">$\to$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$\Rightarrow$</w:t>
      </w:r>
      <w:r>
        <w:t xml:space="preserve"> </w:t>
      </w:r>
      <w:r>
        <w:t xml:space="preserve">must be</w:t>
      </w:r>
      <w:r>
        <w:t xml:space="preserve"> </w:t>
      </w:r>
      <w:r>
        <w:t xml:space="preserve">explicit. The 8-column</w:t>
      </w:r>
      <w:r>
        <w:t xml:space="preserve"> </w:t>
      </w:r>
      <w:r>
        <w:rPr>
          <w:rStyle w:val="VerbatimChar"/>
        </w:rPr>
        <w:t xml:space="preserve">\begin{tabular}</w:t>
      </w:r>
      <w:r>
        <w:t xml:space="preserve"> </w:t>
      </w:r>
      <w:r>
        <w:t xml:space="preserve">in the worked example additionally required</w:t>
      </w:r>
      <w:r>
        <w:t xml:space="preserve"> </w:t>
      </w:r>
      <w:r>
        <w:rPr>
          <w:rStyle w:val="VerbatimChar"/>
        </w:rPr>
        <w:t xml:space="preserve">\setlength{\tabcolsep}{3.5pt}</w:t>
      </w:r>
      <w:r>
        <w:t xml:space="preserve"> </w:t>
      </w:r>
      <w:r>
        <w:t xml:space="preserve">to prevent overflow — a micro-layout adjustment that</w:t>
      </w:r>
      <w:r>
        <w:t xml:space="preserve"> </w:t>
      </w:r>
      <w:r>
        <w:t xml:space="preserve">no generic AI prompt anticipates, because the AI has no model of the slide’s physical</w:t>
      </w:r>
      <w:r>
        <w:t xml:space="preserve"> </w:t>
      </w:r>
      <w:r>
        <w:t xml:space="preserve">width.</w:t>
      </w:r>
    </w:p>
    <w:bookmarkEnd w:id="34"/>
    <w:bookmarkStart w:id="35" w:name="pedagogical-balance"/>
    <w:p>
      <w:pPr>
        <w:pStyle w:val="Heading3"/>
      </w:pPr>
      <w:r>
        <w:t xml:space="preserve">Pedagogical Balance</w:t>
      </w:r>
    </w:p>
    <w:p>
      <w:pPr>
        <w:pStyle w:val="FirstParagraph"/>
      </w:pPr>
      <w:r>
        <w:t xml:space="preserve">Calibrating the analogy-to-definition ratio in each iteration was difficult because the</w:t>
      </w:r>
      <w:r>
        <w:t xml:space="preserve"> </w:t>
      </w:r>
      <w:r>
        <w:t xml:space="preserve">AI’s default is to</w:t>
      </w:r>
      <w:r>
        <w:t xml:space="preserve"> </w:t>
      </w:r>
      <w:r>
        <w:rPr>
          <w:b/>
          <w:bCs/>
        </w:rPr>
        <w:t xml:space="preserve">front-load the formal definition and append the analogy</w:t>
      </w:r>
      <w:r>
        <w:t xml:space="preserve">, whereas</w:t>
      </w:r>
      <w:r>
        <w:t xml:space="preserve"> </w:t>
      </w:r>
      <w:r>
        <w:t xml:space="preserve">effective pedagogy reverses that order (analogy first, definition second, as a label</w:t>
      </w:r>
      <w:r>
        <w:t xml:space="preserve"> </w:t>
      </w:r>
      <w:r>
        <w:t xml:space="preserve">for something already understood). In</w:t>
      </w:r>
      <w:r>
        <w:t xml:space="preserve"> </w:t>
      </w:r>
      <w:r>
        <w:rPr>
          <w:rStyle w:val="VerbatimChar"/>
        </w:rPr>
        <w:t xml:space="preserve">v1.tex</w:t>
      </w:r>
      <w:r>
        <w:t xml:space="preserve">, bullets like</w:t>
      </w:r>
      <w:r>
        <w:t xml:space="preserve"> </w:t>
      </w:r>
      <w:r>
        <w:t xml:space="preserve">“RAW (true dependence):</w:t>
      </w:r>
      <w:r>
        <w:t xml:space="preserve"> </w:t>
      </w:r>
      <w:r>
        <w:t xml:space="preserve">a consumer instruction attempts to read a register operand before the producer</w:t>
      </w:r>
      <w:r>
        <w:t xml:space="preserve"> </w:t>
      </w:r>
      <w:r>
        <w:t xml:space="preserve">instruction completes its WB stage”</w:t>
      </w:r>
      <w:r>
        <w:t xml:space="preserve"> </w:t>
      </w:r>
      <w:r>
        <w:t xml:space="preserve">require prior familiarity with six technical terms</w:t>
      </w:r>
      <w:r>
        <w:t xml:space="preserve"> </w:t>
      </w:r>
      <w:r>
        <w:t xml:space="preserve">before the concept becomes accessible. The Intuition blocks in</w:t>
      </w:r>
      <w:r>
        <w:t xml:space="preserve"> </w:t>
      </w:r>
      <w:r>
        <w:rPr>
          <w:rStyle w:val="VerbatimChar"/>
        </w:rPr>
        <w:t xml:space="preserve">v4_final.tex</w:t>
      </w:r>
      <w:r>
        <w:t xml:space="preserve"> </w:t>
      </w:r>
      <w:r>
        <w:t xml:space="preserve">presented</w:t>
      </w:r>
      <w:r>
        <w:t xml:space="preserve"> </w:t>
      </w:r>
      <w:r>
        <w:t xml:space="preserve">the opposite risk: condensing six slides’ worth of content into 1–2 sentences each,</w:t>
      </w:r>
      <w:r>
        <w:t xml:space="preserve"> </w:t>
      </w:r>
      <w:r>
        <w:t xml:space="preserve">the AI’s tendency is to</w:t>
      </w:r>
      <w:r>
        <w:t xml:space="preserve"> </w:t>
      </w:r>
      <w:r>
        <w:rPr>
          <w:b/>
          <w:bCs/>
        </w:rPr>
        <w:t xml:space="preserve">paraphrase the bullet points</w:t>
      </w:r>
      <w:r>
        <w:t xml:space="preserve"> </w:t>
      </w:r>
      <w:r>
        <w:t xml:space="preserve">(</w:t>
      </w:r>
      <w:r>
        <w:t xml:space="preserve">“Forwarding allows results to</w:t>
      </w:r>
      <w:r>
        <w:t xml:space="preserve"> </w:t>
      </w:r>
      <w:r>
        <w:t xml:space="preserve">bypass the register file”</w:t>
      </w:r>
      <w:r>
        <w:t xml:space="preserve">) rather than distil the underlying insight (</w:t>
      </w:r>
      <w:r>
        <w:t xml:space="preserve">“Forwarding trades</w:t>
      </w:r>
      <w:r>
        <w:t xml:space="preserve"> </w:t>
      </w:r>
      <w:r>
        <w:t xml:space="preserve">extra wires for time — the load-use case is the one penalty no wiring can eliminate”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peated-ai-mistakes"/>
    <w:p>
      <w:pPr>
        <w:pStyle w:val="Heading2"/>
      </w:pPr>
      <w:r>
        <w:t xml:space="preserve">2. Repeated AI Mistakes</w:t>
      </w:r>
    </w:p>
    <w:p>
      <w:pPr>
        <w:pStyle w:val="FirstParagraph"/>
      </w:pPr>
      <w:r>
        <w:rPr>
          <w:b/>
          <w:bCs/>
        </w:rPr>
        <w:t xml:space="preserve">Verbose explanations in bullet points.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v1.tex</w:t>
      </w:r>
      <w:r>
        <w:t xml:space="preserve">, every bullet was 2–3 lines long:</w:t>
      </w:r>
      <w:r>
        <w:t xml:space="preserve"> </w:t>
      </w:r>
      <w:r>
        <w:rPr>
          <w:i/>
          <w:iCs/>
        </w:rPr>
        <w:t xml:space="preserve">“RAW (true dependence): a consumer</w:t>
      </w:r>
      <w:r>
        <w:rPr>
          <w:i/>
          <w:iCs/>
        </w:rPr>
        <w:t xml:space="preserve"> </w:t>
      </w:r>
      <w:r>
        <w:rPr>
          <w:i/>
          <w:iCs/>
        </w:rPr>
        <w:t xml:space="preserve">instruction attempts to read a register operand before the producer instruction</w:t>
      </w:r>
      <w:r>
        <w:rPr>
          <w:i/>
          <w:iCs/>
        </w:rPr>
        <w:t xml:space="preserve"> </w:t>
      </w:r>
      <w:r>
        <w:rPr>
          <w:i/>
          <w:iCs/>
        </w:rPr>
        <w:t xml:space="preserve">completes its WB stage.”</w:t>
      </w:r>
      <w:r>
        <w:t xml:space="preserve"> </w:t>
      </w:r>
      <w:r>
        <w:t xml:space="preserve">A beamer bullet should fit on one line; this reads like a</w:t>
      </w:r>
      <w:r>
        <w:t xml:space="preserve"> </w:t>
      </w:r>
      <w:r>
        <w:t xml:space="preserve">textbook paragraph. A human lecturer would write:</w:t>
      </w:r>
      <w:r>
        <w:t xml:space="preserve"> </w:t>
      </w:r>
      <w:r>
        <w:rPr>
          <w:i/>
          <w:iCs/>
        </w:rPr>
        <w:t xml:space="preserve">“RAW: instruction B reads a register</w:t>
      </w:r>
      <w:r>
        <w:rPr>
          <w:i/>
          <w:iCs/>
        </w:rPr>
        <w:t xml:space="preserve"> </w:t>
      </w:r>
      <w:r>
        <w:rPr>
          <w:i/>
          <w:iCs/>
        </w:rPr>
        <w:t xml:space="preserve">before instruction A finishes writing it.”</w:t>
      </w:r>
      <w:r>
        <w:t xml:space="preserve"> </w:t>
      </w:r>
      <w:r>
        <w:t xml:space="preserve">The verbosity forced</w:t>
      </w:r>
      <w:r>
        <w:t xml:space="preserve"> </w:t>
      </w:r>
      <w:r>
        <w:rPr>
          <w:rStyle w:val="VerbatimChar"/>
        </w:rPr>
        <w:t xml:space="preserve">\medskip</w:t>
      </w:r>
      <w:r>
        <w:t xml:space="preserve"> </w:t>
      </w:r>
      <w:r>
        <w:t xml:space="preserve">between</w:t>
      </w:r>
      <w:r>
        <w:t xml:space="preserve"> </w:t>
      </w:r>
      <w:r>
        <w:t xml:space="preserve">items just to create visual breathing room, compressing usable slide area.</w:t>
      </w:r>
    </w:p>
    <w:p>
      <w:pPr>
        <w:pStyle w:val="BodyText"/>
      </w:pPr>
      <w:r>
        <w:rPr>
          <w:b/>
          <w:bCs/>
        </w:rPr>
        <w:t xml:space="preserve">Missing concrete examples in the first draft.</w:t>
      </w:r>
      <w:r>
        <w:t xml:space="preserve"> </w:t>
      </w:r>
      <w:r>
        <w:rPr>
          <w:rStyle w:val="VerbatimChar"/>
        </w:rPr>
        <w:t xml:space="preserve">v1.tex</w:t>
      </w:r>
      <w:r>
        <w:t xml:space="preserve"> </w:t>
      </w:r>
      <w:r>
        <w:t xml:space="preserve">generated five content slides without a single instruction pair (e.g.,</w:t>
      </w:r>
      <w:r>
        <w:t xml:space="preserve"> </w:t>
      </w:r>
      <w:r>
        <w:rPr>
          <w:rStyle w:val="VerbatimChar"/>
        </w:rPr>
        <w:t xml:space="preserve">ADD R1, R2, R3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SUB R4, R1, R5</w:t>
      </w:r>
      <w:r>
        <w:t xml:space="preserve">). Every hazard was described at the</w:t>
      </w:r>
      <w:r>
        <w:t xml:space="preserve"> </w:t>
      </w:r>
      <w:r>
        <w:t xml:space="preserve">abstract level —</w:t>
      </w:r>
      <w:r>
        <w:t xml:space="preserve"> </w:t>
      </w:r>
      <w:r>
        <w:t xml:space="preserve">“a consumer instruction,”</w:t>
      </w:r>
      <w:r>
        <w:t xml:space="preserve"> </w:t>
      </w:r>
      <w:r>
        <w:t xml:space="preserve">“a producer instruction”</w:t>
      </w:r>
      <w:r>
        <w:t xml:space="preserve"> </w:t>
      </w:r>
      <w:r>
        <w:t xml:space="preserve">— with no instance</w:t>
      </w:r>
      <w:r>
        <w:t xml:space="preserve"> </w:t>
      </w:r>
      <w:r>
        <w:t xml:space="preserve">that bound the concept to actual registers and values. The worked example (with I1, I2,</w:t>
      </w:r>
      <w:r>
        <w:t xml:space="preserve"> </w:t>
      </w:r>
      <w:r>
        <w:t xml:space="preserve">and cycle-by-cycle tracking) only appeared in</w:t>
      </w:r>
      <w:r>
        <w:t xml:space="preserve"> </w:t>
      </w:r>
      <w:r>
        <w:rPr>
          <w:rStyle w:val="VerbatimChar"/>
        </w:rPr>
        <w:t xml:space="preserve">v3.tex</w:t>
      </w:r>
      <w:r>
        <w:t xml:space="preserve"> </w:t>
      </w:r>
      <w:r>
        <w:t xml:space="preserve">after an explicit prompt</w:t>
      </w:r>
      <w:r>
        <w:t xml:space="preserve"> </w:t>
      </w:r>
      <w:r>
        <w:t xml:space="preserve">demanding a</w:t>
      </w:r>
      <w:r>
        <w:t xml:space="preserve"> </w:t>
      </w:r>
      <w:r>
        <w:rPr>
          <w:rStyle w:val="VerbatimChar"/>
        </w:rPr>
        <w:t xml:space="preserve">\begin{tabular}</w:t>
      </w:r>
      <w:r>
        <w:t xml:space="preserve"> </w:t>
      </w:r>
      <w:r>
        <w:t xml:space="preserve">numerical example.</w:t>
      </w:r>
    </w:p>
    <w:p>
      <w:pPr>
        <w:pStyle w:val="BodyText"/>
      </w:pPr>
      <w:r>
        <w:rPr>
          <w:b/>
          <w:bCs/>
        </w:rPr>
        <w:t xml:space="preserve">Wrong abstraction level for the target audience.</w:t>
      </w:r>
      <w:r>
        <w:t xml:space="preserve"> </w:t>
      </w:r>
      <w:r>
        <w:t xml:space="preserve">The Hazard Mitigation Summary in</w:t>
      </w:r>
      <w:r>
        <w:t xml:space="preserve"> </w:t>
      </w:r>
      <w:r>
        <w:rPr>
          <w:rStyle w:val="VerbatimChar"/>
        </w:rPr>
        <w:t xml:space="preserve">v1.tex</w:t>
      </w:r>
      <w:r>
        <w:t xml:space="preserve"> </w:t>
      </w:r>
      <w:r>
        <w:t xml:space="preserve">used graduate-seminar language:</w:t>
      </w:r>
      <w:r>
        <w:t xml:space="preserve"> </w:t>
      </w:r>
      <w:r>
        <w:rPr>
          <w:i/>
          <w:iCs/>
        </w:rPr>
        <w:t xml:space="preserve">“The hazard</w:t>
      </w:r>
      <w:r>
        <w:rPr>
          <w:i/>
          <w:iCs/>
        </w:rPr>
        <w:t xml:space="preserve"> </w:t>
      </w:r>
      <w:r>
        <w:rPr>
          <w:i/>
          <w:iCs/>
        </w:rPr>
        <w:t xml:space="preserve">detection unit asserts a stall signal, holding PC and IF/ID registers constant while</w:t>
      </w:r>
      <w:r>
        <w:rPr>
          <w:i/>
          <w:iCs/>
        </w:rPr>
        <w:t xml:space="preserve"> </w:t>
      </w:r>
      <w:r>
        <w:rPr>
          <w:i/>
          <w:iCs/>
        </w:rPr>
        <w:t xml:space="preserve">inserting a bubble (NOP) into the ID/EX register.”</w:t>
      </w:r>
      <w:r>
        <w:t xml:space="preserve"> </w:t>
      </w:r>
      <w:r>
        <w:t xml:space="preserve">For an undergraduate audience</w:t>
      </w:r>
      <w:r>
        <w:t xml:space="preserve"> </w:t>
      </w:r>
      <w:r>
        <w:t xml:space="preserve">encountering pipelining for the first time, this sentence assumes knowledge of PC</w:t>
      </w:r>
      <w:r>
        <w:t xml:space="preserve"> </w:t>
      </w:r>
      <w:r>
        <w:t xml:space="preserve">registers, pipeline register names, and signal assertion — none of which were defined</w:t>
      </w:r>
      <w:r>
        <w:t xml:space="preserve"> </w:t>
      </w:r>
      <w:r>
        <w:t xml:space="preserve">earlier in the slide deck. The audience mismatch persisted until</w:t>
      </w:r>
      <w:r>
        <w:t xml:space="preserve"> </w:t>
      </w:r>
      <w:r>
        <w:rPr>
          <w:rStyle w:val="VerbatimChar"/>
        </w:rPr>
        <w:t xml:space="preserve">v2.tex</w:t>
      </w:r>
      <w:r>
        <w:t xml:space="preserve"> </w:t>
      </w:r>
      <w:r>
        <w:t xml:space="preserve">explicitly</w:t>
      </w:r>
      <w:r>
        <w:t xml:space="preserve"> </w:t>
      </w:r>
      <w:r>
        <w:t xml:space="preserve">targeted a</w:t>
      </w:r>
      <w:r>
        <w:t xml:space="preserve"> </w:t>
      </w:r>
      <w:r>
        <w:t xml:space="preserve">“10-year-old”</w:t>
      </w:r>
      <w:r>
        <w:t xml:space="preserve"> </w:t>
      </w:r>
      <w:r>
        <w:t xml:space="preserve">comprehension level.</w:t>
      </w:r>
    </w:p>
    <w:p>
      <w:pPr>
        <w:pStyle w:val="BodyText"/>
      </w:pPr>
      <w:r>
        <w:rPr>
          <w:b/>
          <w:bCs/>
        </w:rPr>
        <w:t xml:space="preserve">Speculative package loading in the LaTeX preamble.</w:t>
      </w:r>
      <w:r>
        <w:t xml:space="preserve"> </w:t>
      </w:r>
      <w:r>
        <w:rPr>
          <w:rStyle w:val="VerbatimChar"/>
        </w:rPr>
        <w:t xml:space="preserve">v1.tex</w:t>
      </w:r>
      <w:r>
        <w:t xml:space="preserve"> </w:t>
      </w:r>
      <w:r>
        <w:t xml:space="preserve">loaded</w:t>
      </w:r>
      <w:r>
        <w:t xml:space="preserve"> </w:t>
      </w:r>
      <w:r>
        <w:rPr>
          <w:rStyle w:val="VerbatimChar"/>
        </w:rPr>
        <w:t xml:space="preserve">\usepackage{listings}</w:t>
      </w:r>
      <w:r>
        <w:t xml:space="preserve"> </w:t>
      </w:r>
      <w:r>
        <w:t xml:space="preserve">without any</w:t>
      </w:r>
      <w:r>
        <w:t xml:space="preserve"> </w:t>
      </w:r>
      <w:r>
        <w:rPr>
          <w:rStyle w:val="VerbatimChar"/>
        </w:rPr>
        <w:t xml:space="preserve">\lstset{}</w:t>
      </w:r>
      <w:r>
        <w:t xml:space="preserve"> </w:t>
      </w:r>
      <w:r>
        <w:t xml:space="preserve">configuration or</w:t>
      </w:r>
      <w:r>
        <w:t xml:space="preserve"> </w:t>
      </w:r>
      <w:r>
        <w:rPr>
          <w:rStyle w:val="VerbatimChar"/>
        </w:rPr>
        <w:t xml:space="preserve">\begin{lstlisting}</w:t>
      </w:r>
      <w:r>
        <w:t xml:space="preserve"> </w:t>
      </w:r>
      <w:r>
        <w:t xml:space="preserve">environment anywhere in the document. The</w:t>
      </w:r>
      <w:r>
        <w:t xml:space="preserve"> </w:t>
      </w:r>
      <w:r>
        <w:rPr>
          <w:rStyle w:val="VerbatimChar"/>
        </w:rPr>
        <w:t xml:space="preserve">listings</w:t>
      </w:r>
      <w:r>
        <w:t xml:space="preserve"> </w:t>
      </w:r>
      <w:r>
        <w:t xml:space="preserve">package was</w:t>
      </w:r>
      <w:r>
        <w:t xml:space="preserve"> </w:t>
      </w:r>
      <w:r>
        <w:t xml:space="preserve">listed in the assignment requirements but served no purpose in</w:t>
      </w:r>
      <w:r>
        <w:t xml:space="preserve"> </w:t>
      </w:r>
      <w:r>
        <w:rPr>
          <w:rStyle w:val="VerbatimChar"/>
        </w:rPr>
        <w:t xml:space="preserve">v1.tex</w:t>
      </w:r>
      <w:r>
        <w:t xml:space="preserve">; AI-generated</w:t>
      </w:r>
      <w:r>
        <w:t xml:space="preserve"> </w:t>
      </w:r>
      <w:r>
        <w:t xml:space="preserve">preambles routinely include packages pre-emptively</w:t>
      </w:r>
      <w:r>
        <w:t xml:space="preserve"> </w:t>
      </w:r>
      <w:r>
        <w:t xml:space="preserve">“in case they are needed,”</w:t>
      </w:r>
      <w:r>
        <w:t xml:space="preserve"> </w:t>
      </w:r>
      <w:r>
        <w:t xml:space="preserve">creating</w:t>
      </w:r>
      <w:r>
        <w:t xml:space="preserve"> </w:t>
      </w:r>
      <w:r>
        <w:t xml:space="preserve">unnecessary compilation overhead and potential conflicts (the</w:t>
      </w:r>
      <w:r>
        <w:t xml:space="preserve"> </w:t>
      </w:r>
      <w:r>
        <w:rPr>
          <w:rStyle w:val="VerbatimChar"/>
        </w:rPr>
        <w:t xml:space="preserve">listings</w:t>
      </w:r>
      <w:r>
        <w:t xml:space="preserve"> </w:t>
      </w:r>
      <w:r>
        <w:t xml:space="preserve">First Aid</w:t>
      </w:r>
      <w:r>
        <w:t xml:space="preserve"> </w:t>
      </w:r>
      <w:r>
        <w:t xml:space="preserve">warning visible in the</w:t>
      </w:r>
      <w:r>
        <w:t xml:space="preserve"> </w:t>
      </w:r>
      <w:r>
        <w:rPr>
          <w:rStyle w:val="VerbatimChar"/>
        </w:rPr>
        <w:t xml:space="preserve">v3.tex</w:t>
      </w:r>
      <w:r>
        <w:t xml:space="preserve"> </w:t>
      </w:r>
      <w:r>
        <w:t xml:space="preserve">compile log was a direct consequence of this pattern).</w:t>
      </w:r>
    </w:p>
    <w:p>
      <w:pPr>
        <w:pStyle w:val="BodyText"/>
      </w:pPr>
      <w:r>
        <w:rPr>
          <w:b/>
          <w:bCs/>
        </w:rPr>
        <w:t xml:space="preserve">Structurally repetitive Intuition blocks.</w:t>
      </w:r>
      <w:r>
        <w:t xml:space="preserve"> </w:t>
      </w:r>
      <w:r>
        <w:t xml:space="preserve">Three of the six</w:t>
      </w:r>
      <w:r>
        <w:t xml:space="preserve"> </w:t>
      </w:r>
      <w:r>
        <w:rPr>
          <w:rStyle w:val="VerbatimChar"/>
        </w:rPr>
        <w:t xml:space="preserve">\begin{block}{Intuition}</w:t>
      </w:r>
      <w:r>
        <w:t xml:space="preserve"> </w:t>
      </w:r>
      <w:r>
        <w:t xml:space="preserve">blocks in</w:t>
      </w:r>
      <w:r>
        <w:t xml:space="preserve"> </w:t>
      </w:r>
      <w:r>
        <w:rPr>
          <w:rStyle w:val="VerbatimChar"/>
        </w:rPr>
        <w:t xml:space="preserve">v4_final.tex</w:t>
      </w:r>
      <w:r>
        <w:t xml:space="preserve"> </w:t>
      </w:r>
      <w:r>
        <w:t xml:space="preserve">follow the same</w:t>
      </w:r>
      <w:r>
        <w:t xml:space="preserve"> </w:t>
      </w:r>
      <w:r>
        <w:t xml:space="preserve">two-clause sentence structure:</w:t>
      </w:r>
      <w:r>
        <w:t xml:space="preserve"> </w:t>
      </w:r>
      <w:r>
        <w:rPr>
          <w:i/>
          <w:iCs/>
        </w:rPr>
        <w:t xml:space="preserve">“X is the only Y; Z vanishes when W.”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“X adds Y;</w:t>
      </w:r>
      <w:r>
        <w:rPr>
          <w:i/>
          <w:iCs/>
        </w:rPr>
        <w:t xml:space="preserve"> </w:t>
      </w:r>
      <w:r>
        <w:rPr>
          <w:i/>
          <w:iCs/>
        </w:rPr>
        <w:t xml:space="preserve">Z is the one penalty no Y can eliminate.”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“X patches runtime hazards; Y eliminates</w:t>
      </w:r>
      <w:r>
        <w:rPr>
          <w:i/>
          <w:iCs/>
        </w:rPr>
        <w:t xml:space="preserve"> </w:t>
      </w:r>
      <w:r>
        <w:rPr>
          <w:i/>
          <w:iCs/>
        </w:rPr>
        <w:t xml:space="preserve">compile-time ones.”</w:t>
      </w:r>
      <w:r>
        <w:t xml:space="preserve"> </w:t>
      </w:r>
      <w:r>
        <w:t xml:space="preserve">While structural parallelism aids memory, the near-identical</w:t>
      </w:r>
      <w:r>
        <w:t xml:space="preserve"> </w:t>
      </w:r>
      <w:r>
        <w:t xml:space="preserve">sentence frames make the blocks feel formulaic rather than tailored to each concept’s</w:t>
      </w:r>
      <w:r>
        <w:t xml:space="preserve"> </w:t>
      </w:r>
      <w:r>
        <w:t xml:space="preserve">specific insight. The Structural Hazards block (</w:t>
      </w:r>
      <w:r>
        <w:t xml:space="preserve">“Every structural hazard has one root</w:t>
      </w:r>
      <w:r>
        <w:t xml:space="preserve"> </w:t>
      </w:r>
      <w:r>
        <w:t xml:space="preserve">cause: more demand than supply”</w:t>
      </w:r>
      <w:r>
        <w:t xml:space="preserve">) avoids this pattern and is noticeably sharper for it.</w:t>
      </w:r>
    </w:p>
    <w:p>
      <w:r>
        <w:pict>
          <v:rect style="width:0;height:1.5pt" o:hralign="center" o:hrstd="t" o:hr="t"/>
        </w:pict>
      </w:r>
    </w:p>
    <w:bookmarkEnd w:id="37"/>
    <w:bookmarkStart w:id="38" w:name="golden-rule-prompt"/>
    <w:p>
      <w:pPr>
        <w:pStyle w:val="Heading2"/>
      </w:pPr>
      <w:r>
        <w:t xml:space="preserve">3. Golden Rule Prompt</w:t>
      </w:r>
    </w:p>
    <w:p>
      <w:pPr>
        <w:pStyle w:val="SourceCode"/>
      </w:pPr>
      <w:r>
        <w:rPr>
          <w:rStyle w:val="VerbatimChar"/>
        </w:rPr>
        <w:t xml:space="preserve">You are an expert computer science tutor who has taught [TOPIC] to undergraduate</w:t>
      </w:r>
      <w:r>
        <w:br/>
      </w:r>
      <w:r>
        <w:rPr>
          <w:rStyle w:val="VerbatimChar"/>
        </w:rPr>
        <w:t xml:space="preserve">students for 10 years. Explain [TOPIC] in three escalating layers:</w:t>
      </w:r>
      <w:r>
        <w:br/>
      </w:r>
      <w:r>
        <w:br/>
      </w:r>
      <w:r>
        <w:rPr>
          <w:rStyle w:val="VerbatimChar"/>
        </w:rPr>
        <w:t xml:space="preserve">1. Intuition — no jargon: Describe the concept using a single real-world analogy</w:t>
      </w:r>
      <w:r>
        <w:br/>
      </w:r>
      <w:r>
        <w:rPr>
          <w:rStyle w:val="VerbatimChar"/>
        </w:rPr>
        <w:t xml:space="preserve">   in 2-3 sentences of prose. Do not use any technical term a 12-year-old would</w:t>
      </w:r>
      <w:r>
        <w:br/>
      </w:r>
      <w:r>
        <w:rPr>
          <w:rStyle w:val="VerbatimChar"/>
        </w:rPr>
        <w:t xml:space="preserve">   not already know. Do not use bullet points in this layer.</w:t>
      </w:r>
      <w:r>
        <w:br/>
      </w:r>
      <w:r>
        <w:rPr>
          <w:rStyle w:val="VerbatimChar"/>
        </w:rPr>
        <w:t xml:space="preserve">2. Formal definition: State the precise definition, introducing each new technical</w:t>
      </w:r>
      <w:r>
        <w:br/>
      </w:r>
      <w:r>
        <w:rPr>
          <w:rStyle w:val="VerbatimChar"/>
        </w:rPr>
        <w:t xml:space="preserve">   term in parentheses the first time it appears. Max 4 bullet points.</w:t>
      </w:r>
      <w:r>
        <w:br/>
      </w:r>
      <w:r>
        <w:rPr>
          <w:rStyle w:val="VerbatimChar"/>
        </w:rPr>
        <w:t xml:space="preserve">3. Worked example: Walk through ONE concrete numerical example step by step,</w:t>
      </w:r>
      <w:r>
        <w:br/>
      </w:r>
      <w:r>
        <w:rPr>
          <w:rStyle w:val="VerbatimChar"/>
        </w:rPr>
        <w:t xml:space="preserve">   showing every intermediate value explicitly. Conclude with a one-sentence rule</w:t>
      </w:r>
      <w:r>
        <w:br/>
      </w:r>
      <w:r>
        <w:rPr>
          <w:rStyle w:val="VerbatimChar"/>
        </w:rPr>
        <w:t xml:space="preserve">   of thumb that a student can apply in an exam without re-reading the definition.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Total response: max 300 words across all three layers.</w:t>
      </w:r>
      <w:r>
        <w:br/>
      </w:r>
      <w:r>
        <w:rPr>
          <w:rStyle w:val="VerbatimChar"/>
        </w:rPr>
        <w:t xml:space="preserve">- Layer 3 must include at least one numerical value or formula substitution.</w:t>
      </w:r>
      <w:r>
        <w:br/>
      </w:r>
      <w:r>
        <w:rPr>
          <w:rStyle w:val="VerbatimChar"/>
        </w:rPr>
        <w:t xml:space="preserve">- Difficulty level: [BEGINNER / INTERMEDIATE / ADVANCED] — calibrate vocabulary,</w:t>
      </w:r>
      <w:r>
        <w:br/>
      </w:r>
      <w:r>
        <w:rPr>
          <w:rStyle w:val="VerbatimChar"/>
        </w:rPr>
        <w:t xml:space="preserve">  example complexity, and assumed prior knowledge accordingly.</w:t>
      </w:r>
      <w:r>
        <w:br/>
      </w:r>
      <w:r>
        <w:rPr>
          <w:rStyle w:val="VerbatimChar"/>
        </w:rPr>
        <w:t xml:space="preserve">- After Layer 3, generate exactly 2 self-test questions at the specified difficulty</w:t>
      </w:r>
      <w:r>
        <w:br/>
      </w:r>
      <w:r>
        <w:rPr>
          <w:rStyle w:val="VerbatimChar"/>
        </w:rPr>
        <w:t xml:space="preserve">  level. Do NOT provide the answers — the reader must attempt them independently.</w:t>
      </w:r>
    </w:p>
    <w:p>
      <w:pPr>
        <w:pStyle w:val="FirstParagraph"/>
      </w:pPr>
      <w:r>
        <w:t xml:space="preserve">This prompt is the</w:t>
      </w:r>
      <w:r>
        <w:t xml:space="preserve"> </w:t>
      </w:r>
      <w:r>
        <w:t xml:space="preserve">“golden rule”</w:t>
      </w:r>
      <w:r>
        <w:t xml:space="preserve"> </w:t>
      </w:r>
      <w:r>
        <w:t xml:space="preserve">because it encodes two well-validated pedagogical</w:t>
      </w:r>
      <w:r>
        <w:t xml:space="preserve"> </w:t>
      </w:r>
      <w:r>
        <w:t xml:space="preserve">principles simultaneously. The three-layer structure mirrors</w:t>
      </w:r>
      <w:r>
        <w:t xml:space="preserve"> </w:t>
      </w:r>
      <w:r>
        <w:rPr>
          <w:b/>
          <w:bCs/>
        </w:rPr>
        <w:t xml:space="preserve">Bruner’s spiral</w:t>
      </w:r>
      <w:r>
        <w:rPr>
          <w:b/>
          <w:bCs/>
        </w:rPr>
        <w:t xml:space="preserve"> </w:t>
      </w:r>
      <w:r>
        <w:rPr>
          <w:b/>
          <w:bCs/>
        </w:rPr>
        <w:t xml:space="preserve">curriculum</w:t>
      </w:r>
      <w:r>
        <w:t xml:space="preserve">: intuition first (enactive representation), formal definition second</w:t>
      </w:r>
      <w:r>
        <w:t xml:space="preserve"> </w:t>
      </w:r>
      <w:r>
        <w:t xml:space="preserve">(symbolic representation), and a worked example third (which forces the student to</w:t>
      </w:r>
      <w:r>
        <w:t xml:space="preserve"> </w:t>
      </w:r>
      <w:r>
        <w:t xml:space="preserve">verify that the symbol system predicts the concrete outcome) — ensuring that no layer</w:t>
      </w:r>
      <w:r>
        <w:t xml:space="preserve"> </w:t>
      </w:r>
      <w:r>
        <w:t xml:space="preserve">is learned in isolation from the others. The</w:t>
      </w:r>
      <w:r>
        <w:t xml:space="preserve"> </w:t>
      </w:r>
      <w:r>
        <w:t xml:space="preserve">“no answers”</w:t>
      </w:r>
      <w:r>
        <w:t xml:space="preserve"> </w:t>
      </w:r>
      <w:r>
        <w:t xml:space="preserve">directive on the self-test</w:t>
      </w:r>
      <w:r>
        <w:t xml:space="preserve"> </w:t>
      </w:r>
      <w:r>
        <w:t xml:space="preserve">questions enforces</w:t>
      </w:r>
      <w:r>
        <w:t xml:space="preserve"> </w:t>
      </w:r>
      <w:r>
        <w:rPr>
          <w:b/>
          <w:bCs/>
        </w:rPr>
        <w:t xml:space="preserve">active retrieval</w:t>
      </w:r>
      <w:r>
        <w:t xml:space="preserve"> </w:t>
      </w:r>
      <w:r>
        <w:t xml:space="preserve">rather than passive re-reading: a student who</w:t>
      </w:r>
      <w:r>
        <w:t xml:space="preserve"> </w:t>
      </w:r>
      <w:r>
        <w:t xml:space="preserve">must generate an answer, even incorrectly, retains the material significantly longer</w:t>
      </w:r>
      <w:r>
        <w:t xml:space="preserve"> </w:t>
      </w:r>
      <w:r>
        <w:t xml:space="preserve">than one who reads a provided answer, a finding replicated across decades of cognitive</w:t>
      </w:r>
      <w:r>
        <w:t xml:space="preserve"> </w:t>
      </w:r>
      <w:r>
        <w:t xml:space="preserve">science research under the label of the testing effect. The difficulty parameter makes</w:t>
      </w:r>
      <w:r>
        <w:t xml:space="preserve"> </w:t>
      </w:r>
      <w:r>
        <w:t xml:space="preserve">the prompt reusable across all stages of exam preparation — running it at BEGINNER</w:t>
      </w:r>
      <w:r>
        <w:t xml:space="preserve"> </w:t>
      </w:r>
      <w:r>
        <w:t xml:space="preserve">level two weeks before an exam and at ADVANCED level the night before produces two</w:t>
      </w:r>
      <w:r>
        <w:t xml:space="preserve"> </w:t>
      </w:r>
      <w:r>
        <w:t xml:space="preserve">complementary study sessions from a single template.</w:t>
      </w:r>
    </w:p>
    <w:bookmarkEnd w:id="38"/>
    <w:bookmarkEnd w:id="39"/>
    <w:sectPr>
      <w:footnotePr>
        <w:numRestart w:val="eachSect"/>
      </w:footnotePr>
      <w:footerReference w:type="default" r:id="rIdFtr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r="http://schemas.openxmlformats.org/officeDocument/2006/relationships" xmlns:w="http://schemas.openxmlformats.org/wordprocessingml/2006/main">
  <w:p>
    <w:pPr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tr1" Type="http://schemas.openxmlformats.org/officeDocument/2006/relationships/footer" Target="footer1.xm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BLG 483E — Quiz 4 Part I</dc:title>
  <dc:creator>salihsefer36</dc:creator>
  <cp:keywords/>
  <dcterms:created xsi:type="dcterms:W3CDTF">2026-05-10T08:59:06Z</dcterms:created>
  <dcterms:modified xsi:type="dcterms:W3CDTF">2026-05-10T08:59:06Z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2026-05-10</vt:lpwstr>
  </property>
</Properties>
</file>