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media/image1.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_rels/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2.xml" ContentType="application/xml"/>
  <Override PartName="/customXml/item1.xml" ContentType="application/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Century Gothic" w:hAnsi="Century Gothic" w:cs="Arial"/>
          <w:b/>
          <w:b/>
          <w:color w:val="000000"/>
          <w:sz w:val="40"/>
          <w:szCs w:val="40"/>
          <w:u w:val="single"/>
        </w:rPr>
      </w:pPr>
      <w:bookmarkStart w:id="0" w:name="_GoBack"/>
      <w:bookmarkEnd w:id="0"/>
      <w:r>
        <w:rPr>
          <w:rFonts w:cs="Arial" w:ascii="Century Gothic" w:hAnsi="Century Gothic"/>
          <w:b/>
          <w:color w:val="000000"/>
          <w:sz w:val="40"/>
          <w:szCs w:val="40"/>
          <w:u w:val="single"/>
        </w:rPr>
        <w:t>FACTURA</w:t>
      </w:r>
    </w:p>
    <w:p>
      <w:pPr>
        <w:pStyle w:val="Normal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b/>
          <w:b/>
          <w:sz w:val="14"/>
          <w:szCs w:val="14"/>
        </w:rPr>
      </w:pPr>
      <w:r>
        <w:rPr>
          <w:rFonts w:cs="Arial" w:ascii="Arial" w:hAnsi="Arial"/>
          <w:b/>
          <w:sz w:val="14"/>
          <w:szCs w:val="14"/>
        </w:rPr>
      </w:r>
    </w:p>
    <w:tbl>
      <w:tblPr>
        <w:tblW w:w="9072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  <w:tblLook w:lastRow="0" w:firstRow="1" w:lastColumn="0" w:firstColumn="1" w:val="04a0" w:noHBand="0" w:noVBand="1"/>
      </w:tblPr>
      <w:tblGrid>
        <w:gridCol w:w="4420"/>
        <w:gridCol w:w="4651"/>
      </w:tblGrid>
      <w:tr>
        <w:trPr/>
        <w:tc>
          <w:tcPr>
            <w:tcW w:w="4420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Factura: ${FACTURA_NUMERO}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 xml:space="preserve">Lugar:   C/. MIGUEL BIADA, 119 MATARO 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BARCELONA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Fecha: ${FACTURA_FECHA}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Cliente: ${EMPRESA_CODCLIENTE}</w:t>
            </w:r>
          </w:p>
        </w:tc>
        <w:tc>
          <w:tcPr>
            <w:tcW w:w="4651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${EMPRESA_NOMBRE}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${EMPRESA_DIRECCION}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${EMPRESA_CODPOSTAL} - ${EMPRESA_LOCALIDAD}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${EMPRESA_PROVINCIA}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CIF: ${EMPRESA_CIF}</w:t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b/>
          <w:sz w:val="14"/>
          <w:szCs w:val="14"/>
        </w:rPr>
      </w:pPr>
      <w:r>
        <w:rPr>
          <w:rFonts w:cs="Arial" w:ascii="Arial" w:hAnsi="Arial"/>
          <w:b/>
          <w:sz w:val="14"/>
          <w:szCs w:val="14"/>
        </w:rPr>
      </w:r>
    </w:p>
    <w:p>
      <w:pPr>
        <w:pStyle w:val="Normal"/>
        <w:jc w:val="both"/>
        <w:rPr>
          <w:rFonts w:ascii="Arial" w:hAnsi="Arial" w:cs="Arial"/>
          <w:b/>
          <w:b/>
          <w:sz w:val="14"/>
          <w:szCs w:val="14"/>
        </w:rPr>
      </w:pPr>
      <w:r>
        <w:rPr>
          <w:rFonts w:cs="Arial" w:ascii="Arial" w:hAnsi="Arial"/>
          <w:b/>
          <w:sz w:val="14"/>
          <w:szCs w:val="14"/>
        </w:rPr>
      </w:r>
    </w:p>
    <w:p>
      <w:pPr>
        <w:pStyle w:val="Normal"/>
        <w:jc w:val="both"/>
        <w:rPr>
          <w:rFonts w:ascii="Arial" w:hAnsi="Arial" w:cs="Arial"/>
          <w:b/>
          <w:b/>
          <w:sz w:val="8"/>
          <w:szCs w:val="8"/>
        </w:rPr>
      </w:pPr>
      <w:r>
        <w:rPr>
          <w:rFonts w:cs="Arial" w:ascii="Arial" w:hAnsi="Arial"/>
          <w:b/>
          <w:sz w:val="8"/>
          <w:szCs w:val="8"/>
        </w:rPr>
      </w:r>
    </w:p>
    <w:tbl>
      <w:tblPr>
        <w:tblW w:w="9072" w:type="dxa"/>
        <w:jc w:val="left"/>
        <w:tblInd w:w="108" w:type="dxa"/>
        <w:tblCellMar>
          <w:top w:w="28" w:type="dxa"/>
          <w:left w:w="108" w:type="dxa"/>
          <w:bottom w:w="28" w:type="dxa"/>
          <w:right w:w="108" w:type="dxa"/>
        </w:tblCellMar>
        <w:tblLook w:noVBand="1" w:val="04a0" w:noHBand="0" w:lastColumn="0" w:firstColumn="1" w:lastRow="0" w:firstRow="1"/>
      </w:tblPr>
      <w:tblGrid>
        <w:gridCol w:w="9072"/>
      </w:tblGrid>
      <w:tr>
        <w:trPr/>
        <w:tc>
          <w:tcPr>
            <w:tcW w:w="90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auto" w:val="clear"/>
          </w:tcPr>
          <w:tbl>
            <w:tblPr>
              <w:tblStyle w:val="Tablaconcuadrcula"/>
              <w:tblW w:w="5000" w:type="pct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noVBand="1" w:val="04a0" w:noHBand="0" w:lastColumn="0" w:firstColumn="1" w:lastRow="0" w:firstRow="1"/>
            </w:tblPr>
            <w:tblGrid>
              <w:gridCol w:w="842"/>
              <w:gridCol w:w="3077"/>
              <w:gridCol w:w="1425"/>
              <w:gridCol w:w="1455"/>
              <w:gridCol w:w="1065"/>
              <w:gridCol w:w="991"/>
            </w:tblGrid>
            <w:tr>
              <w:trPr/>
              <w:tc>
                <w:tcPr>
                  <w:tcW w:w="8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EAAAA" w:themeFill="background2" w:themeFillShade="bf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Ud.</w:t>
                  </w:r>
                </w:p>
              </w:tc>
              <w:tc>
                <w:tcPr>
                  <w:tcW w:w="30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EAAAA" w:themeFill="background2" w:themeFillShade="bf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Concepto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EAAAA" w:themeFill="background2" w:themeFillShade="bf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Sujeto I.V.A</w:t>
                  </w:r>
                </w:p>
              </w:tc>
              <w:tc>
                <w:tcPr>
                  <w:tcW w:w="14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EAAAA" w:themeFill="background2" w:themeFillShade="bf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Exento I.V.A</w:t>
                  </w:r>
                </w:p>
              </w:tc>
              <w:tc>
                <w:tcPr>
                  <w:tcW w:w="1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EAAAA" w:themeFill="background2" w:themeFillShade="bf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I.V.A</w:t>
                  </w:r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EAAAA" w:themeFill="background2" w:themeFillShade="bf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Total</w:t>
                  </w:r>
                </w:p>
              </w:tc>
            </w:tr>
            <w:tr>
              <w:trPr/>
              <w:tc>
                <w:tcPr>
                  <w:tcW w:w="8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${CONCEPTO_UNIDADES}</w:t>
                  </w:r>
                </w:p>
              </w:tc>
              <w:tc>
                <w:tcPr>
                  <w:tcW w:w="30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${CONCEPTO_DESC}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${CONCEPTO_SUJETO_IVA}</w:t>
                  </w:r>
                </w:p>
              </w:tc>
              <w:tc>
                <w:tcPr>
                  <w:tcW w:w="14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${CONCEPTO_EXENTO_IVA}</w:t>
                  </w:r>
                </w:p>
              </w:tc>
              <w:tc>
                <w:tcPr>
                  <w:tcW w:w="1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${CONCEPTO_IVA}</w:t>
                  </w:r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${CONCEPTO_TOTAL}</w:t>
                  </w:r>
                </w:p>
              </w:tc>
            </w:tr>
          </w:tbl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</w:tbl>
    <w:p>
      <w:pPr>
        <w:pStyle w:val="Normal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tbl>
      <w:tblPr>
        <w:tblW w:w="9072" w:type="dxa"/>
        <w:jc w:val="left"/>
        <w:tblInd w:w="108" w:type="dxa"/>
        <w:tblCellMar>
          <w:top w:w="28" w:type="dxa"/>
          <w:left w:w="108" w:type="dxa"/>
          <w:bottom w:w="28" w:type="dxa"/>
          <w:right w:w="108" w:type="dxa"/>
        </w:tblCellMar>
        <w:tblLook w:noVBand="1" w:val="04a0" w:noHBand="0" w:lastColumn="0" w:firstColumn="1" w:lastRow="0" w:firstRow="1"/>
      </w:tblPr>
      <w:tblGrid>
        <w:gridCol w:w="4677"/>
        <w:gridCol w:w="236"/>
        <w:gridCol w:w="2174"/>
        <w:gridCol w:w="1984"/>
      </w:tblGrid>
      <w:tr>
        <w:trPr/>
        <w:tc>
          <w:tcPr>
            <w:tcW w:w="4677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2F2F2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Observaciones:</w:t>
            </w:r>
          </w:p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${FACTURA_OBSERVACIONES}</w:t>
            </w: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FFFFF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Exento de IVA: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ind w:right="54" w:hanging="0"/>
              <w:jc w:val="right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${EXENTOIVA}</w:t>
            </w:r>
          </w:p>
        </w:tc>
      </w:tr>
      <w:tr>
        <w:trPr/>
        <w:tc>
          <w:tcPr>
            <w:tcW w:w="4677" w:type="dxa"/>
            <w:vMerge w:val="continue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2F2F2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FFFFF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Sujeto a IVA: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ind w:right="54" w:hanging="0"/>
              <w:jc w:val="right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${SUJETOIVA}</w:t>
            </w:r>
          </w:p>
        </w:tc>
      </w:tr>
      <w:tr>
        <w:trPr/>
        <w:tc>
          <w:tcPr>
            <w:tcW w:w="4677" w:type="dxa"/>
            <w:vMerge w:val="continue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2F2F2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FFFFF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I.V.A. (21%)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ind w:right="54" w:hanging="0"/>
              <w:jc w:val="right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${IVA}</w:t>
            </w:r>
          </w:p>
        </w:tc>
      </w:tr>
      <w:tr>
        <w:trPr/>
        <w:tc>
          <w:tcPr>
            <w:tcW w:w="4677" w:type="dxa"/>
            <w:vMerge w:val="continue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2F2F2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FFFFF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Total Factura: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ind w:right="54" w:hanging="0"/>
              <w:jc w:val="right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${TOTFACTURA}</w:t>
            </w:r>
          </w:p>
        </w:tc>
      </w:tr>
    </w:tbl>
    <w:p>
      <w:pPr>
        <w:pStyle w:val="Header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Header"/>
        <w:rPr>
          <w:rFonts w:ascii="Arial" w:hAnsi="Arial" w:cs="Arial"/>
          <w:b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</w:r>
    </w:p>
    <w:p>
      <w:pPr>
        <w:pStyle w:val="Header"/>
        <w:rPr>
          <w:rFonts w:ascii="Arial" w:hAnsi="Arial" w:cs="Arial"/>
          <w:b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  <w:t>Forma de Pago: ${FACTURA_FORMAPAGO}</w:t>
      </w:r>
    </w:p>
    <w:p>
      <w:pPr>
        <w:pStyle w:val="Header"/>
        <w:rPr>
          <w:rFonts w:ascii="Arial" w:hAnsi="Arial" w:cs="Arial"/>
          <w:b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</w:r>
      <w:bookmarkStart w:id="1" w:name="__DdeLink__221_2538141276"/>
      <w:bookmarkStart w:id="2" w:name="__DdeLink__221_2538141276"/>
      <w:bookmarkEnd w:id="2"/>
    </w:p>
    <w:tbl>
      <w:tblPr>
        <w:tblStyle w:val="Tablaconcuadrcula"/>
        <w:tblW w:w="919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2230"/>
        <w:gridCol w:w="1800"/>
        <w:gridCol w:w="1770"/>
        <w:gridCol w:w="3390"/>
      </w:tblGrid>
      <w:tr>
        <w:trPr/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shd w:color="auto" w:fill="AEAAAA" w:themeFill="background2" w:themeFillShade="bf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Concepto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color="auto" w:fill="AEAAAA" w:themeFill="background2" w:themeFillShade="bf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Vencimiento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color="auto" w:fill="AEAAAA" w:themeFill="background2" w:themeFillShade="bf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Importe</w:t>
            </w: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shd w:color="auto" w:fill="AEAAAA" w:themeFill="background2" w:themeFillShade="bf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N.º Cuenta</w:t>
            </w:r>
          </w:p>
        </w:tc>
      </w:tr>
      <w:tr>
        <w:trPr/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er"/>
              <w:widowControl w:val="false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${DETALLEGIROS_CONCEPTO}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er"/>
              <w:widowControl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${DETALLEGIROS_FECHA}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er"/>
              <w:widowControl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${DETALLEGIROS_IMPORTE}</w:t>
            </w: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er"/>
              <w:widowControl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${DETALLEGIROS_CUENTA}</w:t>
            </w:r>
          </w:p>
        </w:tc>
      </w:tr>
    </w:tbl>
    <w:p>
      <w:pPr>
        <w:pStyle w:val="Header"/>
        <w:rPr>
          <w:rFonts w:ascii="Arial" w:hAnsi="Arial" w:cs="Arial"/>
          <w:b/>
          <w:b/>
          <w:sz w:val="16"/>
          <w:szCs w:val="16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701" w:right="1286" w:gutter="0" w:header="567" w:top="1417" w:footer="567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Andalu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  <w:p>
    <w:pPr>
      <w:pStyle w:val="Footer"/>
      <w:jc w:val="center"/>
      <w:rPr>
        <w:rFonts w:ascii="Andalus" w:hAnsi="Andalus" w:cs="Andalus"/>
        <w:b/>
        <w:b/>
        <w:sz w:val="14"/>
        <w:szCs w:val="14"/>
        <w:u w:val="single"/>
      </w:rPr>
    </w:pPr>
    <w:r>
      <w:rPr>
        <w:rFonts w:cs="Arial"/>
        <w:b/>
        <w:sz w:val="16"/>
        <w:szCs w:val="16"/>
      </w:rPr>
      <w:t>MEDITRAUMA, SL NO SE RESPONSABILIZA DE LAS ACTUACIONES NO REALIZADAS HASTA QUE EL PAGO DEL SERVICIO SE HAYA REALIZADO A PLENITUD</w:t>
    </w:r>
    <w:r>
      <w:rPr/>
      <w:t>.</w:t>
    </w:r>
  </w:p>
  <w:p>
    <w:pPr>
      <w:pStyle w:val="Footer"/>
      <w:rPr/>
    </w:pPr>
    <w:r>
      <w:rPr/>
    </w:r>
  </w:p>
  <w:tbl>
    <w:tblPr>
      <w:tblW w:w="8460" w:type="dxa"/>
      <w:jc w:val="left"/>
      <w:tblInd w:w="70" w:type="dxa"/>
      <w:tblCellMar>
        <w:top w:w="0" w:type="dxa"/>
        <w:left w:w="70" w:type="dxa"/>
        <w:bottom w:w="0" w:type="dxa"/>
        <w:right w:w="70" w:type="dxa"/>
      </w:tblCellMar>
      <w:tblLook w:lastRow="0" w:firstRow="0" w:lastColumn="0" w:firstColumn="0" w:val="0000" w:noHBand="0" w:noVBand="0"/>
    </w:tblPr>
    <w:tblGrid>
      <w:gridCol w:w="6806"/>
      <w:gridCol w:w="1653"/>
    </w:tblGrid>
    <w:tr>
      <w:trPr/>
      <w:tc>
        <w:tcPr>
          <w:tcW w:w="6806" w:type="dxa"/>
          <w:tcBorders/>
        </w:tcPr>
        <w:p>
          <w:pPr>
            <w:pStyle w:val="Footer"/>
            <w:widowControl w:val="false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>Contrato de prestación de servicios</w:t>
          </w:r>
        </w:p>
        <w:p>
          <w:pPr>
            <w:pStyle w:val="Footer"/>
            <w:widowControl w:val="false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 xml:space="preserve">Ref.: ${EMPRESA_CODIGO} </w:t>
          </w:r>
        </w:p>
        <w:p>
          <w:pPr>
            <w:pStyle w:val="Footer"/>
            <w:widowControl w:val="false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>Cliente: ${EMPRESA_NOMBRE}</w:t>
          </w:r>
        </w:p>
      </w:tc>
      <w:tc>
        <w:tcPr>
          <w:tcW w:w="1653" w:type="dxa"/>
          <w:tcBorders/>
        </w:tcPr>
        <w:p>
          <w:pPr>
            <w:pStyle w:val="Footer"/>
            <w:widowControl w:val="false"/>
            <w:jc w:val="right"/>
            <w:rPr>
              <w:rFonts w:cs="Arial"/>
              <w:color w:val="7F7F7F"/>
              <w:sz w:val="16"/>
            </w:rPr>
          </w:pPr>
          <w:r>
            <w:rPr>
              <w:rStyle w:val="Pagenumber"/>
              <w:rFonts w:cs="Arial"/>
              <w:color w:val="7F7F7F"/>
              <w:sz w:val="16"/>
            </w:rPr>
            <w:t xml:space="preserve">Página </w:t>
          </w:r>
          <w:r>
            <w:rPr>
              <w:rStyle w:val="Pagenumber"/>
              <w:rFonts w:cs="Arial"/>
              <w:color w:val="7F7F7F"/>
              <w:sz w:val="16"/>
            </w:rPr>
            <w:fldChar w:fldCharType="begin"/>
          </w:r>
          <w:r>
            <w:rPr>
              <w:rStyle w:val="Pagenumber"/>
              <w:sz w:val="16"/>
              <w:rFonts w:cs="Arial"/>
              <w:color w:val="7F7F7F"/>
            </w:rPr>
            <w:instrText> PAGE </w:instrText>
          </w:r>
          <w:r>
            <w:rPr>
              <w:rStyle w:val="Pagenumber"/>
              <w:sz w:val="16"/>
              <w:rFonts w:cs="Arial"/>
              <w:color w:val="7F7F7F"/>
            </w:rPr>
            <w:fldChar w:fldCharType="separate"/>
          </w:r>
          <w:r>
            <w:rPr>
              <w:rStyle w:val="Pagenumber"/>
              <w:sz w:val="16"/>
              <w:rFonts w:cs="Arial"/>
              <w:color w:val="7F7F7F"/>
            </w:rPr>
            <w:t>1</w:t>
          </w:r>
          <w:r>
            <w:rPr>
              <w:rStyle w:val="Pagenumber"/>
              <w:sz w:val="16"/>
              <w:rFonts w:cs="Arial"/>
              <w:color w:val="7F7F7F"/>
            </w:rPr>
            <w:fldChar w:fldCharType="end"/>
          </w:r>
          <w:r>
            <w:rPr>
              <w:rStyle w:val="Pagenumber"/>
              <w:rFonts w:cs="Arial"/>
              <w:color w:val="7F7F7F"/>
              <w:sz w:val="16"/>
            </w:rPr>
            <w:t xml:space="preserve"> de </w:t>
          </w:r>
          <w:r>
            <w:rPr>
              <w:rStyle w:val="Pagenumber"/>
              <w:rFonts w:cs="Arial"/>
              <w:color w:val="7F7F7F"/>
              <w:sz w:val="16"/>
            </w:rPr>
            <w:fldChar w:fldCharType="begin"/>
          </w:r>
          <w:r>
            <w:rPr>
              <w:rStyle w:val="Pagenumber"/>
              <w:sz w:val="16"/>
              <w:rFonts w:cs="Arial"/>
              <w:color w:val="7F7F7F"/>
            </w:rPr>
            <w:instrText> NUMPAGES </w:instrText>
          </w:r>
          <w:r>
            <w:rPr>
              <w:rStyle w:val="Pagenumber"/>
              <w:sz w:val="16"/>
              <w:rFonts w:cs="Arial"/>
              <w:color w:val="7F7F7F"/>
            </w:rPr>
            <w:fldChar w:fldCharType="separate"/>
          </w:r>
          <w:r>
            <w:rPr>
              <w:rStyle w:val="Pagenumber"/>
              <w:sz w:val="16"/>
              <w:rFonts w:cs="Arial"/>
              <w:color w:val="7F7F7F"/>
            </w:rPr>
            <w:t>1</w:t>
          </w:r>
          <w:r>
            <w:rPr>
              <w:rStyle w:val="Pagenumber"/>
              <w:sz w:val="16"/>
              <w:rFonts w:cs="Arial"/>
              <w:color w:val="7F7F7F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984" w:type="dxa"/>
      <w:jc w:val="left"/>
      <w:tblInd w:w="-687" w:type="dxa"/>
      <w:tblCellMar>
        <w:top w:w="0" w:type="dxa"/>
        <w:left w:w="108" w:type="dxa"/>
        <w:bottom w:w="0" w:type="dxa"/>
        <w:right w:w="108" w:type="dxa"/>
      </w:tblCellMar>
      <w:tblLook w:lastRow="1" w:firstRow="1" w:lastColumn="1" w:firstColumn="1" w:val="01e0" w:noHBand="0" w:noVBand="0"/>
    </w:tblPr>
    <w:tblGrid>
      <w:gridCol w:w="2579"/>
      <w:gridCol w:w="4302"/>
      <w:gridCol w:w="3103"/>
    </w:tblGrid>
    <w:tr>
      <w:trPr>
        <w:trHeight w:val="285" w:hRule="atLeast"/>
      </w:trPr>
      <w:tc>
        <w:tcPr>
          <w:tcW w:w="2579" w:type="dxa"/>
          <w:tcBorders/>
        </w:tcPr>
        <w:p>
          <w:pPr>
            <w:pStyle w:val="Normal"/>
            <w:widowControl w:val="false"/>
            <w:spacing w:lineRule="auto" w:line="720"/>
            <w:jc w:val="center"/>
            <w:rPr>
              <w:sz w:val="20"/>
              <w:szCs w:val="20"/>
            </w:rPr>
          </w:pPr>
          <w:r>
            <w:rPr/>
            <w:drawing>
              <wp:inline distT="0" distB="0" distL="0" distR="0">
                <wp:extent cx="1504950" cy="571500"/>
                <wp:effectExtent l="0" t="0" r="0" b="0"/>
                <wp:docPr id="1" name="Imagen 1" descr="cid:image001.jpg@01D54072.F36046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cid:image001.jpg@01D54072.F36046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2" w:type="dxa"/>
          <w:tcBorders/>
        </w:tcPr>
        <w:p>
          <w:pPr>
            <w:pStyle w:val="Normal"/>
            <w:widowControl w:val="false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b/>
              <w:sz w:val="16"/>
              <w:szCs w:val="16"/>
            </w:rPr>
            <w:t>Servicio de Prevención Ajeno Acreditado por la Autoridad Laboral con el núm. SP-067-B</w:t>
          </w:r>
        </w:p>
        <w:p>
          <w:pPr>
            <w:pStyle w:val="Normal"/>
            <w:widowControl w:val="false"/>
            <w:jc w:val="center"/>
            <w:rPr>
              <w:rFonts w:ascii="Calibri" w:hAnsi="Calibri"/>
              <w:sz w:val="20"/>
              <w:szCs w:val="20"/>
            </w:rPr>
          </w:pPr>
          <w:r>
            <w:rPr/>
            <mc:AlternateContent>
              <mc:Choice Requires="wps">
                <w:drawing>
                  <wp:inline distT="0" distB="0" distL="0" distR="0">
                    <wp:extent cx="499110" cy="822960"/>
                    <wp:effectExtent l="0" t="0" r="0" b="0"/>
                    <wp:docPr id="2" name="Shape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98600" cy="82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rect id="shape_0" ID="Shape1" stroked="f" style="position:absolute;margin-left:0pt;margin-top:-64.8pt;width:39.2pt;height:64.7pt;mso-position-vertical:top">
                    <w10:wrap type="none"/>
                    <v:fill o:detectmouseclick="t" on="false"/>
                    <v:stroke color="#3465a4" joinstyle="round" endcap="flat"/>
                  </v:rect>
                </w:pict>
              </mc:Fallback>
            </mc:AlternateContent>
          </w:r>
        </w:p>
      </w:tc>
      <w:tc>
        <w:tcPr>
          <w:tcW w:w="3103" w:type="dxa"/>
          <w:tcBorders/>
        </w:tcPr>
        <w:p>
          <w:pPr>
            <w:pStyle w:val="Normal"/>
            <w:widowControl w:val="false"/>
            <w:jc w:val="both"/>
            <w:rPr>
              <w:rFonts w:ascii="Arial" w:hAnsi="Arial" w:cs="Arial"/>
              <w:b/>
              <w:b/>
              <w:sz w:val="16"/>
              <w:szCs w:val="16"/>
            </w:rPr>
          </w:pPr>
          <w:r>
            <w:rPr>
              <w:rFonts w:cs="Arial" w:ascii="Arial" w:hAnsi="Arial"/>
              <w:b/>
              <w:sz w:val="16"/>
              <w:szCs w:val="16"/>
            </w:rPr>
            <w:t>MEDITRAUMA, SL</w:t>
          </w:r>
        </w:p>
        <w:p>
          <w:pPr>
            <w:pStyle w:val="Normal"/>
            <w:widowControl w:val="false"/>
            <w:jc w:val="both"/>
            <w:rPr>
              <w:rFonts w:ascii="Arial" w:hAnsi="Arial" w:cs="Arial"/>
              <w:b/>
              <w:b/>
              <w:sz w:val="16"/>
              <w:szCs w:val="16"/>
              <w:lang w:val="pt-BR"/>
            </w:rPr>
          </w:pPr>
          <w:r>
            <w:rPr>
              <w:rFonts w:cs="Arial" w:ascii="Arial" w:hAnsi="Arial"/>
              <w:b/>
              <w:sz w:val="16"/>
              <w:szCs w:val="16"/>
            </w:rPr>
            <w:t xml:space="preserve">C/ Miquel Biada, 119 08302 MATARÓ </w:t>
          </w:r>
          <w:r>
            <w:rPr>
              <w:rFonts w:cs="Arial" w:ascii="Arial" w:hAnsi="Arial"/>
              <w:b/>
              <w:sz w:val="16"/>
              <w:szCs w:val="16"/>
              <w:lang w:val="pt-BR"/>
            </w:rPr>
            <w:t xml:space="preserve">Tel.  93 741 44 00 </w:t>
          </w:r>
        </w:p>
        <w:p>
          <w:pPr>
            <w:pStyle w:val="Normal"/>
            <w:widowControl w:val="false"/>
            <w:rPr>
              <w:rFonts w:ascii="Arial" w:hAnsi="Arial" w:cs="Arial"/>
              <w:b/>
              <w:b/>
              <w:sz w:val="16"/>
              <w:szCs w:val="16"/>
              <w:lang w:val="pt-BR"/>
            </w:rPr>
          </w:pPr>
          <w:r>
            <w:rPr>
              <w:rFonts w:cs="Arial" w:ascii="Arial" w:hAnsi="Arial"/>
              <w:b/>
              <w:sz w:val="16"/>
              <w:szCs w:val="16"/>
              <w:lang w:val="pt-BR"/>
            </w:rPr>
            <w:t>Mov. 65 367 0074</w:t>
          </w:r>
        </w:p>
        <w:p>
          <w:pPr>
            <w:pStyle w:val="Normal"/>
            <w:widowControl w:val="false"/>
            <w:rPr>
              <w:rFonts w:ascii="Arial" w:hAnsi="Arial" w:cs="Arial"/>
              <w:sz w:val="16"/>
              <w:szCs w:val="16"/>
              <w:lang w:val="pt-BR"/>
            </w:rPr>
          </w:pPr>
          <w:hyperlink r:id="rId2">
            <w:r>
              <w:rPr>
                <w:rStyle w:val="InternetLink"/>
                <w:rFonts w:cs="Arial" w:ascii="Arial" w:hAnsi="Arial"/>
                <w:sz w:val="16"/>
                <w:szCs w:val="16"/>
                <w:lang w:val="pt-BR"/>
              </w:rPr>
              <w:t>mbalmaceda@mdtprevencion.com</w:t>
            </w:r>
          </w:hyperlink>
        </w:p>
        <w:p>
          <w:pPr>
            <w:pStyle w:val="Normal"/>
            <w:widowControl w:val="false"/>
            <w:rPr>
              <w:rFonts w:ascii="Calibri" w:hAnsi="Calibri"/>
              <w:b/>
              <w:b/>
              <w:color w:val="FF0000"/>
              <w:sz w:val="20"/>
              <w:szCs w:val="20"/>
            </w:rPr>
          </w:pPr>
          <w:r>
            <w:rPr>
              <w:rFonts w:cs="Arial" w:ascii="Arial" w:hAnsi="Arial"/>
              <w:b/>
              <w:sz w:val="16"/>
              <w:szCs w:val="16"/>
              <w:lang w:val="pt-BR"/>
            </w:rPr>
            <w:t>Reg. Mercantil Barcelona T9187 L.353 Sec. 3ª F.150 H.6765, Insc. 1ª 01-031988 CIF: B58482415</w:t>
          </w:r>
        </w:p>
      </w:tc>
    </w:tr>
  </w:tbl>
  <w:p>
    <w:pPr>
      <w:pStyle w:val="Header"/>
      <w:tabs>
        <w:tab w:val="clear" w:pos="8504"/>
        <w:tab w:val="center" w:pos="4252" w:leader="none"/>
      </w:tabs>
      <w:ind w:right="4184" w:hanging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unhideWhenUsed/>
    <w:rsid w:val="00ec1f72"/>
    <w:rPr>
      <w:color w:val="0563C1"/>
      <w:u w:val="single"/>
    </w:rPr>
  </w:style>
  <w:style w:type="character" w:styleId="Emphasis">
    <w:name w:val="Emphasis"/>
    <w:qFormat/>
    <w:rsid w:val="00ec1f72"/>
    <w:rPr>
      <w:i/>
      <w:iCs/>
    </w:rPr>
  </w:style>
  <w:style w:type="character" w:styleId="PiedepginaCar" w:customStyle="1">
    <w:name w:val="Pie de página Car"/>
    <w:basedOn w:val="DefaultParagraphFont"/>
    <w:link w:val="Piedepgina"/>
    <w:qFormat/>
    <w:rsid w:val="00ae6204"/>
    <w:rPr>
      <w:sz w:val="24"/>
      <w:szCs w:val="24"/>
    </w:rPr>
  </w:style>
  <w:style w:type="character" w:styleId="Pagenumber">
    <w:name w:val="page number"/>
    <w:basedOn w:val="DefaultParagraphFont"/>
    <w:qFormat/>
    <w:rsid w:val="00ae6204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d2145a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rsid w:val="00d2145a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d2145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mbalmaceda@mdtprevencion.com" TargetMode="Externa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87C19F-9D1A-4FBE-A71D-3EDC86AAF7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6A8489-14A3-4CBE-91DA-D91A6D2176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FACTURA RECIBO BANCARIO 16.01.20.dot</Template>
  <TotalTime>38</TotalTime>
  <Application>Collabora_Office/6.4.10.38$Linux_X86_64 LibreOffice_project/8c14f17eec083f3c93a34d98694c4d8835d05256</Application>
  <Pages>1</Pages>
  <Words>144</Words>
  <Characters>1122</Characters>
  <CharactersWithSpaces>1219</CharactersWithSpaces>
  <Paragraphs>55</Paragraphs>
  <Company>Nedatec Consulting, S.L.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2020-03-19T15:07:00Z</dcterms:created>
  <dc:creator>Sergi Mariin</dc:creator>
  <dc:description/>
  <dc:language>es-ES</dc:language>
  <cp:lastModifiedBy/>
  <cp:lastPrinted>2013-03-21T11:13:00Z</cp:lastPrinted>
  <dcterms:modified xsi:type="dcterms:W3CDTF">2021-06-03T12:11:18Z</dcterms:modified>
  <cp:revision>22</cp:revision>
  <dc:subject/>
  <dc:title>FACTURA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Nedatec Consulting, S.L.</vt:lpwstr>
  </property>
  <property fmtid="{D5CDD505-2E9C-101B-9397-08002B2CF9AE}" pid="4" name="ContentTypeId">
    <vt:lpwstr>0x010100C729FDCCD779A841834AB38CFD66434E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