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6D97"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بن محمد بن يحيى بن بلال البزار وهو أول حديث سمعناه منه، قال: حدثنا عبد الرحمن بن بشر بن الحكم النيسابوري وهو أول حديث سمعته منه، قال: حدثنا سفيان بن عيينة وهو أول حديث سمعته من سفيان، عن عمرو بن دينار، عن أبي قابوس مولى عبد الله بن عمرو بن العاص كذا في جميع الطرق خلا طريق ابن الصلاح عن أبي العزم وطرق أبي نصر </w:t>
      </w:r>
      <w:proofErr w:type="spellStart"/>
      <w:r>
        <w:rPr>
          <w:rFonts w:ascii="Traditional Arabic" w:hAnsi="Traditional Arabic" w:cs="Traditional Arabic" w:hint="cs"/>
          <w:sz w:val="36"/>
          <w:szCs w:val="36"/>
          <w:rtl/>
          <w:lang w:bidi="ar-BH"/>
        </w:rPr>
        <w:t>السجزي</w:t>
      </w:r>
      <w:proofErr w:type="spellEnd"/>
      <w:r>
        <w:rPr>
          <w:rFonts w:ascii="Traditional Arabic" w:hAnsi="Traditional Arabic" w:cs="Traditional Arabic" w:hint="cs"/>
          <w:sz w:val="36"/>
          <w:szCs w:val="36"/>
          <w:rtl/>
          <w:lang w:bidi="ar-BH"/>
        </w:rPr>
        <w:t xml:space="preserve"> كلها سوى الطريق إليّ من رواية أبي اليمن الكندي فإن فيهم مولى لعبد الله بن عمرو، عن عبد الله بن عمرو بن العاص رضي الله عنهما أن رسول الله صلى الله عليه وسلم قال:( الراحمون يرحمهم الرحمن، ارحموا أهل الأرض يرحمكم من في السماء)، هكذا هو في جميع الطرق خلا طريق السلفي عن شيخه ظريف والزعفراني، ورواية ابن الصلاح عن شيخه منصور </w:t>
      </w:r>
      <w:proofErr w:type="spellStart"/>
      <w:r>
        <w:rPr>
          <w:rFonts w:ascii="Traditional Arabic" w:hAnsi="Traditional Arabic" w:cs="Traditional Arabic" w:hint="cs"/>
          <w:sz w:val="36"/>
          <w:szCs w:val="36"/>
          <w:rtl/>
          <w:lang w:bidi="ar-BH"/>
        </w:rPr>
        <w:t>الفراوي</w:t>
      </w:r>
      <w:proofErr w:type="spellEnd"/>
      <w:r>
        <w:rPr>
          <w:rFonts w:ascii="Traditional Arabic" w:hAnsi="Traditional Arabic" w:cs="Traditional Arabic" w:hint="cs"/>
          <w:sz w:val="36"/>
          <w:szCs w:val="36"/>
          <w:rtl/>
          <w:lang w:bidi="ar-BH"/>
        </w:rPr>
        <w:t xml:space="preserve">، ورواية البكري عن شيخه أبي العزم، وطريق النجيب فإن في هذه الطرق ( ارحموا من في الأرض)، ولفظ رواية أبي سبعون </w:t>
      </w:r>
      <w:proofErr w:type="spellStart"/>
      <w:r>
        <w:rPr>
          <w:rFonts w:ascii="Traditional Arabic" w:hAnsi="Traditional Arabic" w:cs="Traditional Arabic" w:hint="cs"/>
          <w:sz w:val="36"/>
          <w:szCs w:val="36"/>
          <w:rtl/>
          <w:lang w:bidi="ar-BH"/>
        </w:rPr>
        <w:t>القيراوني</w:t>
      </w:r>
      <w:proofErr w:type="spellEnd"/>
      <w:r>
        <w:rPr>
          <w:rFonts w:ascii="Traditional Arabic" w:hAnsi="Traditional Arabic" w:cs="Traditional Arabic" w:hint="cs"/>
          <w:sz w:val="36"/>
          <w:szCs w:val="36"/>
          <w:rtl/>
          <w:lang w:bidi="ar-BH"/>
        </w:rPr>
        <w:t xml:space="preserve"> عن أبي نصر ( الراحمون يرحمهم الرحمن يوم القيامة ارحم من في الأرض يرحمك من في السماء).</w:t>
      </w:r>
    </w:p>
    <w:p w14:paraId="1BF10A55"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حديث حسن مشهور تفرد به الإمام أبو محمد سفيان بن عيينة الهلالي، عن عمرو بن دينار وهما ممن حُكم بإفرادهما، وأما أبو قابوس فتابعي محله الصدق وليس بالمشهور ولم يروه سواه، ولا رواه عنه سوى عمرو بن دينار، ولم يروه عن عمرو غير سفيان وعنه اشتهر، فرواه عن الإمام أحمد، وأبو بكر الحميدي، وأبو بكر بن أبي شيبة، والحسن بن الصباح، ومسدد، ومحمد بن يحيى بن أبي عمر، وعبد الرحمن بن بشر بن الحكم، وهو الذي انفرد بتسلسله عنه، وحدثنا مع أبا قابوس عليه جماعة بغير لفظه، ( ) ابن حبان وما علمت له راوياً غير عمرو بن دينار والمشهور من تسلسله بالأمصار هذا القدر الذي أخرجناه، وقد أخرجه البخاري في كتاب الكنى له في ترجمة أبي قابوس عن عبد الرحمن بن بشر، ورواه</w:t>
      </w:r>
      <w:r>
        <w:rPr>
          <w:rFonts w:ascii="Traditional Arabic" w:hAnsi="Traditional Arabic" w:cs="Traditional Arabic"/>
          <w:sz w:val="36"/>
          <w:szCs w:val="36"/>
          <w:lang w:bidi="ar-BH"/>
        </w:rPr>
        <w:t xml:space="preserve"> </w:t>
      </w:r>
      <w:r>
        <w:rPr>
          <w:rFonts w:ascii="Traditional Arabic" w:hAnsi="Traditional Arabic" w:cs="Traditional Arabic" w:hint="cs"/>
          <w:sz w:val="36"/>
          <w:szCs w:val="36"/>
          <w:rtl/>
          <w:lang w:bidi="ar-BH"/>
        </w:rPr>
        <w:t>الإمام أحمد والحميدي في مسنديهما عن سفيان به فوقع لنا موافقة لهم عالية، ورواه أبو داود في الأدب من سننه عن أبي بكر بن أبي شيبة ومسدد، ورواه الترمذي في البر من جامعه أتم من هذا وفيه (الرحم شجنة) عن ابن أبي عمر العدني ثلاثتهم عن سفيان من غير تسلسل به فوقع لنا بدلاً لهم عالياً ولله الحمد والنعمة.</w:t>
      </w:r>
    </w:p>
    <w:p w14:paraId="09261581" w14:textId="77777777" w:rsidR="0010404E" w:rsidRPr="009331C6" w:rsidRDefault="0010404E" w:rsidP="0010404E">
      <w:pPr>
        <w:pStyle w:val="a6"/>
        <w:numPr>
          <w:ilvl w:val="0"/>
          <w:numId w:val="1"/>
        </w:numPr>
        <w:bidi/>
        <w:jc w:val="both"/>
        <w:rPr>
          <w:rFonts w:ascii="Traditional Arabic" w:hAnsi="Traditional Arabic" w:cs="Traditional Arabic"/>
          <w:color w:val="C00000"/>
          <w:sz w:val="36"/>
          <w:szCs w:val="36"/>
          <w:rtl/>
          <w:lang w:bidi="ar-BH"/>
        </w:rPr>
      </w:pPr>
      <w:r w:rsidRPr="009331C6">
        <w:rPr>
          <w:rFonts w:ascii="Traditional Arabic" w:hAnsi="Traditional Arabic" w:cs="Traditional Arabic" w:hint="cs"/>
          <w:color w:val="C00000"/>
          <w:sz w:val="36"/>
          <w:szCs w:val="36"/>
          <w:rtl/>
          <w:lang w:bidi="ar-BH"/>
        </w:rPr>
        <w:lastRenderedPageBreak/>
        <w:t>الشيخ الثاني وهو</w:t>
      </w:r>
      <w:r>
        <w:rPr>
          <w:rFonts w:ascii="Traditional Arabic" w:hAnsi="Traditional Arabic" w:cs="Traditional Arabic" w:hint="cs"/>
          <w:color w:val="C00000"/>
          <w:sz w:val="36"/>
          <w:szCs w:val="36"/>
          <w:rtl/>
          <w:lang w:bidi="ar-BH"/>
        </w:rPr>
        <w:t xml:space="preserve"> الأول من شيوخ الإجازة</w:t>
      </w:r>
      <w:r w:rsidRPr="009331C6">
        <w:rPr>
          <w:rFonts w:ascii="Traditional Arabic" w:hAnsi="Traditional Arabic" w:cs="Traditional Arabic" w:hint="cs"/>
          <w:color w:val="C00000"/>
          <w:sz w:val="36"/>
          <w:szCs w:val="36"/>
          <w:rtl/>
          <w:lang w:bidi="ar-BH"/>
        </w:rPr>
        <w:t xml:space="preserve">:  </w:t>
      </w:r>
    </w:p>
    <w:p w14:paraId="1513B94D"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إبراهيم بن أحمد بن عبد الهادي بن عبد الحميد بن عبد الهادي بن يوسف بن أحمد بن محمد بن قدامة بن مقدام بن نصر بن فتح بن محمد بن حذيفة بن محمد بن يعقوب بن القاسم بن إبراهيم بن إسماعيل بن حسين بن محمد بن سالم بن عبد الله بن عمر بن الخطاب القرشي العمري النابلسي المقدسي الصالحي الحنبلي برهان الدين بن عماد الدين المعروف بالقاضي.</w:t>
      </w:r>
    </w:p>
    <w:p w14:paraId="30B884BB"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ولد في سنة ست وعشرين وسبعمائة بسفح قاسيون، وحضر في الرابعة على الحجار قطعة من صحيح البخاري، وكتاب ذم الكلام للهروي بفوت، ومجالس البختري الثلاثة، وجزء علي بن عاصم وغير ذلك.</w:t>
      </w:r>
    </w:p>
    <w:p w14:paraId="31C8D7E5"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وسمع من أحمد بن علي الجزري، وعائشة بنت محمد بن المسلم من الذكر </w:t>
      </w:r>
      <w:proofErr w:type="spellStart"/>
      <w:r>
        <w:rPr>
          <w:rFonts w:ascii="Traditional Arabic" w:hAnsi="Traditional Arabic" w:cs="Traditional Arabic" w:hint="cs"/>
          <w:sz w:val="36"/>
          <w:szCs w:val="36"/>
          <w:rtl/>
          <w:lang w:bidi="ar-BH"/>
        </w:rPr>
        <w:t>للفريابي</w:t>
      </w:r>
      <w:proofErr w:type="spellEnd"/>
      <w:r>
        <w:rPr>
          <w:rFonts w:ascii="Traditional Arabic" w:hAnsi="Traditional Arabic" w:cs="Traditional Arabic" w:hint="cs"/>
          <w:sz w:val="36"/>
          <w:szCs w:val="36"/>
          <w:rtl/>
          <w:lang w:bidi="ar-BH"/>
        </w:rPr>
        <w:t>، وسمع من أبي بكر بن الرضى، وزينب بنت الكمال الأول والثاني من حديث يحيى بن معين، ومن محمد بن أحمد بن تمام، وأحمد بن محمد بن حازم، وأبي بكر بن الرضى، ومحمد بن أبي بكر بن طرخان مناقب معروف الكرخي لابن الجوزي وسمع من غير واحد.</w:t>
      </w:r>
    </w:p>
    <w:p w14:paraId="010F3D7E"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وأجاز له من مصر إبراهيم بن أحمد </w:t>
      </w:r>
      <w:proofErr w:type="spellStart"/>
      <w:r>
        <w:rPr>
          <w:rFonts w:ascii="Traditional Arabic" w:hAnsi="Traditional Arabic" w:cs="Traditional Arabic" w:hint="cs"/>
          <w:sz w:val="36"/>
          <w:szCs w:val="36"/>
          <w:rtl/>
          <w:lang w:bidi="ar-BH"/>
        </w:rPr>
        <w:t>الغرافي</w:t>
      </w:r>
      <w:proofErr w:type="spellEnd"/>
      <w:r>
        <w:rPr>
          <w:rFonts w:ascii="Traditional Arabic" w:hAnsi="Traditional Arabic" w:cs="Traditional Arabic" w:hint="cs"/>
          <w:sz w:val="36"/>
          <w:szCs w:val="36"/>
          <w:rtl/>
          <w:lang w:bidi="ar-BH"/>
        </w:rPr>
        <w:t xml:space="preserve">، وعبد الله </w:t>
      </w:r>
      <w:proofErr w:type="spellStart"/>
      <w:r>
        <w:rPr>
          <w:rFonts w:ascii="Traditional Arabic" w:hAnsi="Traditional Arabic" w:cs="Traditional Arabic" w:hint="cs"/>
          <w:sz w:val="36"/>
          <w:szCs w:val="36"/>
          <w:rtl/>
          <w:lang w:bidi="ar-BH"/>
        </w:rPr>
        <w:t>الدلاصي</w:t>
      </w:r>
      <w:proofErr w:type="spellEnd"/>
      <w:r>
        <w:rPr>
          <w:rFonts w:ascii="Traditional Arabic" w:hAnsi="Traditional Arabic" w:cs="Traditional Arabic" w:hint="cs"/>
          <w:sz w:val="36"/>
          <w:szCs w:val="36"/>
          <w:rtl/>
          <w:lang w:bidi="ar-BH"/>
        </w:rPr>
        <w:t xml:space="preserve">، وعبد الله بن محمد بن إبراهيم القزويني، والواني، </w:t>
      </w:r>
      <w:proofErr w:type="spellStart"/>
      <w:r>
        <w:rPr>
          <w:rFonts w:ascii="Traditional Arabic" w:hAnsi="Traditional Arabic" w:cs="Traditional Arabic" w:hint="cs"/>
          <w:sz w:val="36"/>
          <w:szCs w:val="36"/>
          <w:rtl/>
          <w:lang w:bidi="ar-BH"/>
        </w:rPr>
        <w:t>والختني</w:t>
      </w:r>
      <w:proofErr w:type="spellEnd"/>
      <w:r>
        <w:rPr>
          <w:rFonts w:ascii="Traditional Arabic" w:hAnsi="Traditional Arabic" w:cs="Traditional Arabic" w:hint="cs"/>
          <w:sz w:val="36"/>
          <w:szCs w:val="36"/>
          <w:rtl/>
          <w:lang w:bidi="ar-BH"/>
        </w:rPr>
        <w:t xml:space="preserve"> وآخرون، أجاز لي مروياته في سنة ثمان وتسعين وسبعمائة، ومات في شوال سنة ثمانمائة.</w:t>
      </w:r>
    </w:p>
    <w:p w14:paraId="40B6C152"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أخبرنا أبو إسحاق إبراهيم بن أحمد بن عبد الهادي القرشي وغيره كتابة قالوا: أخبرنا أبو العباس أحمد بن أبي طالب الصالحي الحجار، عن أبي إسحاق إبراهيم بن عثمان </w:t>
      </w:r>
      <w:proofErr w:type="spellStart"/>
      <w:r>
        <w:rPr>
          <w:rFonts w:ascii="Traditional Arabic" w:hAnsi="Traditional Arabic" w:cs="Traditional Arabic" w:hint="cs"/>
          <w:sz w:val="36"/>
          <w:szCs w:val="36"/>
          <w:rtl/>
          <w:lang w:bidi="ar-BH"/>
        </w:rPr>
        <w:t>الكاشغري</w:t>
      </w:r>
      <w:proofErr w:type="spellEnd"/>
      <w:r>
        <w:rPr>
          <w:rFonts w:ascii="Traditional Arabic" w:hAnsi="Traditional Arabic" w:cs="Traditional Arabic" w:hint="cs"/>
          <w:sz w:val="36"/>
          <w:szCs w:val="36"/>
          <w:rtl/>
          <w:lang w:bidi="ar-BH"/>
        </w:rPr>
        <w:t xml:space="preserve">، أخبرتنا فاطمة بنت محمد بن علي ، أخبرنا أبو عبد الله الحسين بن أحمد بن محمد بن طلحة النعال، أخبرنا أبو الحسين علي بن محمد بن عبد الله بن بشران، أخبرنا أبو الحسين عبد الصمد بن علي بن محمد بن مكرم، أخبرنا الحارث بن محمد بن الحارث بن داهر التميمي، حدثنا علي بن عاصم، عن المغيرة، عن عامر، عن وارد كاتب المغيرة بن شعبة </w:t>
      </w:r>
      <w:r>
        <w:rPr>
          <w:rFonts w:ascii="Traditional Arabic" w:hAnsi="Traditional Arabic" w:cs="Traditional Arabic" w:hint="cs"/>
          <w:sz w:val="36"/>
          <w:szCs w:val="36"/>
          <w:rtl/>
          <w:lang w:bidi="ar-BH"/>
        </w:rPr>
        <w:lastRenderedPageBreak/>
        <w:t xml:space="preserve">قال: ( كتب معاوية رضي الله عنه إلى المغيرة بن شعبة رضي الله عنه وهو على الكوفة اكتب إلى بما سمعت من رسول الله صلى الله عليه وسلم، قال: فدعاني المغيرة فكتب إليه: أني سمعت رسول الله صلى الله عليه وسلم يقول بعد الصلاة إذا سلّم: لا إله إلا الله وحده لا شريك له </w:t>
      </w:r>
      <w:proofErr w:type="spellStart"/>
      <w:r>
        <w:rPr>
          <w:rFonts w:ascii="Traditional Arabic" w:hAnsi="Traditional Arabic" w:cs="Traditional Arabic" w:hint="cs"/>
          <w:sz w:val="36"/>
          <w:szCs w:val="36"/>
          <w:rtl/>
          <w:lang w:bidi="ar-BH"/>
        </w:rPr>
        <w:t>له</w:t>
      </w:r>
      <w:proofErr w:type="spellEnd"/>
      <w:r>
        <w:rPr>
          <w:rFonts w:ascii="Traditional Arabic" w:hAnsi="Traditional Arabic" w:cs="Traditional Arabic" w:hint="cs"/>
          <w:sz w:val="36"/>
          <w:szCs w:val="36"/>
          <w:rtl/>
          <w:lang w:bidi="ar-BH"/>
        </w:rPr>
        <w:t xml:space="preserve"> الملك وله الحمد وهو على كل شيء قدير، اللهم لا مانع لما أعطيت ولا معطي لما منعت ولا ينفع ذا الجد منك الجد، وكان ينهى عن قيل وقال وكثرة السؤال، وعن عقوق الأمهات، وعن وأد البنات، وعن منع وهات).</w:t>
      </w:r>
    </w:p>
    <w:p w14:paraId="3E23499F" w14:textId="77777777" w:rsidR="0010404E" w:rsidRDefault="0010404E" w:rsidP="0010404E">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صحيح متفق عليه أخرجه الجماعة سوى الترمذي وابن ماجة من طرق منها للبخاري عن علي بن مسلم، والنسائي عن يعقوب بن إبراهيم، والحسن بن إسماعيل بن سليمان ثلاثتهم عن هشيم عن المغيرة به فوقع لنا بدلاً لهما عالياً في شيخ شيوخهما ولله الحمد والنعمة.</w:t>
      </w:r>
    </w:p>
    <w:p w14:paraId="6ACC2E1A" w14:textId="77777777" w:rsidR="0010404E" w:rsidRDefault="0010404E" w:rsidP="0010404E">
      <w:pPr>
        <w:pStyle w:val="a6"/>
        <w:numPr>
          <w:ilvl w:val="0"/>
          <w:numId w:val="1"/>
        </w:numPr>
        <w:bidi/>
        <w:jc w:val="both"/>
        <w:rPr>
          <w:rFonts w:ascii="Traditional Arabic" w:hAnsi="Traditional Arabic" w:cs="Traditional Arabic"/>
          <w:color w:val="C00000"/>
          <w:sz w:val="36"/>
          <w:szCs w:val="36"/>
          <w:lang w:bidi="ar-BH"/>
        </w:rPr>
      </w:pPr>
      <w:r w:rsidRPr="00F76E2B">
        <w:rPr>
          <w:rFonts w:ascii="Traditional Arabic" w:hAnsi="Traditional Arabic" w:cs="Traditional Arabic" w:hint="cs"/>
          <w:color w:val="C00000"/>
          <w:sz w:val="36"/>
          <w:szCs w:val="36"/>
          <w:rtl/>
          <w:lang w:bidi="ar-BH"/>
        </w:rPr>
        <w:t>الشيخ الثالث وهو</w:t>
      </w:r>
      <w:r>
        <w:rPr>
          <w:rFonts w:ascii="Traditional Arabic" w:hAnsi="Traditional Arabic" w:cs="Traditional Arabic" w:hint="cs"/>
          <w:color w:val="C00000"/>
          <w:sz w:val="36"/>
          <w:szCs w:val="36"/>
          <w:rtl/>
          <w:lang w:bidi="ar-BH"/>
        </w:rPr>
        <w:t xml:space="preserve"> الثاني من شيوخ السماع</w:t>
      </w:r>
      <w:r w:rsidRPr="00F76E2B">
        <w:rPr>
          <w:rFonts w:ascii="Traditional Arabic" w:hAnsi="Traditional Arabic" w:cs="Traditional Arabic" w:hint="cs"/>
          <w:color w:val="C00000"/>
          <w:sz w:val="36"/>
          <w:szCs w:val="36"/>
          <w:rtl/>
          <w:lang w:bidi="ar-BH"/>
        </w:rPr>
        <w:t>:</w:t>
      </w:r>
    </w:p>
    <w:p w14:paraId="287906EF" w14:textId="36119761" w:rsidR="0010404E" w:rsidRDefault="0010404E" w:rsidP="0010404E">
      <w:r>
        <w:rPr>
          <w:rFonts w:ascii="Traditional Arabic" w:hAnsi="Traditional Arabic" w:cs="Traditional Arabic" w:hint="cs"/>
          <w:sz w:val="36"/>
          <w:szCs w:val="36"/>
          <w:rtl/>
          <w:lang w:bidi="ar-BH"/>
        </w:rPr>
        <w:t>إبراهيم بن علي بن محمد بن أبي القاسم بن فرحون بن محمد بن فرحون اليعمري المدني المالكي</w:t>
      </w:r>
    </w:p>
    <w:sectPr w:rsidR="0010404E" w:rsidSect="005D4F5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7214"/>
    <w:multiLevelType w:val="hybridMultilevel"/>
    <w:tmpl w:val="AFE8F672"/>
    <w:lvl w:ilvl="0" w:tplc="06DEE840">
      <w:numFmt w:val="bullet"/>
      <w:lvlText w:val=""/>
      <w:lvlJc w:val="left"/>
      <w:pPr>
        <w:ind w:left="720" w:hanging="360"/>
      </w:pPr>
      <w:rPr>
        <w:rFonts w:ascii="Symbol" w:eastAsiaTheme="minorHAnsi" w:hAnsi="Symbol" w:cs="Traditional Arabi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6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04E"/>
    <w:rsid w:val="0010404E"/>
    <w:rsid w:val="005D4F5F"/>
    <w:rsid w:val="00BB19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31A55"/>
  <w15:chartTrackingRefBased/>
  <w15:docId w15:val="{814C1318-7683-45C6-81F3-365244E2B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404E"/>
    <w:pPr>
      <w:spacing w:line="259" w:lineRule="auto"/>
    </w:pPr>
    <w:rPr>
      <w:sz w:val="22"/>
      <w:szCs w:val="22"/>
    </w:rPr>
  </w:style>
  <w:style w:type="paragraph" w:styleId="1">
    <w:name w:val="heading 1"/>
    <w:basedOn w:val="a"/>
    <w:next w:val="a"/>
    <w:link w:val="1Char"/>
    <w:uiPriority w:val="9"/>
    <w:qFormat/>
    <w:rsid w:val="00104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04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040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040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040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040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40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40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40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0404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0404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0404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0404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0404E"/>
    <w:rPr>
      <w:rFonts w:eastAsiaTheme="majorEastAsia" w:cstheme="majorBidi"/>
      <w:color w:val="0F4761" w:themeColor="accent1" w:themeShade="BF"/>
    </w:rPr>
  </w:style>
  <w:style w:type="character" w:customStyle="1" w:styleId="6Char">
    <w:name w:val="عنوان 6 Char"/>
    <w:basedOn w:val="a0"/>
    <w:link w:val="6"/>
    <w:uiPriority w:val="9"/>
    <w:semiHidden/>
    <w:rsid w:val="0010404E"/>
    <w:rPr>
      <w:rFonts w:eastAsiaTheme="majorEastAsia" w:cstheme="majorBidi"/>
      <w:i/>
      <w:iCs/>
      <w:color w:val="595959" w:themeColor="text1" w:themeTint="A6"/>
    </w:rPr>
  </w:style>
  <w:style w:type="character" w:customStyle="1" w:styleId="7Char">
    <w:name w:val="عنوان 7 Char"/>
    <w:basedOn w:val="a0"/>
    <w:link w:val="7"/>
    <w:uiPriority w:val="9"/>
    <w:semiHidden/>
    <w:rsid w:val="0010404E"/>
    <w:rPr>
      <w:rFonts w:eastAsiaTheme="majorEastAsia" w:cstheme="majorBidi"/>
      <w:color w:val="595959" w:themeColor="text1" w:themeTint="A6"/>
    </w:rPr>
  </w:style>
  <w:style w:type="character" w:customStyle="1" w:styleId="8Char">
    <w:name w:val="عنوان 8 Char"/>
    <w:basedOn w:val="a0"/>
    <w:link w:val="8"/>
    <w:uiPriority w:val="9"/>
    <w:semiHidden/>
    <w:rsid w:val="0010404E"/>
    <w:rPr>
      <w:rFonts w:eastAsiaTheme="majorEastAsia" w:cstheme="majorBidi"/>
      <w:i/>
      <w:iCs/>
      <w:color w:val="272727" w:themeColor="text1" w:themeTint="D8"/>
    </w:rPr>
  </w:style>
  <w:style w:type="character" w:customStyle="1" w:styleId="9Char">
    <w:name w:val="عنوان 9 Char"/>
    <w:basedOn w:val="a0"/>
    <w:link w:val="9"/>
    <w:uiPriority w:val="9"/>
    <w:semiHidden/>
    <w:rsid w:val="0010404E"/>
    <w:rPr>
      <w:rFonts w:eastAsiaTheme="majorEastAsia" w:cstheme="majorBidi"/>
      <w:color w:val="272727" w:themeColor="text1" w:themeTint="D8"/>
    </w:rPr>
  </w:style>
  <w:style w:type="paragraph" w:styleId="a3">
    <w:name w:val="Title"/>
    <w:basedOn w:val="a"/>
    <w:next w:val="a"/>
    <w:link w:val="Char"/>
    <w:uiPriority w:val="10"/>
    <w:qFormat/>
    <w:rsid w:val="0010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0404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404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0404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404E"/>
    <w:pPr>
      <w:spacing w:before="160"/>
      <w:jc w:val="center"/>
    </w:pPr>
    <w:rPr>
      <w:i/>
      <w:iCs/>
      <w:color w:val="404040" w:themeColor="text1" w:themeTint="BF"/>
    </w:rPr>
  </w:style>
  <w:style w:type="character" w:customStyle="1" w:styleId="Char1">
    <w:name w:val="اقتباس Char"/>
    <w:basedOn w:val="a0"/>
    <w:link w:val="a5"/>
    <w:uiPriority w:val="29"/>
    <w:rsid w:val="0010404E"/>
    <w:rPr>
      <w:i/>
      <w:iCs/>
      <w:color w:val="404040" w:themeColor="text1" w:themeTint="BF"/>
    </w:rPr>
  </w:style>
  <w:style w:type="paragraph" w:styleId="a6">
    <w:name w:val="List Paragraph"/>
    <w:basedOn w:val="a"/>
    <w:uiPriority w:val="34"/>
    <w:qFormat/>
    <w:rsid w:val="0010404E"/>
    <w:pPr>
      <w:ind w:left="720"/>
      <w:contextualSpacing/>
    </w:pPr>
  </w:style>
  <w:style w:type="character" w:styleId="a7">
    <w:name w:val="Intense Emphasis"/>
    <w:basedOn w:val="a0"/>
    <w:uiPriority w:val="21"/>
    <w:qFormat/>
    <w:rsid w:val="0010404E"/>
    <w:rPr>
      <w:i/>
      <w:iCs/>
      <w:color w:val="0F4761" w:themeColor="accent1" w:themeShade="BF"/>
    </w:rPr>
  </w:style>
  <w:style w:type="paragraph" w:styleId="a8">
    <w:name w:val="Intense Quote"/>
    <w:basedOn w:val="a"/>
    <w:next w:val="a"/>
    <w:link w:val="Char2"/>
    <w:uiPriority w:val="30"/>
    <w:qFormat/>
    <w:rsid w:val="00104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0404E"/>
    <w:rPr>
      <w:i/>
      <w:iCs/>
      <w:color w:val="0F4761" w:themeColor="accent1" w:themeShade="BF"/>
    </w:rPr>
  </w:style>
  <w:style w:type="character" w:styleId="a9">
    <w:name w:val="Intense Reference"/>
    <w:basedOn w:val="a0"/>
    <w:uiPriority w:val="32"/>
    <w:qFormat/>
    <w:rsid w:val="00104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Sabri</dc:creator>
  <cp:keywords/>
  <dc:description/>
  <cp:lastModifiedBy>Aamer Sabri</cp:lastModifiedBy>
  <cp:revision>1</cp:revision>
  <dcterms:created xsi:type="dcterms:W3CDTF">2026-07-07T06:52:00Z</dcterms:created>
  <dcterms:modified xsi:type="dcterms:W3CDTF">2026-07-07T06:53:00Z</dcterms:modified>
</cp:coreProperties>
</file>