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7A783" w14:textId="428E149A" w:rsidR="00907671" w:rsidRDefault="00907671" w:rsidP="00907671">
      <w:pPr>
        <w:pStyle w:val="Default"/>
        <w:pageBreakBefore/>
        <w:rPr>
          <w:sz w:val="26"/>
          <w:szCs w:val="26"/>
        </w:rPr>
      </w:pPr>
      <w:r>
        <w:rPr>
          <w:sz w:val="26"/>
          <w:szCs w:val="26"/>
        </w:rPr>
        <w:t xml:space="preserve">Shaping AI for civilian preparedness and resilience in times of crisis and conflicts: a participatory design approach </w:t>
      </w:r>
    </w:p>
    <w:p w14:paraId="26D7B44B" w14:textId="77777777" w:rsidR="00892752" w:rsidRDefault="00892752" w:rsidP="00907671">
      <w:pPr>
        <w:pStyle w:val="Default"/>
        <w:rPr>
          <w:rFonts w:ascii="Calibri" w:hAnsi="Calibri" w:cs="Calibri"/>
          <w:sz w:val="22"/>
          <w:szCs w:val="22"/>
        </w:rPr>
      </w:pPr>
    </w:p>
    <w:p w14:paraId="01C20CBC" w14:textId="7A9FAE5C" w:rsidR="00907671" w:rsidRDefault="00907671" w:rsidP="00907671">
      <w:pPr>
        <w:pStyle w:val="Default"/>
        <w:rPr>
          <w:rFonts w:ascii="Calibri" w:hAnsi="Calibri" w:cs="Calibri"/>
          <w:sz w:val="22"/>
          <w:szCs w:val="22"/>
        </w:rPr>
      </w:pPr>
      <w:r>
        <w:rPr>
          <w:rFonts w:ascii="Calibri" w:hAnsi="Calibri" w:cs="Calibri"/>
          <w:sz w:val="22"/>
          <w:szCs w:val="22"/>
        </w:rPr>
        <w:t xml:space="preserve">The world just came out of a pandemic that, for two years, stopped life as most of us knew it. Without recovering from the pandemic, Ukraine's war reminded us that peace is not taken for granted. Moreover, everyday news on natural disasters comes from different parts of the world, showing how vulnerable we are to possible climate change. </w:t>
      </w:r>
    </w:p>
    <w:p w14:paraId="5AF0F0DD" w14:textId="77777777" w:rsidR="00A919A6" w:rsidRDefault="00A919A6" w:rsidP="00907671">
      <w:pPr>
        <w:pStyle w:val="Default"/>
        <w:rPr>
          <w:sz w:val="22"/>
          <w:szCs w:val="22"/>
        </w:rPr>
      </w:pPr>
    </w:p>
    <w:p w14:paraId="0C6F27FF" w14:textId="6855286C" w:rsidR="00907671" w:rsidRDefault="00907671" w:rsidP="00907671">
      <w:pPr>
        <w:pStyle w:val="Default"/>
        <w:rPr>
          <w:rFonts w:ascii="Calibri" w:hAnsi="Calibri" w:cs="Calibri"/>
          <w:sz w:val="22"/>
          <w:szCs w:val="22"/>
        </w:rPr>
      </w:pPr>
      <w:r>
        <w:rPr>
          <w:rFonts w:ascii="Calibri" w:hAnsi="Calibri" w:cs="Calibri"/>
          <w:sz w:val="22"/>
          <w:szCs w:val="22"/>
        </w:rPr>
        <w:t xml:space="preserve">While using AI to empower the one in power to make better decisions is relevant, it always comes to the civilians to live and face the consequences of crises and conflicts in practice. Making it a relevant topic to research ways of improving civilian preparedness and resilience. On the other side, both the pandemic and the war in Ukraine have shown how civilians have used the current technologies to build situational awareness and improve civil-driven actions led or not by decision-making at the governance level. </w:t>
      </w:r>
    </w:p>
    <w:p w14:paraId="25FCA4C8" w14:textId="77777777" w:rsidR="00A919A6" w:rsidRDefault="00A919A6" w:rsidP="00907671">
      <w:pPr>
        <w:pStyle w:val="Default"/>
        <w:rPr>
          <w:sz w:val="22"/>
          <w:szCs w:val="22"/>
        </w:rPr>
      </w:pPr>
    </w:p>
    <w:p w14:paraId="1F5E0EC0" w14:textId="684A558F" w:rsidR="00907671" w:rsidRDefault="00907671" w:rsidP="00907671">
      <w:pPr>
        <w:pStyle w:val="Default"/>
        <w:rPr>
          <w:rFonts w:ascii="Calibri" w:hAnsi="Calibri" w:cs="Calibri"/>
          <w:sz w:val="22"/>
          <w:szCs w:val="22"/>
        </w:rPr>
      </w:pPr>
      <w:r>
        <w:rPr>
          <w:rFonts w:ascii="Calibri" w:hAnsi="Calibri" w:cs="Calibri"/>
          <w:sz w:val="22"/>
          <w:szCs w:val="22"/>
        </w:rPr>
        <w:t xml:space="preserve">Hence, co-designing with civilians AI solutions based on technologies and infrastructure currently in place can be a significant starting point that can drive further AI advances and civilian empowerment. </w:t>
      </w:r>
    </w:p>
    <w:p w14:paraId="06C1450A" w14:textId="77777777" w:rsidR="00A919A6" w:rsidRDefault="00A919A6" w:rsidP="00907671">
      <w:pPr>
        <w:pStyle w:val="Default"/>
        <w:rPr>
          <w:sz w:val="22"/>
          <w:szCs w:val="22"/>
        </w:rPr>
      </w:pPr>
    </w:p>
    <w:p w14:paraId="76688D31" w14:textId="77777777" w:rsidR="00907671" w:rsidRDefault="00907671" w:rsidP="00907671">
      <w:pPr>
        <w:pStyle w:val="Default"/>
        <w:rPr>
          <w:sz w:val="22"/>
          <w:szCs w:val="22"/>
        </w:rPr>
      </w:pPr>
      <w:r>
        <w:rPr>
          <w:rFonts w:ascii="Calibri" w:hAnsi="Calibri" w:cs="Calibri"/>
          <w:sz w:val="22"/>
          <w:szCs w:val="22"/>
        </w:rPr>
        <w:t xml:space="preserve">The aim of the study is to define a set of design guidelines for AI solutions for civil preparedness and resilience. The study should be based on a literature review, interviews, and co-design workshops with civilians. </w:t>
      </w:r>
    </w:p>
    <w:p w14:paraId="4E5CF4CD" w14:textId="77777777" w:rsidR="00892752" w:rsidRDefault="00892752" w:rsidP="00907671">
      <w:pPr>
        <w:pStyle w:val="Default"/>
        <w:rPr>
          <w:rFonts w:ascii="Calibri" w:hAnsi="Calibri" w:cs="Calibri"/>
          <w:b/>
          <w:bCs/>
          <w:sz w:val="22"/>
          <w:szCs w:val="22"/>
        </w:rPr>
      </w:pPr>
    </w:p>
    <w:p w14:paraId="23FD7D43" w14:textId="25F8A19E" w:rsidR="00907671" w:rsidRDefault="00907671" w:rsidP="00907671">
      <w:pPr>
        <w:pStyle w:val="Default"/>
        <w:rPr>
          <w:sz w:val="22"/>
          <w:szCs w:val="22"/>
        </w:rPr>
      </w:pPr>
      <w:r>
        <w:rPr>
          <w:rFonts w:ascii="Calibri" w:hAnsi="Calibri" w:cs="Calibri"/>
          <w:b/>
          <w:bCs/>
          <w:sz w:val="22"/>
          <w:szCs w:val="22"/>
        </w:rPr>
        <w:t xml:space="preserve">Open for students of: </w:t>
      </w:r>
      <w:r>
        <w:rPr>
          <w:rFonts w:ascii="Calibri" w:hAnsi="Calibri" w:cs="Calibri"/>
          <w:sz w:val="22"/>
          <w:szCs w:val="22"/>
        </w:rPr>
        <w:t xml:space="preserve">Interaction Design and Machine Learning or Interaction Design and Information System </w:t>
      </w:r>
    </w:p>
    <w:p w14:paraId="15A3C740" w14:textId="77777777" w:rsidR="00892752" w:rsidRDefault="00892752" w:rsidP="00907671">
      <w:pPr>
        <w:pStyle w:val="Default"/>
        <w:rPr>
          <w:sz w:val="26"/>
          <w:szCs w:val="26"/>
        </w:rPr>
      </w:pPr>
    </w:p>
    <w:p w14:paraId="2A74B2CC" w14:textId="471FB1E6" w:rsidR="00E00D1E" w:rsidRDefault="00E00D1E" w:rsidP="00907671"/>
    <w:sectPr w:rsidR="00E00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82F4A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6603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71"/>
    <w:rsid w:val="00892752"/>
    <w:rsid w:val="00907671"/>
    <w:rsid w:val="00A919A6"/>
    <w:rsid w:val="00C27391"/>
    <w:rsid w:val="00D26408"/>
    <w:rsid w:val="00E00D1E"/>
    <w:rsid w:val="00E218E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4987755"/>
  <w15:chartTrackingRefBased/>
  <w15:docId w15:val="{2B00DB3B-332F-F945-82AD-3A4E69CF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7671"/>
    <w:pPr>
      <w:autoSpaceDE w:val="0"/>
      <w:autoSpaceDN w:val="0"/>
      <w:adjustRightInd w:val="0"/>
    </w:pPr>
    <w:rPr>
      <w:rFonts w:ascii="Calibri Light" w:hAnsi="Calibri Light" w:cs="Calibri Light"/>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Nichele</dc:creator>
  <cp:keywords/>
  <dc:description/>
  <cp:lastModifiedBy>Stefano Nichele</cp:lastModifiedBy>
  <cp:revision>4</cp:revision>
  <dcterms:created xsi:type="dcterms:W3CDTF">2023-01-04T11:45:00Z</dcterms:created>
  <dcterms:modified xsi:type="dcterms:W3CDTF">2023-01-04T11:51:00Z</dcterms:modified>
</cp:coreProperties>
</file>