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EB3CA" w14:textId="06F56BF5" w:rsidR="005A0778" w:rsidRDefault="005A0778"/>
    <w:p w14:paraId="571E0984" w14:textId="7339317E" w:rsidR="0092132E" w:rsidRPr="0092132E" w:rsidRDefault="0092132E" w:rsidP="0092132E">
      <w:pPr>
        <w:rPr>
          <w:b/>
          <w:bCs/>
        </w:rPr>
      </w:pPr>
      <w:r w:rsidRPr="0092132E">
        <w:rPr>
          <w:b/>
          <w:bCs/>
        </w:rPr>
        <w:t xml:space="preserve">Project: </w:t>
      </w:r>
      <w:r w:rsidR="00170524">
        <w:rPr>
          <w:b/>
          <w:bCs/>
        </w:rPr>
        <w:t>A M</w:t>
      </w:r>
      <w:r w:rsidR="00170524" w:rsidRPr="00170524">
        <w:rPr>
          <w:b/>
          <w:bCs/>
        </w:rPr>
        <w:t xml:space="preserve">ultivocal </w:t>
      </w:r>
      <w:r w:rsidR="00170524">
        <w:rPr>
          <w:b/>
          <w:bCs/>
        </w:rPr>
        <w:t>L</w:t>
      </w:r>
      <w:r w:rsidR="00170524" w:rsidRPr="00170524">
        <w:rPr>
          <w:b/>
          <w:bCs/>
        </w:rPr>
        <w:t xml:space="preserve">iterature </w:t>
      </w:r>
      <w:r w:rsidR="00170524">
        <w:rPr>
          <w:b/>
          <w:bCs/>
        </w:rPr>
        <w:t>R</w:t>
      </w:r>
      <w:r w:rsidR="00170524" w:rsidRPr="00170524">
        <w:rPr>
          <w:b/>
          <w:bCs/>
        </w:rPr>
        <w:t xml:space="preserve">eview </w:t>
      </w:r>
      <w:r w:rsidR="00170524">
        <w:rPr>
          <w:b/>
          <w:bCs/>
        </w:rPr>
        <w:t xml:space="preserve">of </w:t>
      </w:r>
      <w:r w:rsidR="00E81FAC">
        <w:rPr>
          <w:b/>
          <w:bCs/>
        </w:rPr>
        <w:t>Compliance Analytics</w:t>
      </w:r>
    </w:p>
    <w:p w14:paraId="128FA503" w14:textId="29164909" w:rsidR="00170524" w:rsidRDefault="0092132E" w:rsidP="00170524">
      <w:r>
        <w:t>Description</w:t>
      </w:r>
      <w:r w:rsidRPr="0092132E">
        <w:t xml:space="preserve">: </w:t>
      </w:r>
      <w:r w:rsidR="00E81FAC" w:rsidRPr="00E81FAC">
        <w:t xml:space="preserve">The emergence of new </w:t>
      </w:r>
      <w:r w:rsidR="00E81FAC">
        <w:t xml:space="preserve">tools </w:t>
      </w:r>
      <w:r w:rsidR="00E81FAC" w:rsidRPr="00E81FAC">
        <w:t>to extract valuable insights from big data has help</w:t>
      </w:r>
      <w:r w:rsidR="00E81FAC">
        <w:t>ed</w:t>
      </w:r>
      <w:r w:rsidR="00E81FAC" w:rsidRPr="00E81FAC">
        <w:t xml:space="preserve"> in the transformation of financial </w:t>
      </w:r>
      <w:r w:rsidR="00E81FAC">
        <w:t>modelling</w:t>
      </w:r>
      <w:r w:rsidR="00E81FAC" w:rsidRPr="00E81FAC">
        <w:t xml:space="preserve">, marketing, and other essential operations. In industries with complex regulatory requirements, analytics </w:t>
      </w:r>
      <w:r w:rsidR="00170524">
        <w:t>ha</w:t>
      </w:r>
      <w:r w:rsidR="00E81FAC" w:rsidRPr="00E81FAC">
        <w:t>s also made inroads into the compliance role.</w:t>
      </w:r>
      <w:r w:rsidR="00E81FAC">
        <w:t xml:space="preserve"> </w:t>
      </w:r>
      <w:r w:rsidR="00E81FAC" w:rsidRPr="00E81FAC">
        <w:t xml:space="preserve">This study aims to provide an overview of </w:t>
      </w:r>
      <w:r w:rsidR="00170524">
        <w:t>c</w:t>
      </w:r>
      <w:r w:rsidR="00170524" w:rsidRPr="00170524">
        <w:t xml:space="preserve">ompliance </w:t>
      </w:r>
      <w:r w:rsidR="00170524">
        <w:t>a</w:t>
      </w:r>
      <w:r w:rsidR="00170524" w:rsidRPr="00170524">
        <w:t xml:space="preserve">nalytics </w:t>
      </w:r>
      <w:r w:rsidR="00E81FAC" w:rsidRPr="00E81FAC">
        <w:t xml:space="preserve">and explore how compliance is ensured. Therefore, we </w:t>
      </w:r>
      <w:r w:rsidR="00E81FAC">
        <w:t xml:space="preserve">will carry </w:t>
      </w:r>
      <w:r w:rsidR="00E81FAC" w:rsidRPr="00E81FAC">
        <w:t>out</w:t>
      </w:r>
      <w:r w:rsidR="00170524">
        <w:t xml:space="preserve"> a multivocal </w:t>
      </w:r>
      <w:r w:rsidR="00170524" w:rsidRPr="0092132E">
        <w:t xml:space="preserve">literature review </w:t>
      </w:r>
      <w:r w:rsidR="00E81FAC" w:rsidRPr="00E81FAC">
        <w:t xml:space="preserve">on </w:t>
      </w:r>
      <w:r w:rsidR="00170524">
        <w:t>this topic</w:t>
      </w:r>
      <w:r w:rsidR="00E81FAC">
        <w:t xml:space="preserve"> by following </w:t>
      </w:r>
      <w:r w:rsidR="00E81FAC" w:rsidRPr="00E81FAC">
        <w:t xml:space="preserve">the guidelines proposed by </w:t>
      </w:r>
      <w:proofErr w:type="spellStart"/>
      <w:r w:rsidR="00170524">
        <w:t>Garousi</w:t>
      </w:r>
      <w:proofErr w:type="spellEnd"/>
      <w:r w:rsidR="00170524">
        <w:t xml:space="preserve"> et al</w:t>
      </w:r>
      <w:r w:rsidR="00170524" w:rsidRPr="0092132E">
        <w:t>.</w:t>
      </w:r>
      <w:r w:rsidR="00170524">
        <w:t xml:space="preserve"> (2019)</w:t>
      </w:r>
    </w:p>
    <w:p w14:paraId="2BBA2C8C" w14:textId="77777777" w:rsidR="00170524" w:rsidRDefault="00170524" w:rsidP="00170524">
      <w:proofErr w:type="spellStart"/>
      <w:r w:rsidRPr="00170524">
        <w:t>Garousi</w:t>
      </w:r>
      <w:proofErr w:type="spellEnd"/>
      <w:r w:rsidRPr="00170524">
        <w:t xml:space="preserve">, V., </w:t>
      </w:r>
      <w:proofErr w:type="spellStart"/>
      <w:r w:rsidRPr="00170524">
        <w:t>Felderer</w:t>
      </w:r>
      <w:proofErr w:type="spellEnd"/>
      <w:r w:rsidRPr="00170524">
        <w:t xml:space="preserve">, M., &amp; Mäntylä, M. V. (2019). </w:t>
      </w:r>
      <w:r w:rsidRPr="0092132E">
        <w:t>Guidelines for including grey literature and conducting multivocal literature reviews in software engineering. Information and Software Technology, 106, 101–121.</w:t>
      </w:r>
    </w:p>
    <w:p w14:paraId="73677366" w14:textId="79C5D8BD" w:rsidR="00E81FAC" w:rsidRDefault="00E81FAC" w:rsidP="0092132E"/>
    <w:p w14:paraId="094329C2" w14:textId="2BAA1EC2" w:rsidR="008367D2" w:rsidRDefault="008367D2" w:rsidP="005A0778"/>
    <w:sectPr w:rsidR="00836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awsDQxMzIwMrCwNDJX0lEKTi0uzszPAykwrAUAzLJYrywAAAA="/>
  </w:docVars>
  <w:rsids>
    <w:rsidRoot w:val="005A0778"/>
    <w:rsid w:val="00170524"/>
    <w:rsid w:val="001F5CA5"/>
    <w:rsid w:val="002F6056"/>
    <w:rsid w:val="00533486"/>
    <w:rsid w:val="005A0778"/>
    <w:rsid w:val="005B756E"/>
    <w:rsid w:val="006C02A8"/>
    <w:rsid w:val="008367D2"/>
    <w:rsid w:val="0092132E"/>
    <w:rsid w:val="00A35529"/>
    <w:rsid w:val="00E747BA"/>
    <w:rsid w:val="00E76389"/>
    <w:rsid w:val="00E80E63"/>
    <w:rsid w:val="00E81FAC"/>
    <w:rsid w:val="00ED0520"/>
    <w:rsid w:val="00F3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D9CD65"/>
  <w15:chartTrackingRefBased/>
  <w15:docId w15:val="{72819C8C-6F64-4F2A-9281-A4BAF7ED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Luz Sanchez Gordon</dc:creator>
  <cp:keywords/>
  <dc:description/>
  <cp:lastModifiedBy>Stefano Nichele</cp:lastModifiedBy>
  <cp:revision>3</cp:revision>
  <dcterms:created xsi:type="dcterms:W3CDTF">2022-11-26T00:39:00Z</dcterms:created>
  <dcterms:modified xsi:type="dcterms:W3CDTF">2023-01-04T11:56:00Z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3c4fd149-69ec-4be2-b5f3-38600a28b200</vt:lpwstr>
  </property>
</Properties>
</file>