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F1C021" w:rsidP="57F1C021" w:rsidRDefault="57F1C021" w14:paraId="708ADD96" w14:textId="06A0B444">
      <w:pPr>
        <w:pStyle w:val="Normal"/>
        <w:ind w:firstLine="720"/>
        <w:jc w:val="left"/>
      </w:pPr>
    </w:p>
    <w:p w:rsidR="57F1C021" w:rsidP="57F1C021" w:rsidRDefault="57F1C021" w14:paraId="33CCE617" w14:textId="4338A433">
      <w:pPr>
        <w:pStyle w:val="Normal"/>
        <w:ind w:firstLine="720"/>
        <w:jc w:val="left"/>
      </w:pPr>
    </w:p>
    <w:p w:rsidR="57F1C021" w:rsidP="57F1C021" w:rsidRDefault="57F1C021" w14:paraId="1EC56113" w14:textId="5064923C">
      <w:pPr>
        <w:pStyle w:val="Normal"/>
        <w:ind w:firstLine="720"/>
        <w:jc w:val="left"/>
      </w:pPr>
    </w:p>
    <w:p w:rsidR="57F1C021" w:rsidP="57F1C021" w:rsidRDefault="57F1C021" w14:paraId="53F92F53" w14:textId="6E3235F2">
      <w:pPr>
        <w:pStyle w:val="Normal"/>
        <w:ind w:firstLine="720"/>
        <w:jc w:val="left"/>
      </w:pPr>
    </w:p>
    <w:p w:rsidR="57F1C021" w:rsidP="57F1C021" w:rsidRDefault="57F1C021" w14:paraId="529658F0" w14:textId="7CF39336">
      <w:pPr>
        <w:pStyle w:val="Normal"/>
        <w:ind w:firstLine="720"/>
        <w:jc w:val="left"/>
      </w:pPr>
    </w:p>
    <w:p w:rsidR="57F1C021" w:rsidP="57F1C021" w:rsidRDefault="57F1C021" w14:paraId="71B2AFB4" w14:textId="5935407F">
      <w:pPr>
        <w:pStyle w:val="Normal"/>
        <w:ind w:firstLine="720"/>
        <w:jc w:val="left"/>
      </w:pPr>
    </w:p>
    <w:p w:rsidR="57F1C021" w:rsidP="57F1C021" w:rsidRDefault="57F1C021" w14:paraId="289CF39C" w14:textId="26D65B6A">
      <w:pPr>
        <w:pStyle w:val="Normal"/>
        <w:ind w:firstLine="720"/>
        <w:jc w:val="left"/>
      </w:pPr>
    </w:p>
    <w:p w:rsidR="57F1C021" w:rsidP="57F1C021" w:rsidRDefault="57F1C021" w14:paraId="0C8703D4" w14:textId="60B1DE91">
      <w:pPr>
        <w:pStyle w:val="Normal"/>
        <w:ind w:firstLine="720"/>
        <w:jc w:val="left"/>
        <w:rPr>
          <w:sz w:val="28"/>
          <w:szCs w:val="28"/>
        </w:rPr>
      </w:pPr>
    </w:p>
    <w:p w:rsidR="57F1C021" w:rsidP="57F1C021" w:rsidRDefault="57F1C021" w14:paraId="0E0CE5FF" w14:textId="15B6B077">
      <w:pPr>
        <w:pStyle w:val="Normal"/>
        <w:ind w:firstLine="720"/>
        <w:jc w:val="left"/>
        <w:rPr>
          <w:sz w:val="28"/>
          <w:szCs w:val="28"/>
        </w:rPr>
      </w:pPr>
    </w:p>
    <w:p w:rsidR="0093181A" w:rsidP="57F1C021" w:rsidRDefault="0093181A" w14:paraId="57133008" w14:textId="3CB8A542">
      <w:pPr>
        <w:pStyle w:val="Normal"/>
        <w:bidi w:val="0"/>
        <w:jc w:val="center"/>
        <w:rPr>
          <w:noProof w:val="0"/>
          <w:sz w:val="28"/>
          <w:szCs w:val="28"/>
          <w:lang w:val="en"/>
        </w:rPr>
      </w:pPr>
      <w:r w:rsidRPr="57F1C021" w:rsidR="0093181A">
        <w:rPr>
          <w:noProof w:val="0"/>
          <w:sz w:val="28"/>
          <w:szCs w:val="28"/>
          <w:lang w:val="en"/>
        </w:rPr>
        <w:t>CS-230</w:t>
      </w:r>
      <w:r w:rsidRPr="57F1C021" w:rsidR="108C7387">
        <w:rPr>
          <w:noProof w:val="0"/>
          <w:sz w:val="28"/>
          <w:szCs w:val="28"/>
          <w:lang w:val="en"/>
        </w:rPr>
        <w:t xml:space="preserve"> </w:t>
      </w:r>
      <w:r w:rsidRPr="57F1C021" w:rsidR="0093181A">
        <w:rPr>
          <w:noProof w:val="0"/>
          <w:sz w:val="28"/>
          <w:szCs w:val="28"/>
          <w:lang w:val="en"/>
        </w:rPr>
        <w:t>Operating Platforms</w:t>
      </w:r>
    </w:p>
    <w:p w:rsidR="0093181A" w:rsidP="57F1C021" w:rsidRDefault="0093181A" w14:paraId="6910A1E0" w14:textId="7FF39105">
      <w:pPr>
        <w:spacing w:line="24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F1C021" w:rsidR="00931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Tyler Ellis</w:t>
      </w:r>
    </w:p>
    <w:p w:rsidR="0093181A" w:rsidP="57F1C021" w:rsidRDefault="0093181A" w14:paraId="06B1D9A1" w14:textId="461EA8CD">
      <w:pPr>
        <w:spacing w:line="24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d18ff234954849c9">
        <w:r w:rsidRPr="57F1C021" w:rsidR="009318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"/>
          </w:rPr>
          <w:t>Tyler.Ellis1@snhu.edu</w:t>
        </w:r>
      </w:hyperlink>
    </w:p>
    <w:p w:rsidR="0093181A" w:rsidP="57F1C021" w:rsidRDefault="0093181A" w14:paraId="1A1944C1" w14:textId="12D387C7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57F1C021" w:rsidR="00931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Southern New Hampshire University</w:t>
      </w:r>
    </w:p>
    <w:p w:rsidR="57F1C021" w:rsidP="57F1C021" w:rsidRDefault="57F1C021" w14:paraId="5E36F02F" w14:textId="65B21AE4">
      <w:pPr>
        <w:pStyle w:val="Normal"/>
        <w:ind w:firstLine="720"/>
        <w:jc w:val="center"/>
      </w:pPr>
    </w:p>
    <w:p w:rsidR="57F1C021" w:rsidP="57F1C021" w:rsidRDefault="57F1C021" w14:paraId="7812E59C" w14:textId="1A252B58">
      <w:pPr>
        <w:pStyle w:val="Normal"/>
        <w:ind w:firstLine="720"/>
        <w:jc w:val="center"/>
      </w:pPr>
    </w:p>
    <w:p xmlns:wp14="http://schemas.microsoft.com/office/word/2010/wordml" w:rsidP="57F1C021" wp14:paraId="445526E8" wp14:textId="20EEAE2C">
      <w:pPr>
        <w:pStyle w:val="Normal"/>
        <w:ind w:firstLine="720"/>
        <w:jc w:val="left"/>
      </w:pPr>
      <w:r>
        <w:br/>
      </w:r>
      <w:r w:rsidR="15F8DEC1">
        <w:drawing>
          <wp:inline xmlns:wp14="http://schemas.microsoft.com/office/word/2010/wordprocessingDrawing" wp14:editId="3EB2AD8E" wp14:anchorId="134C4315">
            <wp:extent cx="5727134" cy="5619750"/>
            <wp:effectExtent l="0" t="0" r="0" b="0"/>
            <wp:docPr id="150867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4e1220ed6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34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7F1C021" wp14:paraId="530DC6F4" wp14:textId="160A41B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tab/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Several primary concepts of Object-Oriented Programming can be seen in the UML diagram. The inheritance notion is clear given that the Bicycle class is displayed as an instance of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TwoWheele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d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, which stems from the Vehicle class. This structure illustrates the typical arrangement among objects, enabling code replication and the creation of a class hierarchy. The architecture of the Bicycle class displays encapsulation, which is another aspect of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 xml:space="preserve"> OOP. 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Private variables in the class, like gears, cost, weight, and color, are protected, while public methods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provid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e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 xml:space="preserve"> controlled a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>ccess.</w:t>
      </w:r>
      <w:r w:rsidRPr="57F1C021" w:rsidR="0DDBE8DD">
        <w:rPr>
          <w:rFonts w:ascii="Times New Roman" w:hAnsi="Times New Roman" w:eastAsia="Times New Roman" w:cs="Times New Roman"/>
          <w:sz w:val="24"/>
          <w:szCs w:val="24"/>
        </w:rPr>
        <w:t xml:space="preserve"> This helps in protecting internal data and preserving data security.</w:t>
      </w:r>
    </w:p>
    <w:p xmlns:wp14="http://schemas.microsoft.com/office/word/2010/wordml" w:rsidP="57F1C021" wp14:paraId="2C078E63" wp14:textId="148D03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DC49415" w:rsidP="57F1C021" w:rsidRDefault="5DC49415" w14:paraId="4D6652A0" w14:textId="7E89F92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The inheritance architecture emphasizes polymorphism, which is not openly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apparent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in the program. Polymorphism would be more recognizable if the Bicycle class overwrote the superclass methods found in either the Vehicle class or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TwoWheeled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class. However, the Bicycle class's overloaded method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outputData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() offers a weak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indication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of it. This is due to the fact there are two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outputData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() methods. One that takes a string argument and one that takes no arguments. Depending on how the method is called, this would be a form of compile-time polymorphism. The UML diagram also introduces abstraction, an important OOP principle that promotes the concealment of specified attributes, showing only what is necessary. The UML diagram does this by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establishing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classes and their hierarchies. The design gives a basis for attainable wide abstractions in future iterations by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establishing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core classes like Vehicle and 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>TwoWheeled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, even if they </w:t>
      </w:r>
      <w:r w:rsidRPr="57F1C021" w:rsidR="51E78E55">
        <w:rPr>
          <w:rFonts w:ascii="Times New Roman" w:hAnsi="Times New Roman" w:eastAsia="Times New Roman" w:cs="Times New Roman"/>
          <w:sz w:val="24"/>
          <w:szCs w:val="24"/>
        </w:rPr>
        <w:t>are currently</w:t>
      </w:r>
      <w:r w:rsidRPr="57F1C021" w:rsidR="5DC49415">
        <w:rPr>
          <w:rFonts w:ascii="Times New Roman" w:hAnsi="Times New Roman" w:eastAsia="Times New Roman" w:cs="Times New Roman"/>
          <w:sz w:val="24"/>
          <w:szCs w:val="24"/>
        </w:rPr>
        <w:t xml:space="preserve"> empty.</w:t>
      </w:r>
    </w:p>
    <w:p w:rsidR="57F1C021" w:rsidP="57F1C021" w:rsidRDefault="57F1C021" w14:paraId="33B2AAED" w14:textId="70620E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9879678392480c"/>
      <w:footerReference w:type="default" r:id="Rf4d6518162a044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F1C021" w:rsidTr="57F1C021" w14:paraId="7F901A5E">
      <w:trPr>
        <w:trHeight w:val="300"/>
      </w:trPr>
      <w:tc>
        <w:tcPr>
          <w:tcW w:w="3120" w:type="dxa"/>
          <w:tcMar/>
        </w:tcPr>
        <w:p w:rsidR="57F1C021" w:rsidP="57F1C021" w:rsidRDefault="57F1C021" w14:paraId="6D95A2A4" w14:textId="45148E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F1C021" w:rsidP="57F1C021" w:rsidRDefault="57F1C021" w14:paraId="16AC4BCD" w14:textId="45AD7F7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7F1C021" w:rsidP="57F1C021" w:rsidRDefault="57F1C021" w14:paraId="58298186" w14:textId="40A93642">
          <w:pPr>
            <w:pStyle w:val="Header"/>
            <w:bidi w:val="0"/>
            <w:ind w:right="-115"/>
            <w:jc w:val="right"/>
          </w:pPr>
        </w:p>
      </w:tc>
    </w:tr>
  </w:tbl>
  <w:p w:rsidR="57F1C021" w:rsidP="57F1C021" w:rsidRDefault="57F1C021" w14:paraId="5CA97851" w14:textId="11911F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F1C021" w:rsidTr="57F1C021" w14:paraId="443E4D7D">
      <w:trPr>
        <w:trHeight w:val="300"/>
      </w:trPr>
      <w:tc>
        <w:tcPr>
          <w:tcW w:w="3120" w:type="dxa"/>
          <w:tcMar/>
        </w:tcPr>
        <w:p w:rsidR="57F1C021" w:rsidP="57F1C021" w:rsidRDefault="57F1C021" w14:paraId="7DB48865" w14:textId="5A1A5F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F1C021" w:rsidP="57F1C021" w:rsidRDefault="57F1C021" w14:paraId="09A989DB" w14:textId="68B452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F1C021" w:rsidP="57F1C021" w:rsidRDefault="57F1C021" w14:paraId="4A0B3DED" w14:textId="369AAC51">
          <w:pPr>
            <w:pStyle w:val="Header"/>
            <w:bidi w:val="0"/>
            <w:ind w:right="-115"/>
            <w:jc w:val="right"/>
          </w:pPr>
        </w:p>
      </w:tc>
    </w:tr>
  </w:tbl>
  <w:p w:rsidR="57F1C021" w:rsidP="57F1C021" w:rsidRDefault="57F1C021" w14:paraId="47F46B95" w14:textId="1364A6E0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PgPdUoYIFMHeX5" int2:id="KpFBdHaO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A3FAD"/>
    <w:rsid w:val="0093181A"/>
    <w:rsid w:val="0DDBE8DD"/>
    <w:rsid w:val="108C7387"/>
    <w:rsid w:val="15F8DEC1"/>
    <w:rsid w:val="16B6A8DD"/>
    <w:rsid w:val="1852793E"/>
    <w:rsid w:val="205D8B23"/>
    <w:rsid w:val="23952BE5"/>
    <w:rsid w:val="2E9A3FAD"/>
    <w:rsid w:val="2EDFCC12"/>
    <w:rsid w:val="307B9C73"/>
    <w:rsid w:val="33034241"/>
    <w:rsid w:val="40B25812"/>
    <w:rsid w:val="4B133D19"/>
    <w:rsid w:val="4FE6AE3C"/>
    <w:rsid w:val="51E78E55"/>
    <w:rsid w:val="536216FD"/>
    <w:rsid w:val="5655EFC0"/>
    <w:rsid w:val="57F1C021"/>
    <w:rsid w:val="58DCD6CD"/>
    <w:rsid w:val="5DC49415"/>
    <w:rsid w:val="6DB5E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3FAD"/>
  <w15:chartTrackingRefBased/>
  <w15:docId w15:val="{9CCA67F9-C958-4CDE-AF0B-8DA81EF94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yler.Ellis1@snhu.edu" TargetMode="External" Id="Rd18ff234954849c9" /><Relationship Type="http://schemas.openxmlformats.org/officeDocument/2006/relationships/image" Target="/media/image.png" Id="R8ce4e1220ed644f3" /><Relationship Type="http://schemas.openxmlformats.org/officeDocument/2006/relationships/header" Target="header.xml" Id="Ref9879678392480c" /><Relationship Type="http://schemas.openxmlformats.org/officeDocument/2006/relationships/footer" Target="footer.xml" Id="Rf4d6518162a0447b" /><Relationship Type="http://schemas.microsoft.com/office/2020/10/relationships/intelligence" Target="intelligence2.xml" Id="Rceb600518e1f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2023-10-29T19:01:47.8914181Z</dcterms:created>
  <dcterms:modified xsi:type="dcterms:W3CDTF">2023-10-29T19:26:22.9577121Z</dcterms:modified>
  <dc:creator>Ellis, Tyler</dc:creator>
  <lastModifiedBy>Ellis, Tyler</lastModifiedBy>
</coreProperties>
</file>