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第五章-服务内容"/>
    <w:p>
      <w:pPr>
        <w:pStyle w:val="Heading1"/>
      </w:pPr>
      <w:r>
        <w:rPr>
          <w:rFonts w:hint="eastAsia"/>
        </w:rPr>
        <w:t xml:space="preserve">第五章</w:t>
      </w:r>
      <w:r>
        <w:t xml:space="preserve"> </w:t>
      </w:r>
      <w:r>
        <w:rPr>
          <w:rFonts w:hint="eastAsia"/>
        </w:rPr>
        <w:t xml:space="preserve">服务内容</w:t>
      </w:r>
    </w:p>
    <w:bookmarkStart w:id="9" w:name="服务总览"/>
    <w:p>
      <w:pPr>
        <w:pStyle w:val="Heading2"/>
      </w:pPr>
      <w:r>
        <w:t xml:space="preserve">5.1 </w:t>
      </w:r>
      <w:r>
        <w:rPr>
          <w:rFonts w:hint="eastAsia"/>
        </w:rPr>
        <w:t xml:space="preserve">服务总览</w:t>
      </w:r>
    </w:p>
    <w:p>
      <w:pPr>
        <w:pStyle w:val="FirstParagraph"/>
      </w:pPr>
      <w:r>
        <w:rPr>
          <w:rFonts w:hint="eastAsia"/>
        </w:rPr>
        <w:t xml:space="preserve">本项目以软件开发与上线后的运营保障为核心，依托徐闻县已有的指挥中心大屏、机房服务器和政务网络环境进行部署。本项目不新增大屏硬件、服务器、网络等基础设施投资，但需要在系统部署、调试、上线和运行阶段提供必要的环境适配、数据接入和运维服务。</w:t>
      </w:r>
    </w:p>
    <w:p>
      <w:pPr>
        <w:pStyle w:val="BodyText"/>
      </w:pPr>
      <w:r>
        <w:rPr>
          <w:rFonts w:hint="eastAsia"/>
        </w:rPr>
        <w:t xml:space="preserve">服务内容由三部分组成：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服务类别</w:t>
            </w:r>
          </w:p>
        </w:tc>
        <w:tc>
          <w:tcPr/>
          <w:p>
            <w:pPr>
              <w:pStyle w:val="Compact"/>
            </w:pPr>
            <w:r>
              <w:rPr>
                <w:rFonts w:hint="eastAsia"/>
              </w:rPr>
              <w:t xml:space="preserve">主要内容</w:t>
            </w:r>
          </w:p>
        </w:tc>
        <w:tc>
          <w:tcPr/>
          <w:p>
            <w:pPr>
              <w:pStyle w:val="Compact"/>
            </w:pPr>
            <w:r>
              <w:rPr>
                <w:rFonts w:hint="eastAsia"/>
              </w:rPr>
              <w:t xml:space="preserve">服务定位</w:t>
            </w:r>
          </w:p>
        </w:tc>
      </w:tr>
      <w:tr>
        <w:tc>
          <w:tcPr/>
          <w:p>
            <w:pPr>
              <w:pStyle w:val="Compact"/>
            </w:pPr>
            <w:r>
              <w:rPr>
                <w:rFonts w:hint="eastAsia"/>
              </w:rPr>
              <w:t xml:space="preserve">基础设施服务</w:t>
            </w:r>
          </w:p>
        </w:tc>
        <w:tc>
          <w:tcPr/>
          <w:p>
            <w:pPr>
              <w:pStyle w:val="Compact"/>
            </w:pPr>
            <w:r>
              <w:rPr>
                <w:rFonts w:hint="eastAsia"/>
              </w:rPr>
              <w:t xml:space="preserve">现有硬件环境适配、部署调试、网络与安全对接</w:t>
            </w:r>
          </w:p>
        </w:tc>
        <w:tc>
          <w:tcPr/>
          <w:p>
            <w:pPr>
              <w:pStyle w:val="Compact"/>
            </w:pPr>
            <w:r>
              <w:rPr>
                <w:rFonts w:hint="eastAsia"/>
              </w:rPr>
              <w:t xml:space="preserve">配合性服务，依托现有基础设施</w:t>
            </w:r>
          </w:p>
        </w:tc>
      </w:tr>
      <w:tr>
        <w:tc>
          <w:tcPr/>
          <w:p>
            <w:pPr>
              <w:pStyle w:val="Compact"/>
            </w:pPr>
            <w:r>
              <w:rPr>
                <w:rFonts w:hint="eastAsia"/>
              </w:rPr>
              <w:t xml:space="preserve">软件开发服务</w:t>
            </w:r>
          </w:p>
        </w:tc>
        <w:tc>
          <w:tcPr/>
          <w:p>
            <w:pPr>
              <w:pStyle w:val="Compact"/>
            </w:pPr>
            <w:r>
              <w:rPr>
                <w:rFonts w:hint="eastAsia"/>
              </w:rPr>
              <w:t xml:space="preserve">系统建设、AI</w:t>
            </w:r>
            <w:r>
              <w:t xml:space="preserve"> </w:t>
            </w:r>
            <w:r>
              <w:rPr>
                <w:rFonts w:hint="eastAsia"/>
              </w:rPr>
              <w:t xml:space="preserve">研判引擎、数据接入、可视化大屏</w:t>
            </w:r>
          </w:p>
        </w:tc>
        <w:tc>
          <w:tcPr/>
          <w:p>
            <w:pPr>
              <w:pStyle w:val="Compact"/>
            </w:pPr>
            <w:r>
              <w:rPr>
                <w:rFonts w:hint="eastAsia"/>
              </w:rPr>
              <w:t xml:space="preserve">项目核心交付内容</w:t>
            </w:r>
          </w:p>
        </w:tc>
      </w:tr>
      <w:tr>
        <w:tc>
          <w:tcPr/>
          <w:p>
            <w:pPr>
              <w:pStyle w:val="Compact"/>
            </w:pPr>
            <w:r>
              <w:rPr>
                <w:rFonts w:hint="eastAsia"/>
              </w:rPr>
              <w:t xml:space="preserve">系统业务运营服务</w:t>
            </w:r>
          </w:p>
        </w:tc>
        <w:tc>
          <w:tcPr/>
          <w:p>
            <w:pPr>
              <w:pStyle w:val="Compact"/>
            </w:pPr>
            <w:r>
              <w:rPr>
                <w:rFonts w:hint="eastAsia"/>
              </w:rPr>
              <w:t xml:space="preserve">上线后的运维保障、数据维护、培训和持续优化</w:t>
            </w:r>
          </w:p>
        </w:tc>
        <w:tc>
          <w:tcPr/>
          <w:p>
            <w:pPr>
              <w:pStyle w:val="Compact"/>
            </w:pPr>
            <w:r>
              <w:rPr>
                <w:rFonts w:hint="eastAsia"/>
              </w:rPr>
              <w:t xml:space="preserve">项目交付后保障</w:t>
            </w:r>
          </w:p>
        </w:tc>
      </w:tr>
    </w:tbl>
    <w:bookmarkEnd w:id="9"/>
    <w:bookmarkStart w:id="15" w:name="基础设施服务"/>
    <w:p>
      <w:pPr>
        <w:pStyle w:val="Heading2"/>
      </w:pPr>
      <w:r>
        <w:t xml:space="preserve">5.2 </w:t>
      </w:r>
      <w:r>
        <w:rPr>
          <w:rFonts w:hint="eastAsia"/>
        </w:rPr>
        <w:t xml:space="preserve">基础设施服务</w:t>
      </w:r>
    </w:p>
    <w:bookmarkStart w:id="10" w:name="服务定位"/>
    <w:p>
      <w:pPr>
        <w:pStyle w:val="Heading3"/>
      </w:pPr>
      <w:r>
        <w:t xml:space="preserve">5.2.1 </w:t>
      </w:r>
      <w:r>
        <w:rPr>
          <w:rFonts w:hint="eastAsia"/>
        </w:rPr>
        <w:t xml:space="preserve">服务定位</w:t>
      </w:r>
    </w:p>
    <w:p>
      <w:pPr>
        <w:pStyle w:val="FirstParagraph"/>
      </w:pPr>
      <w:r>
        <w:rPr>
          <w:rFonts w:hint="eastAsia"/>
        </w:rPr>
        <w:t xml:space="preserve">徐闻县智慧城市项目已建设指挥中心大屏、机房服务器和政务专网，本项目的硬件运行环境依托现有基础设施。基础设施服务不涉及新硬件采购，重点在于现有环境的适配、部署和接入对接。</w:t>
      </w:r>
    </w:p>
    <w:bookmarkEnd w:id="10"/>
    <w:bookmarkStart w:id="11" w:name="大屏环境适配"/>
    <w:p>
      <w:pPr>
        <w:pStyle w:val="Heading3"/>
      </w:pPr>
      <w:r>
        <w:t xml:space="preserve">5.2.2 </w:t>
      </w:r>
      <w:r>
        <w:rPr>
          <w:rFonts w:hint="eastAsia"/>
        </w:rPr>
        <w:t xml:space="preserve">大屏环境适配</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rPr>
                <w:rFonts w:hint="eastAsia"/>
              </w:rPr>
              <w:t xml:space="preserve">大屏分辨率适配</w:t>
            </w:r>
          </w:p>
        </w:tc>
        <w:tc>
          <w:tcPr/>
          <w:p>
            <w:pPr>
              <w:pStyle w:val="Compact"/>
            </w:pPr>
            <w:r>
              <w:rPr>
                <w:rFonts w:hint="eastAsia"/>
              </w:rPr>
              <w:t xml:space="preserve">根据指挥中心现有大屏的物理分辨率（如</w:t>
            </w:r>
            <w:r>
              <w:t xml:space="preserve"> 1920×1080、2560×1440 </w:t>
            </w:r>
            <w:r>
              <w:rPr>
                <w:rFonts w:hint="eastAsia"/>
              </w:rPr>
              <w:t xml:space="preserve">或</w:t>
            </w:r>
            <w:r>
              <w:t xml:space="preserve"> 4K </w:t>
            </w:r>
            <w:r>
              <w:rPr>
                <w:rFonts w:hint="eastAsia"/>
              </w:rPr>
              <w:t xml:space="preserve">等），调整系统界面布局和组件尺寸</w:t>
            </w:r>
          </w:p>
        </w:tc>
      </w:tr>
      <w:tr>
        <w:tc>
          <w:tcPr/>
          <w:p>
            <w:pPr>
              <w:pStyle w:val="Compact"/>
            </w:pPr>
            <w:r>
              <w:rPr>
                <w:rFonts w:hint="eastAsia"/>
              </w:rPr>
              <w:t xml:space="preserve">大屏拼接显示适配</w:t>
            </w:r>
          </w:p>
        </w:tc>
        <w:tc>
          <w:tcPr/>
          <w:p>
            <w:pPr>
              <w:pStyle w:val="Compact"/>
            </w:pPr>
            <w:r>
              <w:rPr>
                <w:rFonts w:hint="eastAsia"/>
              </w:rPr>
              <w:t xml:space="preserve">针对拼接屏场景，处理跨屏边界的视觉连续性，避免关键信息被分割</w:t>
            </w:r>
          </w:p>
        </w:tc>
      </w:tr>
      <w:tr>
        <w:tc>
          <w:tcPr/>
          <w:p>
            <w:pPr>
              <w:pStyle w:val="Compact"/>
            </w:pPr>
            <w:r>
              <w:rPr>
                <w:rFonts w:hint="eastAsia"/>
              </w:rPr>
              <w:t xml:space="preserve">字体与色彩校准</w:t>
            </w:r>
          </w:p>
        </w:tc>
        <w:tc>
          <w:tcPr/>
          <w:p>
            <w:pPr>
              <w:pStyle w:val="Compact"/>
            </w:pPr>
            <w:r>
              <w:rPr>
                <w:rFonts w:hint="eastAsia"/>
              </w:rPr>
              <w:t xml:space="preserve">根据现场实际显示效果，调整字号、对比度和色彩饱和度</w:t>
            </w:r>
          </w:p>
        </w:tc>
      </w:tr>
      <w:tr>
        <w:tc>
          <w:tcPr/>
          <w:p>
            <w:pPr>
              <w:pStyle w:val="Compact"/>
            </w:pPr>
            <w:r>
              <w:rPr>
                <w:rFonts w:hint="eastAsia"/>
              </w:rPr>
              <w:t xml:space="preserve">多屏联动</w:t>
            </w:r>
          </w:p>
        </w:tc>
        <w:tc>
          <w:tcPr/>
          <w:p>
            <w:pPr>
              <w:pStyle w:val="Compact"/>
            </w:pPr>
            <w:r>
              <w:rPr>
                <w:rFonts w:hint="eastAsia"/>
              </w:rPr>
              <w:t xml:space="preserve">支持主屏</w:t>
            </w:r>
            <w:r>
              <w:t xml:space="preserve"> + </w:t>
            </w:r>
            <w:r>
              <w:rPr>
                <w:rFonts w:hint="eastAsia"/>
              </w:rPr>
              <w:t xml:space="preserve">副屏的内容分发（如主屏展示态势总览、副屏展示视频画面）</w:t>
            </w:r>
          </w:p>
        </w:tc>
      </w:tr>
    </w:tbl>
    <w:bookmarkEnd w:id="11"/>
    <w:bookmarkStart w:id="12" w:name="服务器部署"/>
    <w:p>
      <w:pPr>
        <w:pStyle w:val="Heading3"/>
      </w:pPr>
      <w:r>
        <w:t xml:space="preserve">5.2.3 </w:t>
      </w:r>
      <w:r>
        <w:rPr>
          <w:rFonts w:hint="eastAsia"/>
        </w:rPr>
        <w:t xml:space="preserve">服务器部署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rPr>
                <w:rFonts w:hint="eastAsia"/>
              </w:rPr>
              <w:t xml:space="preserve">部署环境适配</w:t>
            </w:r>
          </w:p>
        </w:tc>
        <w:tc>
          <w:tcPr/>
          <w:p>
            <w:pPr>
              <w:pStyle w:val="Compact"/>
            </w:pPr>
            <w:r>
              <w:rPr>
                <w:rFonts w:hint="eastAsia"/>
              </w:rPr>
              <w:t xml:space="preserve">适配现有服务器操作系统、运行环境</w:t>
            </w:r>
          </w:p>
        </w:tc>
      </w:tr>
      <w:tr>
        <w:tc>
          <w:tcPr/>
          <w:p>
            <w:pPr>
              <w:pStyle w:val="Compact"/>
            </w:pPr>
            <w:r>
              <w:rPr>
                <w:rFonts w:hint="eastAsia"/>
              </w:rPr>
              <w:t xml:space="preserve">应用部署与调试</w:t>
            </w:r>
          </w:p>
        </w:tc>
        <w:tc>
          <w:tcPr/>
          <w:p>
            <w:pPr>
              <w:pStyle w:val="Compact"/>
            </w:pPr>
            <w:r>
              <w:rPr>
                <w:rFonts w:hint="eastAsia"/>
              </w:rPr>
              <w:t xml:space="preserve">完成系统的安装、配置、上线运行调试</w:t>
            </w:r>
          </w:p>
        </w:tc>
      </w:tr>
      <w:tr>
        <w:tc>
          <w:tcPr/>
          <w:p>
            <w:pPr>
              <w:pStyle w:val="Compact"/>
            </w:pPr>
            <w:r>
              <w:rPr>
                <w:rFonts w:hint="eastAsia"/>
              </w:rPr>
              <w:t xml:space="preserve">数据库适配</w:t>
            </w:r>
          </w:p>
        </w:tc>
        <w:tc>
          <w:tcPr/>
          <w:p>
            <w:pPr>
              <w:pStyle w:val="Compact"/>
            </w:pPr>
            <w:r>
              <w:rPr>
                <w:rFonts w:hint="eastAsia"/>
              </w:rPr>
              <w:t xml:space="preserve">适配现有的数据库环境，完成数据库初始化和迁移脚本</w:t>
            </w:r>
          </w:p>
        </w:tc>
      </w:tr>
      <w:tr>
        <w:tc>
          <w:tcPr/>
          <w:p>
            <w:pPr>
              <w:pStyle w:val="Compact"/>
            </w:pPr>
            <w:r>
              <w:rPr>
                <w:rFonts w:hint="eastAsia"/>
              </w:rPr>
              <w:t xml:space="preserve">性能基线测试</w:t>
            </w:r>
          </w:p>
        </w:tc>
        <w:tc>
          <w:tcPr/>
          <w:p>
            <w:pPr>
              <w:pStyle w:val="Compact"/>
            </w:pPr>
            <w:r>
              <w:rPr>
                <w:rFonts w:hint="eastAsia"/>
              </w:rPr>
              <w:t xml:space="preserve">在生产环境完成首屏加载、并发用户等性能指标的基线测试</w:t>
            </w:r>
          </w:p>
        </w:tc>
      </w:tr>
    </w:tbl>
    <w:bookmarkEnd w:id="12"/>
    <w:bookmarkStart w:id="13" w:name="网络与安全对接"/>
    <w:p>
      <w:pPr>
        <w:pStyle w:val="Heading3"/>
      </w:pPr>
      <w:r>
        <w:t xml:space="preserve">5.2.4 </w:t>
      </w:r>
      <w:r>
        <w:rPr>
          <w:rFonts w:hint="eastAsia"/>
        </w:rPr>
        <w:t xml:space="preserve">网络与安全对接</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rPr>
                <w:rFonts w:hint="eastAsia"/>
              </w:rPr>
              <w:t xml:space="preserve">政务网络接入</w:t>
            </w:r>
          </w:p>
        </w:tc>
        <w:tc>
          <w:tcPr/>
          <w:p>
            <w:pPr>
              <w:pStyle w:val="Compact"/>
            </w:pPr>
            <w:r>
              <w:rPr>
                <w:rFonts w:hint="eastAsia"/>
              </w:rPr>
              <w:t xml:space="preserve">配合甲方完成系统在政务网络环境下的部署和访问配置</w:t>
            </w:r>
          </w:p>
        </w:tc>
      </w:tr>
      <w:tr>
        <w:tc>
          <w:tcPr/>
          <w:p>
            <w:pPr>
              <w:pStyle w:val="Compact"/>
            </w:pPr>
            <w:r>
              <w:rPr>
                <w:rFonts w:hint="eastAsia"/>
              </w:rPr>
              <w:t xml:space="preserve">外部接口专线</w:t>
            </w:r>
          </w:p>
        </w:tc>
        <w:tc>
          <w:tcPr/>
          <w:p>
            <w:pPr>
              <w:pStyle w:val="Compact"/>
            </w:pPr>
            <w:r>
              <w:rPr>
                <w:rFonts w:hint="eastAsia"/>
              </w:rPr>
              <w:t xml:space="preserve">配合甲方协调高德地图、气象数据等外部接口的专线申请和路由配置</w:t>
            </w:r>
          </w:p>
        </w:tc>
      </w:tr>
      <w:tr>
        <w:tc>
          <w:tcPr/>
          <w:p>
            <w:pPr>
              <w:pStyle w:val="Compact"/>
            </w:pPr>
            <w:r>
              <w:rPr>
                <w:rFonts w:hint="eastAsia"/>
              </w:rPr>
              <w:t xml:space="preserve">雪亮视频接入</w:t>
            </w:r>
          </w:p>
        </w:tc>
        <w:tc>
          <w:tcPr/>
          <w:p>
            <w:pPr>
              <w:pStyle w:val="Compact"/>
            </w:pPr>
            <w:r>
              <w:rPr>
                <w:rFonts w:hint="eastAsia"/>
              </w:rPr>
              <w:t xml:space="preserve">雪亮工程视频已部署在政务外网，本系统在同一网络内直接接入对应点位画面，无需跨网视频传输</w:t>
            </w:r>
          </w:p>
        </w:tc>
      </w:tr>
      <w:tr>
        <w:tc>
          <w:tcPr/>
          <w:p>
            <w:pPr>
              <w:pStyle w:val="Compact"/>
            </w:pPr>
            <w:r>
              <w:rPr>
                <w:rFonts w:hint="eastAsia"/>
              </w:rPr>
              <w:t xml:space="preserve">卡口数据网络对接</w:t>
            </w:r>
          </w:p>
        </w:tc>
        <w:tc>
          <w:tcPr/>
          <w:p>
            <w:pPr>
              <w:pStyle w:val="Compact"/>
            </w:pPr>
            <w:r>
              <w:rPr>
                <w:rFonts w:hint="eastAsia"/>
              </w:rPr>
              <w:t xml:space="preserve">配合公安交警协调卡口数据从交警业务网到本系统所在网络的传输方案和权限授权</w:t>
            </w:r>
          </w:p>
        </w:tc>
      </w:tr>
      <w:tr>
        <w:tc>
          <w:tcPr/>
          <w:p>
            <w:pPr>
              <w:pStyle w:val="Compact"/>
            </w:pPr>
            <w:r>
              <w:rPr>
                <w:rFonts w:hint="eastAsia"/>
              </w:rPr>
              <w:t xml:space="preserve">安全等保合规</w:t>
            </w:r>
          </w:p>
        </w:tc>
        <w:tc>
          <w:tcPr/>
          <w:p>
            <w:pPr>
              <w:pStyle w:val="Compact"/>
            </w:pPr>
            <w:r>
              <w:rPr>
                <w:rFonts w:hint="eastAsia"/>
              </w:rPr>
              <w:t xml:space="preserve">配合甲方完成网络安全等级保护测评，输出整改方案并实施</w:t>
            </w:r>
          </w:p>
        </w:tc>
      </w:tr>
      <w:tr>
        <w:tc>
          <w:tcPr/>
          <w:p>
            <w:pPr>
              <w:pStyle w:val="Compact"/>
            </w:pPr>
            <w:r>
              <w:rPr>
                <w:rFonts w:hint="eastAsia"/>
              </w:rPr>
              <w:t xml:space="preserve">数据传输加密</w:t>
            </w:r>
          </w:p>
        </w:tc>
        <w:tc>
          <w:tcPr/>
          <w:p>
            <w:pPr>
              <w:pStyle w:val="Compact"/>
            </w:pPr>
            <w:r>
              <w:rPr>
                <w:rFonts w:hint="eastAsia"/>
              </w:rPr>
              <w:t xml:space="preserve">实现</w:t>
            </w:r>
            <w:r>
              <w:t xml:space="preserve"> HTTPS、Token </w:t>
            </w:r>
            <w:r>
              <w:rPr>
                <w:rFonts w:hint="eastAsia"/>
              </w:rPr>
              <w:t xml:space="preserve">认证等基础安全措施，满足政务数据安全要求</w:t>
            </w:r>
          </w:p>
        </w:tc>
      </w:tr>
    </w:tbl>
    <w:bookmarkEnd w:id="13"/>
    <w:bookmarkStart w:id="14" w:name="pc-浏览器访问适配"/>
    <w:p>
      <w:pPr>
        <w:pStyle w:val="Heading3"/>
      </w:pPr>
      <w:r>
        <w:t xml:space="preserve">5.2.5 PC </w:t>
      </w:r>
      <w:r>
        <w:rPr>
          <w:rFonts w:hint="eastAsia"/>
        </w:rPr>
        <w:t xml:space="preserve">浏览器访问适配</w:t>
      </w:r>
    </w:p>
    <w:p>
      <w:pPr>
        <w:pStyle w:val="FirstParagraph"/>
      </w:pPr>
      <w:r>
        <w:rPr>
          <w:rFonts w:hint="eastAsia"/>
        </w:rPr>
        <w:t xml:space="preserve">系统主要面向指挥中心大屏使用，同时支持指挥员、值班人员通过办公电脑浏览器登录访问，满足非值班期间的查看、复盘、统计需求。</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rPr>
                <w:rFonts w:hint="eastAsia"/>
              </w:rPr>
              <w:t xml:space="preserve">浏览器兼容性适配</w:t>
            </w:r>
          </w:p>
        </w:tc>
        <w:tc>
          <w:tcPr/>
          <w:p>
            <w:pPr>
              <w:pStyle w:val="Compact"/>
            </w:pPr>
            <w:r>
              <w:rPr>
                <w:rFonts w:hint="eastAsia"/>
              </w:rPr>
              <w:t xml:space="preserve">支持主流浏览器（Chrome、Edge</w:t>
            </w:r>
            <w:r>
              <w:t xml:space="preserve"> </w:t>
            </w:r>
            <w:r>
              <w:rPr>
                <w:rFonts w:hint="eastAsia"/>
              </w:rPr>
              <w:t xml:space="preserve">等）的最新稳定版本访问</w:t>
            </w:r>
          </w:p>
        </w:tc>
      </w:tr>
      <w:tr>
        <w:tc>
          <w:tcPr/>
          <w:p>
            <w:pPr>
              <w:pStyle w:val="Compact"/>
            </w:pPr>
            <w:r>
              <w:t xml:space="preserve">PC </w:t>
            </w:r>
            <w:r>
              <w:rPr>
                <w:rFonts w:hint="eastAsia"/>
              </w:rPr>
              <w:t xml:space="preserve">端布局适配</w:t>
            </w:r>
          </w:p>
        </w:tc>
        <w:tc>
          <w:tcPr/>
          <w:p>
            <w:pPr>
              <w:pStyle w:val="Compact"/>
            </w:pPr>
            <w:r>
              <w:rPr>
                <w:rFonts w:hint="eastAsia"/>
              </w:rPr>
              <w:t xml:space="preserve">针对常见</w:t>
            </w:r>
            <w:r>
              <w:t xml:space="preserve"> PC </w:t>
            </w:r>
            <w:r>
              <w:rPr>
                <w:rFonts w:hint="eastAsia"/>
              </w:rPr>
              <w:t xml:space="preserve">显示器分辨率（如</w:t>
            </w:r>
            <w:r>
              <w:t xml:space="preserve"> </w:t>
            </w:r>
            <w:r>
              <w:rPr>
                <w:rFonts w:hint="eastAsia"/>
              </w:rPr>
              <w:t xml:space="preserve">1920×1080、2560×1440）调整界面布局，保证关键信息可见</w:t>
            </w:r>
          </w:p>
        </w:tc>
      </w:tr>
      <w:tr>
        <w:tc>
          <w:tcPr/>
          <w:p>
            <w:pPr>
              <w:pStyle w:val="Compact"/>
            </w:pPr>
            <w:r>
              <w:rPr>
                <w:rFonts w:hint="eastAsia"/>
              </w:rPr>
              <w:t xml:space="preserve">功能权限同步</w:t>
            </w:r>
          </w:p>
        </w:tc>
        <w:tc>
          <w:tcPr/>
          <w:p>
            <w:pPr>
              <w:pStyle w:val="Compact"/>
            </w:pPr>
            <w:r>
              <w:t xml:space="preserve">PC </w:t>
            </w:r>
            <w:r>
              <w:rPr>
                <w:rFonts w:hint="eastAsia"/>
              </w:rPr>
              <w:t xml:space="preserve">端访问与大屏端共用同一套账号权限体系，按角色控制可见功能</w:t>
            </w:r>
          </w:p>
        </w:tc>
      </w:tr>
      <w:tr>
        <w:tc>
          <w:tcPr/>
          <w:p>
            <w:pPr>
              <w:pStyle w:val="Compact"/>
            </w:pPr>
            <w:r>
              <w:rPr>
                <w:rFonts w:hint="eastAsia"/>
              </w:rPr>
              <w:t xml:space="preserve">性能优化</w:t>
            </w:r>
          </w:p>
        </w:tc>
        <w:tc>
          <w:tcPr/>
          <w:p>
            <w:pPr>
              <w:pStyle w:val="Compact"/>
            </w:pPr>
            <w:r>
              <w:rPr>
                <w:rFonts w:hint="eastAsia"/>
              </w:rPr>
              <w:t xml:space="preserve">针对</w:t>
            </w:r>
            <w:r>
              <w:t xml:space="preserve"> PC </w:t>
            </w:r>
            <w:r>
              <w:rPr>
                <w:rFonts w:hint="eastAsia"/>
              </w:rPr>
              <w:t xml:space="preserve">端访问场景优化首屏加载和数据刷新策略，避免对大屏端造成性能影响</w:t>
            </w:r>
          </w:p>
        </w:tc>
      </w:tr>
    </w:tbl>
    <w:bookmarkEnd w:id="14"/>
    <w:bookmarkEnd w:id="15"/>
    <w:bookmarkStart w:id="202" w:name="软件开发服务"/>
    <w:p>
      <w:pPr>
        <w:pStyle w:val="Heading2"/>
      </w:pPr>
      <w:r>
        <w:t xml:space="preserve">5.3 </w:t>
      </w:r>
      <w:r>
        <w:rPr>
          <w:rFonts w:hint="eastAsia"/>
        </w:rPr>
        <w:t xml:space="preserve">软件开发服务</w:t>
      </w:r>
    </w:p>
    <w:bookmarkStart w:id="16" w:name="服务定位-1"/>
    <w:p>
      <w:pPr>
        <w:pStyle w:val="Heading3"/>
      </w:pPr>
      <w:r>
        <w:t xml:space="preserve">5.3.1 </w:t>
      </w:r>
      <w:r>
        <w:rPr>
          <w:rFonts w:hint="eastAsia"/>
        </w:rPr>
        <w:t xml:space="preserve">服务定位</w:t>
      </w:r>
    </w:p>
    <w:p>
      <w:pPr>
        <w:pStyle w:val="FirstParagraph"/>
      </w:pPr>
      <w:r>
        <w:rPr>
          <w:rFonts w:hint="eastAsia"/>
        </w:rPr>
        <w:t xml:space="preserve">软件开发服务是本项目的核心交付内容，覆盖系统建设的全部范围，从需求分析到上线交付的完整过程。所有开发工作围绕第二章至第四章描述的功能需求和技术架构展开。</w:t>
      </w:r>
    </w:p>
    <w:p>
      <w:pPr>
        <w:pStyle w:val="BodyText"/>
      </w:pPr>
      <w:r>
        <w:rPr>
          <w:rFonts w:hint="eastAsia"/>
        </w:rPr>
        <w:t xml:space="preserve">智慧交通大屏系统定制软件开发服务共包含：总览监测模式、指挥处置模式、统计分析模式三大业务子系统，以及</w:t>
      </w:r>
      <w:r>
        <w:t xml:space="preserve"> AI </w:t>
      </w:r>
      <w:r>
        <w:rPr>
          <w:rFonts w:hint="eastAsia"/>
        </w:rPr>
        <w:t xml:space="preserve">研判引擎、多源数据接入适配层、数据治理与历史归档等基础能力建设服务。</w:t>
      </w:r>
    </w:p>
    <w:bookmarkEnd w:id="16"/>
    <w:bookmarkStart w:id="53" w:name="总览监测模式"/>
    <w:p>
      <w:pPr>
        <w:pStyle w:val="Heading3"/>
      </w:pPr>
      <w:r>
        <w:t xml:space="preserve">5.3.2 </w:t>
      </w:r>
      <w:r>
        <w:rPr>
          <w:rFonts w:hint="eastAsia"/>
        </w:rPr>
        <w:t xml:space="preserve">总览监测模式</w:t>
      </w:r>
    </w:p>
    <w:p>
      <w:pPr>
        <w:pStyle w:val="FirstParagraph"/>
      </w:pPr>
      <w:r>
        <w:rPr>
          <w:rFonts w:hint="eastAsia"/>
        </w:rPr>
        <w:t xml:space="preserve">总览监测模式是系统的日常值班界面，为指挥员和领导提供一屏总览的交通态势感知能力。通过</w:t>
      </w:r>
      <w:r>
        <w:t xml:space="preserve"> AI </w:t>
      </w:r>
      <w:r>
        <w:rPr>
          <w:rFonts w:hint="eastAsia"/>
        </w:rPr>
        <w:t xml:space="preserve">摘要、地图展示、实时数据和预警提示，支撑快速判断当前交通状态和风险等级。</w:t>
      </w:r>
    </w:p>
    <w:bookmarkStart w:id="23" w:name="ai-态势摘要"/>
    <w:p>
      <w:pPr>
        <w:pStyle w:val="Heading4"/>
      </w:pPr>
      <w:r>
        <w:t xml:space="preserve">AI </w:t>
      </w:r>
      <w:r>
        <w:rPr>
          <w:rFonts w:hint="eastAsia"/>
        </w:rPr>
        <w:t xml:space="preserve">态势摘要</w:t>
      </w:r>
    </w:p>
    <w:p>
      <w:pPr>
        <w:pStyle w:val="FirstParagraph"/>
      </w:pPr>
      <w:r>
        <w:t xml:space="preserve">AI </w:t>
      </w:r>
      <w:r>
        <w:rPr>
          <w:rFonts w:hint="eastAsia"/>
        </w:rPr>
        <w:t xml:space="preserve">态势摘要是系统的核心智能功能，通过多源数据融合和规则计算，自动生成当前交通态势的文字结论、风险等级和影响因素提示。指挥员进入系统即可快速掌握全局态势，无需逐一查看各项数据。</w:t>
      </w:r>
    </w:p>
    <w:bookmarkStart w:id="17" w:name="ai-一句话播报"/>
    <w:p>
      <w:pPr>
        <w:pStyle w:val="Heading5"/>
      </w:pPr>
      <w:r>
        <w:t xml:space="preserve">AI </w:t>
      </w:r>
      <w:r>
        <w:rPr>
          <w:rFonts w:hint="eastAsia"/>
        </w:rPr>
        <w:t xml:space="preserve">一句话播报</w:t>
      </w:r>
    </w:p>
    <w:p>
      <w:pPr>
        <w:pStyle w:val="FirstParagraph"/>
      </w:pPr>
      <w:r>
        <w:rPr>
          <w:rFonts w:hint="eastAsia"/>
        </w:rPr>
        <w:t xml:space="preserve">系统根据当前的拥堵指数、预约压力、道路通行状态和气象条件，自动生成一句话的态势结论。例如”当前进港大道车流正常，预约量平稳，无风险”或”预计未来时段进港车流集中，建议提前启动预警”。结论文字简洁、易于理解，帮助指挥员快速获取关键信息。</w:t>
      </w:r>
    </w:p>
    <w:bookmarkEnd w:id="17"/>
    <w:bookmarkStart w:id="18" w:name="四级风险等级标识"/>
    <w:p>
      <w:pPr>
        <w:pStyle w:val="Heading5"/>
      </w:pPr>
      <w:r>
        <w:rPr>
          <w:rFonts w:hint="eastAsia"/>
        </w:rPr>
        <w:t xml:space="preserve">四级风险等级标识</w:t>
      </w:r>
    </w:p>
    <w:p>
      <w:pPr>
        <w:pStyle w:val="FirstParagraph"/>
      </w:pPr>
      <w:r>
        <w:rPr>
          <w:rFonts w:hint="eastAsia"/>
        </w:rPr>
        <w:t xml:space="preserve">系统根据综合风险分计算结果，自动评估当前风险等级并用色标表示：绿色（平稳）、黄色（关注）、橙色（严重）、红色（紧急）。风险等级映射到四级响应阶段，为指挥员提供明确的决策参考。</w:t>
      </w:r>
    </w:p>
    <w:bookmarkEnd w:id="18"/>
    <w:bookmarkStart w:id="19" w:name="风险影响因素分析"/>
    <w:p>
      <w:pPr>
        <w:pStyle w:val="Heading5"/>
      </w:pPr>
      <w:r>
        <w:rPr>
          <w:rFonts w:hint="eastAsia"/>
        </w:rPr>
        <w:t xml:space="preserve">风险影响因素分析</w:t>
      </w:r>
    </w:p>
    <w:p>
      <w:pPr>
        <w:pStyle w:val="FirstParagraph"/>
      </w:pPr>
      <w:r>
        <w:rPr>
          <w:rFonts w:hint="eastAsia"/>
        </w:rPr>
        <w:t xml:space="preserve">系统列出当前风险的主要影响因素，例如”早到车流压力高”、</w:t>
      </w:r>
      <w:r>
        <w:rPr>
          <w:rFonts w:hint="eastAsia"/>
        </w:rPr>
        <w:t xml:space="preserve">“道路通行余量不足”</w:t>
      </w:r>
      <w:r>
        <w:t xml:space="preserve">、</w:t>
      </w:r>
      <w:r>
        <w:rPr>
          <w:rFonts w:hint="eastAsia"/>
        </w:rPr>
        <w:t xml:space="preserve">“气象预警影响”</w:t>
      </w:r>
      <w:r>
        <w:rPr>
          <w:rFonts w:hint="eastAsia"/>
        </w:rPr>
        <w:t xml:space="preserve">等。指挥员可快速了解问题根源，为后续决策提供依据。</w:t>
      </w:r>
    </w:p>
    <w:bookmarkEnd w:id="19"/>
    <w:bookmarkStart w:id="20" w:name="ai-预警建议"/>
    <w:p>
      <w:pPr>
        <w:pStyle w:val="Heading5"/>
      </w:pPr>
      <w:r>
        <w:t xml:space="preserve">AI </w:t>
      </w:r>
      <w:r>
        <w:rPr>
          <w:rFonts w:hint="eastAsia"/>
        </w:rPr>
        <w:t xml:space="preserve">预警建议</w:t>
      </w:r>
    </w:p>
    <w:p>
      <w:pPr>
        <w:pStyle w:val="FirstParagraph"/>
      </w:pPr>
      <w:r>
        <w:rPr>
          <w:rFonts w:hint="eastAsia"/>
        </w:rPr>
        <w:t xml:space="preserve">当系统检测到风险上升时，自动生成预警建议，例如”建议向早到车辆推送停车场提示”、</w:t>
      </w:r>
      <w:r>
        <w:rPr>
          <w:rFonts w:hint="eastAsia"/>
        </w:rPr>
        <w:t xml:space="preserve">“建议启动诱导屏发布信息”</w:t>
      </w:r>
      <w:r>
        <w:rPr>
          <w:rFonts w:hint="eastAsia"/>
        </w:rPr>
        <w:t xml:space="preserve">等。建议基于当前阶段和历史经验，为指挥员提供可执行的参考方案。</w:t>
      </w:r>
    </w:p>
    <w:bookmarkEnd w:id="20"/>
    <w:bookmarkStart w:id="21" w:name="多源态势融合视图"/>
    <w:p>
      <w:pPr>
        <w:pStyle w:val="Heading5"/>
      </w:pPr>
      <w:r>
        <w:rPr>
          <w:rFonts w:hint="eastAsia"/>
        </w:rPr>
        <w:t xml:space="preserve">多源态势融合视图</w:t>
      </w:r>
    </w:p>
    <w:p>
      <w:pPr>
        <w:pStyle w:val="FirstParagraph"/>
      </w:pPr>
      <w:r>
        <w:t xml:space="preserve">AI </w:t>
      </w:r>
      <w:r>
        <w:rPr>
          <w:rFonts w:hint="eastAsia"/>
        </w:rPr>
        <w:t xml:space="preserve">摘要栏整合预约数据、路况数据、气象数据、视频反馈等多源信息，形成统一的态势视图。用户无需在多个系统间切换，即可获得完整的决策依据。</w:t>
      </w:r>
    </w:p>
    <w:bookmarkEnd w:id="21"/>
    <w:bookmarkStart w:id="22" w:name="态势实时刷新"/>
    <w:p>
      <w:pPr>
        <w:pStyle w:val="Heading5"/>
      </w:pPr>
      <w:r>
        <w:rPr>
          <w:rFonts w:hint="eastAsia"/>
        </w:rPr>
        <w:t xml:space="preserve">态势实时刷新</w:t>
      </w:r>
    </w:p>
    <w:p>
      <w:pPr>
        <w:pStyle w:val="FirstParagraph"/>
      </w:pPr>
      <w:r>
        <w:t xml:space="preserve">AI </w:t>
      </w:r>
      <w:r>
        <w:rPr>
          <w:rFonts w:hint="eastAsia"/>
        </w:rPr>
        <w:t xml:space="preserve">摘要栏按业务需要的频率实时更新，确保指挥员始终看到最新的态势评估结果。</w:t>
      </w:r>
    </w:p>
    <w:bookmarkEnd w:id="22"/>
    <w:bookmarkEnd w:id="23"/>
    <w:bookmarkStart w:id="30" w:name="风险研判指标体系"/>
    <w:p>
      <w:pPr>
        <w:pStyle w:val="Heading4"/>
      </w:pPr>
      <w:r>
        <w:rPr>
          <w:rFonts w:hint="eastAsia"/>
        </w:rPr>
        <w:t xml:space="preserve">风险研判指标体系</w:t>
      </w:r>
    </w:p>
    <w:p>
      <w:pPr>
        <w:pStyle w:val="FirstParagraph"/>
      </w:pPr>
      <w:r>
        <w:rPr>
          <w:rFonts w:hint="eastAsia"/>
        </w:rPr>
        <w:t xml:space="preserve">风险研判指标体系是</w:t>
      </w:r>
      <w:r>
        <w:t xml:space="preserve"> AI </w:t>
      </w:r>
      <w:r>
        <w:rPr>
          <w:rFonts w:hint="eastAsia"/>
        </w:rPr>
        <w:t xml:space="preserve">研判引擎的核心数据基础，将多源数据转化为可解释的量化指标，支撑分级预警和阶段识别。</w:t>
      </w:r>
    </w:p>
    <w:bookmarkStart w:id="24" w:name="早到车流压力指数"/>
    <w:p>
      <w:pPr>
        <w:pStyle w:val="Heading5"/>
      </w:pPr>
      <w:r>
        <w:rPr>
          <w:rFonts w:hint="eastAsia"/>
        </w:rPr>
        <w:t xml:space="preserve">早到车流压力指数</w:t>
      </w:r>
    </w:p>
    <w:p>
      <w:pPr>
        <w:pStyle w:val="FirstParagraph"/>
      </w:pPr>
      <w:r>
        <w:rPr>
          <w:rFonts w:hint="eastAsia"/>
        </w:rPr>
        <w:t xml:space="preserve">系统将道路实测车流量（卡口聚合数据，未接入时采用高德数据估算）与当前时间</w:t>
      </w:r>
      <w:r>
        <w:t xml:space="preserve"> ±2 </w:t>
      </w:r>
      <w:r>
        <w:rPr>
          <w:rFonts w:hint="eastAsia"/>
        </w:rPr>
        <w:t xml:space="preserve">小时窗口内的预约车辆总和进行对比，形成早到车流压力指数。当道路车流量明显大于合规基准时，系统自动标记压力等级（低/中/高），并在</w:t>
      </w:r>
      <w:r>
        <w:t xml:space="preserve"> AI </w:t>
      </w:r>
      <w:r>
        <w:rPr>
          <w:rFonts w:hint="eastAsia"/>
        </w:rPr>
        <w:t xml:space="preserve">摘要栏中提示。</w:t>
      </w:r>
    </w:p>
    <w:bookmarkEnd w:id="24"/>
    <w:bookmarkStart w:id="25" w:name="道路通行余量指标"/>
    <w:p>
      <w:pPr>
        <w:pStyle w:val="Heading5"/>
      </w:pPr>
      <w:r>
        <w:rPr>
          <w:rFonts w:hint="eastAsia"/>
        </w:rPr>
        <w:t xml:space="preserve">道路通行余量指标</w:t>
      </w:r>
    </w:p>
    <w:p>
      <w:pPr>
        <w:pStyle w:val="FirstParagraph"/>
      </w:pPr>
      <w:r>
        <w:rPr>
          <w:rFonts w:hint="eastAsia"/>
        </w:rPr>
        <w:t xml:space="preserve">系统基于高德路况</w:t>
      </w:r>
      <w:r>
        <w:t xml:space="preserve"> API </w:t>
      </w:r>
      <w:r>
        <w:rPr>
          <w:rFonts w:hint="eastAsia"/>
        </w:rPr>
        <w:t xml:space="preserve">提供的拥堵指数和路段平均车速，量化主要道路（进港大道、徐海路、环半岛公路）的通行能力剩余空间。通行余量越低，说明道路越接近饱和状态。</w:t>
      </w:r>
    </w:p>
    <w:bookmarkEnd w:id="25"/>
    <w:bookmarkStart w:id="26" w:name="气象影响系数"/>
    <w:p>
      <w:pPr>
        <w:pStyle w:val="Heading5"/>
      </w:pPr>
      <w:r>
        <w:rPr>
          <w:rFonts w:hint="eastAsia"/>
        </w:rPr>
        <w:t xml:space="preserve">气象影响系数</w:t>
      </w:r>
    </w:p>
    <w:p>
      <w:pPr>
        <w:pStyle w:val="FirstParagraph"/>
      </w:pPr>
      <w:r>
        <w:rPr>
          <w:rFonts w:hint="eastAsia"/>
        </w:rPr>
        <w:t xml:space="preserve">系统根据当前天气类型（正常/大风/暴雨/大雾/台风）和停复航状态（正常通航/停航中/刚复航）加权得出气象影响系数。台风复航等高风险场景下系数最高，正常天气下系数最低。</w:t>
      </w:r>
    </w:p>
    <w:bookmarkEnd w:id="26"/>
    <w:bookmarkStart w:id="27" w:name="综合风险分"/>
    <w:p>
      <w:pPr>
        <w:pStyle w:val="Heading5"/>
      </w:pPr>
      <w:r>
        <w:rPr>
          <w:rFonts w:hint="eastAsia"/>
        </w:rPr>
        <w:t xml:space="preserve">综合风险分</w:t>
      </w:r>
    </w:p>
    <w:p>
      <w:pPr>
        <w:pStyle w:val="FirstParagraph"/>
      </w:pPr>
      <w:r>
        <w:rPr>
          <w:rFonts w:hint="eastAsia"/>
        </w:rPr>
        <w:t xml:space="preserve">系统以早到车流压力为核心，结合道路通行余量和气象影响系数加权形成综合风险分，并映射到四级预警等级。计算过程对指挥员透明可解释，便于理解</w:t>
      </w:r>
      <w:r>
        <w:t xml:space="preserve"> AI </w:t>
      </w:r>
      <w:r>
        <w:rPr>
          <w:rFonts w:hint="eastAsia"/>
        </w:rPr>
        <w:t xml:space="preserve">推荐的依据。</w:t>
      </w:r>
    </w:p>
    <w:bookmarkEnd w:id="27"/>
    <w:bookmarkStart w:id="28" w:name="指标仪表盘"/>
    <w:p>
      <w:pPr>
        <w:pStyle w:val="Heading5"/>
      </w:pPr>
      <w:r>
        <w:rPr>
          <w:rFonts w:hint="eastAsia"/>
        </w:rPr>
        <w:t xml:space="preserve">指标仪表盘</w:t>
      </w:r>
    </w:p>
    <w:p>
      <w:pPr>
        <w:pStyle w:val="FirstParagraph"/>
      </w:pPr>
      <w:r>
        <w:rPr>
          <w:rFonts w:hint="eastAsia"/>
        </w:rPr>
        <w:t xml:space="preserve">系统以仪表盘或趋势曲线的形式展示各核心指标的实时值和变化趋势，指挥员可点击单个指标查看历史变化、计算依据和影响因素。</w:t>
      </w:r>
    </w:p>
    <w:bookmarkEnd w:id="28"/>
    <w:bookmarkStart w:id="29" w:name="指标阈值规则配置"/>
    <w:p>
      <w:pPr>
        <w:pStyle w:val="Heading5"/>
      </w:pPr>
      <w:r>
        <w:rPr>
          <w:rFonts w:hint="eastAsia"/>
        </w:rPr>
        <w:t xml:space="preserve">指标阈值规则配置</w:t>
      </w:r>
    </w:p>
    <w:p>
      <w:pPr>
        <w:pStyle w:val="FirstParagraph"/>
      </w:pPr>
      <w:r>
        <w:rPr>
          <w:rFonts w:hint="eastAsia"/>
        </w:rPr>
        <w:t xml:space="preserve">系统支持业务方根据实际运行情况调整各指标的阈值和加权规则，例如调整”早到车流压力高”的判定阈值或综合风险分的等级映射。规则调整可在管理后台进行，无需修改代码。</w:t>
      </w:r>
    </w:p>
    <w:bookmarkEnd w:id="29"/>
    <w:bookmarkEnd w:id="30"/>
    <w:bookmarkStart w:id="36" w:name="大屏一图总览"/>
    <w:p>
      <w:pPr>
        <w:pStyle w:val="Heading4"/>
      </w:pPr>
      <w:r>
        <w:rPr>
          <w:rFonts w:hint="eastAsia"/>
        </w:rPr>
        <w:t xml:space="preserve">大屏一图总览</w:t>
      </w:r>
    </w:p>
    <w:p>
      <w:pPr>
        <w:pStyle w:val="FirstParagraph"/>
      </w:pPr>
      <w:r>
        <w:rPr>
          <w:rFonts w:hint="eastAsia"/>
        </w:rPr>
        <w:t xml:space="preserve">大屏一图总览是系统的主展示界面，通过地图、指标卡片和数据面板，为指挥员提供交通全局的空间化和数据化视图。</w:t>
      </w:r>
    </w:p>
    <w:bookmarkStart w:id="31" w:name="地图态势主屏"/>
    <w:p>
      <w:pPr>
        <w:pStyle w:val="Heading5"/>
      </w:pPr>
      <w:r>
        <w:rPr>
          <w:rFonts w:hint="eastAsia"/>
        </w:rPr>
        <w:t xml:space="preserve">地图态势主屏</w:t>
      </w:r>
    </w:p>
    <w:p>
      <w:pPr>
        <w:pStyle w:val="FirstParagraph"/>
      </w:pPr>
      <w:r>
        <w:rPr>
          <w:rFonts w:hint="eastAsia"/>
        </w:rPr>
        <w:t xml:space="preserve">系统在地图上展示进港道路、港口区域、停车区、关键点位和拥堵状态。地图采用</w:t>
      </w:r>
      <w:r>
        <w:t xml:space="preserve"> GCJ-02 </w:t>
      </w:r>
      <w:r>
        <w:rPr>
          <w:rFonts w:hint="eastAsia"/>
        </w:rPr>
        <w:t xml:space="preserve">坐标系，支持缩放、平移和点位查询。主要道路用不同颜色表示拥堵状态（绿色正常、黄色缓行、橙色拥堵、红色严重拥堵），帮助指挥员快速识别问题区域。</w:t>
      </w:r>
    </w:p>
    <w:bookmarkEnd w:id="31"/>
    <w:bookmarkStart w:id="32" w:name="综合-kpi-看板"/>
    <w:p>
      <w:pPr>
        <w:pStyle w:val="Heading5"/>
      </w:pPr>
      <w:r>
        <w:rPr>
          <w:rFonts w:hint="eastAsia"/>
        </w:rPr>
        <w:t xml:space="preserve">综合</w:t>
      </w:r>
      <w:r>
        <w:t xml:space="preserve"> KPI </w:t>
      </w:r>
      <w:r>
        <w:rPr>
          <w:rFonts w:hint="eastAsia"/>
        </w:rPr>
        <w:t xml:space="preserve">看板</w:t>
      </w:r>
    </w:p>
    <w:p>
      <w:pPr>
        <w:pStyle w:val="FirstParagraph"/>
      </w:pPr>
      <w:r>
        <w:rPr>
          <w:rFonts w:hint="eastAsia"/>
        </w:rPr>
        <w:t xml:space="preserve">系统在大屏上方展示关键</w:t>
      </w:r>
      <w:r>
        <w:t xml:space="preserve"> KPI </w:t>
      </w:r>
      <w:r>
        <w:rPr>
          <w:rFonts w:hint="eastAsia"/>
        </w:rPr>
        <w:t xml:space="preserve">卡片，包括今日车流、拥堵指数、港口等待、通道压力、城区健康度、AI</w:t>
      </w:r>
      <w:r>
        <w:t xml:space="preserve"> </w:t>
      </w:r>
      <w:r>
        <w:rPr>
          <w:rFonts w:hint="eastAsia"/>
        </w:rPr>
        <w:t xml:space="preserve">研判等级等核心指标。每个指标显示当前值和趋势状态，支撑指挥员快速判断全局态势。</w:t>
      </w:r>
    </w:p>
    <w:bookmarkEnd w:id="32"/>
    <w:bookmarkStart w:id="33" w:name="通道压力色带"/>
    <w:p>
      <w:pPr>
        <w:pStyle w:val="Heading5"/>
      </w:pPr>
      <w:r>
        <w:rPr>
          <w:rFonts w:hint="eastAsia"/>
        </w:rPr>
        <w:t xml:space="preserve">通道压力色带</w:t>
      </w:r>
    </w:p>
    <w:p>
      <w:pPr>
        <w:pStyle w:val="FirstParagraph"/>
      </w:pPr>
      <w:r>
        <w:rPr>
          <w:rFonts w:hint="eastAsia"/>
        </w:rPr>
        <w:t xml:space="preserve">系统以图形化方式展示各进港通道的压力水平，用色带或进度条表示。用户可一目了然看出哪条通道压力最大，为分流决策提供空间化依据。</w:t>
      </w:r>
    </w:p>
    <w:bookmarkEnd w:id="33"/>
    <w:bookmarkStart w:id="34" w:name="港口运营看板"/>
    <w:p>
      <w:pPr>
        <w:pStyle w:val="Heading5"/>
      </w:pPr>
      <w:r>
        <w:rPr>
          <w:rFonts w:hint="eastAsia"/>
        </w:rPr>
        <w:t xml:space="preserve">港口运营看板</w:t>
      </w:r>
    </w:p>
    <w:p>
      <w:pPr>
        <w:pStyle w:val="FirstParagraph"/>
      </w:pPr>
      <w:r>
        <w:rPr>
          <w:rFonts w:hint="eastAsia"/>
        </w:rPr>
        <w:t xml:space="preserve">系统展示港口班次、待渡车辆、售检票状态等运营数据（数据可获取时）。用户可了解港口当前的消化能力和运营压力，判断是否需要提前启动分流。</w:t>
      </w:r>
    </w:p>
    <w:bookmarkEnd w:id="34"/>
    <w:bookmarkStart w:id="35" w:name="三模式快速切换"/>
    <w:p>
      <w:pPr>
        <w:pStyle w:val="Heading5"/>
      </w:pPr>
      <w:r>
        <w:rPr>
          <w:rFonts w:hint="eastAsia"/>
        </w:rPr>
        <w:t xml:space="preserve">三模式快速切换</w:t>
      </w:r>
    </w:p>
    <w:p>
      <w:pPr>
        <w:pStyle w:val="FirstParagraph"/>
      </w:pPr>
      <w:r>
        <w:rPr>
          <w:rFonts w:hint="eastAsia"/>
        </w:rPr>
        <w:t xml:space="preserve">系统支持在总览监测、指挥处置、统计分析三大模式间快速切换。指挥员可根据当前任务场景，一键进入对应模式。</w:t>
      </w:r>
    </w:p>
    <w:bookmarkEnd w:id="35"/>
    <w:bookmarkEnd w:id="36"/>
    <w:bookmarkStart w:id="42" w:name="实时路况态势"/>
    <w:p>
      <w:pPr>
        <w:pStyle w:val="Heading4"/>
      </w:pPr>
      <w:r>
        <w:rPr>
          <w:rFonts w:hint="eastAsia"/>
        </w:rPr>
        <w:t xml:space="preserve">实时路况态势</w:t>
      </w:r>
    </w:p>
    <w:p>
      <w:pPr>
        <w:pStyle w:val="FirstParagraph"/>
      </w:pPr>
      <w:r>
        <w:rPr>
          <w:rFonts w:hint="eastAsia"/>
        </w:rPr>
        <w:t xml:space="preserve">实时路况态势模块为指挥员提供进港通道的详细拥堵信息，支撑空间化的态势研判。</w:t>
      </w:r>
    </w:p>
    <w:bookmarkStart w:id="37" w:name="进港道路拥堵色标"/>
    <w:p>
      <w:pPr>
        <w:pStyle w:val="Heading5"/>
      </w:pPr>
      <w:r>
        <w:rPr>
          <w:rFonts w:hint="eastAsia"/>
        </w:rPr>
        <w:t xml:space="preserve">进港道路拥堵色标</w:t>
      </w:r>
    </w:p>
    <w:p>
      <w:pPr>
        <w:pStyle w:val="FirstParagraph"/>
      </w:pPr>
      <w:r>
        <w:rPr>
          <w:rFonts w:hint="eastAsia"/>
        </w:rPr>
        <w:t xml:space="preserve">系统在地图上展示进港大道、徐海路、环半岛公路等主要进港道路的拥堵状态。每条道路用不同颜色表示拥堵等级，用户可快速识别问题区域。</w:t>
      </w:r>
    </w:p>
    <w:bookmarkEnd w:id="37"/>
    <w:bookmarkStart w:id="38" w:name="路段车速看板"/>
    <w:p>
      <w:pPr>
        <w:pStyle w:val="Heading5"/>
      </w:pPr>
      <w:r>
        <w:rPr>
          <w:rFonts w:hint="eastAsia"/>
        </w:rPr>
        <w:t xml:space="preserve">路段车速看板</w:t>
      </w:r>
    </w:p>
    <w:p>
      <w:pPr>
        <w:pStyle w:val="FirstParagraph"/>
      </w:pPr>
      <w:r>
        <w:rPr>
          <w:rFonts w:hint="eastAsia"/>
        </w:rPr>
        <w:t xml:space="preserve">系统展示各路段的平均车速（数据来源为高德路况</w:t>
      </w:r>
      <w:r>
        <w:t xml:space="preserve"> </w:t>
      </w:r>
      <w:r>
        <w:rPr>
          <w:rFonts w:hint="eastAsia"/>
        </w:rPr>
        <w:t xml:space="preserve">API），用数字和色标表示。车速越低，色标越红，帮助指挥员判断低速路段。</w:t>
      </w:r>
    </w:p>
    <w:bookmarkEnd w:id="38"/>
    <w:bookmarkStart w:id="39" w:name="排队长度看板"/>
    <w:p>
      <w:pPr>
        <w:pStyle w:val="Heading5"/>
      </w:pPr>
      <w:r>
        <w:rPr>
          <w:rFonts w:hint="eastAsia"/>
        </w:rPr>
        <w:t xml:space="preserve">排队长度看板</w:t>
      </w:r>
    </w:p>
    <w:p>
      <w:pPr>
        <w:pStyle w:val="FirstParagraph"/>
      </w:pPr>
      <w:r>
        <w:rPr>
          <w:rFonts w:hint="eastAsia"/>
        </w:rPr>
        <w:t xml:space="preserve">系统展示拥堵路段的排队长度（公里），帮助指挥员评估拥堵规模和分流必要性。</w:t>
      </w:r>
    </w:p>
    <w:bookmarkEnd w:id="39"/>
    <w:bookmarkStart w:id="40" w:name="拥堵指数趋势曲线"/>
    <w:p>
      <w:pPr>
        <w:pStyle w:val="Heading5"/>
      </w:pPr>
      <w:r>
        <w:rPr>
          <w:rFonts w:hint="eastAsia"/>
        </w:rPr>
        <w:t xml:space="preserve">拥堵指数趋势曲线</w:t>
      </w:r>
    </w:p>
    <w:p>
      <w:pPr>
        <w:pStyle w:val="FirstParagraph"/>
      </w:pPr>
      <w:r>
        <w:rPr>
          <w:rFonts w:hint="eastAsia"/>
        </w:rPr>
        <w:t xml:space="preserve">系统展示拥堵指数的实时值和历史趋势曲线，用户可了解拥堵的发展方向（上升/稳定/下降）。</w:t>
      </w:r>
    </w:p>
    <w:bookmarkEnd w:id="40"/>
    <w:bookmarkStart w:id="41" w:name="路段详情卡片"/>
    <w:p>
      <w:pPr>
        <w:pStyle w:val="Heading5"/>
      </w:pPr>
      <w:r>
        <w:rPr>
          <w:rFonts w:hint="eastAsia"/>
        </w:rPr>
        <w:t xml:space="preserve">路段详情卡片</w:t>
      </w:r>
    </w:p>
    <w:p>
      <w:pPr>
        <w:pStyle w:val="FirstParagraph"/>
      </w:pPr>
      <w:r>
        <w:rPr>
          <w:rFonts w:hint="eastAsia"/>
        </w:rPr>
        <w:t xml:space="preserve">用户点击地图上的路段可查看该路段的详细信息，包括当前拥堵等级、车速、排队长度和预测趋势。</w:t>
      </w:r>
    </w:p>
    <w:bookmarkEnd w:id="41"/>
    <w:bookmarkEnd w:id="42"/>
    <w:bookmarkStart w:id="47" w:name="预约数据态势"/>
    <w:p>
      <w:pPr>
        <w:pStyle w:val="Heading4"/>
      </w:pPr>
      <w:r>
        <w:rPr>
          <w:rFonts w:hint="eastAsia"/>
        </w:rPr>
        <w:t xml:space="preserve">预约数据态势</w:t>
      </w:r>
    </w:p>
    <w:p>
      <w:pPr>
        <w:pStyle w:val="FirstParagraph"/>
      </w:pPr>
      <w:r>
        <w:rPr>
          <w:rFonts w:hint="eastAsia"/>
        </w:rPr>
        <w:t xml:space="preserve">预约数据态势模块为指挥员提供预约量分布和早到车流压力的直观展示。</w:t>
      </w:r>
    </w:p>
    <w:bookmarkStart w:id="43" w:name="预约量时段分布"/>
    <w:p>
      <w:pPr>
        <w:pStyle w:val="Heading5"/>
      </w:pPr>
      <w:r>
        <w:rPr>
          <w:rFonts w:hint="eastAsia"/>
        </w:rPr>
        <w:t xml:space="preserve">预约量时段分布</w:t>
      </w:r>
    </w:p>
    <w:p>
      <w:pPr>
        <w:pStyle w:val="FirstParagraph"/>
      </w:pPr>
      <w:r>
        <w:rPr>
          <w:rFonts w:hint="eastAsia"/>
        </w:rPr>
        <w:t xml:space="preserve">系统用柱状图展示当前及未来各时段的预约量分布（按小时统计）。用户可快速识别预约集中的时段，评估未来的车流压力。</w:t>
      </w:r>
    </w:p>
    <w:bookmarkEnd w:id="43"/>
    <w:bookmarkStart w:id="44" w:name="合规在港区车辆数基准"/>
    <w:p>
      <w:pPr>
        <w:pStyle w:val="Heading5"/>
      </w:pPr>
      <w:r>
        <w:rPr>
          <w:rFonts w:hint="eastAsia"/>
        </w:rPr>
        <w:t xml:space="preserve">合规在港区车辆数基准</w:t>
      </w:r>
    </w:p>
    <w:p>
      <w:pPr>
        <w:pStyle w:val="FirstParagraph"/>
      </w:pPr>
      <w:r>
        <w:rPr>
          <w:rFonts w:hint="eastAsia"/>
        </w:rPr>
        <w:t xml:space="preserve">系统展示当前时间</w:t>
      </w:r>
      <w:r>
        <w:t xml:space="preserve"> ±2 </w:t>
      </w:r>
      <w:r>
        <w:rPr>
          <w:rFonts w:hint="eastAsia"/>
        </w:rPr>
        <w:t xml:space="preserve">小时窗口内的预约车辆总和（即按规则可正常进入港口区域的车辆数），作为判断早到车流压力的基准线。</w:t>
      </w:r>
    </w:p>
    <w:bookmarkEnd w:id="44"/>
    <w:bookmarkStart w:id="45" w:name="早到车流压力标识"/>
    <w:p>
      <w:pPr>
        <w:pStyle w:val="Heading5"/>
      </w:pPr>
      <w:r>
        <w:rPr>
          <w:rFonts w:hint="eastAsia"/>
        </w:rPr>
        <w:t xml:space="preserve">早到车流压力标识</w:t>
      </w:r>
    </w:p>
    <w:p>
      <w:pPr>
        <w:pStyle w:val="FirstParagraph"/>
      </w:pPr>
      <w:r>
        <w:rPr>
          <w:rFonts w:hint="eastAsia"/>
        </w:rPr>
        <w:t xml:space="preserve">系统对比道路实际车流量与合规基准，若压力超过阈值自动标红并在</w:t>
      </w:r>
      <w:r>
        <w:t xml:space="preserve"> AI </w:t>
      </w:r>
      <w:r>
        <w:rPr>
          <w:rFonts w:hint="eastAsia"/>
        </w:rPr>
        <w:t xml:space="preserve">摘要栏中提示”早到车流压力高”。</w:t>
      </w:r>
    </w:p>
    <w:bookmarkEnd w:id="45"/>
    <w:bookmarkStart w:id="46" w:name="预约-消化能力对标"/>
    <w:p>
      <w:pPr>
        <w:pStyle w:val="Heading5"/>
      </w:pPr>
      <w:r>
        <w:rPr>
          <w:rFonts w:hint="eastAsia"/>
        </w:rPr>
        <w:t xml:space="preserve">预约-消化能力对标</w:t>
      </w:r>
    </w:p>
    <w:p>
      <w:pPr>
        <w:pStyle w:val="FirstParagraph"/>
      </w:pPr>
      <w:r>
        <w:rPr>
          <w:rFonts w:hint="eastAsia"/>
        </w:rPr>
        <w:t xml:space="preserve">系统展示预约时段与港口小时消化能力的对标关系。若某时段预约量超过港口消化能力，系统标记为”超饱和”并提示指挥员。</w:t>
      </w:r>
    </w:p>
    <w:bookmarkEnd w:id="46"/>
    <w:bookmarkEnd w:id="47"/>
    <w:bookmarkStart w:id="52" w:name="气象信息融合"/>
    <w:p>
      <w:pPr>
        <w:pStyle w:val="Heading4"/>
      </w:pPr>
      <w:r>
        <w:rPr>
          <w:rFonts w:hint="eastAsia"/>
        </w:rPr>
        <w:t xml:space="preserve">气象信息融合</w:t>
      </w:r>
    </w:p>
    <w:p>
      <w:pPr>
        <w:pStyle w:val="FirstParagraph"/>
      </w:pPr>
      <w:r>
        <w:rPr>
          <w:rFonts w:hint="eastAsia"/>
        </w:rPr>
        <w:t xml:space="preserve">气象信息融合模块为指挥员提供气象预警、停复航状态和天气趋势的集成展示。</w:t>
      </w:r>
    </w:p>
    <w:bookmarkStart w:id="48" w:name="气象预警卡片"/>
    <w:p>
      <w:pPr>
        <w:pStyle w:val="Heading5"/>
      </w:pPr>
      <w:r>
        <w:rPr>
          <w:rFonts w:hint="eastAsia"/>
        </w:rPr>
        <w:t xml:space="preserve">气象预警卡片</w:t>
      </w:r>
    </w:p>
    <w:p>
      <w:pPr>
        <w:pStyle w:val="FirstParagraph"/>
      </w:pPr>
      <w:r>
        <w:rPr>
          <w:rFonts w:hint="eastAsia"/>
        </w:rPr>
        <w:t xml:space="preserve">系统展示气象部门发布的预警信息（台风、大雾、暴雨等），包括预警等级、影响范围和预计持续时间。</w:t>
      </w:r>
    </w:p>
    <w:bookmarkEnd w:id="48"/>
    <w:bookmarkStart w:id="49" w:name="停复航状态卡片"/>
    <w:p>
      <w:pPr>
        <w:pStyle w:val="Heading5"/>
      </w:pPr>
      <w:r>
        <w:rPr>
          <w:rFonts w:hint="eastAsia"/>
        </w:rPr>
        <w:t xml:space="preserve">停复航状态卡片</w:t>
      </w:r>
    </w:p>
    <w:p>
      <w:pPr>
        <w:pStyle w:val="FirstParagraph"/>
      </w:pPr>
      <w:r>
        <w:rPr>
          <w:rFonts w:hint="eastAsia"/>
        </w:rPr>
        <w:t xml:space="preserve">系统展示港口停复航通知，包括停航原因、预计复航时间和影响评估。复航后系统自动提示”预计集中出行”风险。</w:t>
      </w:r>
    </w:p>
    <w:bookmarkEnd w:id="49"/>
    <w:bookmarkStart w:id="50" w:name="气象影响系数联动"/>
    <w:p>
      <w:pPr>
        <w:pStyle w:val="Heading5"/>
      </w:pPr>
      <w:r>
        <w:rPr>
          <w:rFonts w:hint="eastAsia"/>
        </w:rPr>
        <w:t xml:space="preserve">气象影响系数联动</w:t>
      </w:r>
    </w:p>
    <w:p>
      <w:pPr>
        <w:pStyle w:val="FirstParagraph"/>
      </w:pPr>
      <w:r>
        <w:rPr>
          <w:rFonts w:hint="eastAsia"/>
        </w:rPr>
        <w:t xml:space="preserve">系统根据天气类型和停复航状态自动联动气象影响系数，用于综合风险分评估。正常天气系数</w:t>
      </w:r>
      <w:r>
        <w:t xml:space="preserve"> </w:t>
      </w:r>
      <w:r>
        <w:rPr>
          <w:rFonts w:hint="eastAsia"/>
        </w:rPr>
        <w:t xml:space="preserve">1.0，台风复航系数最高可达</w:t>
      </w:r>
      <w:r>
        <w:t xml:space="preserve"> 2.0。</w:t>
      </w:r>
    </w:p>
    <w:bookmarkEnd w:id="50"/>
    <w:bookmarkStart w:id="51" w:name="气象与交通联动预警"/>
    <w:p>
      <w:pPr>
        <w:pStyle w:val="Heading5"/>
      </w:pPr>
      <w:r>
        <w:rPr>
          <w:rFonts w:hint="eastAsia"/>
        </w:rPr>
        <w:t xml:space="preserve">气象与交通联动预警</w:t>
      </w:r>
    </w:p>
    <w:p>
      <w:pPr>
        <w:pStyle w:val="FirstParagraph"/>
      </w:pPr>
      <w:r>
        <w:rPr>
          <w:rFonts w:hint="eastAsia"/>
        </w:rPr>
        <w:t xml:space="preserve">系统自动将气象事件与交通风险关联。例如检测到大雾停航时，系统提示”复航后短期内车流可能集中，建议提前部署”。</w:t>
      </w:r>
    </w:p>
    <w:bookmarkEnd w:id="51"/>
    <w:bookmarkEnd w:id="52"/>
    <w:bookmarkEnd w:id="53"/>
    <w:bookmarkStart w:id="115" w:name="指挥处置模式"/>
    <w:p>
      <w:pPr>
        <w:pStyle w:val="Heading3"/>
      </w:pPr>
      <w:r>
        <w:t xml:space="preserve">5.3.3 </w:t>
      </w:r>
      <w:r>
        <w:rPr>
          <w:rFonts w:hint="eastAsia"/>
        </w:rPr>
        <w:t xml:space="preserve">指挥处置模式</w:t>
      </w:r>
    </w:p>
    <w:p>
      <w:pPr>
        <w:pStyle w:val="FirstParagraph"/>
      </w:pPr>
      <w:r>
        <w:rPr>
          <w:rFonts w:hint="eastAsia"/>
        </w:rPr>
        <w:t xml:space="preserve">指挥处置模式是系统的应急响应界面，为指挥员提供分级响应、策略推荐、指令下达和执行监控的完整工作流。当拥堵或应急事件发生时，指挥员切换到此模式进行处置。</w:t>
      </w:r>
    </w:p>
    <w:bookmarkStart w:id="60" w:name="分级响应面板"/>
    <w:p>
      <w:pPr>
        <w:pStyle w:val="Heading4"/>
      </w:pPr>
      <w:r>
        <w:rPr>
          <w:rFonts w:hint="eastAsia"/>
        </w:rPr>
        <w:t xml:space="preserve">分级响应面板</w:t>
      </w:r>
    </w:p>
    <w:p>
      <w:pPr>
        <w:pStyle w:val="FirstParagraph"/>
      </w:pPr>
      <w:r>
        <w:rPr>
          <w:rFonts w:hint="eastAsia"/>
        </w:rPr>
        <w:t xml:space="preserve">分级响应面板为指挥员提供四级响应阶段的切换和管理界面，是指挥处置模式的核心入口。</w:t>
      </w:r>
    </w:p>
    <w:bookmarkStart w:id="54" w:name="四级响应状态卡片"/>
    <w:p>
      <w:pPr>
        <w:pStyle w:val="Heading5"/>
      </w:pPr>
      <w:r>
        <w:rPr>
          <w:rFonts w:hint="eastAsia"/>
        </w:rPr>
        <w:t xml:space="preserve">四级响应状态卡片</w:t>
      </w:r>
    </w:p>
    <w:p>
      <w:pPr>
        <w:pStyle w:val="FirstParagraph"/>
      </w:pPr>
      <w:r>
        <w:rPr>
          <w:rFonts w:hint="eastAsia"/>
        </w:rPr>
        <w:t xml:space="preserve">系统展示四个响应阶段（常态/预警/分流/全面管控）的状态卡片，用色标区分当前所处阶段。指挥员可一目了然看到当前响应级别和触发原因。</w:t>
      </w:r>
    </w:p>
    <w:bookmarkEnd w:id="54"/>
    <w:bookmarkStart w:id="55" w:name="ai-阶段识别与升级建议"/>
    <w:p>
      <w:pPr>
        <w:pStyle w:val="Heading5"/>
      </w:pPr>
      <w:r>
        <w:t xml:space="preserve">AI </w:t>
      </w:r>
      <w:r>
        <w:rPr>
          <w:rFonts w:hint="eastAsia"/>
        </w:rPr>
        <w:t xml:space="preserve">阶段识别与升级建议</w:t>
      </w:r>
    </w:p>
    <w:p>
      <w:pPr>
        <w:pStyle w:val="FirstParagraph"/>
      </w:pPr>
      <w:r>
        <w:rPr>
          <w:rFonts w:hint="eastAsia"/>
        </w:rPr>
        <w:t xml:space="preserve">系统根据综合风险分自动识别当前应处的响应阶段，并在需要升级时弹窗提示指挥员。例如”当前风险分已达橙色阈值，建议升级至道路分流阶段”。</w:t>
      </w:r>
    </w:p>
    <w:bookmarkEnd w:id="55"/>
    <w:bookmarkStart w:id="56" w:name="手动阶段切换"/>
    <w:p>
      <w:pPr>
        <w:pStyle w:val="Heading5"/>
      </w:pPr>
      <w:r>
        <w:rPr>
          <w:rFonts w:hint="eastAsia"/>
        </w:rPr>
        <w:t xml:space="preserve">手动阶段切换</w:t>
      </w:r>
    </w:p>
    <w:p>
      <w:pPr>
        <w:pStyle w:val="FirstParagraph"/>
      </w:pPr>
      <w:r>
        <w:rPr>
          <w:rFonts w:hint="eastAsia"/>
        </w:rPr>
        <w:t xml:space="preserve">系统支持指挥员手动切换响应阶段（用于特殊情况下的人工干预）。手动切换时系统记录操作人和切换原因，支撑后续复盘。</w:t>
      </w:r>
    </w:p>
    <w:bookmarkEnd w:id="56"/>
    <w:bookmarkStart w:id="57" w:name="阶段触发条件查看"/>
    <w:p>
      <w:pPr>
        <w:pStyle w:val="Heading5"/>
      </w:pPr>
      <w:r>
        <w:rPr>
          <w:rFonts w:hint="eastAsia"/>
        </w:rPr>
        <w:t xml:space="preserve">阶段触发条件查看</w:t>
      </w:r>
    </w:p>
    <w:p>
      <w:pPr>
        <w:pStyle w:val="FirstParagraph"/>
      </w:pPr>
      <w:r>
        <w:rPr>
          <w:rFonts w:hint="eastAsia"/>
        </w:rPr>
        <w:t xml:space="preserve">系统为每个阶段呈现触发条件和退出条件，帮助指挥员理解阶段切换的逻辑依据。</w:t>
      </w:r>
    </w:p>
    <w:bookmarkEnd w:id="57"/>
    <w:bookmarkStart w:id="58" w:name="阶段推荐动作清单"/>
    <w:p>
      <w:pPr>
        <w:pStyle w:val="Heading5"/>
      </w:pPr>
      <w:r>
        <w:rPr>
          <w:rFonts w:hint="eastAsia"/>
        </w:rPr>
        <w:t xml:space="preserve">阶段推荐动作清单</w:t>
      </w:r>
    </w:p>
    <w:p>
      <w:pPr>
        <w:pStyle w:val="FirstParagraph"/>
      </w:pPr>
      <w:r>
        <w:rPr>
          <w:rFonts w:hint="eastAsia"/>
        </w:rPr>
        <w:t xml:space="preserve">系统为每个阶段列出推荐的动作清单。例如预警阶段推荐”向早到车辆推送停车场提示”、</w:t>
      </w:r>
      <w:r>
        <w:rPr>
          <w:rFonts w:hint="eastAsia"/>
        </w:rPr>
        <w:t xml:space="preserve">“启动诱导屏发布信息”</w:t>
      </w:r>
      <w:r>
        <w:rPr>
          <w:rFonts w:hint="eastAsia"/>
        </w:rPr>
        <w:t xml:space="preserve">等。指挥员可逐项确认执行。</w:t>
      </w:r>
    </w:p>
    <w:bookmarkEnd w:id="58"/>
    <w:bookmarkStart w:id="59" w:name="降级提示与确认"/>
    <w:p>
      <w:pPr>
        <w:pStyle w:val="Heading5"/>
      </w:pPr>
      <w:r>
        <w:rPr>
          <w:rFonts w:hint="eastAsia"/>
        </w:rPr>
        <w:t xml:space="preserve">降级提示与确认</w:t>
      </w:r>
    </w:p>
    <w:p>
      <w:pPr>
        <w:pStyle w:val="FirstParagraph"/>
      </w:pPr>
      <w:r>
        <w:rPr>
          <w:rFonts w:hint="eastAsia"/>
        </w:rPr>
        <w:t xml:space="preserve">当主路恢复正常时，系统提示”建议退出当前阶段，降级至常态管控”，由指挥员确认后执行降级。</w:t>
      </w:r>
    </w:p>
    <w:bookmarkEnd w:id="59"/>
    <w:bookmarkEnd w:id="60"/>
    <w:bookmarkStart w:id="69" w:name="策略推荐与确认"/>
    <w:p>
      <w:pPr>
        <w:pStyle w:val="Heading4"/>
      </w:pPr>
      <w:r>
        <w:rPr>
          <w:rFonts w:hint="eastAsia"/>
        </w:rPr>
        <w:t xml:space="preserve">策略推荐与确认</w:t>
      </w:r>
    </w:p>
    <w:p>
      <w:pPr>
        <w:pStyle w:val="FirstParagraph"/>
      </w:pPr>
      <w:r>
        <w:rPr>
          <w:rFonts w:hint="eastAsia"/>
        </w:rPr>
        <w:t xml:space="preserve">策略推荐与确认模块为指挥员提供</w:t>
      </w:r>
      <w:r>
        <w:t xml:space="preserve"> AI </w:t>
      </w:r>
      <w:r>
        <w:rPr>
          <w:rFonts w:hint="eastAsia"/>
        </w:rPr>
        <w:t xml:space="preserve">推荐的处置策略和人工确认的工作流，是指挥处置的核心决策环节。</w:t>
      </w:r>
    </w:p>
    <w:bookmarkStart w:id="61" w:name="ai-策略库匹配"/>
    <w:p>
      <w:pPr>
        <w:pStyle w:val="Heading5"/>
      </w:pPr>
      <w:r>
        <w:t xml:space="preserve">AI </w:t>
      </w:r>
      <w:r>
        <w:rPr>
          <w:rFonts w:hint="eastAsia"/>
        </w:rPr>
        <w:t xml:space="preserve">策略库匹配</w:t>
      </w:r>
    </w:p>
    <w:p>
      <w:pPr>
        <w:pStyle w:val="FirstParagraph"/>
      </w:pPr>
      <w:r>
        <w:rPr>
          <w:rFonts w:hint="eastAsia"/>
        </w:rPr>
        <w:t xml:space="preserve">系统根据当前拥堵阶段、拥堵路段和拥堵规模，从策略库中自动筛选适用的分流方案。推荐结果附带推荐理由，例如”进港大道车速持续低于阈值，S376</w:t>
      </w:r>
      <w:r>
        <w:t xml:space="preserve"> </w:t>
      </w:r>
      <w:r>
        <w:rPr>
          <w:rFonts w:hint="eastAsia"/>
        </w:rPr>
        <w:t xml:space="preserve">省道当前畅通，具备分流条件”。</w:t>
      </w:r>
    </w:p>
    <w:bookmarkEnd w:id="61"/>
    <w:bookmarkStart w:id="62" w:name="可组合分流路线推荐"/>
    <w:p>
      <w:pPr>
        <w:pStyle w:val="Heading5"/>
      </w:pPr>
      <w:r>
        <w:rPr>
          <w:rFonts w:hint="eastAsia"/>
        </w:rPr>
        <w:t xml:space="preserve">可组合分流路线推荐</w:t>
      </w:r>
    </w:p>
    <w:p>
      <w:pPr>
        <w:pStyle w:val="FirstParagraph"/>
      </w:pPr>
      <w:r>
        <w:rPr>
          <w:rFonts w:hint="eastAsia"/>
        </w:rPr>
        <w:t xml:space="preserve">系统支持多条分流路线的组合推荐。指挥员可勾选/取消路线，灵活组合。例如同时启用”进港大道→S376”和”徐海路→环半岛公路”两条分流路线。</w:t>
      </w:r>
    </w:p>
    <w:bookmarkEnd w:id="62"/>
    <w:bookmarkStart w:id="63" w:name="配套措施自动联动"/>
    <w:p>
      <w:pPr>
        <w:pStyle w:val="Heading5"/>
      </w:pPr>
      <w:r>
        <w:rPr>
          <w:rFonts w:hint="eastAsia"/>
        </w:rPr>
        <w:t xml:space="preserve">配套措施自动联动</w:t>
      </w:r>
    </w:p>
    <w:p>
      <w:pPr>
        <w:pStyle w:val="FirstParagraph"/>
      </w:pPr>
      <w:r>
        <w:rPr>
          <w:rFonts w:hint="eastAsia"/>
        </w:rPr>
        <w:t xml:space="preserve">系统为每条分流路线自动关联配套措施，包括诱导屏发布内容、建议设卡点位、临时停车区位置和无人机巡查路线。指挥员确认策略后配套措施自动启用。</w:t>
      </w:r>
    </w:p>
    <w:bookmarkEnd w:id="63"/>
    <w:bookmarkStart w:id="64" w:name="策略冲突检测"/>
    <w:p>
      <w:pPr>
        <w:pStyle w:val="Heading5"/>
      </w:pPr>
      <w:r>
        <w:rPr>
          <w:rFonts w:hint="eastAsia"/>
        </w:rPr>
        <w:t xml:space="preserve">策略冲突检测</w:t>
      </w:r>
    </w:p>
    <w:p>
      <w:pPr>
        <w:pStyle w:val="FirstParagraph"/>
      </w:pPr>
      <w:r>
        <w:rPr>
          <w:rFonts w:hint="eastAsia"/>
        </w:rPr>
        <w:t xml:space="preserve">系统检测推荐方案是否存在冲突或约束。例如”全面管控已包含进港大道分流，无需重复启用”或”两条替代路总分流比例需</w:t>
      </w:r>
      <w:r>
        <w:t xml:space="preserve"> ≤ 60%“。</w:t>
      </w:r>
    </w:p>
    <w:bookmarkEnd w:id="64"/>
    <w:bookmarkStart w:id="65" w:name="策略执行前确认"/>
    <w:p>
      <w:pPr>
        <w:pStyle w:val="Heading5"/>
      </w:pPr>
      <w:r>
        <w:rPr>
          <w:rFonts w:hint="eastAsia"/>
        </w:rPr>
        <w:t xml:space="preserve">策略执行前确认</w:t>
      </w:r>
    </w:p>
    <w:p>
      <w:pPr>
        <w:pStyle w:val="FirstParagraph"/>
      </w:pPr>
      <w:r>
        <w:rPr>
          <w:rFonts w:hint="eastAsia"/>
        </w:rPr>
        <w:t xml:space="preserve">指挥员在执行策略前需要确认。系统展示策略的完整信息（主路、替代路、启用条件、配套措施、退出条件），指挥员可修改后再确认执行。</w:t>
      </w:r>
    </w:p>
    <w:bookmarkEnd w:id="65"/>
    <w:bookmarkStart w:id="66" w:name="策略执行记录"/>
    <w:p>
      <w:pPr>
        <w:pStyle w:val="Heading5"/>
      </w:pPr>
      <w:r>
        <w:rPr>
          <w:rFonts w:hint="eastAsia"/>
        </w:rPr>
        <w:t xml:space="preserve">策略执行记录</w:t>
      </w:r>
    </w:p>
    <w:p>
      <w:pPr>
        <w:pStyle w:val="FirstParagraph"/>
      </w:pPr>
      <w:r>
        <w:rPr>
          <w:rFonts w:hint="eastAsia"/>
        </w:rPr>
        <w:t xml:space="preserve">系统记录指挥员确认执行的每条策略，包括确认时间、确认人、执行内容。记录用于后续复盘和责任追溯。</w:t>
      </w:r>
    </w:p>
    <w:bookmarkEnd w:id="66"/>
    <w:bookmarkStart w:id="67" w:name="策略库维护入口"/>
    <w:p>
      <w:pPr>
        <w:pStyle w:val="Heading5"/>
      </w:pPr>
      <w:r>
        <w:rPr>
          <w:rFonts w:hint="eastAsia"/>
        </w:rPr>
        <w:t xml:space="preserve">策略库维护入口</w:t>
      </w:r>
    </w:p>
    <w:p>
      <w:pPr>
        <w:pStyle w:val="FirstParagraph"/>
      </w:pPr>
      <w:r>
        <w:rPr>
          <w:rFonts w:hint="eastAsia"/>
        </w:rPr>
        <w:t xml:space="preserve">系统为业务方提供策略库维护入口，支持新增、修改、停用分流路线和配套措施模板。业务方可根据踏勘结果和实际经验持续优化策略库。</w:t>
      </w:r>
    </w:p>
    <w:bookmarkEnd w:id="67"/>
    <w:bookmarkStart w:id="68" w:name="历史经验匹配"/>
    <w:p>
      <w:pPr>
        <w:pStyle w:val="Heading5"/>
      </w:pPr>
      <w:r>
        <w:rPr>
          <w:rFonts w:hint="eastAsia"/>
        </w:rPr>
        <w:t xml:space="preserve">历史经验匹配</w:t>
      </w:r>
    </w:p>
    <w:p>
      <w:pPr>
        <w:pStyle w:val="FirstParagraph"/>
      </w:pPr>
      <w:r>
        <w:rPr>
          <w:rFonts w:hint="eastAsia"/>
        </w:rPr>
        <w:t xml:space="preserve">系统在推荐策略时同时调取历史相似事件，展示过往处置方案和效果数据，帮助指挥员参考成功经验。例如”过往同时段同路段拥堵共发生</w:t>
      </w:r>
      <w:r>
        <w:t xml:space="preserve"> N </w:t>
      </w:r>
      <w:r>
        <w:rPr>
          <w:rFonts w:hint="eastAsia"/>
        </w:rPr>
        <w:t xml:space="preserve">次，最有效的处置策略为</w:t>
      </w:r>
      <w:r>
        <w:t xml:space="preserve"> </w:t>
      </w:r>
      <w:r>
        <w:rPr>
          <w:rFonts w:hint="eastAsia"/>
        </w:rPr>
        <w:t xml:space="preserve">S-01，平均缓解效果显著”。</w:t>
      </w:r>
    </w:p>
    <w:bookmarkEnd w:id="68"/>
    <w:bookmarkEnd w:id="69"/>
    <w:bookmarkStart w:id="76" w:name="预约用户通知与早到识别"/>
    <w:p>
      <w:pPr>
        <w:pStyle w:val="Heading4"/>
      </w:pPr>
      <w:r>
        <w:rPr>
          <w:rFonts w:hint="eastAsia"/>
        </w:rPr>
        <w:t xml:space="preserve">预约用户通知与早到识别</w:t>
      </w:r>
    </w:p>
    <w:p>
      <w:pPr>
        <w:pStyle w:val="FirstParagraph"/>
      </w:pPr>
      <w:r>
        <w:rPr>
          <w:rFonts w:hint="eastAsia"/>
        </w:rPr>
        <w:t xml:space="preserve">预约用户通知与早到识别模块是预警阶段的核心执行手段，通过预约平台向用户精准推送通知，从源头削减道路压力。</w:t>
      </w:r>
    </w:p>
    <w:bookmarkStart w:id="70" w:name="早到车辆识别"/>
    <w:p>
      <w:pPr>
        <w:pStyle w:val="Heading5"/>
      </w:pPr>
      <w:r>
        <w:rPr>
          <w:rFonts w:hint="eastAsia"/>
        </w:rPr>
        <w:t xml:space="preserve">早到车辆识别</w:t>
      </w:r>
    </w:p>
    <w:p>
      <w:pPr>
        <w:pStyle w:val="FirstParagraph"/>
      </w:pPr>
      <w:r>
        <w:rPr>
          <w:rFonts w:hint="eastAsia"/>
        </w:rPr>
        <w:t xml:space="preserve">系统对比道路实际车流量与”合规在港区车辆数”基准，识别提前到达的车辆群体。具备车牌识别条件时，可结合卡口数据与预约平台车牌-时段映射逐车判定是否早到。</w:t>
      </w:r>
    </w:p>
    <w:bookmarkEnd w:id="70"/>
    <w:bookmarkStart w:id="71" w:name="面向车辆预约用户的通知"/>
    <w:p>
      <w:pPr>
        <w:pStyle w:val="Heading5"/>
      </w:pPr>
      <w:r>
        <w:rPr>
          <w:rFonts w:hint="eastAsia"/>
        </w:rPr>
        <w:t xml:space="preserve">面向车辆预约用户的通知</w:t>
      </w:r>
    </w:p>
    <w:p>
      <w:pPr>
        <w:pStyle w:val="FirstParagraph"/>
      </w:pPr>
      <w:r>
        <w:rPr>
          <w:rFonts w:hint="eastAsia"/>
        </w:rPr>
        <w:t xml:space="preserve">系统向预约平台下发面向”早到车辆预约用户”的通知建议，提示其先到附近停车场休息再前往港口，避免提前到达造成道路拥堵。</w:t>
      </w:r>
    </w:p>
    <w:bookmarkEnd w:id="71"/>
    <w:bookmarkStart w:id="72" w:name="面向人员预约用户的通知"/>
    <w:p>
      <w:pPr>
        <w:pStyle w:val="Heading5"/>
      </w:pPr>
      <w:r>
        <w:rPr>
          <w:rFonts w:hint="eastAsia"/>
        </w:rPr>
        <w:t xml:space="preserve">面向人员预约用户的通知</w:t>
      </w:r>
    </w:p>
    <w:p>
      <w:pPr>
        <w:pStyle w:val="FirstParagraph"/>
      </w:pPr>
      <w:r>
        <w:rPr>
          <w:rFonts w:hint="eastAsia"/>
        </w:rPr>
        <w:t xml:space="preserve">系统在拥堵态势下向”人员预约用户”推送出行建议，提示其合理安排出行时间或选择公共交通，减少送行车流压力。</w:t>
      </w:r>
    </w:p>
    <w:bookmarkEnd w:id="72"/>
    <w:bookmarkStart w:id="73" w:name="ai-通知文案"/>
    <w:p>
      <w:pPr>
        <w:pStyle w:val="Heading5"/>
      </w:pPr>
      <w:r>
        <w:t xml:space="preserve">AI </w:t>
      </w:r>
      <w:r>
        <w:rPr>
          <w:rFonts w:hint="eastAsia"/>
        </w:rPr>
        <w:t xml:space="preserve">通知文案</w:t>
      </w:r>
    </w:p>
    <w:p>
      <w:pPr>
        <w:pStyle w:val="FirstParagraph"/>
      </w:pPr>
      <w:r>
        <w:rPr>
          <w:rFonts w:hint="eastAsia"/>
        </w:rPr>
        <w:t xml:space="preserve">系统根据当前态势（拥堵程度、影响路段、预计缓解时间等）自动生成通知文案。指挥员可在系统建议的文案基础上修改后下发，提高通知效率和针对性。</w:t>
      </w:r>
    </w:p>
    <w:bookmarkEnd w:id="73"/>
    <w:bookmarkStart w:id="74" w:name="通知下发与人工兜底"/>
    <w:p>
      <w:pPr>
        <w:pStyle w:val="Heading5"/>
      </w:pPr>
      <w:r>
        <w:rPr>
          <w:rFonts w:hint="eastAsia"/>
        </w:rPr>
        <w:t xml:space="preserve">通知下发与人工兜底</w:t>
      </w:r>
    </w:p>
    <w:p>
      <w:pPr>
        <w:pStyle w:val="FirstParagraph"/>
      </w:pPr>
      <w:r>
        <w:rPr>
          <w:rFonts w:hint="eastAsia"/>
        </w:rPr>
        <w:t xml:space="preserve">系统优先通过预约平台接口自动下发通知；在预约平台暂不支持自动推送时，系统输出通知文案和目标时段，由值班人员通过预约平台后台或人工渠道发布。</w:t>
      </w:r>
    </w:p>
    <w:bookmarkEnd w:id="74"/>
    <w:bookmarkStart w:id="75" w:name="通知效果跟踪"/>
    <w:p>
      <w:pPr>
        <w:pStyle w:val="Heading5"/>
      </w:pPr>
      <w:r>
        <w:rPr>
          <w:rFonts w:hint="eastAsia"/>
        </w:rPr>
        <w:t xml:space="preserve">通知效果跟踪</w:t>
      </w:r>
    </w:p>
    <w:p>
      <w:pPr>
        <w:pStyle w:val="FirstParagraph"/>
      </w:pPr>
      <w:r>
        <w:rPr>
          <w:rFonts w:hint="eastAsia"/>
        </w:rPr>
        <w:t xml:space="preserve">系统记录通知的下发时间、目标用户群体和（在预约平台支持反馈的条件下）用户响应情况，用于评估通知效果和持续优化通知内容。</w:t>
      </w:r>
    </w:p>
    <w:bookmarkEnd w:id="75"/>
    <w:bookmarkEnd w:id="76"/>
    <w:bookmarkStart w:id="83" w:name="现场执行支撑"/>
    <w:p>
      <w:pPr>
        <w:pStyle w:val="Heading4"/>
      </w:pPr>
      <w:r>
        <w:rPr>
          <w:rFonts w:hint="eastAsia"/>
        </w:rPr>
        <w:t xml:space="preserve">现场执行支撑</w:t>
      </w:r>
    </w:p>
    <w:p>
      <w:pPr>
        <w:pStyle w:val="FirstParagraph"/>
      </w:pPr>
      <w:r>
        <w:rPr>
          <w:rFonts w:hint="eastAsia"/>
        </w:rPr>
        <w:t xml:space="preserve">现场执行支撑模块为分流和管控阶段提供设卡核验、临时停车区管理、诱导屏内容发布等现场执行能力。</w:t>
      </w:r>
    </w:p>
    <w:bookmarkStart w:id="77" w:name="ai-设卡点位建议"/>
    <w:p>
      <w:pPr>
        <w:pStyle w:val="Heading5"/>
      </w:pPr>
      <w:r>
        <w:t xml:space="preserve">AI </w:t>
      </w:r>
      <w:r>
        <w:rPr>
          <w:rFonts w:hint="eastAsia"/>
        </w:rPr>
        <w:t xml:space="preserve">设卡点位建议</w:t>
      </w:r>
    </w:p>
    <w:p>
      <w:pPr>
        <w:pStyle w:val="FirstParagraph"/>
      </w:pPr>
      <w:r>
        <w:rPr>
          <w:rFonts w:hint="eastAsia"/>
        </w:rPr>
        <w:t xml:space="preserve">系统根据分流策略和拥堵分布，自动建议设卡点位的具体位置、所需警力数量和核验范围。指挥员确认后，系统将点位信息下发至现场人员。</w:t>
      </w:r>
    </w:p>
    <w:bookmarkEnd w:id="77"/>
    <w:bookmarkStart w:id="78" w:name="预约状态核验工具"/>
    <w:p>
      <w:pPr>
        <w:pStyle w:val="Heading5"/>
      </w:pPr>
      <w:r>
        <w:rPr>
          <w:rFonts w:hint="eastAsia"/>
        </w:rPr>
        <w:t xml:space="preserve">预约状态核验工具</w:t>
      </w:r>
    </w:p>
    <w:p>
      <w:pPr>
        <w:pStyle w:val="FirstParagraph"/>
      </w:pPr>
      <w:r>
        <w:rPr>
          <w:rFonts w:hint="eastAsia"/>
        </w:rPr>
        <w:t xml:space="preserve">系统支持现场人员通过手持终端或后台查询，核验车辆的”是否已预约”和”是否到达预约时段”两项状态。未预约或未到时段的车辆按预案处置（引导至停车区或要求绕行）。</w:t>
      </w:r>
    </w:p>
    <w:bookmarkEnd w:id="78"/>
    <w:bookmarkStart w:id="79" w:name="临时停车区划定与启停"/>
    <w:p>
      <w:pPr>
        <w:pStyle w:val="Heading5"/>
      </w:pPr>
      <w:r>
        <w:rPr>
          <w:rFonts w:hint="eastAsia"/>
        </w:rPr>
        <w:t xml:space="preserve">临时停车区划定与启停</w:t>
      </w:r>
    </w:p>
    <w:p>
      <w:pPr>
        <w:pStyle w:val="FirstParagraph"/>
      </w:pPr>
      <w:r>
        <w:rPr>
          <w:rFonts w:hint="eastAsia"/>
        </w:rPr>
        <w:t xml:space="preserve">系统在地图上展示已划定的临时停车区位置、容量和当前使用率。指挥员可根据滞留规模动态启用或关闭停车区，并将停车区信息同步至诱导屏和现场人员。</w:t>
      </w:r>
    </w:p>
    <w:bookmarkEnd w:id="79"/>
    <w:bookmarkStart w:id="80" w:name="临时停车区使用监控"/>
    <w:p>
      <w:pPr>
        <w:pStyle w:val="Heading5"/>
      </w:pPr>
      <w:r>
        <w:rPr>
          <w:rFonts w:hint="eastAsia"/>
        </w:rPr>
        <w:t xml:space="preserve">临时停车区使用监控</w:t>
      </w:r>
    </w:p>
    <w:p>
      <w:pPr>
        <w:pStyle w:val="FirstParagraph"/>
      </w:pPr>
      <w:r>
        <w:rPr>
          <w:rFonts w:hint="eastAsia"/>
        </w:rPr>
        <w:t xml:space="preserve">系统监控临时停车区的实时使用情况，包括已停车辆数、剩余容量和滞留时长。当某停车区接近饱和时，系统自动提示指挥员启用备用停车区。</w:t>
      </w:r>
    </w:p>
    <w:bookmarkEnd w:id="80"/>
    <w:bookmarkStart w:id="81" w:name="ai-诱导屏内容"/>
    <w:p>
      <w:pPr>
        <w:pStyle w:val="Heading5"/>
      </w:pPr>
      <w:r>
        <w:t xml:space="preserve">AI </w:t>
      </w:r>
      <w:r>
        <w:rPr>
          <w:rFonts w:hint="eastAsia"/>
        </w:rPr>
        <w:t xml:space="preserve">诱导屏内容</w:t>
      </w:r>
    </w:p>
    <w:p>
      <w:pPr>
        <w:pStyle w:val="FirstParagraph"/>
      </w:pPr>
      <w:r>
        <w:rPr>
          <w:rFonts w:hint="eastAsia"/>
        </w:rPr>
        <w:t xml:space="preserve">系统根据当前拥堵态势和处置策略，自动生成诱导屏发布内容（如”前方拥堵，请绕行</w:t>
      </w:r>
      <w:r>
        <w:t xml:space="preserve"> S376”、</w:t>
      </w:r>
      <w:r>
        <w:rPr>
          <w:rFonts w:hint="eastAsia"/>
        </w:rPr>
        <w:t xml:space="preserve">“未到预约时段，请前往</w:t>
      </w:r>
      <w:r>
        <w:t xml:space="preserve"> XX </w:t>
      </w:r>
      <w:r>
        <w:rPr>
          <w:rFonts w:hint="eastAsia"/>
        </w:rPr>
        <w:t xml:space="preserve">停车场等候”</w:t>
      </w:r>
      <w:r>
        <w:rPr>
          <w:rFonts w:hint="eastAsia"/>
        </w:rPr>
        <w:t xml:space="preserve">）。指挥员审核后即可一键下发。</w:t>
      </w:r>
    </w:p>
    <w:bookmarkEnd w:id="81"/>
    <w:bookmarkStart w:id="82" w:name="诱导屏发布与状态监控"/>
    <w:p>
      <w:pPr>
        <w:pStyle w:val="Heading5"/>
      </w:pPr>
      <w:r>
        <w:rPr>
          <w:rFonts w:hint="eastAsia"/>
        </w:rPr>
        <w:t xml:space="preserve">诱导屏发布与状态监控</w:t>
      </w:r>
    </w:p>
    <w:p>
      <w:pPr>
        <w:pStyle w:val="FirstParagraph"/>
      </w:pPr>
      <w:r>
        <w:rPr>
          <w:rFonts w:hint="eastAsia"/>
        </w:rPr>
        <w:t xml:space="preserve">系统通过诱导屏控制接口下发发布指令，并实时查询诱导屏的显示状态和在线状态。若某诱导屏离线或显示异常，系统自动告警提示。</w:t>
      </w:r>
    </w:p>
    <w:bookmarkEnd w:id="82"/>
    <w:bookmarkEnd w:id="83"/>
    <w:bookmarkStart w:id="90" w:name="视频与无人机联动"/>
    <w:p>
      <w:pPr>
        <w:pStyle w:val="Heading4"/>
      </w:pPr>
      <w:r>
        <w:rPr>
          <w:rFonts w:hint="eastAsia"/>
        </w:rPr>
        <w:t xml:space="preserve">视频与无人机联动</w:t>
      </w:r>
    </w:p>
    <w:p>
      <w:pPr>
        <w:pStyle w:val="FirstParagraph"/>
      </w:pPr>
      <w:r>
        <w:rPr>
          <w:rFonts w:hint="eastAsia"/>
        </w:rPr>
        <w:t xml:space="preserve">视频与无人机联动模块为指挥员提供关键路段视频画面调用和无人机任务管理的集成界面。</w:t>
      </w:r>
    </w:p>
    <w:bookmarkStart w:id="84" w:name="关键路段视频调取"/>
    <w:p>
      <w:pPr>
        <w:pStyle w:val="Heading5"/>
      </w:pPr>
      <w:r>
        <w:rPr>
          <w:rFonts w:hint="eastAsia"/>
        </w:rPr>
        <w:t xml:space="preserve">关键路段视频调取</w:t>
      </w:r>
    </w:p>
    <w:p>
      <w:pPr>
        <w:pStyle w:val="FirstParagraph"/>
      </w:pPr>
      <w:r>
        <w:rPr>
          <w:rFonts w:hint="eastAsia"/>
        </w:rPr>
        <w:t xml:space="preserve">系统聚合关键路段和港口区域的视频监控画面，指挥员可在地图上点击路段一键调出对应视频。</w:t>
      </w:r>
    </w:p>
    <w:bookmarkEnd w:id="84"/>
    <w:bookmarkStart w:id="85" w:name="视频多路展示"/>
    <w:p>
      <w:pPr>
        <w:pStyle w:val="Heading5"/>
      </w:pPr>
      <w:r>
        <w:rPr>
          <w:rFonts w:hint="eastAsia"/>
        </w:rPr>
        <w:t xml:space="preserve">视频多路展示</w:t>
      </w:r>
    </w:p>
    <w:p>
      <w:pPr>
        <w:pStyle w:val="FirstParagraph"/>
      </w:pPr>
      <w:r>
        <w:rPr>
          <w:rFonts w:hint="eastAsia"/>
        </w:rPr>
        <w:t xml:space="preserve">系统支持多路视频画面同时展示在大屏上，指挥员可同时查看多个路段的实时画面进行现场确认。</w:t>
      </w:r>
    </w:p>
    <w:bookmarkEnd w:id="85"/>
    <w:bookmarkStart w:id="86" w:name="无人机任务派发"/>
    <w:p>
      <w:pPr>
        <w:pStyle w:val="Heading5"/>
      </w:pPr>
      <w:r>
        <w:rPr>
          <w:rFonts w:hint="eastAsia"/>
        </w:rPr>
        <w:t xml:space="preserve">无人机任务派发</w:t>
      </w:r>
    </w:p>
    <w:p>
      <w:pPr>
        <w:pStyle w:val="FirstParagraph"/>
      </w:pPr>
      <w:r>
        <w:rPr>
          <w:rFonts w:hint="eastAsia"/>
        </w:rPr>
        <w:t xml:space="preserve">系统为指挥员提供无人机任务派发界面，可指定巡查路线、任务类型（巡查/喊话/统计）和预计飞行时间。</w:t>
      </w:r>
    </w:p>
    <w:bookmarkEnd w:id="86"/>
    <w:bookmarkStart w:id="87" w:name="无人机视频回传"/>
    <w:p>
      <w:pPr>
        <w:pStyle w:val="Heading5"/>
      </w:pPr>
      <w:r>
        <w:rPr>
          <w:rFonts w:hint="eastAsia"/>
        </w:rPr>
        <w:t xml:space="preserve">无人机视频回传</w:t>
      </w:r>
    </w:p>
    <w:p>
      <w:pPr>
        <w:pStyle w:val="FirstParagraph"/>
      </w:pPr>
      <w:r>
        <w:rPr>
          <w:rFonts w:hint="eastAsia"/>
        </w:rPr>
        <w:t xml:space="preserve">系统接收无人机实时视频流并在大屏展示，指挥员可实时查看空中视角的拥堵全貌和滞留车辆分布。</w:t>
      </w:r>
    </w:p>
    <w:bookmarkEnd w:id="87"/>
    <w:bookmarkStart w:id="88" w:name="无人机飞行状态监控"/>
    <w:p>
      <w:pPr>
        <w:pStyle w:val="Heading5"/>
      </w:pPr>
      <w:r>
        <w:rPr>
          <w:rFonts w:hint="eastAsia"/>
        </w:rPr>
        <w:t xml:space="preserve">无人机飞行状态监控</w:t>
      </w:r>
    </w:p>
    <w:p>
      <w:pPr>
        <w:pStyle w:val="FirstParagraph"/>
      </w:pPr>
      <w:r>
        <w:rPr>
          <w:rFonts w:hint="eastAsia"/>
        </w:rPr>
        <w:t xml:space="preserve">系统实时展示无人机的位置、高度、电量、信号强度等状态信息，提示飞行风险和返航建议。</w:t>
      </w:r>
    </w:p>
    <w:bookmarkEnd w:id="88"/>
    <w:bookmarkStart w:id="89" w:name="无人机喊话引导"/>
    <w:p>
      <w:pPr>
        <w:pStyle w:val="Heading5"/>
      </w:pPr>
      <w:r>
        <w:rPr>
          <w:rFonts w:hint="eastAsia"/>
        </w:rPr>
        <w:t xml:space="preserve">无人机喊话引导</w:t>
      </w:r>
    </w:p>
    <w:p>
      <w:pPr>
        <w:pStyle w:val="FirstParagraph"/>
      </w:pPr>
      <w:r>
        <w:rPr>
          <w:rFonts w:hint="eastAsia"/>
        </w:rPr>
        <w:t xml:space="preserve">系统支持指挥员通过无人机进行喊话引导，可输入喊话内容或选择预设话术（如”请早到车辆进入停车区休息”）。</w:t>
      </w:r>
    </w:p>
    <w:bookmarkEnd w:id="89"/>
    <w:bookmarkEnd w:id="90"/>
    <w:bookmarkStart w:id="96" w:name="通信协同"/>
    <w:p>
      <w:pPr>
        <w:pStyle w:val="Heading4"/>
      </w:pPr>
      <w:r>
        <w:rPr>
          <w:rFonts w:hint="eastAsia"/>
        </w:rPr>
        <w:t xml:space="preserve">通信协同</w:t>
      </w:r>
    </w:p>
    <w:p>
      <w:pPr>
        <w:pStyle w:val="FirstParagraph"/>
      </w:pPr>
      <w:r>
        <w:rPr>
          <w:rFonts w:hint="eastAsia"/>
        </w:rPr>
        <w:t xml:space="preserve">通信协同模块为指挥员提供系统内的消息通信和任务派发能力，预留对接应急融合通信系统的接口。</w:t>
      </w:r>
    </w:p>
    <w:bookmarkStart w:id="91" w:name="系统消息推送"/>
    <w:p>
      <w:pPr>
        <w:pStyle w:val="Heading5"/>
      </w:pPr>
      <w:r>
        <w:rPr>
          <w:rFonts w:hint="eastAsia"/>
        </w:rPr>
        <w:t xml:space="preserve">系统消息推送</w:t>
      </w:r>
    </w:p>
    <w:p>
      <w:pPr>
        <w:pStyle w:val="FirstParagraph"/>
      </w:pPr>
      <w:r>
        <w:rPr>
          <w:rFonts w:hint="eastAsia"/>
        </w:rPr>
        <w:t xml:space="preserve">系统支持向一线人员发送文字、图片、位置等消息，用于任务派发和信息同步。</w:t>
      </w:r>
    </w:p>
    <w:bookmarkEnd w:id="91"/>
    <w:bookmarkStart w:id="92" w:name="快捷指令库"/>
    <w:p>
      <w:pPr>
        <w:pStyle w:val="Heading5"/>
      </w:pPr>
      <w:r>
        <w:rPr>
          <w:rFonts w:hint="eastAsia"/>
        </w:rPr>
        <w:t xml:space="preserve">快捷指令库</w:t>
      </w:r>
    </w:p>
    <w:p>
      <w:pPr>
        <w:pStyle w:val="FirstParagraph"/>
      </w:pPr>
      <w:r>
        <w:rPr>
          <w:rFonts w:hint="eastAsia"/>
        </w:rPr>
        <w:t xml:space="preserve">系统预设常用指令模板（如”在</w:t>
      </w:r>
      <w:r>
        <w:t xml:space="preserve"> XX </w:t>
      </w:r>
      <w:r>
        <w:rPr>
          <w:rFonts w:hint="eastAsia"/>
        </w:rPr>
        <w:t xml:space="preserve">路口设卡检查预约状态”、</w:t>
      </w:r>
      <w:r>
        <w:rPr>
          <w:rFonts w:hint="eastAsia"/>
        </w:rPr>
        <w:t xml:space="preserve">“启动</w:t>
      </w:r>
      <w:r>
        <w:t xml:space="preserve"> XX </w:t>
      </w:r>
      <w:r>
        <w:rPr>
          <w:rFonts w:hint="eastAsia"/>
        </w:rPr>
        <w:t xml:space="preserve">路段诱导屏发布”</w:t>
      </w:r>
      <w:r>
        <w:rPr>
          <w:rFonts w:hint="eastAsia"/>
        </w:rPr>
        <w:t xml:space="preserve">），指挥员可一键下达。</w:t>
      </w:r>
    </w:p>
    <w:bookmarkEnd w:id="92"/>
    <w:bookmarkStart w:id="93" w:name="任务派单与反馈"/>
    <w:p>
      <w:pPr>
        <w:pStyle w:val="Heading5"/>
      </w:pPr>
      <w:r>
        <w:rPr>
          <w:rFonts w:hint="eastAsia"/>
        </w:rPr>
        <w:t xml:space="preserve">任务派单与反馈</w:t>
      </w:r>
    </w:p>
    <w:p>
      <w:pPr>
        <w:pStyle w:val="FirstParagraph"/>
      </w:pPr>
      <w:r>
        <w:rPr>
          <w:rFonts w:hint="eastAsia"/>
        </w:rPr>
        <w:t xml:space="preserve">系统支持以任务单形式派发工作，一线人员可接收任务并反馈执行进度。指挥员可在大屏上查看所有任务的执行状态。</w:t>
      </w:r>
    </w:p>
    <w:bookmarkEnd w:id="93"/>
    <w:bookmarkStart w:id="94" w:name="通信记录留痕"/>
    <w:p>
      <w:pPr>
        <w:pStyle w:val="Heading5"/>
      </w:pPr>
      <w:r>
        <w:rPr>
          <w:rFonts w:hint="eastAsia"/>
        </w:rPr>
        <w:t xml:space="preserve">通信记录留痕</w:t>
      </w:r>
    </w:p>
    <w:p>
      <w:pPr>
        <w:pStyle w:val="FirstParagraph"/>
      </w:pPr>
      <w:r>
        <w:rPr>
          <w:rFonts w:hint="eastAsia"/>
        </w:rPr>
        <w:t xml:space="preserve">系统自动记录所有消息和指令，支撑复盘追溯。</w:t>
      </w:r>
    </w:p>
    <w:bookmarkEnd w:id="94"/>
    <w:bookmarkStart w:id="95" w:name="应急融合通信预留"/>
    <w:p>
      <w:pPr>
        <w:pStyle w:val="Heading5"/>
      </w:pPr>
      <w:r>
        <w:rPr>
          <w:rFonts w:hint="eastAsia"/>
        </w:rPr>
        <w:t xml:space="preserve">应急融合通信预留</w:t>
      </w:r>
    </w:p>
    <w:p>
      <w:pPr>
        <w:pStyle w:val="FirstParagraph"/>
      </w:pPr>
      <w:r>
        <w:rPr>
          <w:rFonts w:hint="eastAsia"/>
        </w:rPr>
        <w:t xml:space="preserve">系统预留对接应急局规划建设的应急融合通信系统的标准接口，支持未来实现一键呼叫、多方视频会商、集群对讲等能力。</w:t>
      </w:r>
    </w:p>
    <w:bookmarkEnd w:id="95"/>
    <w:bookmarkEnd w:id="96"/>
    <w:bookmarkStart w:id="102" w:name="执行跟踪"/>
    <w:p>
      <w:pPr>
        <w:pStyle w:val="Heading4"/>
      </w:pPr>
      <w:r>
        <w:rPr>
          <w:rFonts w:hint="eastAsia"/>
        </w:rPr>
        <w:t xml:space="preserve">执行跟踪</w:t>
      </w:r>
    </w:p>
    <w:p>
      <w:pPr>
        <w:pStyle w:val="FirstParagraph"/>
      </w:pPr>
      <w:r>
        <w:rPr>
          <w:rFonts w:hint="eastAsia"/>
        </w:rPr>
        <w:t xml:space="preserve">执行跟踪模块为指挥员提供策略执行过程中的实时监控和偏差预警能力。</w:t>
      </w:r>
    </w:p>
    <w:bookmarkStart w:id="97" w:name="策略执行进度看板"/>
    <w:p>
      <w:pPr>
        <w:pStyle w:val="Heading5"/>
      </w:pPr>
      <w:r>
        <w:rPr>
          <w:rFonts w:hint="eastAsia"/>
        </w:rPr>
        <w:t xml:space="preserve">策略执行进度看板</w:t>
      </w:r>
    </w:p>
    <w:p>
      <w:pPr>
        <w:pStyle w:val="FirstParagraph"/>
      </w:pPr>
      <w:r>
        <w:rPr>
          <w:rFonts w:hint="eastAsia"/>
        </w:rPr>
        <w:t xml:space="preserve">系统展示当前执行的策略及其进度，包括已执行时长、预期效果和实际效果对比。</w:t>
      </w:r>
    </w:p>
    <w:bookmarkEnd w:id="97"/>
    <w:bookmarkStart w:id="98" w:name="实时指标监控"/>
    <w:p>
      <w:pPr>
        <w:pStyle w:val="Heading5"/>
      </w:pPr>
      <w:r>
        <w:rPr>
          <w:rFonts w:hint="eastAsia"/>
        </w:rPr>
        <w:t xml:space="preserve">实时指标监控</w:t>
      </w:r>
    </w:p>
    <w:p>
      <w:pPr>
        <w:pStyle w:val="FirstParagraph"/>
      </w:pPr>
      <w:r>
        <w:rPr>
          <w:rFonts w:hint="eastAsia"/>
        </w:rPr>
        <w:t xml:space="preserve">系统按业务需要的频率采集实时指标（主路车速、替代路车流量、卡口过车数等），以曲线图展示变化趋势。</w:t>
      </w:r>
    </w:p>
    <w:bookmarkEnd w:id="98"/>
    <w:bookmarkStart w:id="99" w:name="偏差监控与预警"/>
    <w:p>
      <w:pPr>
        <w:pStyle w:val="Heading5"/>
      </w:pPr>
      <w:r>
        <w:rPr>
          <w:rFonts w:hint="eastAsia"/>
        </w:rPr>
        <w:t xml:space="preserve">偏差监控与预警</w:t>
      </w:r>
    </w:p>
    <w:p>
      <w:pPr>
        <w:pStyle w:val="FirstParagraph"/>
      </w:pPr>
      <w:r>
        <w:rPr>
          <w:rFonts w:hint="eastAsia"/>
        </w:rPr>
        <w:t xml:space="preserve">系统对比实际效果与预期效果，偏差超过阈值时触发预警。例如”分流启用后主路过车量下降幅度低于预期，建议增加停车区或扩大设卡点位”。</w:t>
      </w:r>
    </w:p>
    <w:bookmarkEnd w:id="99"/>
    <w:bookmarkStart w:id="100" w:name="ai-调整建议"/>
    <w:p>
      <w:pPr>
        <w:pStyle w:val="Heading5"/>
      </w:pPr>
      <w:r>
        <w:t xml:space="preserve">AI </w:t>
      </w:r>
      <w:r>
        <w:rPr>
          <w:rFonts w:hint="eastAsia"/>
        </w:rPr>
        <w:t xml:space="preserve">调整建议</w:t>
      </w:r>
    </w:p>
    <w:p>
      <w:pPr>
        <w:pStyle w:val="FirstParagraph"/>
      </w:pPr>
      <w:r>
        <w:rPr>
          <w:rFonts w:hint="eastAsia"/>
        </w:rPr>
        <w:t xml:space="preserve">系统基于偏差分析生成调整建议，例如”建议增加停车区承接”或”建议升级至全面管控”。</w:t>
      </w:r>
    </w:p>
    <w:bookmarkEnd w:id="100"/>
    <w:bookmarkStart w:id="101" w:name="执行全程留痕"/>
    <w:p>
      <w:pPr>
        <w:pStyle w:val="Heading5"/>
      </w:pPr>
      <w:r>
        <w:rPr>
          <w:rFonts w:hint="eastAsia"/>
        </w:rPr>
        <w:t xml:space="preserve">执行全程留痕</w:t>
      </w:r>
    </w:p>
    <w:p>
      <w:pPr>
        <w:pStyle w:val="FirstParagraph"/>
      </w:pPr>
      <w:r>
        <w:rPr>
          <w:rFonts w:hint="eastAsia"/>
        </w:rPr>
        <w:t xml:space="preserve">系统记录策略执行的全过程数据，包括每分钟的指标快照、偏差记录和调整操作，用于后续复盘。</w:t>
      </w:r>
    </w:p>
    <w:bookmarkEnd w:id="101"/>
    <w:bookmarkEnd w:id="102"/>
    <w:bookmarkStart w:id="107" w:name="复盘报告"/>
    <w:p>
      <w:pPr>
        <w:pStyle w:val="Heading4"/>
      </w:pPr>
      <w:r>
        <w:rPr>
          <w:rFonts w:hint="eastAsia"/>
        </w:rPr>
        <w:t xml:space="preserve">复盘报告</w:t>
      </w:r>
    </w:p>
    <w:p>
      <w:pPr>
        <w:pStyle w:val="FirstParagraph"/>
      </w:pPr>
      <w:r>
        <w:rPr>
          <w:rFonts w:hint="eastAsia"/>
        </w:rPr>
        <w:t xml:space="preserve">复盘报告模块为指挥员提供处置过程的自动留痕和报告生成能力。</w:t>
      </w:r>
    </w:p>
    <w:bookmarkStart w:id="103" w:name="处置时间轴"/>
    <w:p>
      <w:pPr>
        <w:pStyle w:val="Heading5"/>
      </w:pPr>
      <w:r>
        <w:rPr>
          <w:rFonts w:hint="eastAsia"/>
        </w:rPr>
        <w:t xml:space="preserve">处置时间轴</w:t>
      </w:r>
    </w:p>
    <w:p>
      <w:pPr>
        <w:pStyle w:val="FirstParagraph"/>
      </w:pPr>
      <w:r>
        <w:rPr>
          <w:rFonts w:hint="eastAsia"/>
        </w:rPr>
        <w:t xml:space="preserve">系统自动记录处置全过程的时间线，包括预警触发时间、策略确认时间、指令下达时间、执行反馈时间和恢复正常时间。</w:t>
      </w:r>
    </w:p>
    <w:bookmarkEnd w:id="103"/>
    <w:bookmarkStart w:id="104" w:name="效果评估指标"/>
    <w:p>
      <w:pPr>
        <w:pStyle w:val="Heading5"/>
      </w:pPr>
      <w:r>
        <w:rPr>
          <w:rFonts w:hint="eastAsia"/>
        </w:rPr>
        <w:t xml:space="preserve">效果评估指标</w:t>
      </w:r>
    </w:p>
    <w:p>
      <w:pPr>
        <w:pStyle w:val="FirstParagraph"/>
      </w:pPr>
      <w:r>
        <w:rPr>
          <w:rFonts w:hint="eastAsia"/>
        </w:rPr>
        <w:t xml:space="preserve">系统自动计算处置效果指标，包括缓解时间（从执行到恢复正常的时长）、缓解率（执行前后拥堵指数变化）和引导成效。</w:t>
      </w:r>
    </w:p>
    <w:bookmarkEnd w:id="104"/>
    <w:bookmarkStart w:id="105" w:name="汇报材料自动生成"/>
    <w:p>
      <w:pPr>
        <w:pStyle w:val="Heading5"/>
      </w:pPr>
      <w:r>
        <w:rPr>
          <w:rFonts w:hint="eastAsia"/>
        </w:rPr>
        <w:t xml:space="preserve">汇报材料自动生成</w:t>
      </w:r>
    </w:p>
    <w:p>
      <w:pPr>
        <w:pStyle w:val="FirstParagraph"/>
      </w:pPr>
      <w:r>
        <w:rPr>
          <w:rFonts w:hint="eastAsia"/>
        </w:rPr>
        <w:t xml:space="preserve">系统根据处置数据自动生成汇报材料，包括处置摘要、关键指标、时间线和效果评估。指挥员可直接用于领导汇报或存档。</w:t>
      </w:r>
    </w:p>
    <w:bookmarkEnd w:id="105"/>
    <w:bookmarkStart w:id="106" w:name="历史处置归档"/>
    <w:p>
      <w:pPr>
        <w:pStyle w:val="Heading5"/>
      </w:pPr>
      <w:r>
        <w:rPr>
          <w:rFonts w:hint="eastAsia"/>
        </w:rPr>
        <w:t xml:space="preserve">历史处置归档</w:t>
      </w:r>
    </w:p>
    <w:p>
      <w:pPr>
        <w:pStyle w:val="FirstParagraph"/>
      </w:pPr>
      <w:r>
        <w:rPr>
          <w:rFonts w:hint="eastAsia"/>
        </w:rPr>
        <w:t xml:space="preserve">系统将每次处置的完整记录归档至历史数据库，支撑统计分析模式的查询和对比分析。</w:t>
      </w:r>
    </w:p>
    <w:bookmarkEnd w:id="106"/>
    <w:bookmarkEnd w:id="107"/>
    <w:bookmarkStart w:id="114" w:name="应急物资与民生保障"/>
    <w:p>
      <w:pPr>
        <w:pStyle w:val="Heading4"/>
      </w:pPr>
      <w:r>
        <w:rPr>
          <w:rFonts w:hint="eastAsia"/>
        </w:rPr>
        <w:t xml:space="preserve">应急物资与民生保障</w:t>
      </w:r>
    </w:p>
    <w:p>
      <w:pPr>
        <w:pStyle w:val="FirstParagraph"/>
      </w:pPr>
      <w:r>
        <w:rPr>
          <w:rFonts w:hint="eastAsia"/>
        </w:rPr>
        <w:t xml:space="preserve">应急物资与民生保障模块为指挥员在台风停航或长时间拥堵场景下提供物资调度、安置点管理和特殊车辆保障的能力，确保滞留人员的基本生活和特殊运输需求得到保障。</w:t>
      </w:r>
    </w:p>
    <w:bookmarkStart w:id="108" w:name="滞留规模估算"/>
    <w:p>
      <w:pPr>
        <w:pStyle w:val="Heading5"/>
      </w:pPr>
      <w:r>
        <w:rPr>
          <w:rFonts w:hint="eastAsia"/>
        </w:rPr>
        <w:t xml:space="preserve">滞留规模估算</w:t>
      </w:r>
    </w:p>
    <w:p>
      <w:pPr>
        <w:pStyle w:val="FirstParagraph"/>
      </w:pPr>
      <w:r>
        <w:rPr>
          <w:rFonts w:hint="eastAsia"/>
        </w:rPr>
        <w:t xml:space="preserve">系统基于拥堵长度、车辆数量和滞留时长等数据，估算滞留人员的规模和物资需求量。指挥员可一目了然了解需要保障的人数和物资量级，作为调度决策的依据。</w:t>
      </w:r>
    </w:p>
    <w:bookmarkEnd w:id="108"/>
    <w:bookmarkStart w:id="109" w:name="ai-物资调度建议"/>
    <w:p>
      <w:pPr>
        <w:pStyle w:val="Heading5"/>
      </w:pPr>
      <w:r>
        <w:t xml:space="preserve">AI </w:t>
      </w:r>
      <w:r>
        <w:rPr>
          <w:rFonts w:hint="eastAsia"/>
        </w:rPr>
        <w:t xml:space="preserve">物资调度建议</w:t>
      </w:r>
    </w:p>
    <w:p>
      <w:pPr>
        <w:pStyle w:val="FirstParagraph"/>
      </w:pPr>
      <w:r>
        <w:rPr>
          <w:rFonts w:hint="eastAsia"/>
        </w:rPr>
        <w:t xml:space="preserve">系统根据滞留规模自动生成物资调度建议，包括矿泉水、食品、应急药品等关键物资的调配数量和送达点位。指挥员可一键确认并下达调度指令。</w:t>
      </w:r>
    </w:p>
    <w:bookmarkEnd w:id="109"/>
    <w:bookmarkStart w:id="110" w:name="安置点管理"/>
    <w:p>
      <w:pPr>
        <w:pStyle w:val="Heading5"/>
      </w:pPr>
      <w:r>
        <w:rPr>
          <w:rFonts w:hint="eastAsia"/>
        </w:rPr>
        <w:t xml:space="preserve">安置点管理</w:t>
      </w:r>
    </w:p>
    <w:p>
      <w:pPr>
        <w:pStyle w:val="FirstParagraph"/>
      </w:pPr>
      <w:r>
        <w:rPr>
          <w:rFonts w:hint="eastAsia"/>
        </w:rPr>
        <w:t xml:space="preserve">系统在地图上标注临时安置点的位置、容量和当前状态（开放/关闭/已满），并展示各安置点的使用率，帮助指挥员动态分配滞留人员。</w:t>
      </w:r>
    </w:p>
    <w:bookmarkEnd w:id="110"/>
    <w:bookmarkStart w:id="111" w:name="物资发放记录"/>
    <w:p>
      <w:pPr>
        <w:pStyle w:val="Heading5"/>
      </w:pPr>
      <w:r>
        <w:rPr>
          <w:rFonts w:hint="eastAsia"/>
        </w:rPr>
        <w:t xml:space="preserve">物资发放记录</w:t>
      </w:r>
    </w:p>
    <w:p>
      <w:pPr>
        <w:pStyle w:val="FirstParagraph"/>
      </w:pPr>
      <w:r>
        <w:rPr>
          <w:rFonts w:hint="eastAsia"/>
        </w:rPr>
        <w:t xml:space="preserve">系统记录物资发放的时间、地点、品类和数量，支撑事后统计、汇报和审计。所有发放记录可导出，作为应急工作的留痕材料。</w:t>
      </w:r>
    </w:p>
    <w:bookmarkEnd w:id="111"/>
    <w:bookmarkStart w:id="112" w:name="特殊车辆识别与疏散"/>
    <w:p>
      <w:pPr>
        <w:pStyle w:val="Heading5"/>
      </w:pPr>
      <w:r>
        <w:rPr>
          <w:rFonts w:hint="eastAsia"/>
        </w:rPr>
        <w:t xml:space="preserve">特殊车辆识别与疏散</w:t>
      </w:r>
    </w:p>
    <w:p>
      <w:pPr>
        <w:pStyle w:val="FirstParagraph"/>
      </w:pPr>
      <w:r>
        <w:rPr>
          <w:rFonts w:hint="eastAsia"/>
        </w:rPr>
        <w:t xml:space="preserve">系统识别滞留车辆中的特殊车辆（如冷链车、危化品车、医疗运输车等），优先安排疏散或保障通行，避免特殊货物损毁或安全事故。</w:t>
      </w:r>
    </w:p>
    <w:bookmarkEnd w:id="112"/>
    <w:bookmarkStart w:id="113" w:name="应急保障人员调度"/>
    <w:p>
      <w:pPr>
        <w:pStyle w:val="Heading5"/>
      </w:pPr>
      <w:r>
        <w:rPr>
          <w:rFonts w:hint="eastAsia"/>
        </w:rPr>
        <w:t xml:space="preserve">应急保障人员调度</w:t>
      </w:r>
    </w:p>
    <w:p>
      <w:pPr>
        <w:pStyle w:val="FirstParagraph"/>
      </w:pPr>
      <w:r>
        <w:rPr>
          <w:rFonts w:hint="eastAsia"/>
        </w:rPr>
        <w:t xml:space="preserve">系统展示应急保障人员（志愿者、工作人员、医护人员等）的分布和任务分配情况，指挥员可在地图上点击人员进行任务派发或位置调整。</w:t>
      </w:r>
    </w:p>
    <w:bookmarkEnd w:id="113"/>
    <w:bookmarkEnd w:id="114"/>
    <w:bookmarkEnd w:id="115"/>
    <w:bookmarkStart w:id="144" w:name="统计分析模式"/>
    <w:p>
      <w:pPr>
        <w:pStyle w:val="Heading3"/>
      </w:pPr>
      <w:r>
        <w:t xml:space="preserve">5.3.4 </w:t>
      </w:r>
      <w:r>
        <w:rPr>
          <w:rFonts w:hint="eastAsia"/>
        </w:rPr>
        <w:t xml:space="preserve">统计分析模式</w:t>
      </w:r>
    </w:p>
    <w:p>
      <w:pPr>
        <w:pStyle w:val="FirstParagraph"/>
      </w:pPr>
      <w:r>
        <w:rPr>
          <w:rFonts w:hint="eastAsia"/>
        </w:rPr>
        <w:t xml:space="preserve">统计分析模式是系统的历史复盘和数据分析界面，为业务方提供历史事件查询、趋势分析、策略效果评估和报告导出的能力，支撑经验沉淀和持续优化。</w:t>
      </w:r>
    </w:p>
    <w:bookmarkStart w:id="121" w:name="历史事件查询"/>
    <w:p>
      <w:pPr>
        <w:pStyle w:val="Heading4"/>
      </w:pPr>
      <w:r>
        <w:rPr>
          <w:rFonts w:hint="eastAsia"/>
        </w:rPr>
        <w:t xml:space="preserve">历史事件查询</w:t>
      </w:r>
    </w:p>
    <w:p>
      <w:pPr>
        <w:pStyle w:val="FirstParagraph"/>
      </w:pPr>
      <w:r>
        <w:rPr>
          <w:rFonts w:hint="eastAsia"/>
        </w:rPr>
        <w:t xml:space="preserve">历史事件查询模块为用户提供多维度过滤和详情回看的能力，支撑事件复盘和经验总结。</w:t>
      </w:r>
    </w:p>
    <w:bookmarkStart w:id="116" w:name="历史事件列表"/>
    <w:p>
      <w:pPr>
        <w:pStyle w:val="Heading5"/>
      </w:pPr>
      <w:r>
        <w:rPr>
          <w:rFonts w:hint="eastAsia"/>
        </w:rPr>
        <w:t xml:space="preserve">历史事件列表</w:t>
      </w:r>
    </w:p>
    <w:p>
      <w:pPr>
        <w:pStyle w:val="FirstParagraph"/>
      </w:pPr>
      <w:r>
        <w:rPr>
          <w:rFonts w:hint="eastAsia"/>
        </w:rPr>
        <w:t xml:space="preserve">系统展示历史事件列表，支持按日期范围、事件类型、拥堵等级、处置策略、处置结果等多维度过滤。用户可快速定位感兴趣的事件。</w:t>
      </w:r>
    </w:p>
    <w:bookmarkEnd w:id="116"/>
    <w:bookmarkStart w:id="117" w:name="事件详情回看"/>
    <w:p>
      <w:pPr>
        <w:pStyle w:val="Heading5"/>
      </w:pPr>
      <w:r>
        <w:rPr>
          <w:rFonts w:hint="eastAsia"/>
        </w:rPr>
        <w:t xml:space="preserve">事件详情回看</w:t>
      </w:r>
    </w:p>
    <w:p>
      <w:pPr>
        <w:pStyle w:val="FirstParagraph"/>
      </w:pPr>
      <w:r>
        <w:rPr>
          <w:rFonts w:hint="eastAsia"/>
        </w:rPr>
        <w:t xml:space="preserve">用户点击历史事件可查看完整详情，包括事件发生时间、拥堵路段、拥堵规模、采取的处置策略、执行过程和最终效果。</w:t>
      </w:r>
    </w:p>
    <w:bookmarkEnd w:id="117"/>
    <w:bookmarkStart w:id="118" w:name="处置时间轴回放"/>
    <w:p>
      <w:pPr>
        <w:pStyle w:val="Heading5"/>
      </w:pPr>
      <w:r>
        <w:rPr>
          <w:rFonts w:hint="eastAsia"/>
        </w:rPr>
        <w:t xml:space="preserve">处置时间轴回放</w:t>
      </w:r>
    </w:p>
    <w:p>
      <w:pPr>
        <w:pStyle w:val="FirstParagraph"/>
      </w:pPr>
      <w:r>
        <w:rPr>
          <w:rFonts w:hint="eastAsia"/>
        </w:rPr>
        <w:t xml:space="preserve">系统支持时间轴回放功能，用户可按时间顺序回放历史事件的处置全过程，了解每个决策节点的上下文。</w:t>
      </w:r>
    </w:p>
    <w:bookmarkEnd w:id="118"/>
    <w:bookmarkStart w:id="119" w:name="事件对比分析"/>
    <w:p>
      <w:pPr>
        <w:pStyle w:val="Heading5"/>
      </w:pPr>
      <w:r>
        <w:rPr>
          <w:rFonts w:hint="eastAsia"/>
        </w:rPr>
        <w:t xml:space="preserve">事件对比分析</w:t>
      </w:r>
    </w:p>
    <w:p>
      <w:pPr>
        <w:pStyle w:val="FirstParagraph"/>
      </w:pPr>
      <w:r>
        <w:rPr>
          <w:rFonts w:hint="eastAsia"/>
        </w:rPr>
        <w:t xml:space="preserve">系统支持选择多个历史事件进行对比分析，例如对比不同节假日的拥堵规模、处置策略和处置效果，识别最佳实践。</w:t>
      </w:r>
    </w:p>
    <w:bookmarkEnd w:id="119"/>
    <w:bookmarkStart w:id="120" w:name="事件标签与分类"/>
    <w:p>
      <w:pPr>
        <w:pStyle w:val="Heading5"/>
      </w:pPr>
      <w:r>
        <w:rPr>
          <w:rFonts w:hint="eastAsia"/>
        </w:rPr>
        <w:t xml:space="preserve">事件标签与分类</w:t>
      </w:r>
    </w:p>
    <w:p>
      <w:pPr>
        <w:pStyle w:val="FirstParagraph"/>
      </w:pPr>
      <w:r>
        <w:rPr>
          <w:rFonts w:hint="eastAsia"/>
        </w:rPr>
        <w:t xml:space="preserve">系统为历史事件添加标签和分类（如”春运”、</w:t>
      </w:r>
      <w:r>
        <w:rPr>
          <w:rFonts w:hint="eastAsia"/>
        </w:rPr>
        <w:t xml:space="preserve">“台风停航”</w:t>
      </w:r>
      <w:r>
        <w:t xml:space="preserve">、</w:t>
      </w:r>
      <w:r>
        <w:rPr>
          <w:rFonts w:hint="eastAsia"/>
        </w:rPr>
        <w:t xml:space="preserve">“节假日”</w:t>
      </w:r>
      <w:r>
        <w:rPr>
          <w:rFonts w:hint="eastAsia"/>
        </w:rPr>
        <w:t xml:space="preserve">），用户可按标签快速查询相似事件。</w:t>
      </w:r>
    </w:p>
    <w:bookmarkEnd w:id="120"/>
    <w:bookmarkEnd w:id="121"/>
    <w:bookmarkStart w:id="127" w:name="趋势分析"/>
    <w:p>
      <w:pPr>
        <w:pStyle w:val="Heading4"/>
      </w:pPr>
      <w:r>
        <w:rPr>
          <w:rFonts w:hint="eastAsia"/>
        </w:rPr>
        <w:t xml:space="preserve">趋势分析</w:t>
      </w:r>
    </w:p>
    <w:p>
      <w:pPr>
        <w:pStyle w:val="FirstParagraph"/>
      </w:pPr>
      <w:r>
        <w:rPr>
          <w:rFonts w:hint="eastAsia"/>
        </w:rPr>
        <w:t xml:space="preserve">趋势分析模块为用户提供按日/周/月/季度的交通指标趋势分析，支撑规律识别和预判。</w:t>
      </w:r>
    </w:p>
    <w:bookmarkStart w:id="122" w:name="日级趋势曲线"/>
    <w:p>
      <w:pPr>
        <w:pStyle w:val="Heading5"/>
      </w:pPr>
      <w:r>
        <w:rPr>
          <w:rFonts w:hint="eastAsia"/>
        </w:rPr>
        <w:t xml:space="preserve">日级趋势曲线</w:t>
      </w:r>
    </w:p>
    <w:p>
      <w:pPr>
        <w:pStyle w:val="FirstParagraph"/>
      </w:pPr>
      <w:r>
        <w:rPr>
          <w:rFonts w:hint="eastAsia"/>
        </w:rPr>
        <w:t xml:space="preserve">系统展示每日的拥堵指数、预约量、港口消化率等关键指标的趋势曲线，帮助用户了解日常交通规律。</w:t>
      </w:r>
    </w:p>
    <w:bookmarkEnd w:id="122"/>
    <w:bookmarkStart w:id="123" w:name="周级趋势曲线"/>
    <w:p>
      <w:pPr>
        <w:pStyle w:val="Heading5"/>
      </w:pPr>
      <w:r>
        <w:rPr>
          <w:rFonts w:hint="eastAsia"/>
        </w:rPr>
        <w:t xml:space="preserve">周级趋势曲线</w:t>
      </w:r>
    </w:p>
    <w:p>
      <w:pPr>
        <w:pStyle w:val="FirstParagraph"/>
      </w:pPr>
      <w:r>
        <w:rPr>
          <w:rFonts w:hint="eastAsia"/>
        </w:rPr>
        <w:t xml:space="preserve">系统展示每周的交通指标趋势，帮助用户识别周内规律（如周末拥堵更严重）和周间变化。</w:t>
      </w:r>
    </w:p>
    <w:bookmarkEnd w:id="123"/>
    <w:bookmarkStart w:id="124" w:name="月级与季度级趋势曲线"/>
    <w:p>
      <w:pPr>
        <w:pStyle w:val="Heading5"/>
      </w:pPr>
      <w:r>
        <w:rPr>
          <w:rFonts w:hint="eastAsia"/>
        </w:rPr>
        <w:t xml:space="preserve">月级与季度级趋势曲线</w:t>
      </w:r>
    </w:p>
    <w:p>
      <w:pPr>
        <w:pStyle w:val="FirstParagraph"/>
      </w:pPr>
      <w:r>
        <w:rPr>
          <w:rFonts w:hint="eastAsia"/>
        </w:rPr>
        <w:t xml:space="preserve">系统展示月度和季度的交通指标趋势，帮助用户识别季节性规律（如春运期间拥堵最严重、暑期旅游高峰等）。</w:t>
      </w:r>
    </w:p>
    <w:bookmarkEnd w:id="124"/>
    <w:bookmarkStart w:id="125" w:name="同比与环比分析"/>
    <w:p>
      <w:pPr>
        <w:pStyle w:val="Heading5"/>
      </w:pPr>
      <w:r>
        <w:rPr>
          <w:rFonts w:hint="eastAsia"/>
        </w:rPr>
        <w:t xml:space="preserve">同比与环比分析</w:t>
      </w:r>
    </w:p>
    <w:p>
      <w:pPr>
        <w:pStyle w:val="FirstParagraph"/>
      </w:pPr>
      <w:r>
        <w:rPr>
          <w:rFonts w:hint="eastAsia"/>
        </w:rPr>
        <w:t xml:space="preserve">系统展示当前指标与历史同期的同比和环比数据。例如”今年五一预约量比去年同期增长</w:t>
      </w:r>
      <w:r>
        <w:t xml:space="preserve"> </w:t>
      </w:r>
      <w:r>
        <w:rPr>
          <w:rFonts w:hint="eastAsia"/>
        </w:rPr>
        <w:t xml:space="preserve">15%“，为提前部署提供依据。</w:t>
      </w:r>
    </w:p>
    <w:bookmarkEnd w:id="125"/>
    <w:bookmarkStart w:id="126" w:name="趋势预测"/>
    <w:p>
      <w:pPr>
        <w:pStyle w:val="Heading5"/>
      </w:pPr>
      <w:r>
        <w:rPr>
          <w:rFonts w:hint="eastAsia"/>
        </w:rPr>
        <w:t xml:space="preserve">趋势预测</w:t>
      </w:r>
    </w:p>
    <w:p>
      <w:pPr>
        <w:pStyle w:val="FirstParagraph"/>
      </w:pPr>
      <w:r>
        <w:rPr>
          <w:rFonts w:hint="eastAsia"/>
        </w:rPr>
        <w:t xml:space="preserve">系统基于历史数据对未来趋势进行预测，帮助业务方提前规划资源和策略。</w:t>
      </w:r>
    </w:p>
    <w:bookmarkEnd w:id="126"/>
    <w:bookmarkEnd w:id="127"/>
    <w:bookmarkStart w:id="133" w:name="策略效果评估"/>
    <w:p>
      <w:pPr>
        <w:pStyle w:val="Heading4"/>
      </w:pPr>
      <w:r>
        <w:rPr>
          <w:rFonts w:hint="eastAsia"/>
        </w:rPr>
        <w:t xml:space="preserve">策略效果评估</w:t>
      </w:r>
    </w:p>
    <w:p>
      <w:pPr>
        <w:pStyle w:val="FirstParagraph"/>
      </w:pPr>
      <w:r>
        <w:rPr>
          <w:rFonts w:hint="eastAsia"/>
        </w:rPr>
        <w:t xml:space="preserve">策略效果评估模块为用户提供不同策略的效果对比分析，支撑策略库优化。</w:t>
      </w:r>
    </w:p>
    <w:bookmarkStart w:id="128" w:name="缓解时间对比"/>
    <w:p>
      <w:pPr>
        <w:pStyle w:val="Heading5"/>
      </w:pPr>
      <w:r>
        <w:rPr>
          <w:rFonts w:hint="eastAsia"/>
        </w:rPr>
        <w:t xml:space="preserve">缓解时间对比</w:t>
      </w:r>
    </w:p>
    <w:p>
      <w:pPr>
        <w:pStyle w:val="FirstParagraph"/>
      </w:pPr>
      <w:r>
        <w:rPr>
          <w:rFonts w:hint="eastAsia"/>
        </w:rPr>
        <w:t xml:space="preserve">系统统计不同分流策略的平均缓解时间（从执行到恢复正常的时长），用柱状图对比展示，帮助用户识别最高效的策略。</w:t>
      </w:r>
    </w:p>
    <w:bookmarkEnd w:id="128"/>
    <w:bookmarkStart w:id="129" w:name="缓解率对比"/>
    <w:p>
      <w:pPr>
        <w:pStyle w:val="Heading5"/>
      </w:pPr>
      <w:r>
        <w:rPr>
          <w:rFonts w:hint="eastAsia"/>
        </w:rPr>
        <w:t xml:space="preserve">缓解率对比</w:t>
      </w:r>
    </w:p>
    <w:p>
      <w:pPr>
        <w:pStyle w:val="FirstParagraph"/>
      </w:pPr>
      <w:r>
        <w:rPr>
          <w:rFonts w:hint="eastAsia"/>
        </w:rPr>
        <w:t xml:space="preserve">系统统计不同策略的缓解率（执行前后拥堵指数变化幅度），帮助用户评估策略的实际效果。</w:t>
      </w:r>
    </w:p>
    <w:bookmarkEnd w:id="129"/>
    <w:bookmarkStart w:id="130" w:name="ai-策略采纳率"/>
    <w:p>
      <w:pPr>
        <w:pStyle w:val="Heading5"/>
      </w:pPr>
      <w:r>
        <w:t xml:space="preserve">AI </w:t>
      </w:r>
      <w:r>
        <w:rPr>
          <w:rFonts w:hint="eastAsia"/>
        </w:rPr>
        <w:t xml:space="preserve">策略采纳率</w:t>
      </w:r>
    </w:p>
    <w:p>
      <w:pPr>
        <w:pStyle w:val="FirstParagraph"/>
      </w:pPr>
      <w:r>
        <w:rPr>
          <w:rFonts w:hint="eastAsia"/>
        </w:rPr>
        <w:t xml:space="preserve">系统统计</w:t>
      </w:r>
      <w:r>
        <w:t xml:space="preserve"> AI </w:t>
      </w:r>
      <w:r>
        <w:rPr>
          <w:rFonts w:hint="eastAsia"/>
        </w:rPr>
        <w:t xml:space="preserve">推荐策略的采纳率（指挥员确认执行的比例），帮助评估</w:t>
      </w:r>
      <w:r>
        <w:t xml:space="preserve"> AI </w:t>
      </w:r>
      <w:r>
        <w:rPr>
          <w:rFonts w:hint="eastAsia"/>
        </w:rPr>
        <w:t xml:space="preserve">推荐的准确性和实用性。</w:t>
      </w:r>
    </w:p>
    <w:bookmarkEnd w:id="130"/>
    <w:bookmarkStart w:id="131" w:name="策略适用场景分析"/>
    <w:p>
      <w:pPr>
        <w:pStyle w:val="Heading5"/>
      </w:pPr>
      <w:r>
        <w:rPr>
          <w:rFonts w:hint="eastAsia"/>
        </w:rPr>
        <w:t xml:space="preserve">策略适用场景分析</w:t>
      </w:r>
    </w:p>
    <w:p>
      <w:pPr>
        <w:pStyle w:val="FirstParagraph"/>
      </w:pPr>
      <w:r>
        <w:rPr>
          <w:rFonts w:hint="eastAsia"/>
        </w:rPr>
        <w:t xml:space="preserve">系统分析不同策略在不同场景下的效果差异。例如”S-01</w:t>
      </w:r>
      <w:r>
        <w:t xml:space="preserve"> </w:t>
      </w:r>
      <w:r>
        <w:rPr>
          <w:rFonts w:hint="eastAsia"/>
        </w:rPr>
        <w:t xml:space="preserve">分流策略在节假日场景下缓解效果优于停航复航场景”，帮助业务方针对性地选择策略。</w:t>
      </w:r>
    </w:p>
    <w:bookmarkEnd w:id="131"/>
    <w:bookmarkStart w:id="132" w:name="ai-策略优化建议"/>
    <w:p>
      <w:pPr>
        <w:pStyle w:val="Heading5"/>
      </w:pPr>
      <w:r>
        <w:t xml:space="preserve">AI </w:t>
      </w:r>
      <w:r>
        <w:rPr>
          <w:rFonts w:hint="eastAsia"/>
        </w:rPr>
        <w:t xml:space="preserve">策略优化建议</w:t>
      </w:r>
    </w:p>
    <w:p>
      <w:pPr>
        <w:pStyle w:val="FirstParagraph"/>
      </w:pPr>
      <w:r>
        <w:rPr>
          <w:rFonts w:hint="eastAsia"/>
        </w:rPr>
        <w:t xml:space="preserve">系统基于历史数据生成策略优化建议，例如”建议调整</w:t>
      </w:r>
      <w:r>
        <w:t xml:space="preserve"> S-01 </w:t>
      </w:r>
      <w:r>
        <w:rPr>
          <w:rFonts w:hint="eastAsia"/>
        </w:rPr>
        <w:t xml:space="preserve">的启用阈值以提前启动分流”，帮助业务方持续优化策略库配置。</w:t>
      </w:r>
    </w:p>
    <w:bookmarkEnd w:id="132"/>
    <w:bookmarkEnd w:id="133"/>
    <w:bookmarkStart w:id="138" w:name="场景对比"/>
    <w:p>
      <w:pPr>
        <w:pStyle w:val="Heading4"/>
      </w:pPr>
      <w:r>
        <w:rPr>
          <w:rFonts w:hint="eastAsia"/>
        </w:rPr>
        <w:t xml:space="preserve">场景对比</w:t>
      </w:r>
    </w:p>
    <w:p>
      <w:pPr>
        <w:pStyle w:val="FirstParagraph"/>
      </w:pPr>
      <w:r>
        <w:rPr>
          <w:rFonts w:hint="eastAsia"/>
        </w:rPr>
        <w:t xml:space="preserve">场景对比模块为用户提供不同场景下的交通指标和处置效果对比分析。</w:t>
      </w:r>
    </w:p>
    <w:bookmarkStart w:id="134" w:name="节假日与平日对比"/>
    <w:p>
      <w:pPr>
        <w:pStyle w:val="Heading5"/>
      </w:pPr>
      <w:r>
        <w:rPr>
          <w:rFonts w:hint="eastAsia"/>
        </w:rPr>
        <w:t xml:space="preserve">节假日与平日对比</w:t>
      </w:r>
    </w:p>
    <w:p>
      <w:pPr>
        <w:pStyle w:val="FirstParagraph"/>
      </w:pPr>
      <w:r>
        <w:rPr>
          <w:rFonts w:hint="eastAsia"/>
        </w:rPr>
        <w:t xml:space="preserve">系统对比节假日和平日的交通指标差异，帮助用户量化节假日的额外压力和资源需求。</w:t>
      </w:r>
    </w:p>
    <w:bookmarkEnd w:id="134"/>
    <w:bookmarkStart w:id="135" w:name="不同节假日对比"/>
    <w:p>
      <w:pPr>
        <w:pStyle w:val="Heading5"/>
      </w:pPr>
      <w:r>
        <w:rPr>
          <w:rFonts w:hint="eastAsia"/>
        </w:rPr>
        <w:t xml:space="preserve">不同节假日对比</w:t>
      </w:r>
    </w:p>
    <w:p>
      <w:pPr>
        <w:pStyle w:val="FirstParagraph"/>
      </w:pPr>
      <w:r>
        <w:rPr>
          <w:rFonts w:hint="eastAsia"/>
        </w:rPr>
        <w:t xml:space="preserve">系统对比不同节假日（春运/五一/国庆/暑期）的交通特征差异，帮助用户针对性地制定预案。</w:t>
      </w:r>
    </w:p>
    <w:bookmarkEnd w:id="135"/>
    <w:bookmarkStart w:id="136" w:name="恶劣天气场景对比"/>
    <w:p>
      <w:pPr>
        <w:pStyle w:val="Heading5"/>
      </w:pPr>
      <w:r>
        <w:rPr>
          <w:rFonts w:hint="eastAsia"/>
        </w:rPr>
        <w:t xml:space="preserve">恶劣天气场景对比</w:t>
      </w:r>
    </w:p>
    <w:p>
      <w:pPr>
        <w:pStyle w:val="FirstParagraph"/>
      </w:pPr>
      <w:r>
        <w:rPr>
          <w:rFonts w:hint="eastAsia"/>
        </w:rPr>
        <w:t xml:space="preserve">系统对比恶劣天气（台风/大雾/暴雨）与正常天气下的交通差异，量化气象对交通的影响程度。</w:t>
      </w:r>
    </w:p>
    <w:bookmarkEnd w:id="136"/>
    <w:bookmarkStart w:id="137" w:name="停复航前后对比"/>
    <w:p>
      <w:pPr>
        <w:pStyle w:val="Heading5"/>
      </w:pPr>
      <w:r>
        <w:rPr>
          <w:rFonts w:hint="eastAsia"/>
        </w:rPr>
        <w:t xml:space="preserve">停复航前后对比</w:t>
      </w:r>
    </w:p>
    <w:p>
      <w:pPr>
        <w:pStyle w:val="FirstParagraph"/>
      </w:pPr>
      <w:r>
        <w:rPr>
          <w:rFonts w:hint="eastAsia"/>
        </w:rPr>
        <w:t xml:space="preserve">系统对比停航期间和复航后的交通指标变化，帮助用户掌握复航后的车流集中规律。</w:t>
      </w:r>
    </w:p>
    <w:bookmarkEnd w:id="137"/>
    <w:bookmarkEnd w:id="138"/>
    <w:bookmarkStart w:id="143" w:name="报告导出"/>
    <w:p>
      <w:pPr>
        <w:pStyle w:val="Heading4"/>
      </w:pPr>
      <w:r>
        <w:rPr>
          <w:rFonts w:hint="eastAsia"/>
        </w:rPr>
        <w:t xml:space="preserve">报告导出</w:t>
      </w:r>
    </w:p>
    <w:p>
      <w:pPr>
        <w:pStyle w:val="FirstParagraph"/>
      </w:pPr>
      <w:r>
        <w:rPr>
          <w:rFonts w:hint="eastAsia"/>
        </w:rPr>
        <w:t xml:space="preserve">报告导出模块为用户提供多格式的分析报告自动生成和导出能力。</w:t>
      </w:r>
    </w:p>
    <w:bookmarkStart w:id="139" w:name="分析报告自动生成"/>
    <w:p>
      <w:pPr>
        <w:pStyle w:val="Heading5"/>
      </w:pPr>
      <w:r>
        <w:rPr>
          <w:rFonts w:hint="eastAsia"/>
        </w:rPr>
        <w:t xml:space="preserve">分析报告自动生成</w:t>
      </w:r>
    </w:p>
    <w:p>
      <w:pPr>
        <w:pStyle w:val="FirstParagraph"/>
      </w:pPr>
      <w:r>
        <w:rPr>
          <w:rFonts w:hint="eastAsia"/>
        </w:rPr>
        <w:t xml:space="preserve">系统根据用户选择的时间范围和分析维度，自动生成结构化的分析报告，包括数据摘要、图表和结论。</w:t>
      </w:r>
    </w:p>
    <w:bookmarkEnd w:id="139"/>
    <w:bookmarkStart w:id="140" w:name="多格式导出"/>
    <w:p>
      <w:pPr>
        <w:pStyle w:val="Heading5"/>
      </w:pPr>
      <w:r>
        <w:rPr>
          <w:rFonts w:hint="eastAsia"/>
        </w:rPr>
        <w:t xml:space="preserve">多格式导出</w:t>
      </w:r>
    </w:p>
    <w:p>
      <w:pPr>
        <w:pStyle w:val="FirstParagraph"/>
      </w:pPr>
      <w:r>
        <w:rPr>
          <w:rFonts w:hint="eastAsia"/>
        </w:rPr>
        <w:t xml:space="preserve">系统支持将分析报告导出为</w:t>
      </w:r>
      <w:r>
        <w:t xml:space="preserve"> Excel、PDF </w:t>
      </w:r>
      <w:r>
        <w:rPr>
          <w:rFonts w:hint="eastAsia"/>
        </w:rPr>
        <w:t xml:space="preserve">等格式，满足不同场景的使用需求（如</w:t>
      </w:r>
      <w:r>
        <w:t xml:space="preserve"> Excel </w:t>
      </w:r>
      <w:r>
        <w:rPr>
          <w:rFonts w:hint="eastAsia"/>
        </w:rPr>
        <w:t xml:space="preserve">用于数据分析、PDF</w:t>
      </w:r>
      <w:r>
        <w:t xml:space="preserve"> </w:t>
      </w:r>
      <w:r>
        <w:rPr>
          <w:rFonts w:hint="eastAsia"/>
        </w:rPr>
        <w:t xml:space="preserve">用于汇报）。</w:t>
      </w:r>
    </w:p>
    <w:bookmarkEnd w:id="140"/>
    <w:bookmarkStart w:id="141" w:name="定期报告模板"/>
    <w:p>
      <w:pPr>
        <w:pStyle w:val="Heading5"/>
      </w:pPr>
      <w:r>
        <w:rPr>
          <w:rFonts w:hint="eastAsia"/>
        </w:rPr>
        <w:t xml:space="preserve">定期报告模板</w:t>
      </w:r>
    </w:p>
    <w:p>
      <w:pPr>
        <w:pStyle w:val="FirstParagraph"/>
      </w:pPr>
      <w:r>
        <w:rPr>
          <w:rFonts w:hint="eastAsia"/>
        </w:rPr>
        <w:t xml:space="preserve">系统预设日报、周报、月报等定期报告模板，用户可一键生成对应时间范围的报告。</w:t>
      </w:r>
    </w:p>
    <w:bookmarkEnd w:id="141"/>
    <w:bookmarkStart w:id="142" w:name="自定义报告"/>
    <w:p>
      <w:pPr>
        <w:pStyle w:val="Heading5"/>
      </w:pPr>
      <w:r>
        <w:rPr>
          <w:rFonts w:hint="eastAsia"/>
        </w:rPr>
        <w:t xml:space="preserve">自定义报告</w:t>
      </w:r>
    </w:p>
    <w:p>
      <w:pPr>
        <w:pStyle w:val="FirstParagraph"/>
      </w:pPr>
      <w:r>
        <w:rPr>
          <w:rFonts w:hint="eastAsia"/>
        </w:rPr>
        <w:t xml:space="preserve">系统支持用户自定义报告内容和格式，选择需要包含的指标、图表和分析维度。</w:t>
      </w:r>
    </w:p>
    <w:bookmarkEnd w:id="142"/>
    <w:bookmarkEnd w:id="143"/>
    <w:bookmarkEnd w:id="144"/>
    <w:bookmarkStart w:id="165" w:name="系统管理与安全"/>
    <w:p>
      <w:pPr>
        <w:pStyle w:val="Heading3"/>
      </w:pPr>
      <w:r>
        <w:t xml:space="preserve">5.3.5 </w:t>
      </w:r>
      <w:r>
        <w:rPr>
          <w:rFonts w:hint="eastAsia"/>
        </w:rPr>
        <w:t xml:space="preserve">系统管理与安全</w:t>
      </w:r>
    </w:p>
    <w:p>
      <w:pPr>
        <w:pStyle w:val="FirstParagraph"/>
      </w:pPr>
      <w:r>
        <w:rPr>
          <w:rFonts w:hint="eastAsia"/>
        </w:rPr>
        <w:t xml:space="preserve">系统管理与安全模块为系统提供身份认证、权限控制、操作审计和安全合规等基础能力，是政务大屏系统稳定运行和数据安全的保障。</w:t>
      </w:r>
    </w:p>
    <w:bookmarkStart w:id="147" w:name="身份认证与单点登录"/>
    <w:p>
      <w:pPr>
        <w:pStyle w:val="Heading4"/>
      </w:pPr>
      <w:r>
        <w:rPr>
          <w:rFonts w:hint="eastAsia"/>
        </w:rPr>
        <w:t xml:space="preserve">身份认证与单点登录</w:t>
      </w:r>
    </w:p>
    <w:bookmarkStart w:id="145" w:name="政务统一身份认证对接"/>
    <w:p>
      <w:pPr>
        <w:pStyle w:val="Heading5"/>
      </w:pPr>
      <w:r>
        <w:rPr>
          <w:rFonts w:hint="eastAsia"/>
        </w:rPr>
        <w:t xml:space="preserve">政务统一身份认证对接</w:t>
      </w:r>
    </w:p>
    <w:p>
      <w:pPr>
        <w:pStyle w:val="FirstParagraph"/>
      </w:pPr>
      <w:r>
        <w:rPr>
          <w:rFonts w:hint="eastAsia"/>
        </w:rPr>
        <w:t xml:space="preserve">系统对接徐闻县政务统一身份认证（SSO）平台，用户使用政务账号即可登录系统，无需单独维护账号体系。在</w:t>
      </w:r>
      <w:r>
        <w:t xml:space="preserve"> SSO </w:t>
      </w:r>
      <w:r>
        <w:rPr>
          <w:rFonts w:hint="eastAsia"/>
        </w:rPr>
        <w:t xml:space="preserve">暂未具备对接条件时，系统提供本地账号管理作为过渡。</w:t>
      </w:r>
    </w:p>
    <w:bookmarkEnd w:id="145"/>
    <w:bookmarkStart w:id="146" w:name="登录与会话管理"/>
    <w:p>
      <w:pPr>
        <w:pStyle w:val="Heading5"/>
      </w:pPr>
      <w:r>
        <w:rPr>
          <w:rFonts w:hint="eastAsia"/>
        </w:rPr>
        <w:t xml:space="preserve">登录与会话管理</w:t>
      </w:r>
    </w:p>
    <w:p>
      <w:pPr>
        <w:pStyle w:val="FirstParagraph"/>
      </w:pPr>
      <w:r>
        <w:rPr>
          <w:rFonts w:hint="eastAsia"/>
        </w:rPr>
        <w:t xml:space="preserve">系统实现安全的登录流程和会话管理，包括登录鉴权、会话超时自动登出、异常登录行为检测等。</w:t>
      </w:r>
    </w:p>
    <w:bookmarkEnd w:id="146"/>
    <w:bookmarkEnd w:id="147"/>
    <w:bookmarkStart w:id="151" w:name="用户角色与权限控制"/>
    <w:p>
      <w:pPr>
        <w:pStyle w:val="Heading4"/>
      </w:pPr>
      <w:r>
        <w:rPr>
          <w:rFonts w:hint="eastAsia"/>
        </w:rPr>
        <w:t xml:space="preserve">用户角色与权限控制</w:t>
      </w:r>
    </w:p>
    <w:bookmarkStart w:id="148" w:name="用户角色管理"/>
    <w:p>
      <w:pPr>
        <w:pStyle w:val="Heading5"/>
      </w:pPr>
      <w:r>
        <w:rPr>
          <w:rFonts w:hint="eastAsia"/>
        </w:rPr>
        <w:t xml:space="preserve">用户角色管理</w:t>
      </w:r>
    </w:p>
    <w:p>
      <w:pPr>
        <w:pStyle w:val="FirstParagraph"/>
      </w:pPr>
      <w:r>
        <w:rPr>
          <w:rFonts w:hint="eastAsia"/>
        </w:rPr>
        <w:t xml:space="preserve">系统支持多种用户角色（如指挥员、值班员、业务方、运维人员、领导只读等），不同角色对应不同的功能访问权限和数据查看范围。</w:t>
      </w:r>
    </w:p>
    <w:bookmarkEnd w:id="148"/>
    <w:bookmarkStart w:id="149" w:name="功能权限配置"/>
    <w:p>
      <w:pPr>
        <w:pStyle w:val="Heading5"/>
      </w:pPr>
      <w:r>
        <w:rPr>
          <w:rFonts w:hint="eastAsia"/>
        </w:rPr>
        <w:t xml:space="preserve">功能权限配置</w:t>
      </w:r>
    </w:p>
    <w:p>
      <w:pPr>
        <w:pStyle w:val="FirstParagraph"/>
      </w:pPr>
      <w:r>
        <w:rPr>
          <w:rFonts w:hint="eastAsia"/>
        </w:rPr>
        <w:t xml:space="preserve">系统支持按角色配置功能权限，例如限制只读用户不能下达指令、限制运维人员不能查看敏感数据等。权限配置可在管理后台维护。</w:t>
      </w:r>
    </w:p>
    <w:bookmarkEnd w:id="149"/>
    <w:bookmarkStart w:id="150" w:name="数据权限控制"/>
    <w:p>
      <w:pPr>
        <w:pStyle w:val="Heading5"/>
      </w:pPr>
      <w:r>
        <w:rPr>
          <w:rFonts w:hint="eastAsia"/>
        </w:rPr>
        <w:t xml:space="preserve">数据权限控制</w:t>
      </w:r>
    </w:p>
    <w:p>
      <w:pPr>
        <w:pStyle w:val="FirstParagraph"/>
      </w:pPr>
      <w:r>
        <w:rPr>
          <w:rFonts w:hint="eastAsia"/>
        </w:rPr>
        <w:t xml:space="preserve">系统按数据敏感级别实施访问控制。预约用户个人信息、卡口车牌等敏感数据仅授权角色可查看，且查看时进行脱敏处理。</w:t>
      </w:r>
    </w:p>
    <w:bookmarkEnd w:id="150"/>
    <w:bookmarkEnd w:id="151"/>
    <w:bookmarkStart w:id="155" w:name="操作日志与审计"/>
    <w:p>
      <w:pPr>
        <w:pStyle w:val="Heading4"/>
      </w:pPr>
      <w:r>
        <w:rPr>
          <w:rFonts w:hint="eastAsia"/>
        </w:rPr>
        <w:t xml:space="preserve">操作日志与审计</w:t>
      </w:r>
    </w:p>
    <w:bookmarkStart w:id="152" w:name="操作日志记录"/>
    <w:p>
      <w:pPr>
        <w:pStyle w:val="Heading5"/>
      </w:pPr>
      <w:r>
        <w:rPr>
          <w:rFonts w:hint="eastAsia"/>
        </w:rPr>
        <w:t xml:space="preserve">操作日志记录</w:t>
      </w:r>
    </w:p>
    <w:p>
      <w:pPr>
        <w:pStyle w:val="FirstParagraph"/>
      </w:pPr>
      <w:r>
        <w:rPr>
          <w:rFonts w:hint="eastAsia"/>
        </w:rPr>
        <w:t xml:space="preserve">系统自动记录所有关键操作的日志，包括登录登出、策略确认、指令下达、数据导出、配置变更等。日志包含操作人、操作时间、操作内容和结果。</w:t>
      </w:r>
    </w:p>
    <w:bookmarkEnd w:id="152"/>
    <w:bookmarkStart w:id="153" w:name="日志查询与审计"/>
    <w:p>
      <w:pPr>
        <w:pStyle w:val="Heading5"/>
      </w:pPr>
      <w:r>
        <w:rPr>
          <w:rFonts w:hint="eastAsia"/>
        </w:rPr>
        <w:t xml:space="preserve">日志查询与审计</w:t>
      </w:r>
    </w:p>
    <w:p>
      <w:pPr>
        <w:pStyle w:val="FirstParagraph"/>
      </w:pPr>
      <w:r>
        <w:rPr>
          <w:rFonts w:hint="eastAsia"/>
        </w:rPr>
        <w:t xml:space="preserve">系统提供日志查询界面，支持按用户、时间、操作类型等多维度过滤。审计人员可查询历史操作记录，支撑事后追溯和责任认定。</w:t>
      </w:r>
    </w:p>
    <w:bookmarkEnd w:id="153"/>
    <w:bookmarkStart w:id="154" w:name="异常行为告警"/>
    <w:p>
      <w:pPr>
        <w:pStyle w:val="Heading5"/>
      </w:pPr>
      <w:r>
        <w:rPr>
          <w:rFonts w:hint="eastAsia"/>
        </w:rPr>
        <w:t xml:space="preserve">异常行为告警</w:t>
      </w:r>
    </w:p>
    <w:p>
      <w:pPr>
        <w:pStyle w:val="FirstParagraph"/>
      </w:pPr>
      <w:r>
        <w:rPr>
          <w:rFonts w:hint="eastAsia"/>
        </w:rPr>
        <w:t xml:space="preserve">系统监控异常操作行为（如非工作时间登录、批量数据导出、敏感操作高频触发等），自动告警提示运维人员关注。</w:t>
      </w:r>
    </w:p>
    <w:bookmarkEnd w:id="154"/>
    <w:bookmarkEnd w:id="155"/>
    <w:bookmarkStart w:id="160" w:name="系统配置管理"/>
    <w:p>
      <w:pPr>
        <w:pStyle w:val="Heading4"/>
      </w:pPr>
      <w:r>
        <w:rPr>
          <w:rFonts w:hint="eastAsia"/>
        </w:rPr>
        <w:t xml:space="preserve">系统配置管理</w:t>
      </w:r>
    </w:p>
    <w:bookmarkStart w:id="156" w:name="阈值与规则配置"/>
    <w:p>
      <w:pPr>
        <w:pStyle w:val="Heading5"/>
      </w:pPr>
      <w:r>
        <w:rPr>
          <w:rFonts w:hint="eastAsia"/>
        </w:rPr>
        <w:t xml:space="preserve">阈值与规则配置</w:t>
      </w:r>
    </w:p>
    <w:p>
      <w:pPr>
        <w:pStyle w:val="FirstParagraph"/>
      </w:pPr>
      <w:r>
        <w:rPr>
          <w:rFonts w:hint="eastAsia"/>
        </w:rPr>
        <w:t xml:space="preserve">系统提供配置管理界面，业务方可调整</w:t>
      </w:r>
      <w:r>
        <w:t xml:space="preserve"> AI </w:t>
      </w:r>
      <w:r>
        <w:rPr>
          <w:rFonts w:hint="eastAsia"/>
        </w:rPr>
        <w:t xml:space="preserve">研判的阈值、策略匹配规则、预警等级映射等参数，无需开发人员介入。</w:t>
      </w:r>
    </w:p>
    <w:bookmarkEnd w:id="156"/>
    <w:bookmarkStart w:id="157" w:name="数据源配置"/>
    <w:p>
      <w:pPr>
        <w:pStyle w:val="Heading5"/>
      </w:pPr>
      <w:r>
        <w:rPr>
          <w:rFonts w:hint="eastAsia"/>
        </w:rPr>
        <w:t xml:space="preserve">数据源配置</w:t>
      </w:r>
    </w:p>
    <w:p>
      <w:pPr>
        <w:pStyle w:val="FirstParagraph"/>
      </w:pPr>
      <w:r>
        <w:rPr>
          <w:rFonts w:hint="eastAsia"/>
        </w:rPr>
        <w:t xml:space="preserve">系统支持配置外部数据源的接入参数（如</w:t>
      </w:r>
      <w:r>
        <w:t xml:space="preserve"> API </w:t>
      </w:r>
      <w:r>
        <w:rPr>
          <w:rFonts w:hint="eastAsia"/>
        </w:rPr>
        <w:t xml:space="preserve">地址、认证密钥、轮询频率等），数据源调整可在管理后台进行。</w:t>
      </w:r>
    </w:p>
    <w:bookmarkEnd w:id="157"/>
    <w:bookmarkStart w:id="158" w:name="字典数据维护"/>
    <w:p>
      <w:pPr>
        <w:pStyle w:val="Heading5"/>
      </w:pPr>
      <w:r>
        <w:rPr>
          <w:rFonts w:hint="eastAsia"/>
        </w:rPr>
        <w:t xml:space="preserve">字典数据维护</w:t>
      </w:r>
    </w:p>
    <w:p>
      <w:pPr>
        <w:pStyle w:val="FirstParagraph"/>
      </w:pPr>
      <w:r>
        <w:rPr>
          <w:rFonts w:hint="eastAsia"/>
        </w:rPr>
        <w:t xml:space="preserve">系统提供字典数据维护界面，支持维护策略库、路网信息、人员名录、设备点位等基础数据。</w:t>
      </w:r>
    </w:p>
    <w:bookmarkEnd w:id="158"/>
    <w:bookmarkStart w:id="159" w:name="配置变更留痕"/>
    <w:p>
      <w:pPr>
        <w:pStyle w:val="Heading5"/>
      </w:pPr>
      <w:r>
        <w:rPr>
          <w:rFonts w:hint="eastAsia"/>
        </w:rPr>
        <w:t xml:space="preserve">配置变更留痕</w:t>
      </w:r>
    </w:p>
    <w:p>
      <w:pPr>
        <w:pStyle w:val="FirstParagraph"/>
      </w:pPr>
      <w:r>
        <w:rPr>
          <w:rFonts w:hint="eastAsia"/>
        </w:rPr>
        <w:t xml:space="preserve">所有配置变更自动记录变更人、变更时间、变更前后值，确保配置可追溯。</w:t>
      </w:r>
    </w:p>
    <w:bookmarkEnd w:id="159"/>
    <w:bookmarkEnd w:id="160"/>
    <w:bookmarkStart w:id="164" w:name="安全合规"/>
    <w:p>
      <w:pPr>
        <w:pStyle w:val="Heading4"/>
      </w:pPr>
      <w:r>
        <w:rPr>
          <w:rFonts w:hint="eastAsia"/>
        </w:rPr>
        <w:t xml:space="preserve">安全合规</w:t>
      </w:r>
    </w:p>
    <w:bookmarkStart w:id="161" w:name="数据传输加密"/>
    <w:p>
      <w:pPr>
        <w:pStyle w:val="Heading5"/>
      </w:pPr>
      <w:r>
        <w:rPr>
          <w:rFonts w:hint="eastAsia"/>
        </w:rPr>
        <w:t xml:space="preserve">数据传输加密</w:t>
      </w:r>
    </w:p>
    <w:p>
      <w:pPr>
        <w:pStyle w:val="FirstParagraph"/>
      </w:pPr>
      <w:r>
        <w:rPr>
          <w:rFonts w:hint="eastAsia"/>
        </w:rPr>
        <w:t xml:space="preserve">系统所有</w:t>
      </w:r>
      <w:r>
        <w:t xml:space="preserve"> API </w:t>
      </w:r>
      <w:r>
        <w:rPr>
          <w:rFonts w:hint="eastAsia"/>
        </w:rPr>
        <w:t xml:space="preserve">调用使用</w:t>
      </w:r>
      <w:r>
        <w:t xml:space="preserve"> HTTPS </w:t>
      </w:r>
      <w:r>
        <w:rPr>
          <w:rFonts w:hint="eastAsia"/>
        </w:rPr>
        <w:t xml:space="preserve">加密传输，认证信息采用</w:t>
      </w:r>
      <w:r>
        <w:t xml:space="preserve"> Token </w:t>
      </w:r>
      <w:r>
        <w:rPr>
          <w:rFonts w:hint="eastAsia"/>
        </w:rPr>
        <w:t xml:space="preserve">机制并定期轮换。</w:t>
      </w:r>
    </w:p>
    <w:bookmarkEnd w:id="161"/>
    <w:bookmarkStart w:id="162" w:name="敏感数据脱敏"/>
    <w:p>
      <w:pPr>
        <w:pStyle w:val="Heading5"/>
      </w:pPr>
      <w:r>
        <w:rPr>
          <w:rFonts w:hint="eastAsia"/>
        </w:rPr>
        <w:t xml:space="preserve">敏感数据脱敏</w:t>
      </w:r>
    </w:p>
    <w:p>
      <w:pPr>
        <w:pStyle w:val="FirstParagraph"/>
      </w:pPr>
      <w:r>
        <w:rPr>
          <w:rFonts w:hint="eastAsia"/>
        </w:rPr>
        <w:t xml:space="preserve">系统对预约用户姓名、手机号、车牌等敏感信息按需脱敏展示，例如车牌显示为”粤G·X***Y”。</w:t>
      </w:r>
    </w:p>
    <w:bookmarkEnd w:id="162"/>
    <w:bookmarkStart w:id="163" w:name="等级保护合规"/>
    <w:p>
      <w:pPr>
        <w:pStyle w:val="Heading5"/>
      </w:pPr>
      <w:r>
        <w:rPr>
          <w:rFonts w:hint="eastAsia"/>
        </w:rPr>
        <w:t xml:space="preserve">等级保护合规</w:t>
      </w:r>
    </w:p>
    <w:p>
      <w:pPr>
        <w:pStyle w:val="FirstParagraph"/>
      </w:pPr>
      <w:r>
        <w:rPr>
          <w:rFonts w:hint="eastAsia"/>
        </w:rPr>
        <w:t xml:space="preserve">系统按政务网络安全等级保护要求设计，配合甲方完成等保测评和整改，满足等保合规要求。</w:t>
      </w:r>
    </w:p>
    <w:bookmarkEnd w:id="163"/>
    <w:bookmarkEnd w:id="164"/>
    <w:bookmarkEnd w:id="165"/>
    <w:bookmarkStart w:id="188" w:name="数据接入开发"/>
    <w:p>
      <w:pPr>
        <w:pStyle w:val="Heading3"/>
      </w:pPr>
      <w:r>
        <w:t xml:space="preserve">5.3.6 </w:t>
      </w:r>
      <w:r>
        <w:rPr>
          <w:rFonts w:hint="eastAsia"/>
        </w:rPr>
        <w:t xml:space="preserve">数据接入开发</w:t>
      </w:r>
    </w:p>
    <w:p>
      <w:pPr>
        <w:pStyle w:val="FirstParagraph"/>
      </w:pPr>
      <w:r>
        <w:rPr>
          <w:rFonts w:hint="eastAsia"/>
        </w:rPr>
        <w:t xml:space="preserve">数据接入开发服务按第四章”系统整合”要求，完成各外部数据源的接入适配和集成。</w:t>
      </w:r>
    </w:p>
    <w:bookmarkStart w:id="169" w:name="预约系统数据接入"/>
    <w:p>
      <w:pPr>
        <w:pStyle w:val="Heading4"/>
      </w:pPr>
      <w:r>
        <w:rPr>
          <w:rFonts w:hint="eastAsia"/>
        </w:rPr>
        <w:t xml:space="preserve">预约系统数据接入</w:t>
      </w:r>
    </w:p>
    <w:bookmarkStart w:id="166" w:name="车辆预约数据查询"/>
    <w:p>
      <w:pPr>
        <w:pStyle w:val="Heading5"/>
      </w:pPr>
      <w:r>
        <w:rPr>
          <w:rFonts w:hint="eastAsia"/>
        </w:rPr>
        <w:t xml:space="preserve">车辆预约数据查询</w:t>
      </w:r>
    </w:p>
    <w:p>
      <w:pPr>
        <w:pStyle w:val="FirstParagraph"/>
      </w:pPr>
      <w:r>
        <w:rPr>
          <w:rFonts w:hint="eastAsia"/>
        </w:rPr>
        <w:t xml:space="preserve">系统对接预约平台，按时段查询进港车辆预约量、车辆类型和预约状态。支持按小时粒度获取未来时段的预约分布数据，为早到车流压力计算提供基准。</w:t>
      </w:r>
    </w:p>
    <w:bookmarkEnd w:id="166"/>
    <w:bookmarkStart w:id="167" w:name="人员预约数据查询"/>
    <w:p>
      <w:pPr>
        <w:pStyle w:val="Heading5"/>
      </w:pPr>
      <w:r>
        <w:rPr>
          <w:rFonts w:hint="eastAsia"/>
        </w:rPr>
        <w:t xml:space="preserve">人员预约数据查询</w:t>
      </w:r>
    </w:p>
    <w:p>
      <w:pPr>
        <w:pStyle w:val="FirstParagraph"/>
      </w:pPr>
      <w:r>
        <w:rPr>
          <w:rFonts w:hint="eastAsia"/>
        </w:rPr>
        <w:t xml:space="preserve">系统对接预约平台获取乘船人员预约量和时段分布，辅助评估节假日出行高峰规模。</w:t>
      </w:r>
    </w:p>
    <w:bookmarkEnd w:id="167"/>
    <w:bookmarkStart w:id="168" w:name="用户通知建议下发"/>
    <w:p>
      <w:pPr>
        <w:pStyle w:val="Heading5"/>
      </w:pPr>
      <w:r>
        <w:rPr>
          <w:rFonts w:hint="eastAsia"/>
        </w:rPr>
        <w:t xml:space="preserve">用户通知建议下发</w:t>
      </w:r>
    </w:p>
    <w:p>
      <w:pPr>
        <w:pStyle w:val="FirstParagraph"/>
      </w:pPr>
      <w:r>
        <w:rPr>
          <w:rFonts w:hint="eastAsia"/>
        </w:rPr>
        <w:t xml:space="preserve">系统向预约平台下发通知建议（如”建议提前到达车辆前往停车区休息”），由预约平台向对应预约用户推送。系统记录通知下发时间和目标用户群体。</w:t>
      </w:r>
    </w:p>
    <w:bookmarkEnd w:id="168"/>
    <w:bookmarkEnd w:id="169"/>
    <w:bookmarkStart w:id="172" w:name="高德地图数据接入"/>
    <w:p>
      <w:pPr>
        <w:pStyle w:val="Heading4"/>
      </w:pPr>
      <w:r>
        <w:rPr>
          <w:rFonts w:hint="eastAsia"/>
        </w:rPr>
        <w:t xml:space="preserve">高德地图数据接入</w:t>
      </w:r>
    </w:p>
    <w:bookmarkStart w:id="170" w:name="路况实时数据查询"/>
    <w:p>
      <w:pPr>
        <w:pStyle w:val="Heading5"/>
      </w:pPr>
      <w:r>
        <w:rPr>
          <w:rFonts w:hint="eastAsia"/>
        </w:rPr>
        <w:t xml:space="preserve">路况实时数据查询</w:t>
      </w:r>
    </w:p>
    <w:p>
      <w:pPr>
        <w:pStyle w:val="FirstParagraph"/>
      </w:pPr>
      <w:r>
        <w:rPr>
          <w:rFonts w:hint="eastAsia"/>
        </w:rPr>
        <w:t xml:space="preserve">系统对接高德路况</w:t>
      </w:r>
      <w:r>
        <w:t xml:space="preserve"> </w:t>
      </w:r>
      <w:r>
        <w:rPr>
          <w:rFonts w:hint="eastAsia"/>
        </w:rPr>
        <w:t xml:space="preserve">API，获取主要进港道路的实时拥堵指数、路段平均车速和拥堵长度。数据按业务需要的频率更新。</w:t>
      </w:r>
    </w:p>
    <w:bookmarkEnd w:id="170"/>
    <w:bookmarkStart w:id="171" w:name="拥堵事件推送"/>
    <w:p>
      <w:pPr>
        <w:pStyle w:val="Heading5"/>
      </w:pPr>
      <w:r>
        <w:rPr>
          <w:rFonts w:hint="eastAsia"/>
        </w:rPr>
        <w:t xml:space="preserve">拥堵事件推送</w:t>
      </w:r>
    </w:p>
    <w:p>
      <w:pPr>
        <w:pStyle w:val="FirstParagraph"/>
      </w:pPr>
      <w:r>
        <w:rPr>
          <w:rFonts w:hint="eastAsia"/>
        </w:rPr>
        <w:t xml:space="preserve">系统接收高德推送的拥堵事件通知（如新增拥堵路段、拥堵加剧等），触发系统内的态势更新。</w:t>
      </w:r>
    </w:p>
    <w:bookmarkEnd w:id="171"/>
    <w:bookmarkEnd w:id="172"/>
    <w:bookmarkStart w:id="175" w:name="气象海事数据接入"/>
    <w:p>
      <w:pPr>
        <w:pStyle w:val="Heading4"/>
      </w:pPr>
      <w:r>
        <w:rPr>
          <w:rFonts w:hint="eastAsia"/>
        </w:rPr>
        <w:t xml:space="preserve">气象/海事数据接入</w:t>
      </w:r>
    </w:p>
    <w:bookmarkStart w:id="173" w:name="气象预警接入"/>
    <w:p>
      <w:pPr>
        <w:pStyle w:val="Heading5"/>
      </w:pPr>
      <w:r>
        <w:rPr>
          <w:rFonts w:hint="eastAsia"/>
        </w:rPr>
        <w:t xml:space="preserve">气象预警接入</w:t>
      </w:r>
    </w:p>
    <w:p>
      <w:pPr>
        <w:pStyle w:val="FirstParagraph"/>
      </w:pPr>
      <w:r>
        <w:rPr>
          <w:rFonts w:hint="eastAsia"/>
        </w:rPr>
        <w:t xml:space="preserve">系统对接气象预警渠道，接收台风、大雾、暴雨等预警信息。预警信息包括预警等级、影响范围和预计持续时间。</w:t>
      </w:r>
    </w:p>
    <w:bookmarkEnd w:id="173"/>
    <w:bookmarkStart w:id="174" w:name="停复航信息接入"/>
    <w:p>
      <w:pPr>
        <w:pStyle w:val="Heading5"/>
      </w:pPr>
      <w:r>
        <w:rPr>
          <w:rFonts w:hint="eastAsia"/>
        </w:rPr>
        <w:t xml:space="preserve">停复航信息接入</w:t>
      </w:r>
    </w:p>
    <w:p>
      <w:pPr>
        <w:pStyle w:val="FirstParagraph"/>
      </w:pPr>
      <w:r>
        <w:rPr>
          <w:rFonts w:hint="eastAsia"/>
        </w:rPr>
        <w:t xml:space="preserve">系统对接港口或海事相关渠道，获取停复航通知。系统根据停复航状态自动调整气象影响系数。</w:t>
      </w:r>
    </w:p>
    <w:bookmarkEnd w:id="174"/>
    <w:bookmarkEnd w:id="175"/>
    <w:bookmarkStart w:id="178" w:name="卡口电子警察数据接入"/>
    <w:p>
      <w:pPr>
        <w:pStyle w:val="Heading4"/>
      </w:pPr>
      <w:r>
        <w:rPr>
          <w:rFonts w:hint="eastAsia"/>
        </w:rPr>
        <w:t xml:space="preserve">卡口/电子警察数据接入</w:t>
      </w:r>
    </w:p>
    <w:bookmarkStart w:id="176" w:name="过车量聚合数据接入"/>
    <w:p>
      <w:pPr>
        <w:pStyle w:val="Heading5"/>
      </w:pPr>
      <w:r>
        <w:rPr>
          <w:rFonts w:hint="eastAsia"/>
        </w:rPr>
        <w:t xml:space="preserve">过车量聚合数据接入</w:t>
      </w:r>
    </w:p>
    <w:p>
      <w:pPr>
        <w:pStyle w:val="FirstParagraph"/>
      </w:pPr>
      <w:r>
        <w:rPr>
          <w:rFonts w:hint="eastAsia"/>
        </w:rPr>
        <w:t xml:space="preserve">系统对接公安交警卡口平台，获取关键卡口的小时过车量和车型分布数据。用于实测道路实际车流量，支撑早到车流压力精确计算。</w:t>
      </w:r>
    </w:p>
    <w:bookmarkEnd w:id="176"/>
    <w:bookmarkStart w:id="177" w:name="车牌识别与预约比对进阶"/>
    <w:p>
      <w:pPr>
        <w:pStyle w:val="Heading5"/>
      </w:pPr>
      <w:r>
        <w:rPr>
          <w:rFonts w:hint="eastAsia"/>
        </w:rPr>
        <w:t xml:space="preserve">车牌识别与预约比对（进阶）</w:t>
      </w:r>
    </w:p>
    <w:p>
      <w:pPr>
        <w:pStyle w:val="FirstParagraph"/>
      </w:pPr>
      <w:r>
        <w:rPr>
          <w:rFonts w:hint="eastAsia"/>
        </w:rPr>
        <w:t xml:space="preserve">系统在条件具备时对接卡口车牌识别数据，与预约平台的车牌-时段映射进行比对，实现逐车精准识别早到车辆。需满足数据安全合规要求。</w:t>
      </w:r>
    </w:p>
    <w:bookmarkEnd w:id="177"/>
    <w:bookmarkEnd w:id="178"/>
    <w:bookmarkStart w:id="181" w:name="视频监控接入"/>
    <w:p>
      <w:pPr>
        <w:pStyle w:val="Heading4"/>
      </w:pPr>
      <w:r>
        <w:rPr>
          <w:rFonts w:hint="eastAsia"/>
        </w:rPr>
        <w:t xml:space="preserve">视频监控接入</w:t>
      </w:r>
    </w:p>
    <w:bookmarkStart w:id="179" w:name="视频流接入"/>
    <w:p>
      <w:pPr>
        <w:pStyle w:val="Heading5"/>
      </w:pPr>
      <w:r>
        <w:rPr>
          <w:rFonts w:hint="eastAsia"/>
        </w:rPr>
        <w:t xml:space="preserve">视频流接入</w:t>
      </w:r>
    </w:p>
    <w:p>
      <w:pPr>
        <w:pStyle w:val="FirstParagraph"/>
      </w:pPr>
      <w:r>
        <w:rPr>
          <w:rFonts w:hint="eastAsia"/>
        </w:rPr>
        <w:t xml:space="preserve">系统对接视频平台，接入关键点位的实时视频流。支持国标协议、RTSP、HLS</w:t>
      </w:r>
      <w:r>
        <w:t xml:space="preserve"> </w:t>
      </w:r>
      <w:r>
        <w:rPr>
          <w:rFonts w:hint="eastAsia"/>
        </w:rPr>
        <w:t xml:space="preserve">等接入方式，以现有视频平台能力为准。</w:t>
      </w:r>
    </w:p>
    <w:bookmarkEnd w:id="179"/>
    <w:bookmarkStart w:id="180" w:name="视频画面调用"/>
    <w:p>
      <w:pPr>
        <w:pStyle w:val="Heading5"/>
      </w:pPr>
      <w:r>
        <w:rPr>
          <w:rFonts w:hint="eastAsia"/>
        </w:rPr>
        <w:t xml:space="preserve">视频画面调用</w:t>
      </w:r>
    </w:p>
    <w:p>
      <w:pPr>
        <w:pStyle w:val="FirstParagraph"/>
      </w:pPr>
      <w:r>
        <w:rPr>
          <w:rFonts w:hint="eastAsia"/>
        </w:rPr>
        <w:t xml:space="preserve">系统支持按点位名称或地图位置调用视频画面，在大屏上展示。支持画面切换、多路同屏和历史回放。</w:t>
      </w:r>
    </w:p>
    <w:bookmarkEnd w:id="180"/>
    <w:bookmarkEnd w:id="181"/>
    <w:bookmarkStart w:id="184" w:name="无人机数据接入"/>
    <w:p>
      <w:pPr>
        <w:pStyle w:val="Heading4"/>
      </w:pPr>
      <w:r>
        <w:rPr>
          <w:rFonts w:hint="eastAsia"/>
        </w:rPr>
        <w:t xml:space="preserve">无人机数据接入</w:t>
      </w:r>
    </w:p>
    <w:bookmarkStart w:id="182" w:name="无人机视频流接入"/>
    <w:p>
      <w:pPr>
        <w:pStyle w:val="Heading5"/>
      </w:pPr>
      <w:r>
        <w:rPr>
          <w:rFonts w:hint="eastAsia"/>
        </w:rPr>
        <w:t xml:space="preserve">无人机视频流接入</w:t>
      </w:r>
    </w:p>
    <w:p>
      <w:pPr>
        <w:pStyle w:val="FirstParagraph"/>
      </w:pPr>
      <w:r>
        <w:rPr>
          <w:rFonts w:hint="eastAsia"/>
        </w:rPr>
        <w:t xml:space="preserve">系统对接无人机管理平台，接收无人机实时视频流并在大屏展示。</w:t>
      </w:r>
    </w:p>
    <w:bookmarkEnd w:id="182"/>
    <w:bookmarkStart w:id="183" w:name="飞行状态与轨迹接入"/>
    <w:p>
      <w:pPr>
        <w:pStyle w:val="Heading5"/>
      </w:pPr>
      <w:r>
        <w:rPr>
          <w:rFonts w:hint="eastAsia"/>
        </w:rPr>
        <w:t xml:space="preserve">飞行状态与轨迹接入</w:t>
      </w:r>
    </w:p>
    <w:p>
      <w:pPr>
        <w:pStyle w:val="FirstParagraph"/>
      </w:pPr>
      <w:r>
        <w:rPr>
          <w:rFonts w:hint="eastAsia"/>
        </w:rPr>
        <w:t xml:space="preserve">系统获取无人机的实时位置、飞行高度、电量和巡查轨迹，在地图上展示无人机位置和路线。</w:t>
      </w:r>
    </w:p>
    <w:bookmarkEnd w:id="183"/>
    <w:bookmarkEnd w:id="184"/>
    <w:bookmarkStart w:id="187" w:name="诱导屏数据接入"/>
    <w:p>
      <w:pPr>
        <w:pStyle w:val="Heading4"/>
      </w:pPr>
      <w:r>
        <w:rPr>
          <w:rFonts w:hint="eastAsia"/>
        </w:rPr>
        <w:t xml:space="preserve">诱导屏数据接入</w:t>
      </w:r>
    </w:p>
    <w:bookmarkStart w:id="185" w:name="信息发布指令下发"/>
    <w:p>
      <w:pPr>
        <w:pStyle w:val="Heading5"/>
      </w:pPr>
      <w:r>
        <w:rPr>
          <w:rFonts w:hint="eastAsia"/>
        </w:rPr>
        <w:t xml:space="preserve">信息发布指令下发</w:t>
      </w:r>
    </w:p>
    <w:p>
      <w:pPr>
        <w:pStyle w:val="FirstParagraph"/>
      </w:pPr>
      <w:r>
        <w:rPr>
          <w:rFonts w:hint="eastAsia"/>
        </w:rPr>
        <w:t xml:space="preserve">系统向诱导屏控制系统下发信息发布指令，包括发布内容、目标屏幕和发布时间。</w:t>
      </w:r>
    </w:p>
    <w:bookmarkEnd w:id="185"/>
    <w:bookmarkStart w:id="186" w:name="显示状态查询"/>
    <w:p>
      <w:pPr>
        <w:pStyle w:val="Heading5"/>
      </w:pPr>
      <w:r>
        <w:rPr>
          <w:rFonts w:hint="eastAsia"/>
        </w:rPr>
        <w:t xml:space="preserve">显示状态查询</w:t>
      </w:r>
    </w:p>
    <w:p>
      <w:pPr>
        <w:pStyle w:val="FirstParagraph"/>
      </w:pPr>
      <w:r>
        <w:rPr>
          <w:rFonts w:hint="eastAsia"/>
        </w:rPr>
        <w:t xml:space="preserve">系统查询诱导屏当前的显示状态和发布内容，确认指令是否执行成功。</w:t>
      </w:r>
    </w:p>
    <w:bookmarkEnd w:id="186"/>
    <w:bookmarkEnd w:id="187"/>
    <w:bookmarkEnd w:id="188"/>
    <w:bookmarkStart w:id="199" w:name="数据治理与适配"/>
    <w:p>
      <w:pPr>
        <w:pStyle w:val="Heading3"/>
      </w:pPr>
      <w:r>
        <w:t xml:space="preserve">5.3.7 </w:t>
      </w:r>
      <w:r>
        <w:rPr>
          <w:rFonts w:hint="eastAsia"/>
        </w:rPr>
        <w:t xml:space="preserve">数据治理与适配</w:t>
      </w:r>
    </w:p>
    <w:bookmarkStart w:id="192" w:name="数据标准化"/>
    <w:p>
      <w:pPr>
        <w:pStyle w:val="Heading4"/>
      </w:pPr>
      <w:r>
        <w:rPr>
          <w:rFonts w:hint="eastAsia"/>
        </w:rPr>
        <w:t xml:space="preserve">数据标准化</w:t>
      </w:r>
    </w:p>
    <w:bookmarkStart w:id="189" w:name="坐标系统一"/>
    <w:p>
      <w:pPr>
        <w:pStyle w:val="Heading5"/>
      </w:pPr>
      <w:r>
        <w:rPr>
          <w:rFonts w:hint="eastAsia"/>
        </w:rPr>
        <w:t xml:space="preserve">坐标系统一</w:t>
      </w:r>
    </w:p>
    <w:p>
      <w:pPr>
        <w:pStyle w:val="FirstParagraph"/>
      </w:pPr>
      <w:r>
        <w:rPr>
          <w:rFonts w:hint="eastAsia"/>
        </w:rPr>
        <w:t xml:space="preserve">全系统统一使用</w:t>
      </w:r>
      <w:r>
        <w:t xml:space="preserve"> GCJ-02 </w:t>
      </w:r>
      <w:r>
        <w:rPr>
          <w:rFonts w:hint="eastAsia"/>
        </w:rPr>
        <w:t xml:space="preserve">坐标系（高德坐标系），外部数据如使用其他坐标系则自动转换，确保地图展示一致性。</w:t>
      </w:r>
    </w:p>
    <w:bookmarkEnd w:id="189"/>
    <w:bookmarkStart w:id="190" w:name="时间格式统一"/>
    <w:p>
      <w:pPr>
        <w:pStyle w:val="Heading5"/>
      </w:pPr>
      <w:r>
        <w:rPr>
          <w:rFonts w:hint="eastAsia"/>
        </w:rPr>
        <w:t xml:space="preserve">时间格式统一</w:t>
      </w:r>
    </w:p>
    <w:p>
      <w:pPr>
        <w:pStyle w:val="FirstParagraph"/>
      </w:pPr>
      <w:r>
        <w:rPr>
          <w:rFonts w:hint="eastAsia"/>
        </w:rPr>
        <w:t xml:space="preserve">全系统统一使用</w:t>
      </w:r>
      <w:r>
        <w:t xml:space="preserve"> ISO 8601 </w:t>
      </w:r>
      <w:r>
        <w:rPr>
          <w:rFonts w:hint="eastAsia"/>
        </w:rPr>
        <w:t xml:space="preserve">时间格式</w:t>
      </w:r>
      <w:r>
        <w:t xml:space="preserve"> + </w:t>
      </w:r>
      <w:r>
        <w:rPr>
          <w:rFonts w:hint="eastAsia"/>
        </w:rPr>
        <w:t xml:space="preserve">东八区时区，外部数据接入时自动转换。</w:t>
      </w:r>
    </w:p>
    <w:bookmarkEnd w:id="190"/>
    <w:bookmarkStart w:id="191" w:name="数据清洗与校验"/>
    <w:p>
      <w:pPr>
        <w:pStyle w:val="Heading5"/>
      </w:pPr>
      <w:r>
        <w:rPr>
          <w:rFonts w:hint="eastAsia"/>
        </w:rPr>
        <w:t xml:space="preserve">数据清洗与校验</w:t>
      </w:r>
    </w:p>
    <w:p>
      <w:pPr>
        <w:pStyle w:val="FirstParagraph"/>
      </w:pPr>
      <w:r>
        <w:rPr>
          <w:rFonts w:hint="eastAsia"/>
        </w:rPr>
        <w:t xml:space="preserve">接入层实现异常值检测（如拥堵指数超出范围、过车量为负数等）、断流监测和自动重连，确保数据质量。</w:t>
      </w:r>
    </w:p>
    <w:bookmarkEnd w:id="191"/>
    <w:bookmarkEnd w:id="192"/>
    <w:bookmarkStart w:id="195" w:name="数据安全"/>
    <w:p>
      <w:pPr>
        <w:pStyle w:val="Heading4"/>
      </w:pPr>
      <w:r>
        <w:rPr>
          <w:rFonts w:hint="eastAsia"/>
        </w:rPr>
        <w:t xml:space="preserve">数据安全</w:t>
      </w:r>
    </w:p>
    <w:bookmarkStart w:id="193" w:name="数据脱敏处理"/>
    <w:p>
      <w:pPr>
        <w:pStyle w:val="Heading5"/>
      </w:pPr>
      <w:r>
        <w:rPr>
          <w:rFonts w:hint="eastAsia"/>
        </w:rPr>
        <w:t xml:space="preserve">数据脱敏处理</w:t>
      </w:r>
    </w:p>
    <w:p>
      <w:pPr>
        <w:pStyle w:val="FirstParagraph"/>
      </w:pPr>
      <w:r>
        <w:rPr>
          <w:rFonts w:hint="eastAsia"/>
        </w:rPr>
        <w:t xml:space="preserve">预约用户个人信息、卡口车牌等敏感数据按需脱敏处理。系统内部仅使用必要字段，不存储超出业务需要的个人信息。</w:t>
      </w:r>
    </w:p>
    <w:bookmarkEnd w:id="193"/>
    <w:bookmarkStart w:id="194" w:name="数据访问权限控制"/>
    <w:p>
      <w:pPr>
        <w:pStyle w:val="Heading5"/>
      </w:pPr>
      <w:r>
        <w:rPr>
          <w:rFonts w:hint="eastAsia"/>
        </w:rPr>
        <w:t xml:space="preserve">数据访问权限控制</w:t>
      </w:r>
    </w:p>
    <w:p>
      <w:pPr>
        <w:pStyle w:val="FirstParagraph"/>
      </w:pPr>
      <w:r>
        <w:rPr>
          <w:rFonts w:hint="eastAsia"/>
        </w:rPr>
        <w:t xml:space="preserve">系统实现数据分级访问控制，不同角色只能查看授权范围内的数据。</w:t>
      </w:r>
    </w:p>
    <w:bookmarkEnd w:id="194"/>
    <w:bookmarkEnd w:id="195"/>
    <w:bookmarkStart w:id="198" w:name="数据归档"/>
    <w:p>
      <w:pPr>
        <w:pStyle w:val="Heading4"/>
      </w:pPr>
      <w:r>
        <w:rPr>
          <w:rFonts w:hint="eastAsia"/>
        </w:rPr>
        <w:t xml:space="preserve">数据归档</w:t>
      </w:r>
    </w:p>
    <w:bookmarkStart w:id="196" w:name="历史数据归档"/>
    <w:p>
      <w:pPr>
        <w:pStyle w:val="Heading5"/>
      </w:pPr>
      <w:r>
        <w:rPr>
          <w:rFonts w:hint="eastAsia"/>
        </w:rPr>
        <w:t xml:space="preserve">历史数据归档</w:t>
      </w:r>
    </w:p>
    <w:p>
      <w:pPr>
        <w:pStyle w:val="FirstParagraph"/>
      </w:pPr>
      <w:r>
        <w:rPr>
          <w:rFonts w:hint="eastAsia"/>
        </w:rPr>
        <w:t xml:space="preserve">运行态势数据、策略执行记录、处置过程留痕等数据定期归档至历史库，支撑统计分析和长期趋势分析。</w:t>
      </w:r>
    </w:p>
    <w:bookmarkEnd w:id="196"/>
    <w:bookmarkStart w:id="197" w:name="数据保留策略"/>
    <w:p>
      <w:pPr>
        <w:pStyle w:val="Heading5"/>
      </w:pPr>
      <w:r>
        <w:rPr>
          <w:rFonts w:hint="eastAsia"/>
        </w:rPr>
        <w:t xml:space="preserve">数据保留策略</w:t>
      </w:r>
    </w:p>
    <w:p>
      <w:pPr>
        <w:pStyle w:val="FirstParagraph"/>
      </w:pPr>
      <w:r>
        <w:rPr>
          <w:rFonts w:hint="eastAsia"/>
        </w:rPr>
        <w:t xml:space="preserve">系统按数据类型设定不同的保留周期，过期数据自动归档或清理，确保系统性能。</w:t>
      </w:r>
    </w:p>
    <w:bookmarkEnd w:id="197"/>
    <w:bookmarkEnd w:id="198"/>
    <w:bookmarkEnd w:id="199"/>
    <w:bookmarkStart w:id="200" w:name="测试与验收"/>
    <w:p>
      <w:pPr>
        <w:pStyle w:val="Heading3"/>
      </w:pPr>
      <w:r>
        <w:t xml:space="preserve">5.3.8 </w:t>
      </w:r>
      <w:r>
        <w:rPr>
          <w:rFonts w:hint="eastAsia"/>
        </w:rPr>
        <w:t xml:space="preserve">测试与验收</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rPr>
                <w:rFonts w:hint="eastAsia"/>
              </w:rPr>
              <w:t xml:space="preserve">测试类型</w:t>
            </w:r>
          </w:p>
        </w:tc>
        <w:tc>
          <w:tcPr/>
          <w:p>
            <w:pPr>
              <w:pStyle w:val="Compact"/>
            </w:pPr>
            <w:r>
              <w:rPr>
                <w:rFonts w:hint="eastAsia"/>
              </w:rPr>
              <w:t xml:space="preserve">说明</w:t>
            </w:r>
          </w:p>
        </w:tc>
      </w:tr>
      <w:tr>
        <w:tc>
          <w:tcPr/>
          <w:p>
            <w:pPr>
              <w:pStyle w:val="Compact"/>
            </w:pPr>
            <w:r>
              <w:rPr>
                <w:rFonts w:hint="eastAsia"/>
              </w:rPr>
              <w:t xml:space="preserve">单元测试</w:t>
            </w:r>
          </w:p>
        </w:tc>
        <w:tc>
          <w:tcPr/>
          <w:p>
            <w:pPr>
              <w:pStyle w:val="Compact"/>
            </w:pPr>
            <w:r>
              <w:rPr>
                <w:rFonts w:hint="eastAsia"/>
              </w:rPr>
              <w:t xml:space="preserve">核心模块（AI</w:t>
            </w:r>
            <w:r>
              <w:t xml:space="preserve"> </w:t>
            </w:r>
            <w:r>
              <w:rPr>
                <w:rFonts w:hint="eastAsia"/>
              </w:rPr>
              <w:t xml:space="preserve">引擎、数据接入、规则计算）的单元测试</w:t>
            </w:r>
          </w:p>
        </w:tc>
      </w:tr>
      <w:tr>
        <w:tc>
          <w:tcPr/>
          <w:p>
            <w:pPr>
              <w:pStyle w:val="Compact"/>
            </w:pPr>
            <w:r>
              <w:rPr>
                <w:rFonts w:hint="eastAsia"/>
              </w:rPr>
              <w:t xml:space="preserve">集成测试</w:t>
            </w:r>
          </w:p>
        </w:tc>
        <w:tc>
          <w:tcPr/>
          <w:p>
            <w:pPr>
              <w:pStyle w:val="Compact"/>
            </w:pPr>
            <w:r>
              <w:rPr>
                <w:rFonts w:hint="eastAsia"/>
              </w:rPr>
              <w:t xml:space="preserve">跨模块业务流程测试（如”感知→研判→决策→执行→反馈”完整闭环）</w:t>
            </w:r>
          </w:p>
        </w:tc>
      </w:tr>
      <w:tr>
        <w:tc>
          <w:tcPr/>
          <w:p>
            <w:pPr>
              <w:pStyle w:val="Compact"/>
            </w:pPr>
            <w:r>
              <w:rPr>
                <w:rFonts w:hint="eastAsia"/>
              </w:rPr>
              <w:t xml:space="preserve">性能测试</w:t>
            </w:r>
          </w:p>
        </w:tc>
        <w:tc>
          <w:tcPr/>
          <w:p>
            <w:pPr>
              <w:pStyle w:val="Compact"/>
            </w:pPr>
            <w:r>
              <w:rPr>
                <w:rFonts w:hint="eastAsia"/>
              </w:rPr>
              <w:t xml:space="preserve">首屏加载、并发用户、AI</w:t>
            </w:r>
            <w:r>
              <w:t xml:space="preserve"> </w:t>
            </w:r>
            <w:r>
              <w:rPr>
                <w:rFonts w:hint="eastAsia"/>
              </w:rPr>
              <w:t xml:space="preserve">研判响应时间等性能指标验证</w:t>
            </w:r>
          </w:p>
        </w:tc>
      </w:tr>
      <w:tr>
        <w:tc>
          <w:tcPr/>
          <w:p>
            <w:pPr>
              <w:pStyle w:val="Compact"/>
            </w:pPr>
            <w:r>
              <w:rPr>
                <w:rFonts w:hint="eastAsia"/>
              </w:rPr>
              <w:t xml:space="preserve">安全测试</w:t>
            </w:r>
          </w:p>
        </w:tc>
        <w:tc>
          <w:tcPr/>
          <w:p>
            <w:pPr>
              <w:pStyle w:val="Compact"/>
            </w:pPr>
            <w:r>
              <w:rPr>
                <w:rFonts w:hint="eastAsia"/>
              </w:rPr>
              <w:t xml:space="preserve">接口认证、数据加密、权限控制等安全测试</w:t>
            </w:r>
          </w:p>
        </w:tc>
      </w:tr>
      <w:tr>
        <w:tc>
          <w:tcPr/>
          <w:p>
            <w:pPr>
              <w:pStyle w:val="Compact"/>
            </w:pPr>
            <w:r>
              <w:rPr>
                <w:rFonts w:hint="eastAsia"/>
              </w:rPr>
              <w:t xml:space="preserve">用户验收测试</w:t>
            </w:r>
          </w:p>
        </w:tc>
        <w:tc>
          <w:tcPr/>
          <w:p>
            <w:pPr>
              <w:pStyle w:val="Compact"/>
            </w:pPr>
            <w:r>
              <w:rPr>
                <w:rFonts w:hint="eastAsia"/>
              </w:rPr>
              <w:t xml:space="preserve">配合甲方完成</w:t>
            </w:r>
            <w:r>
              <w:t xml:space="preserve"> </w:t>
            </w:r>
            <w:r>
              <w:rPr>
                <w:rFonts w:hint="eastAsia"/>
              </w:rPr>
              <w:t xml:space="preserve">UAT，组织值班员、指挥员等用户参与</w:t>
            </w:r>
          </w:p>
        </w:tc>
      </w:tr>
      <w:tr>
        <w:tc>
          <w:tcPr/>
          <w:p>
            <w:pPr>
              <w:pStyle w:val="Compact"/>
            </w:pPr>
            <w:r>
              <w:rPr>
                <w:rFonts w:hint="eastAsia"/>
              </w:rPr>
              <w:t xml:space="preserve">试运行</w:t>
            </w:r>
          </w:p>
        </w:tc>
        <w:tc>
          <w:tcPr/>
          <w:p>
            <w:pPr>
              <w:pStyle w:val="Compact"/>
            </w:pPr>
            <w:r>
              <w:rPr>
                <w:rFonts w:hint="eastAsia"/>
              </w:rPr>
              <w:t xml:space="preserve">试运行期覆盖典型业务场景（节假日、停复航等），确保系统稳定</w:t>
            </w:r>
          </w:p>
        </w:tc>
      </w:tr>
    </w:tbl>
    <w:bookmarkEnd w:id="200"/>
    <w:bookmarkStart w:id="201" w:name="交付物清单"/>
    <w:p>
      <w:pPr>
        <w:pStyle w:val="Heading3"/>
      </w:pPr>
      <w:r>
        <w:t xml:space="preserve">5.3.9 </w:t>
      </w:r>
      <w:r>
        <w:rPr>
          <w:rFonts w:hint="eastAsia"/>
        </w:rPr>
        <w:t xml:space="preserve">交付物清单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交付类别</w:t>
            </w:r>
          </w:p>
        </w:tc>
        <w:tc>
          <w:tcPr/>
          <w:p>
            <w:pPr>
              <w:pStyle w:val="Compact"/>
            </w:pPr>
            <w:r>
              <w:rPr>
                <w:rFonts w:hint="eastAsia"/>
              </w:rPr>
              <w:t xml:space="preserve">交付内容</w:t>
            </w:r>
          </w:p>
        </w:tc>
      </w:tr>
      <w:tr>
        <w:tc>
          <w:tcPr/>
          <w:p>
            <w:pPr>
              <w:pStyle w:val="Compact"/>
            </w:pPr>
            <w:r>
              <w:rPr>
                <w:rFonts w:hint="eastAsia"/>
              </w:rPr>
              <w:t xml:space="preserve">软件系统</w:t>
            </w:r>
          </w:p>
        </w:tc>
        <w:tc>
          <w:tcPr/>
          <w:p>
            <w:pPr>
              <w:pStyle w:val="Compact"/>
            </w:pPr>
            <w:r>
              <w:rPr>
                <w:rFonts w:hint="eastAsia"/>
              </w:rPr>
              <w:t xml:space="preserve">完整系统源代码、可执行部署包</w:t>
            </w:r>
          </w:p>
        </w:tc>
      </w:tr>
      <w:tr>
        <w:tc>
          <w:tcPr/>
          <w:p>
            <w:pPr>
              <w:pStyle w:val="Compact"/>
            </w:pPr>
            <w:r>
              <w:rPr>
                <w:rFonts w:hint="eastAsia"/>
              </w:rPr>
              <w:t xml:space="preserve">设计文档</w:t>
            </w:r>
          </w:p>
        </w:tc>
        <w:tc>
          <w:tcPr/>
          <w:p>
            <w:pPr>
              <w:pStyle w:val="Compact"/>
            </w:pPr>
            <w:r>
              <w:rPr>
                <w:rFonts w:hint="eastAsia"/>
              </w:rPr>
              <w:t xml:space="preserve">需求规格说明书、概要设计、详细设计、数据库设计、接口设计</w:t>
            </w:r>
          </w:p>
        </w:tc>
      </w:tr>
      <w:tr>
        <w:tc>
          <w:tcPr/>
          <w:p>
            <w:pPr>
              <w:pStyle w:val="Compact"/>
            </w:pPr>
            <w:r>
              <w:rPr>
                <w:rFonts w:hint="eastAsia"/>
              </w:rPr>
              <w:t xml:space="preserve">测试文档</w:t>
            </w:r>
          </w:p>
        </w:tc>
        <w:tc>
          <w:tcPr/>
          <w:p>
            <w:pPr>
              <w:pStyle w:val="Compact"/>
            </w:pPr>
            <w:r>
              <w:rPr>
                <w:rFonts w:hint="eastAsia"/>
              </w:rPr>
              <w:t xml:space="preserve">测试用例、测试报告、性能测试报告、安全测试报告</w:t>
            </w:r>
          </w:p>
        </w:tc>
      </w:tr>
      <w:tr>
        <w:tc>
          <w:tcPr/>
          <w:p>
            <w:pPr>
              <w:pStyle w:val="Compact"/>
            </w:pPr>
            <w:r>
              <w:rPr>
                <w:rFonts w:hint="eastAsia"/>
              </w:rPr>
              <w:t xml:space="preserve">部署文档</w:t>
            </w:r>
          </w:p>
        </w:tc>
        <w:tc>
          <w:tcPr/>
          <w:p>
            <w:pPr>
              <w:pStyle w:val="Compact"/>
            </w:pPr>
            <w:r>
              <w:rPr>
                <w:rFonts w:hint="eastAsia"/>
              </w:rPr>
              <w:t xml:space="preserve">部署手册、运维手册、应急预案</w:t>
            </w:r>
          </w:p>
        </w:tc>
      </w:tr>
      <w:tr>
        <w:tc>
          <w:tcPr/>
          <w:p>
            <w:pPr>
              <w:pStyle w:val="Compact"/>
            </w:pPr>
            <w:r>
              <w:rPr>
                <w:rFonts w:hint="eastAsia"/>
              </w:rPr>
              <w:t xml:space="preserve">用户文档</w:t>
            </w:r>
          </w:p>
        </w:tc>
        <w:tc>
          <w:tcPr/>
          <w:p>
            <w:pPr>
              <w:pStyle w:val="Compact"/>
            </w:pPr>
            <w:r>
              <w:rPr>
                <w:rFonts w:hint="eastAsia"/>
              </w:rPr>
              <w:t xml:space="preserve">用户操作手册、培训材料、常见问题解答</w:t>
            </w:r>
          </w:p>
        </w:tc>
      </w:tr>
      <w:tr>
        <w:tc>
          <w:tcPr/>
          <w:p>
            <w:pPr>
              <w:pStyle w:val="Compact"/>
            </w:pPr>
            <w:r>
              <w:rPr>
                <w:rFonts w:hint="eastAsia"/>
              </w:rPr>
              <w:t xml:space="preserve">数据资源</w:t>
            </w:r>
          </w:p>
        </w:tc>
        <w:tc>
          <w:tcPr/>
          <w:p>
            <w:pPr>
              <w:pStyle w:val="Compact"/>
            </w:pPr>
            <w:r>
              <w:rPr>
                <w:rFonts w:hint="eastAsia"/>
              </w:rPr>
              <w:t xml:space="preserve">初始化数据、字典数据、策略库初始配置</w:t>
            </w:r>
          </w:p>
        </w:tc>
      </w:tr>
    </w:tbl>
    <w:bookmarkEnd w:id="201"/>
    <w:bookmarkEnd w:id="202"/>
    <w:bookmarkStart w:id="209" w:name="系统业务运营服务"/>
    <w:p>
      <w:pPr>
        <w:pStyle w:val="Heading2"/>
      </w:pPr>
      <w:r>
        <w:t xml:space="preserve">5.4 </w:t>
      </w:r>
      <w:r>
        <w:rPr>
          <w:rFonts w:hint="eastAsia"/>
        </w:rPr>
        <w:t xml:space="preserve">系统业务运营服务</w:t>
      </w:r>
    </w:p>
    <w:bookmarkStart w:id="203" w:name="服务定位-2"/>
    <w:p>
      <w:pPr>
        <w:pStyle w:val="Heading3"/>
      </w:pPr>
      <w:r>
        <w:t xml:space="preserve">5.4.1 </w:t>
      </w:r>
      <w:r>
        <w:rPr>
          <w:rFonts w:hint="eastAsia"/>
        </w:rPr>
        <w:t xml:space="preserve">服务定位</w:t>
      </w:r>
    </w:p>
    <w:p>
      <w:pPr>
        <w:pStyle w:val="FirstParagraph"/>
      </w:pPr>
      <w:r>
        <w:rPr>
          <w:rFonts w:hint="eastAsia"/>
        </w:rPr>
        <w:t xml:space="preserve">系统上线后，由本项目实施方（科大讯飞）提供运营保障服务，确保系统稳定运行、数据持续更新、业务持续优化。运营服务定位为”建设+运营一体化”，避免上线后无人维护、数据失效的常见问题。</w:t>
      </w:r>
    </w:p>
    <w:bookmarkEnd w:id="203"/>
    <w:bookmarkStart w:id="204" w:name="运维服务内容"/>
    <w:p>
      <w:pPr>
        <w:pStyle w:val="Heading3"/>
      </w:pPr>
      <w:r>
        <w:t xml:space="preserve">5.4.2 </w:t>
      </w:r>
      <w:r>
        <w:rPr>
          <w:rFonts w:hint="eastAsia"/>
        </w:rPr>
        <w:t xml:space="preserve">运维服务内容</w:t>
      </w:r>
    </w:p>
    <w:p>
      <w:pPr>
        <w:pStyle w:val="FirstParagraph"/>
      </w:pPr>
      <w:r>
        <w:rPr>
          <w:rFonts w:hint="eastAsia"/>
          <w:b/>
          <w:bCs/>
        </w:rPr>
        <w:t xml:space="preserve">（1）系统稳定性保障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rPr>
                <w:rFonts w:hint="eastAsia"/>
              </w:rPr>
              <w:t xml:space="preserve">日常巡检</w:t>
            </w:r>
          </w:p>
        </w:tc>
        <w:tc>
          <w:tcPr/>
          <w:p>
            <w:pPr>
              <w:pStyle w:val="Compact"/>
            </w:pPr>
            <w:r>
              <w:rPr>
                <w:rFonts w:hint="eastAsia"/>
              </w:rPr>
              <w:t xml:space="preserve">每日检查系统运行状态、日志告警、性能指标</w:t>
            </w:r>
          </w:p>
        </w:tc>
      </w:tr>
      <w:tr>
        <w:tc>
          <w:tcPr/>
          <w:p>
            <w:pPr>
              <w:pStyle w:val="Compact"/>
            </w:pPr>
            <w:r>
              <w:rPr>
                <w:rFonts w:hint="eastAsia"/>
              </w:rPr>
              <w:t xml:space="preserve">故障响应</w:t>
            </w:r>
          </w:p>
        </w:tc>
        <w:tc>
          <w:tcPr/>
          <w:p>
            <w:pPr>
              <w:pStyle w:val="Compact"/>
            </w:pPr>
            <w:r>
              <w:t xml:space="preserve">7×24 </w:t>
            </w:r>
            <w:r>
              <w:rPr>
                <w:rFonts w:hint="eastAsia"/>
              </w:rPr>
              <w:t xml:space="preserve">小时故障响应机制，分级处理（一般/重要/紧急）</w:t>
            </w:r>
          </w:p>
        </w:tc>
      </w:tr>
      <w:tr>
        <w:tc>
          <w:tcPr/>
          <w:p>
            <w:pPr>
              <w:pStyle w:val="Compact"/>
            </w:pPr>
            <w:r>
              <w:rPr>
                <w:rFonts w:hint="eastAsia"/>
              </w:rPr>
              <w:t xml:space="preserve">版本迭代</w:t>
            </w:r>
          </w:p>
        </w:tc>
        <w:tc>
          <w:tcPr/>
          <w:p>
            <w:pPr>
              <w:pStyle w:val="Compact"/>
            </w:pPr>
            <w:r>
              <w:rPr>
                <w:rFonts w:hint="eastAsia"/>
              </w:rPr>
              <w:t xml:space="preserve">定期发布功能优化和安全补丁版本</w:t>
            </w:r>
          </w:p>
        </w:tc>
      </w:tr>
      <w:tr>
        <w:tc>
          <w:tcPr/>
          <w:p>
            <w:pPr>
              <w:pStyle w:val="Compact"/>
            </w:pPr>
            <w:r>
              <w:rPr>
                <w:rFonts w:hint="eastAsia"/>
              </w:rPr>
              <w:t xml:space="preserve">备份与恢复</w:t>
            </w:r>
          </w:p>
        </w:tc>
        <w:tc>
          <w:tcPr/>
          <w:p>
            <w:pPr>
              <w:pStyle w:val="Compact"/>
            </w:pPr>
            <w:r>
              <w:rPr>
                <w:rFonts w:hint="eastAsia"/>
              </w:rPr>
              <w:t xml:space="preserve">数据库定期备份、灾备演练</w:t>
            </w:r>
          </w:p>
        </w:tc>
      </w:tr>
    </w:tbl>
    <w:p>
      <w:pPr>
        <w:pStyle w:val="BodyText"/>
      </w:pPr>
      <w:r>
        <w:rPr>
          <w:rFonts w:hint="eastAsia"/>
          <w:b/>
          <w:bCs/>
        </w:rPr>
        <w:t xml:space="preserve">（2）数据维护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rPr>
                <w:rFonts w:hint="eastAsia"/>
              </w:rPr>
              <w:t xml:space="preserve">数据接入维护</w:t>
            </w:r>
          </w:p>
        </w:tc>
        <w:tc>
          <w:tcPr/>
          <w:p>
            <w:pPr>
              <w:pStyle w:val="Compact"/>
            </w:pPr>
            <w:r>
              <w:rPr>
                <w:rFonts w:hint="eastAsia"/>
              </w:rPr>
              <w:t xml:space="preserve">监控外部数据接口稳定性，对接故障时及时协调修复</w:t>
            </w:r>
          </w:p>
        </w:tc>
      </w:tr>
      <w:tr>
        <w:tc>
          <w:tcPr/>
          <w:p>
            <w:pPr>
              <w:pStyle w:val="Compact"/>
            </w:pPr>
            <w:r>
              <w:rPr>
                <w:rFonts w:hint="eastAsia"/>
              </w:rPr>
              <w:t xml:space="preserve">数据质量管理</w:t>
            </w:r>
          </w:p>
        </w:tc>
        <w:tc>
          <w:tcPr/>
          <w:p>
            <w:pPr>
              <w:pStyle w:val="Compact"/>
            </w:pPr>
            <w:r>
              <w:rPr>
                <w:rFonts w:hint="eastAsia"/>
              </w:rPr>
              <w:t xml:space="preserve">监控数据完整性、时效性，异常数据自动告警和处理</w:t>
            </w:r>
          </w:p>
        </w:tc>
      </w:tr>
      <w:tr>
        <w:tc>
          <w:tcPr/>
          <w:p>
            <w:pPr>
              <w:pStyle w:val="Compact"/>
            </w:pPr>
            <w:r>
              <w:rPr>
                <w:rFonts w:hint="eastAsia"/>
              </w:rPr>
              <w:t xml:space="preserve">历史数据归档</w:t>
            </w:r>
          </w:p>
        </w:tc>
        <w:tc>
          <w:tcPr/>
          <w:p>
            <w:pPr>
              <w:pStyle w:val="Compact"/>
            </w:pPr>
            <w:r>
              <w:rPr>
                <w:rFonts w:hint="eastAsia"/>
              </w:rPr>
              <w:t xml:space="preserve">定期归档运行数据，支撑统计分析和复盘</w:t>
            </w:r>
          </w:p>
        </w:tc>
      </w:tr>
      <w:tr>
        <w:tc>
          <w:tcPr/>
          <w:p>
            <w:pPr>
              <w:pStyle w:val="Compact"/>
            </w:pPr>
            <w:r>
              <w:rPr>
                <w:rFonts w:hint="eastAsia"/>
              </w:rPr>
              <w:t xml:space="preserve">字典数据维护</w:t>
            </w:r>
          </w:p>
        </w:tc>
        <w:tc>
          <w:tcPr/>
          <w:p>
            <w:pPr>
              <w:pStyle w:val="Compact"/>
            </w:pPr>
            <w:r>
              <w:rPr>
                <w:rFonts w:hint="eastAsia"/>
              </w:rPr>
              <w:t xml:space="preserve">维护策略库、路网数据、人员信息等字典</w:t>
            </w:r>
          </w:p>
        </w:tc>
      </w:tr>
    </w:tbl>
    <w:p>
      <w:pPr>
        <w:pStyle w:val="BodyText"/>
      </w:pPr>
      <w:r>
        <w:rPr>
          <w:rFonts w:hint="eastAsia"/>
          <w:b/>
          <w:bCs/>
        </w:rPr>
        <w:t xml:space="preserve">（3）规则与策略库维护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t xml:space="preserve">AI </w:t>
            </w:r>
            <w:r>
              <w:rPr>
                <w:rFonts w:hint="eastAsia"/>
              </w:rPr>
              <w:t xml:space="preserve">规则调优</w:t>
            </w:r>
          </w:p>
        </w:tc>
        <w:tc>
          <w:tcPr/>
          <w:p>
            <w:pPr>
              <w:pStyle w:val="Compact"/>
            </w:pPr>
            <w:r>
              <w:rPr>
                <w:rFonts w:hint="eastAsia"/>
              </w:rPr>
              <w:t xml:space="preserve">根据实际运行数据，定期调整风险预警阈值、策略匹配规则</w:t>
            </w:r>
          </w:p>
        </w:tc>
      </w:tr>
      <w:tr>
        <w:tc>
          <w:tcPr/>
          <w:p>
            <w:pPr>
              <w:pStyle w:val="Compact"/>
            </w:pPr>
            <w:r>
              <w:rPr>
                <w:rFonts w:hint="eastAsia"/>
              </w:rPr>
              <w:t xml:space="preserve">策略库更新</w:t>
            </w:r>
          </w:p>
        </w:tc>
        <w:tc>
          <w:tcPr/>
          <w:p>
            <w:pPr>
              <w:pStyle w:val="Compact"/>
            </w:pPr>
            <w:r>
              <w:rPr>
                <w:rFonts w:hint="eastAsia"/>
              </w:rPr>
              <w:t xml:space="preserve">配合业务方新增/修改/停用分流策略，支持动态扩展</w:t>
            </w:r>
          </w:p>
        </w:tc>
      </w:tr>
      <w:tr>
        <w:tc>
          <w:tcPr/>
          <w:p>
            <w:pPr>
              <w:pStyle w:val="Compact"/>
            </w:pPr>
            <w:r>
              <w:rPr>
                <w:rFonts w:hint="eastAsia"/>
              </w:rPr>
              <w:t xml:space="preserve">经验库沉淀</w:t>
            </w:r>
          </w:p>
        </w:tc>
        <w:tc>
          <w:tcPr/>
          <w:p>
            <w:pPr>
              <w:pStyle w:val="Compact"/>
            </w:pPr>
            <w:r>
              <w:rPr>
                <w:rFonts w:hint="eastAsia"/>
              </w:rPr>
              <w:t xml:space="preserve">将历史处置经验沉淀为可复用的策略规则</w:t>
            </w:r>
          </w:p>
        </w:tc>
      </w:tr>
    </w:tbl>
    <w:p>
      <w:pPr>
        <w:pStyle w:val="BodyText"/>
      </w:pPr>
      <w:r>
        <w:rPr>
          <w:rFonts w:hint="eastAsia"/>
          <w:b/>
          <w:bCs/>
        </w:rPr>
        <w:t xml:space="preserve">（4）应急响应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rPr>
                <w:rFonts w:hint="eastAsia"/>
              </w:rPr>
              <w:t xml:space="preserve">重大节假日驻场</w:t>
            </w:r>
          </w:p>
        </w:tc>
        <w:tc>
          <w:tcPr/>
          <w:p>
            <w:pPr>
              <w:pStyle w:val="Compact"/>
            </w:pPr>
            <w:r>
              <w:rPr>
                <w:rFonts w:hint="eastAsia"/>
              </w:rPr>
              <w:t xml:space="preserve">春运、五一、国庆等重大节假日提供现场技术保障</w:t>
            </w:r>
          </w:p>
        </w:tc>
      </w:tr>
      <w:tr>
        <w:tc>
          <w:tcPr/>
          <w:p>
            <w:pPr>
              <w:pStyle w:val="Compact"/>
            </w:pPr>
            <w:r>
              <w:rPr>
                <w:rFonts w:hint="eastAsia"/>
              </w:rPr>
              <w:t xml:space="preserve">突发事件支撑</w:t>
            </w:r>
          </w:p>
        </w:tc>
        <w:tc>
          <w:tcPr/>
          <w:p>
            <w:pPr>
              <w:pStyle w:val="Compact"/>
            </w:pPr>
            <w:r>
              <w:rPr>
                <w:rFonts w:hint="eastAsia"/>
              </w:rPr>
              <w:t xml:space="preserve">台风停航、重大事故等场景提供</w:t>
            </w:r>
            <w:r>
              <w:t xml:space="preserve"> 7×24 </w:t>
            </w:r>
            <w:r>
              <w:rPr>
                <w:rFonts w:hint="eastAsia"/>
              </w:rPr>
              <w:t xml:space="preserve">实时技术支持</w:t>
            </w:r>
          </w:p>
        </w:tc>
      </w:tr>
      <w:tr>
        <w:tc>
          <w:tcPr/>
          <w:p>
            <w:pPr>
              <w:pStyle w:val="Compact"/>
            </w:pPr>
            <w:r>
              <w:rPr>
                <w:rFonts w:hint="eastAsia"/>
              </w:rPr>
              <w:t xml:space="preserve">故障应急演练</w:t>
            </w:r>
          </w:p>
        </w:tc>
        <w:tc>
          <w:tcPr/>
          <w:p>
            <w:pPr>
              <w:pStyle w:val="Compact"/>
            </w:pPr>
            <w:r>
              <w:rPr>
                <w:rFonts w:hint="eastAsia"/>
              </w:rPr>
              <w:t xml:space="preserve">定期组织系统故障演练，验证应急预案有效性</w:t>
            </w:r>
          </w:p>
        </w:tc>
      </w:tr>
    </w:tbl>
    <w:bookmarkEnd w:id="204"/>
    <w:bookmarkStart w:id="205" w:name="用户培训服务"/>
    <w:p>
      <w:pPr>
        <w:pStyle w:val="Heading3"/>
      </w:pPr>
      <w:r>
        <w:t xml:space="preserve">5.4.3 </w:t>
      </w:r>
      <w:r>
        <w:rPr>
          <w:rFonts w:hint="eastAsia"/>
        </w:rPr>
        <w:t xml:space="preserve">用户培训服务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培训类型</w:t>
            </w:r>
          </w:p>
        </w:tc>
        <w:tc>
          <w:tcPr/>
          <w:p>
            <w:pPr>
              <w:pStyle w:val="Compact"/>
            </w:pPr>
            <w:r>
              <w:rPr>
                <w:rFonts w:hint="eastAsia"/>
              </w:rPr>
              <w:t xml:space="preserve">培训对象</w:t>
            </w:r>
          </w:p>
        </w:tc>
        <w:tc>
          <w:tcPr/>
          <w:p>
            <w:pPr>
              <w:pStyle w:val="Compact"/>
            </w:pPr>
            <w:r>
              <w:rPr>
                <w:rFonts w:hint="eastAsia"/>
              </w:rPr>
              <w:t xml:space="preserve">培训内容</w:t>
            </w:r>
          </w:p>
        </w:tc>
        <w:tc>
          <w:tcPr/>
          <w:p>
            <w:pPr>
              <w:pStyle w:val="Compact"/>
            </w:pPr>
            <w:r>
              <w:rPr>
                <w:rFonts w:hint="eastAsia"/>
              </w:rPr>
              <w:t xml:space="preserve">时间安排</w:t>
            </w:r>
          </w:p>
        </w:tc>
      </w:tr>
      <w:tr>
        <w:tc>
          <w:tcPr/>
          <w:p>
            <w:pPr>
              <w:pStyle w:val="Compact"/>
            </w:pPr>
            <w:r>
              <w:rPr>
                <w:rFonts w:hint="eastAsia"/>
              </w:rPr>
              <w:t xml:space="preserve">管理员培训</w:t>
            </w:r>
          </w:p>
        </w:tc>
        <w:tc>
          <w:tcPr/>
          <w:p>
            <w:pPr>
              <w:pStyle w:val="Compact"/>
            </w:pPr>
            <w:r>
              <w:rPr>
                <w:rFonts w:hint="eastAsia"/>
              </w:rPr>
              <w:t xml:space="preserve">系统管理员、运维人员</w:t>
            </w:r>
          </w:p>
        </w:tc>
        <w:tc>
          <w:tcPr/>
          <w:p>
            <w:pPr>
              <w:pStyle w:val="Compact"/>
            </w:pPr>
            <w:r>
              <w:rPr>
                <w:rFonts w:hint="eastAsia"/>
              </w:rPr>
              <w:t xml:space="preserve">系统部署、配置管理、日志分析、故障处理</w:t>
            </w:r>
          </w:p>
        </w:tc>
        <w:tc>
          <w:tcPr/>
          <w:p>
            <w:pPr>
              <w:pStyle w:val="Compact"/>
            </w:pPr>
            <w:r>
              <w:rPr>
                <w:rFonts w:hint="eastAsia"/>
              </w:rPr>
              <w:t xml:space="preserve">上线前</w:t>
            </w:r>
          </w:p>
        </w:tc>
      </w:tr>
      <w:tr>
        <w:tc>
          <w:tcPr/>
          <w:p>
            <w:pPr>
              <w:pStyle w:val="Compact"/>
            </w:pPr>
            <w:r>
              <w:rPr>
                <w:rFonts w:hint="eastAsia"/>
              </w:rPr>
              <w:t xml:space="preserve">指挥员培训</w:t>
            </w:r>
          </w:p>
        </w:tc>
        <w:tc>
          <w:tcPr/>
          <w:p>
            <w:pPr>
              <w:pStyle w:val="Compact"/>
            </w:pPr>
            <w:r>
              <w:rPr>
                <w:rFonts w:hint="eastAsia"/>
              </w:rPr>
              <w:t xml:space="preserve">值班指挥员、领导</w:t>
            </w:r>
          </w:p>
        </w:tc>
        <w:tc>
          <w:tcPr/>
          <w:p>
            <w:pPr>
              <w:pStyle w:val="Compact"/>
            </w:pPr>
            <w:r>
              <w:rPr>
                <w:rFonts w:hint="eastAsia"/>
              </w:rPr>
              <w:t xml:space="preserve">大屏操作、AI</w:t>
            </w:r>
            <w:r>
              <w:t xml:space="preserve"> </w:t>
            </w:r>
            <w:r>
              <w:rPr>
                <w:rFonts w:hint="eastAsia"/>
              </w:rPr>
              <w:t xml:space="preserve">研判结论解读、策略确认与执行</w:t>
            </w:r>
          </w:p>
        </w:tc>
        <w:tc>
          <w:tcPr/>
          <w:p>
            <w:pPr>
              <w:pStyle w:val="Compact"/>
            </w:pPr>
            <w:r>
              <w:rPr>
                <w:rFonts w:hint="eastAsia"/>
              </w:rPr>
              <w:t xml:space="preserve">上线前</w:t>
            </w:r>
            <w:r>
              <w:t xml:space="preserve"> + </w:t>
            </w:r>
            <w:r>
              <w:rPr>
                <w:rFonts w:hint="eastAsia"/>
              </w:rPr>
              <w:t xml:space="preserve">上线后</w:t>
            </w:r>
            <w:r>
              <w:t xml:space="preserve"> 1 </w:t>
            </w:r>
            <w:r>
              <w:rPr>
                <w:rFonts w:hint="eastAsia"/>
              </w:rPr>
              <w:t xml:space="preserve">月</w:t>
            </w:r>
          </w:p>
        </w:tc>
      </w:tr>
      <w:tr>
        <w:tc>
          <w:tcPr/>
          <w:p>
            <w:pPr>
              <w:pStyle w:val="Compact"/>
            </w:pPr>
            <w:r>
              <w:rPr>
                <w:rFonts w:hint="eastAsia"/>
              </w:rPr>
              <w:t xml:space="preserve">一线人员培训</w:t>
            </w:r>
          </w:p>
        </w:tc>
        <w:tc>
          <w:tcPr/>
          <w:p>
            <w:pPr>
              <w:pStyle w:val="Compact"/>
            </w:pPr>
            <w:r>
              <w:rPr>
                <w:rFonts w:hint="eastAsia"/>
              </w:rPr>
              <w:t xml:space="preserve">交警、飞手、应急人员</w:t>
            </w:r>
          </w:p>
        </w:tc>
        <w:tc>
          <w:tcPr/>
          <w:p>
            <w:pPr>
              <w:pStyle w:val="Compact"/>
            </w:pPr>
            <w:r>
              <w:rPr>
                <w:rFonts w:hint="eastAsia"/>
              </w:rPr>
              <w:t xml:space="preserve">任务接收、执行反馈、通信协同</w:t>
            </w:r>
          </w:p>
        </w:tc>
        <w:tc>
          <w:tcPr/>
          <w:p>
            <w:pPr>
              <w:pStyle w:val="Compact"/>
            </w:pPr>
            <w:r>
              <w:rPr>
                <w:rFonts w:hint="eastAsia"/>
              </w:rPr>
              <w:t xml:space="preserve">上线后</w:t>
            </w:r>
            <w:r>
              <w:t xml:space="preserve"> 1 </w:t>
            </w:r>
            <w:r>
              <w:rPr>
                <w:rFonts w:hint="eastAsia"/>
              </w:rPr>
              <w:t xml:space="preserve">月</w:t>
            </w:r>
          </w:p>
        </w:tc>
      </w:tr>
      <w:tr>
        <w:tc>
          <w:tcPr/>
          <w:p>
            <w:pPr>
              <w:pStyle w:val="Compact"/>
            </w:pPr>
            <w:r>
              <w:rPr>
                <w:rFonts w:hint="eastAsia"/>
              </w:rPr>
              <w:t xml:space="preserve">业务方培训</w:t>
            </w:r>
          </w:p>
        </w:tc>
        <w:tc>
          <w:tcPr/>
          <w:p>
            <w:pPr>
              <w:pStyle w:val="Compact"/>
            </w:pPr>
            <w:r>
              <w:rPr>
                <w:rFonts w:hint="eastAsia"/>
              </w:rPr>
              <w:t xml:space="preserve">交通局、应急局业务人员</w:t>
            </w:r>
          </w:p>
        </w:tc>
        <w:tc>
          <w:tcPr/>
          <w:p>
            <w:pPr>
              <w:pStyle w:val="Compact"/>
            </w:pPr>
            <w:r>
              <w:rPr>
                <w:rFonts w:hint="eastAsia"/>
              </w:rPr>
              <w:t xml:space="preserve">策略库维护、报告生成、复盘分析</w:t>
            </w:r>
          </w:p>
        </w:tc>
        <w:tc>
          <w:tcPr/>
          <w:p>
            <w:pPr>
              <w:pStyle w:val="Compact"/>
            </w:pPr>
            <w:r>
              <w:rPr>
                <w:rFonts w:hint="eastAsia"/>
              </w:rPr>
              <w:t xml:space="preserve">上线后</w:t>
            </w:r>
            <w:r>
              <w:t xml:space="preserve"> 1 </w:t>
            </w:r>
            <w:r>
              <w:rPr>
                <w:rFonts w:hint="eastAsia"/>
              </w:rPr>
              <w:t xml:space="preserve">月</w:t>
            </w:r>
          </w:p>
        </w:tc>
      </w:tr>
    </w:tbl>
    <w:bookmarkEnd w:id="205"/>
    <w:bookmarkStart w:id="206" w:name="持续优化服务"/>
    <w:p>
      <w:pPr>
        <w:pStyle w:val="Heading3"/>
      </w:pPr>
      <w:r>
        <w:t xml:space="preserve">5.4.4 </w:t>
      </w:r>
      <w:r>
        <w:rPr>
          <w:rFonts w:hint="eastAsia"/>
        </w:rPr>
        <w:t xml:space="preserve">持续优化服务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服务内容</w:t>
            </w:r>
          </w:p>
        </w:tc>
        <w:tc>
          <w:tcPr/>
          <w:p>
            <w:pPr>
              <w:pStyle w:val="Compact"/>
            </w:pPr>
            <w:r>
              <w:rPr>
                <w:rFonts w:hint="eastAsia"/>
              </w:rPr>
              <w:t xml:space="preserve">说明</w:t>
            </w:r>
          </w:p>
        </w:tc>
      </w:tr>
      <w:tr>
        <w:tc>
          <w:tcPr/>
          <w:p>
            <w:pPr>
              <w:pStyle w:val="Compact"/>
            </w:pPr>
            <w:r>
              <w:rPr>
                <w:rFonts w:hint="eastAsia"/>
              </w:rPr>
              <w:t xml:space="preserve">业务需求响应</w:t>
            </w:r>
          </w:p>
        </w:tc>
        <w:tc>
          <w:tcPr/>
          <w:p>
            <w:pPr>
              <w:pStyle w:val="Compact"/>
            </w:pPr>
            <w:r>
              <w:rPr>
                <w:rFonts w:hint="eastAsia"/>
              </w:rPr>
              <w:t xml:space="preserve">收集业务方反馈，按季度/半年规划功能迭代</w:t>
            </w:r>
          </w:p>
        </w:tc>
      </w:tr>
      <w:tr>
        <w:tc>
          <w:tcPr/>
          <w:p>
            <w:pPr>
              <w:pStyle w:val="Compact"/>
            </w:pPr>
            <w:r>
              <w:rPr>
                <w:rFonts w:hint="eastAsia"/>
              </w:rPr>
              <w:t xml:space="preserve">数据驱动优化</w:t>
            </w:r>
          </w:p>
        </w:tc>
        <w:tc>
          <w:tcPr/>
          <w:p>
            <w:pPr>
              <w:pStyle w:val="Compact"/>
            </w:pPr>
            <w:r>
              <w:rPr>
                <w:rFonts w:hint="eastAsia"/>
              </w:rPr>
              <w:t xml:space="preserve">基于历史数据分析，优化</w:t>
            </w:r>
            <w:r>
              <w:t xml:space="preserve"> AI </w:t>
            </w:r>
            <w:r>
              <w:rPr>
                <w:rFonts w:hint="eastAsia"/>
              </w:rPr>
              <w:t xml:space="preserve">研判规则和策略推荐逻辑</w:t>
            </w:r>
          </w:p>
        </w:tc>
      </w:tr>
      <w:tr>
        <w:tc>
          <w:tcPr/>
          <w:p>
            <w:pPr>
              <w:pStyle w:val="Compact"/>
            </w:pPr>
            <w:r>
              <w:rPr>
                <w:rFonts w:hint="eastAsia"/>
              </w:rPr>
              <w:t xml:space="preserve">性能持续优化</w:t>
            </w:r>
          </w:p>
        </w:tc>
        <w:tc>
          <w:tcPr/>
          <w:p>
            <w:pPr>
              <w:pStyle w:val="Compact"/>
            </w:pPr>
            <w:r>
              <w:rPr>
                <w:rFonts w:hint="eastAsia"/>
              </w:rPr>
              <w:t xml:space="preserve">监控系统性能指标，针对瓶颈进行优化</w:t>
            </w:r>
          </w:p>
        </w:tc>
      </w:tr>
      <w:tr>
        <w:tc>
          <w:tcPr/>
          <w:p>
            <w:pPr>
              <w:pStyle w:val="Compact"/>
            </w:pPr>
            <w:r>
              <w:rPr>
                <w:rFonts w:hint="eastAsia"/>
              </w:rPr>
              <w:t xml:space="preserve">新场景扩展</w:t>
            </w:r>
          </w:p>
        </w:tc>
        <w:tc>
          <w:tcPr/>
          <w:p>
            <w:pPr>
              <w:pStyle w:val="Compact"/>
            </w:pPr>
            <w:r>
              <w:rPr>
                <w:rFonts w:hint="eastAsia"/>
              </w:rPr>
              <w:t xml:space="preserve">结合外部数据接入进展（如卡口车牌识别二期）扩展系统能力</w:t>
            </w:r>
          </w:p>
        </w:tc>
      </w:tr>
    </w:tbl>
    <w:bookmarkEnd w:id="206"/>
    <w:bookmarkStart w:id="207" w:name="服务级别承诺sla"/>
    <w:p>
      <w:pPr>
        <w:pStyle w:val="Heading3"/>
      </w:pPr>
      <w:r>
        <w:t xml:space="preserve">5.4.5 </w:t>
      </w:r>
      <w:r>
        <w:rPr>
          <w:rFonts w:hint="eastAsia"/>
        </w:rPr>
        <w:t xml:space="preserve">服务级别承诺（SLA）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服务指标</w:t>
            </w:r>
          </w:p>
        </w:tc>
        <w:tc>
          <w:tcPr/>
          <w:p>
            <w:pPr>
              <w:pStyle w:val="Compact"/>
            </w:pPr>
            <w:r>
              <w:rPr>
                <w:rFonts w:hint="eastAsia"/>
              </w:rPr>
              <w:t xml:space="preserve">承诺水平</w:t>
            </w:r>
          </w:p>
        </w:tc>
      </w:tr>
      <w:tr>
        <w:tc>
          <w:tcPr/>
          <w:p>
            <w:pPr>
              <w:pStyle w:val="Compact"/>
            </w:pPr>
            <w:r>
              <w:rPr>
                <w:rFonts w:hint="eastAsia"/>
              </w:rPr>
              <w:t xml:space="preserve">系统可用率</w:t>
            </w:r>
          </w:p>
        </w:tc>
        <w:tc>
          <w:tcPr/>
          <w:p>
            <w:pPr>
              <w:pStyle w:val="Compact"/>
            </w:pPr>
            <w:r>
              <w:rPr>
                <w:rFonts w:hint="eastAsia"/>
              </w:rPr>
              <w:t xml:space="preserve">软件层面</w:t>
            </w:r>
            <w:r>
              <w:t xml:space="preserve"> ≥ </w:t>
            </w:r>
            <w:r>
              <w:rPr>
                <w:rFonts w:hint="eastAsia"/>
              </w:rPr>
              <w:t xml:space="preserve">99.9%（不含基础设施、网络、外部接口因素）</w:t>
            </w:r>
          </w:p>
        </w:tc>
      </w:tr>
      <w:tr>
        <w:tc>
          <w:tcPr/>
          <w:p>
            <w:pPr>
              <w:pStyle w:val="Compact"/>
            </w:pPr>
            <w:r>
              <w:rPr>
                <w:rFonts w:hint="eastAsia"/>
              </w:rPr>
              <w:t xml:space="preserve">一般故障响应时间</w:t>
            </w:r>
          </w:p>
        </w:tc>
        <w:tc>
          <w:tcPr/>
          <w:p>
            <w:pPr>
              <w:pStyle w:val="Compact"/>
            </w:pPr>
            <w:r>
              <w:t xml:space="preserve">≤ 4 </w:t>
            </w:r>
            <w:r>
              <w:rPr>
                <w:rFonts w:hint="eastAsia"/>
              </w:rPr>
              <w:t xml:space="preserve">小时</w:t>
            </w:r>
          </w:p>
        </w:tc>
      </w:tr>
      <w:tr>
        <w:tc>
          <w:tcPr/>
          <w:p>
            <w:pPr>
              <w:pStyle w:val="Compact"/>
            </w:pPr>
            <w:r>
              <w:rPr>
                <w:rFonts w:hint="eastAsia"/>
              </w:rPr>
              <w:t xml:space="preserve">重要故障响应时间</w:t>
            </w:r>
          </w:p>
        </w:tc>
        <w:tc>
          <w:tcPr/>
          <w:p>
            <w:pPr>
              <w:pStyle w:val="Compact"/>
            </w:pPr>
            <w:r>
              <w:t xml:space="preserve">≤ 1 </w:t>
            </w:r>
            <w:r>
              <w:rPr>
                <w:rFonts w:hint="eastAsia"/>
              </w:rPr>
              <w:t xml:space="preserve">小时</w:t>
            </w:r>
          </w:p>
        </w:tc>
      </w:tr>
      <w:tr>
        <w:tc>
          <w:tcPr/>
          <w:p>
            <w:pPr>
              <w:pStyle w:val="Compact"/>
            </w:pPr>
            <w:r>
              <w:rPr>
                <w:rFonts w:hint="eastAsia"/>
              </w:rPr>
              <w:t xml:space="preserve">紧急故障响应时间</w:t>
            </w:r>
          </w:p>
        </w:tc>
        <w:tc>
          <w:tcPr/>
          <w:p>
            <w:pPr>
              <w:pStyle w:val="Compact"/>
            </w:pPr>
            <w:r>
              <w:t xml:space="preserve">≤ 30 </w:t>
            </w:r>
            <w:r>
              <w:rPr>
                <w:rFonts w:hint="eastAsia"/>
              </w:rPr>
              <w:t xml:space="preserve">分钟</w:t>
            </w:r>
          </w:p>
        </w:tc>
      </w:tr>
      <w:tr>
        <w:tc>
          <w:tcPr/>
          <w:p>
            <w:pPr>
              <w:pStyle w:val="Compact"/>
            </w:pPr>
            <w:r>
              <w:rPr>
                <w:rFonts w:hint="eastAsia"/>
              </w:rPr>
              <w:t xml:space="preserve">一般故障解决时间</w:t>
            </w:r>
          </w:p>
        </w:tc>
        <w:tc>
          <w:tcPr/>
          <w:p>
            <w:pPr>
              <w:pStyle w:val="Compact"/>
            </w:pPr>
            <w:r>
              <w:t xml:space="preserve">≤ 24 </w:t>
            </w:r>
            <w:r>
              <w:rPr>
                <w:rFonts w:hint="eastAsia"/>
              </w:rPr>
              <w:t xml:space="preserve">小时</w:t>
            </w:r>
          </w:p>
        </w:tc>
      </w:tr>
      <w:tr>
        <w:tc>
          <w:tcPr/>
          <w:p>
            <w:pPr>
              <w:pStyle w:val="Compact"/>
            </w:pPr>
            <w:r>
              <w:rPr>
                <w:rFonts w:hint="eastAsia"/>
              </w:rPr>
              <w:t xml:space="preserve">数据接入异常修复</w:t>
            </w:r>
          </w:p>
        </w:tc>
        <w:tc>
          <w:tcPr/>
          <w:p>
            <w:pPr>
              <w:pStyle w:val="Compact"/>
            </w:pPr>
            <w:r>
              <w:t xml:space="preserve">≤ 8 </w:t>
            </w:r>
            <w:r>
              <w:rPr>
                <w:rFonts w:hint="eastAsia"/>
              </w:rPr>
              <w:t xml:space="preserve">小时（外部接口方配合前提下）</w:t>
            </w:r>
          </w:p>
        </w:tc>
      </w:tr>
    </w:tbl>
    <w:bookmarkEnd w:id="207"/>
    <w:bookmarkStart w:id="208" w:name="运营服务交付方式"/>
    <w:p>
      <w:pPr>
        <w:pStyle w:val="Heading3"/>
      </w:pPr>
      <w:r>
        <w:t xml:space="preserve">5.4.6 </w:t>
      </w:r>
      <w:r>
        <w:rPr>
          <w:rFonts w:hint="eastAsia"/>
        </w:rPr>
        <w:t xml:space="preserve">运营服务交付方式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交付方式</w:t>
            </w:r>
          </w:p>
        </w:tc>
        <w:tc>
          <w:tcPr/>
          <w:p>
            <w:pPr>
              <w:pStyle w:val="Compact"/>
            </w:pPr>
            <w:r>
              <w:rPr>
                <w:rFonts w:hint="eastAsia"/>
              </w:rPr>
              <w:t xml:space="preserve">说明</w:t>
            </w:r>
          </w:p>
        </w:tc>
      </w:tr>
      <w:tr>
        <w:tc>
          <w:tcPr/>
          <w:p>
            <w:pPr>
              <w:pStyle w:val="Compact"/>
            </w:pPr>
            <w:r>
              <w:rPr>
                <w:rFonts w:hint="eastAsia"/>
              </w:rPr>
              <w:t xml:space="preserve">远程运维</w:t>
            </w:r>
          </w:p>
        </w:tc>
        <w:tc>
          <w:tcPr/>
          <w:p>
            <w:pPr>
              <w:pStyle w:val="Compact"/>
            </w:pPr>
            <w:r>
              <w:rPr>
                <w:rFonts w:hint="eastAsia"/>
              </w:rPr>
              <w:t xml:space="preserve">通过政务内网远程登录开展日常运维和故障处理</w:t>
            </w:r>
          </w:p>
        </w:tc>
      </w:tr>
      <w:tr>
        <w:tc>
          <w:tcPr/>
          <w:p>
            <w:pPr>
              <w:pStyle w:val="Compact"/>
            </w:pPr>
            <w:r>
              <w:rPr>
                <w:rFonts w:hint="eastAsia"/>
              </w:rPr>
              <w:t xml:space="preserve">现场驻场</w:t>
            </w:r>
          </w:p>
        </w:tc>
        <w:tc>
          <w:tcPr/>
          <w:p>
            <w:pPr>
              <w:pStyle w:val="Compact"/>
            </w:pPr>
            <w:r>
              <w:rPr>
                <w:rFonts w:hint="eastAsia"/>
              </w:rPr>
              <w:t xml:space="preserve">重大节假日、重要会议、突发事件期间提供现场技术支持</w:t>
            </w:r>
          </w:p>
        </w:tc>
      </w:tr>
      <w:tr>
        <w:tc>
          <w:tcPr/>
          <w:p>
            <w:pPr>
              <w:pStyle w:val="Compact"/>
            </w:pPr>
            <w:r>
              <w:rPr>
                <w:rFonts w:hint="eastAsia"/>
              </w:rPr>
              <w:t xml:space="preserve">定期巡检</w:t>
            </w:r>
          </w:p>
        </w:tc>
        <w:tc>
          <w:tcPr/>
          <w:p>
            <w:pPr>
              <w:pStyle w:val="Compact"/>
            </w:pPr>
            <w:r>
              <w:rPr>
                <w:rFonts w:hint="eastAsia"/>
              </w:rPr>
              <w:t xml:space="preserve">季度现场巡检，输出系统健康度报告和优化建议</w:t>
            </w:r>
          </w:p>
        </w:tc>
      </w:tr>
      <w:tr>
        <w:tc>
          <w:tcPr/>
          <w:p>
            <w:pPr>
              <w:pStyle w:val="Compact"/>
            </w:pPr>
            <w:r>
              <w:rPr>
                <w:rFonts w:hint="eastAsia"/>
              </w:rPr>
              <w:t xml:space="preserve">月度报告</w:t>
            </w:r>
          </w:p>
        </w:tc>
        <w:tc>
          <w:tcPr/>
          <w:p>
            <w:pPr>
              <w:pStyle w:val="Compact"/>
            </w:pPr>
            <w:r>
              <w:rPr>
                <w:rFonts w:hint="eastAsia"/>
              </w:rPr>
              <w:t xml:space="preserve">每月输出运行状况、故障处理、性能优化等运营报告</w:t>
            </w:r>
          </w:p>
        </w:tc>
      </w:tr>
    </w:tbl>
    <w:bookmarkEnd w:id="208"/>
    <w:bookmarkEnd w:id="209"/>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2026-05-20T02:00:43Z</dcterms:created>
  <dcterms:modified xsi:type="dcterms:W3CDTF">2026-05-20T02:00:43Z</dcterms:modified>
</cp:coreProperties>
</file>

<file path=docProps/custom.xml><?xml version="1.0" encoding="utf-8"?>
<Properties xmlns="http://schemas.openxmlformats.org/officeDocument/2006/custom-properties" xmlns:vt="http://schemas.openxmlformats.org/officeDocument/2006/docPropsVTypes"/>
</file>