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libri" w:cs="Calibri" w:eastAsia="Calibri" w:hAnsi="Calibri"/>
          <w:b/>
          <w:bCs/>
          <w:color w:val="000000"/>
          <w:sz w:val="44"/>
          <w:szCs w:val="44"/>
        </w:rPr>
        <w:t xml:space="preserve">PRACTICUM MANAGEMENT SYSTEM</w:t>
      </w:r>
    </w:p>
    <w:p>
      <w:pPr>
        <w:spacing w:after="180"/>
        <w:jc w:val="center"/>
      </w:pPr>
      <w:r>
        <w:rPr>
          <w:rFonts w:ascii="Calibri" w:cs="Calibri" w:eastAsia="Calibri" w:hAnsi="Calibri"/>
          <w:i/>
          <w:iCs/>
          <w:color w:val="333333"/>
          <w:sz w:val="24"/>
          <w:szCs w:val="24"/>
        </w:rPr>
        <w:t xml:space="preserve">Supervisor Portal &amp; Timesheet Verification Manual</w:t>
      </w:r>
    </w:p>
    <w:p>
      <w:pPr>
        <w:spacing w:after="360"/>
        <w:jc w:val="center"/>
      </w:pPr>
      <w:r>
        <w:rPr>
          <w:rFonts w:ascii="Calibri" w:cs="Calibri" w:eastAsia="Calibri" w:hAnsi="Calibri"/>
          <w:color w:val="333333"/>
          <w:sz w:val="18"/>
          <w:szCs w:val="18"/>
        </w:rPr>
        <w:t xml:space="preserve">STI College Marikina | BSIT Practicum Program (460 Hours Requirement)
Proponents: Kerin Gabriel B. del Rosario, John Dwayne Guaniso, Jiro Salvan</w:t>
      </w:r>
    </w:p>
    <w:p>
      <w:pPr>
        <w:pBdr>
          <w:bottom w:val="single" w:color="000000" w:sz="6"/>
        </w:pBdr>
        <w:spacing w:after="240"/>
      </w:pPr>
    </w:p>
    <w:p>
      <w:pPr>
        <w:pStyle w:val="Heading1"/>
        <w:pBdr>
          <w:bottom w:val="single" w:color="000000" w:sz="4"/>
        </w:pBdr>
        <w:spacing w:after="120" w:before="360"/>
      </w:pPr>
      <w:r>
        <w:rPr>
          <w:rFonts w:ascii="Calibri" w:cs="Calibri" w:eastAsia="Calibri" w:hAnsi="Calibri"/>
          <w:b/>
          <w:bCs/>
          <w:color w:val="000000"/>
          <w:sz w:val="30"/>
          <w:szCs w:val="30"/>
        </w:rPr>
        <w:t xml:space="preserve">1. Supervisor Portal Overview &amp; Role Identity</w:t>
      </w:r>
    </w:p>
    <w:p>
      <w:pPr>
        <w:spacing w:after="120" w:line="276"/>
      </w:pPr>
      <w:r>
        <w:rPr>
          <w:rFonts w:ascii="Calibri" w:cs="Calibri" w:eastAsia="Calibri" w:hAnsi="Calibri"/>
          <w:color w:val="000000"/>
          <w:sz w:val="21"/>
          <w:szCs w:val="21"/>
        </w:rPr>
        <w:t xml:space="preserve">The Supervisor Portal is custom-engineered for Host Training Establishment (HTE) industry mentors and company supervisors. Supervisors typically oversee 1 to 5 deployed interns within their corporate departments. Their responsibilities include verifying daily attendance timesheets, signing off on weekly task reflections, certifying overtime, and completing the formal STI Performance Appraisal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46"/>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Core Operational Area</w:t>
            </w:r>
          </w:p>
        </w:tc>
        <w:tc>
          <w:tcPr>
            <w:tcW w:type="dxa" w:w="3931"/>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Supervisor Action</w:t>
            </w:r>
          </w:p>
        </w:tc>
        <w:tc>
          <w:tcPr>
            <w:tcW w:type="dxa" w:w="3182"/>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Technical Execution</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Password-Less Access</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Login via secure One-Time PIN (OTP) or magic link</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Supabase Auth passwordless provider</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Timesheet Verification</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Approve daily or weekly attendance logs with 1 click</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Real-time PostgreSQL dtr_entries mutation</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Signature Fitting Engine</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Embed digital signature cleanly into Excel timesheets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ExcelJS + Dark-Ink Stroke Luminance Algorithm</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Journal Reviews</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Validate weekly reflections and record mentor remarks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submission_comments with supervisor role badge</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Performance Appraisal</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Rate intern across 5 technical and professional domains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5-point Likert scale stored in evaluations table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2. Frictionless Password-Less Authentication</w:t>
      </w:r>
    </w:p>
    <w:p>
      <w:pPr>
        <w:spacing w:after="120" w:line="276"/>
      </w:pPr>
      <w:r>
        <w:rPr>
          <w:rFonts w:ascii="Calibri" w:cs="Calibri" w:eastAsia="Calibri" w:hAnsi="Calibri"/>
          <w:color w:val="000000"/>
          <w:sz w:val="21"/>
          <w:szCs w:val="21"/>
        </w:rPr>
        <w:t xml:space="preserve">Industry supervisors are busy professionals who manage multiple corporate systems. Forcing them to create, remember, and manage complex school portal passwords leads to high abandonment rates. The system eliminates this friction through password-less authentication:</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Zero Complex Passwords: Supervisors authenticate via a 6-digit One-Time PIN (OTP) or magic link dispatched to their registered corporate email.</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Mobile-Responsive Layout: Optimized for touch interactions on smartphones and tablets, allowing supervisors to approve attendance while on the move.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Scoped Role Isolation: Row-Level Security ensures supervisors can only view interns assigned to their specific company partner.</w:t>
      </w:r>
    </w:p>
    <w:p>
      <w:pPr>
        <w:pStyle w:val="Heading1"/>
        <w:pBdr>
          <w:bottom w:val="single" w:color="000000" w:sz="4"/>
        </w:pBdr>
        <w:spacing w:after="120" w:before="360"/>
      </w:pPr>
      <w:r>
        <w:rPr>
          <w:rFonts w:ascii="Calibri" w:cs="Calibri" w:eastAsia="Calibri" w:hAnsi="Calibri"/>
          <w:b/>
          <w:bCs/>
          <w:color w:val="000000"/>
          <w:sz w:val="30"/>
          <w:szCs w:val="30"/>
        </w:rPr>
        <w:t xml:space="preserve">3. Daily Time Record (DTR) Verification Engine</w:t>
      </w:r>
    </w:p>
    <w:p>
      <w:pPr>
        <w:spacing w:after="120" w:line="276"/>
      </w:pPr>
      <w:r>
        <w:rPr>
          <w:rFonts w:ascii="Calibri" w:cs="Calibri" w:eastAsia="Calibri" w:hAnsi="Calibri"/>
          <w:color w:val="000000"/>
          <w:sz w:val="21"/>
          <w:szCs w:val="21"/>
        </w:rPr>
        <w:t xml:space="preserve">In DTRApproval.tsx, supervisors inspect daily attendance entries logged by their interns. The system enforces standard workplace attendance logic:</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Four-Timestamp Tracking: Morning In, Morning Out, Afternoon In, and Afternoon Out.</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Automatic Lunch Break Deduction: The engine automatically subtracts 1 hour (60 minutes) for the mandatory lunch interval, preventing artificial inflation of hours.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Overtime Computation: Overtime hours require explicit toggle approval by the supervisor.</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Bulk Weekly Sign-Off: Supervisors can approve individual daily entries or execute a single bulk verification for the entire work week.</w:t>
      </w:r>
    </w:p>
    <w:p>
      <w:pPr>
        <w:pStyle w:val="Heading1"/>
        <w:pBdr>
          <w:bottom w:val="single" w:color="000000" w:sz="4"/>
        </w:pBdr>
        <w:spacing w:after="120" w:before="360"/>
      </w:pPr>
      <w:r>
        <w:rPr>
          <w:rFonts w:ascii="Calibri" w:cs="Calibri" w:eastAsia="Calibri" w:hAnsi="Calibri"/>
          <w:b/>
          <w:bCs/>
          <w:color w:val="000000"/>
          <w:sz w:val="30"/>
          <w:szCs w:val="30"/>
        </w:rPr>
        <w:t xml:space="preserve">4. Digital Signature Fitting Engine (ExcelJS + Dark-Ink Luminance)</w:t>
      </w:r>
    </w:p>
    <w:p>
      <w:pPr>
        <w:spacing w:after="120" w:line="276"/>
      </w:pPr>
      <w:r>
        <w:rPr>
          <w:rFonts w:ascii="Calibri" w:cs="Calibri" w:eastAsia="Calibri" w:hAnsi="Calibri"/>
          <w:color w:val="000000"/>
          <w:sz w:val="21"/>
          <w:szCs w:val="21"/>
        </w:rPr>
        <w:t xml:space="preserve">A frequent failure in digital timesheet software is distorted signatures in exported Excel spreadsheets (.xlsx). Standard HTML5 canvas signatures contain large transparent or white margins. Direct insertion into spreadsheet cells produces tiny, stretched, or misaligned signatures. Our team engineered a Dark-Ink Stroke Luminance Filtering algorithm to guarantee pixel-perfect signature embedding.</w:t>
      </w:r>
    </w:p>
    <w:p>
      <w:pPr>
        <w:pStyle w:val="Heading2"/>
        <w:spacing w:after="80" w:before="240"/>
      </w:pPr>
      <w:r>
        <w:rPr>
          <w:rFonts w:ascii="Calibri" w:cs="Calibri" w:eastAsia="Calibri" w:hAnsi="Calibri"/>
          <w:b/>
          <w:bCs/>
          <w:color w:val="000000"/>
          <w:sz w:val="24"/>
          <w:szCs w:val="24"/>
        </w:rPr>
        <w:t xml:space="preserve">The 4-Step Mathematical Algorithm (src/lib/excelGenerator.ts)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1. Physical Cell Dimension Calculation: Excel column widths (characters) and row heights (points) are converted to physical screen pixels (e.g. Column G width 30 = 225px, Row height 45 = 60px -&gt; ratio 3.75:1).</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2. Dark-Ink Stroke Scanning: The algorithm inspects the canvas image RGBA byte array, ignoring transparent (alpha &lt;= 30) and light background pixels, locking tightly onto actual ink strokes (r &lt; 200 || g &lt; 200 || b &lt; 200) to find bounding coordinates [minX, maxX, minY, maxY].</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3. Whitespace Trimming &amp; 90% Scaling: The tight ink bounding box is cropped, eliminating empty borders, and scaled to fill 90% of the target Excel cell height while strictly preserving original aspect ratio.</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4. 1:1 Exact Cell Coordinate Anchoring: In ExcelJS, image coordinates are locked to cell column boundaries (col: 6.0 to 7.0) and row boundaries (rowIndex - 1 to rowIndex), preventing bleeding into adjacent cells.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Dark-Ink Stroke Luminance Scanner</w:t>
            </w:r>
          </w:p>
          <w:p>
            <w:pPr>
              <w:spacing w:after="0" w:line="220"/>
            </w:pPr>
            <w:r>
              <w:rPr>
                <w:rFonts w:ascii="Consolas" w:cs="Consolas" w:eastAsia="Consolas" w:hAnsi="Consolas"/>
                <w:color w:val="000000"/>
                <w:sz w:val="17"/>
                <w:szCs w:val="17"/>
              </w:rPr>
              <w:t xml:space="preserve">// src/lib/excelGenerator.ts - Dark-Ink Stroke Luminance Scanning Algorithm</w:t>
            </w:r>
          </w:p>
          <w:p>
            <w:pPr>
              <w:spacing w:after="0" w:line="220"/>
            </w:pPr>
            <w:r>
              <w:rPr>
                <w:rFonts w:ascii="Consolas" w:cs="Consolas" w:eastAsia="Consolas" w:hAnsi="Consolas"/>
                <w:color w:val="000000"/>
                <w:sz w:val="17"/>
                <w:szCs w:val="17"/>
              </w:rPr>
              <w:t xml:space="preserve">export function cropSignatureInk(canvas: HTMLCanvasElement): string {</w:t>
            </w:r>
          </w:p>
          <w:p>
            <w:pPr>
              <w:spacing w:after="0" w:line="220"/>
            </w:pPr>
            <w:r>
              <w:rPr>
                <w:rFonts w:ascii="Consolas" w:cs="Consolas" w:eastAsia="Consolas" w:hAnsi="Consolas"/>
                <w:color w:val="000000"/>
                <w:sz w:val="17"/>
                <w:szCs w:val="17"/>
              </w:rPr>
              <w:t xml:space="preserve">  const ctx = canvas.getContext('2d')!;</w:t>
            </w:r>
          </w:p>
          <w:p>
            <w:pPr>
              <w:spacing w:after="0" w:line="220"/>
            </w:pPr>
            <w:r>
              <w:rPr>
                <w:rFonts w:ascii="Consolas" w:cs="Consolas" w:eastAsia="Consolas" w:hAnsi="Consolas"/>
                <w:color w:val="000000"/>
                <w:sz w:val="17"/>
                <w:szCs w:val="17"/>
              </w:rPr>
              <w:t xml:space="preserve">  const { width, height } = canvas;</w:t>
            </w:r>
          </w:p>
          <w:p>
            <w:pPr>
              <w:spacing w:after="0" w:line="220"/>
            </w:pPr>
            <w:r>
              <w:rPr>
                <w:rFonts w:ascii="Consolas" w:cs="Consolas" w:eastAsia="Consolas" w:hAnsi="Consolas"/>
                <w:color w:val="000000"/>
                <w:sz w:val="17"/>
                <w:szCs w:val="17"/>
              </w:rPr>
              <w:t xml:space="preserve">  const imgData = ctx.getImageData(0, 0, width, height);</w:t>
            </w:r>
          </w:p>
          <w:p>
            <w:pPr>
              <w:spacing w:after="0" w:line="220"/>
            </w:pPr>
            <w:r>
              <w:rPr>
                <w:rFonts w:ascii="Consolas" w:cs="Consolas" w:eastAsia="Consolas" w:hAnsi="Consolas"/>
                <w:color w:val="000000"/>
                <w:sz w:val="17"/>
                <w:szCs w:val="17"/>
              </w:rPr>
              <w:t xml:space="preserve">  const data = imgData.data;</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let minX = width, minY = height, maxX = 0, maxY = 0;</w:t>
            </w:r>
          </w:p>
          <w:p>
            <w:pPr>
              <w:spacing w:after="0" w:line="220"/>
            </w:pPr>
            <w:r>
              <w:rPr>
                <w:rFonts w:ascii="Consolas" w:cs="Consolas" w:eastAsia="Consolas" w:hAnsi="Consolas"/>
                <w:color w:val="000000"/>
                <w:sz w:val="17"/>
                <w:szCs w:val="17"/>
              </w:rPr>
              <w:t xml:space="preserve">  let hasInk = false;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Scan RGBA pixel bytes (4 bytes per pixel)</w:t>
            </w:r>
          </w:p>
          <w:p>
            <w:pPr>
              <w:spacing w:after="0" w:line="220"/>
            </w:pPr>
            <w:r>
              <w:rPr>
                <w:rFonts w:ascii="Consolas" w:cs="Consolas" w:eastAsia="Consolas" w:hAnsi="Consolas"/>
                <w:color w:val="000000"/>
                <w:sz w:val="17"/>
                <w:szCs w:val="17"/>
              </w:rPr>
              <w:t xml:space="preserve">  for (let y = 0; y &lt; height; y++) {</w:t>
            </w:r>
          </w:p>
          <w:p>
            <w:pPr>
              <w:spacing w:after="0" w:line="220"/>
            </w:pPr>
            <w:r>
              <w:rPr>
                <w:rFonts w:ascii="Consolas" w:cs="Consolas" w:eastAsia="Consolas" w:hAnsi="Consolas"/>
                <w:color w:val="000000"/>
                <w:sz w:val="17"/>
                <w:szCs w:val="17"/>
              </w:rPr>
              <w:t xml:space="preserve">    for (let x = 0; x &lt; width; x++) {</w:t>
            </w:r>
          </w:p>
          <w:p>
            <w:pPr>
              <w:spacing w:after="0" w:line="220"/>
            </w:pPr>
            <w:r>
              <w:rPr>
                <w:rFonts w:ascii="Consolas" w:cs="Consolas" w:eastAsia="Consolas" w:hAnsi="Consolas"/>
                <w:color w:val="000000"/>
                <w:sz w:val="17"/>
                <w:szCs w:val="17"/>
              </w:rPr>
              <w:t xml:space="preserve">      const idx = (y * width + x) * 4;</w:t>
            </w:r>
          </w:p>
          <w:p>
            <w:pPr>
              <w:spacing w:after="0" w:line="220"/>
            </w:pPr>
            <w:r>
              <w:rPr>
                <w:rFonts w:ascii="Consolas" w:cs="Consolas" w:eastAsia="Consolas" w:hAnsi="Consolas"/>
                <w:color w:val="000000"/>
                <w:sz w:val="17"/>
                <w:szCs w:val="17"/>
              </w:rPr>
              <w:t xml:space="preserve">      const alpha = data[idx + 3];</w:t>
            </w:r>
          </w:p>
          <w:p>
            <w:pPr>
              <w:spacing w:after="0" w:line="220"/>
            </w:pPr>
            <w:r>
              <w:rPr>
                <w:rFonts w:ascii="Consolas" w:cs="Consolas" w:eastAsia="Consolas" w:hAnsi="Consolas"/>
                <w:color w:val="000000"/>
                <w:sz w:val="17"/>
                <w:szCs w:val="17"/>
              </w:rPr>
              <w:t xml:space="preserve">      const r = data[idx];</w:t>
            </w:r>
          </w:p>
          <w:p>
            <w:pPr>
              <w:spacing w:after="0" w:line="220"/>
            </w:pPr>
            <w:r>
              <w:rPr>
                <w:rFonts w:ascii="Consolas" w:cs="Consolas" w:eastAsia="Consolas" w:hAnsi="Consolas"/>
                <w:color w:val="000000"/>
                <w:sz w:val="17"/>
                <w:szCs w:val="17"/>
              </w:rPr>
              <w:t xml:space="preserve">      const g = data[idx + 1];</w:t>
            </w:r>
          </w:p>
          <w:p>
            <w:pPr>
              <w:spacing w:after="0" w:line="220"/>
            </w:pPr>
            <w:r>
              <w:rPr>
                <w:rFonts w:ascii="Consolas" w:cs="Consolas" w:eastAsia="Consolas" w:hAnsi="Consolas"/>
                <w:color w:val="000000"/>
                <w:sz w:val="17"/>
                <w:szCs w:val="17"/>
              </w:rPr>
              <w:t xml:space="preserve">      const b = data[idx + 2];</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Detect dark ink stroke (alpha &gt; 30 and RGB not pure white/light gray)</w:t>
            </w:r>
          </w:p>
          <w:p>
            <w:pPr>
              <w:spacing w:after="0" w:line="220"/>
            </w:pPr>
            <w:r>
              <w:rPr>
                <w:rFonts w:ascii="Consolas" w:cs="Consolas" w:eastAsia="Consolas" w:hAnsi="Consolas"/>
                <w:color w:val="000000"/>
                <w:sz w:val="17"/>
                <w:szCs w:val="17"/>
              </w:rPr>
              <w:t xml:space="preserve">      if (alpha &gt; 30 &amp;&amp; (r &lt; 200 || g &lt; 200 || b &lt; 200)) {</w:t>
            </w:r>
          </w:p>
          <w:p>
            <w:pPr>
              <w:spacing w:after="0" w:line="220"/>
            </w:pPr>
            <w:r>
              <w:rPr>
                <w:rFonts w:ascii="Consolas" w:cs="Consolas" w:eastAsia="Consolas" w:hAnsi="Consolas"/>
                <w:color w:val="000000"/>
                <w:sz w:val="17"/>
                <w:szCs w:val="17"/>
              </w:rPr>
              <w:t xml:space="preserve">        minX = Math.min(minX, x);</w:t>
            </w:r>
          </w:p>
          <w:p>
            <w:pPr>
              <w:spacing w:after="0" w:line="220"/>
            </w:pPr>
            <w:r>
              <w:rPr>
                <w:rFonts w:ascii="Consolas" w:cs="Consolas" w:eastAsia="Consolas" w:hAnsi="Consolas"/>
                <w:color w:val="000000"/>
                <w:sz w:val="17"/>
                <w:szCs w:val="17"/>
              </w:rPr>
              <w:t xml:space="preserve">        maxX = Math.max(maxX, x);</w:t>
            </w:r>
          </w:p>
          <w:p>
            <w:pPr>
              <w:spacing w:after="0" w:line="220"/>
            </w:pPr>
            <w:r>
              <w:rPr>
                <w:rFonts w:ascii="Consolas" w:cs="Consolas" w:eastAsia="Consolas" w:hAnsi="Consolas"/>
                <w:color w:val="000000"/>
                <w:sz w:val="17"/>
                <w:szCs w:val="17"/>
              </w:rPr>
              <w:t xml:space="preserve">        minY = Math.min(minY, y);</w:t>
            </w:r>
          </w:p>
          <w:p>
            <w:pPr>
              <w:spacing w:after="0" w:line="220"/>
            </w:pPr>
            <w:r>
              <w:rPr>
                <w:rFonts w:ascii="Consolas" w:cs="Consolas" w:eastAsia="Consolas" w:hAnsi="Consolas"/>
                <w:color w:val="000000"/>
                <w:sz w:val="17"/>
                <w:szCs w:val="17"/>
              </w:rPr>
              <w:t xml:space="preserve">        maxY = Math.max(maxY, y);</w:t>
            </w:r>
          </w:p>
          <w:p>
            <w:pPr>
              <w:spacing w:after="0" w:line="220"/>
            </w:pPr>
            <w:r>
              <w:rPr>
                <w:rFonts w:ascii="Consolas" w:cs="Consolas" w:eastAsia="Consolas" w:hAnsi="Consolas"/>
                <w:color w:val="000000"/>
                <w:sz w:val="17"/>
                <w:szCs w:val="17"/>
              </w:rPr>
              <w:t xml:space="preserve">        hasInk = true;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if (!hasInk) return canvas.toDataURL(); // Empty fallback</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Crop tightly around the detected ink strokes</w:t>
            </w:r>
          </w:p>
          <w:p>
            <w:pPr>
              <w:spacing w:after="0" w:line="220"/>
            </w:pPr>
            <w:r>
              <w:rPr>
                <w:rFonts w:ascii="Consolas" w:cs="Consolas" w:eastAsia="Consolas" w:hAnsi="Consolas"/>
                <w:color w:val="000000"/>
                <w:sz w:val="17"/>
                <w:szCs w:val="17"/>
              </w:rPr>
              <w:t xml:space="preserve">  const cropWidth = maxX - minX + 1;</w:t>
            </w:r>
          </w:p>
          <w:p>
            <w:pPr>
              <w:spacing w:after="0" w:line="220"/>
            </w:pPr>
            <w:r>
              <w:rPr>
                <w:rFonts w:ascii="Consolas" w:cs="Consolas" w:eastAsia="Consolas" w:hAnsi="Consolas"/>
                <w:color w:val="000000"/>
                <w:sz w:val="17"/>
                <w:szCs w:val="17"/>
              </w:rPr>
              <w:t xml:space="preserve">  const cropHeight = maxY - minY + 1;</w:t>
            </w:r>
          </w:p>
          <w:p>
            <w:pPr>
              <w:spacing w:after="0" w:line="220"/>
            </w:pPr>
            <w:r>
              <w:rPr>
                <w:rFonts w:ascii="Consolas" w:cs="Consolas" w:eastAsia="Consolas" w:hAnsi="Consolas"/>
                <w:color w:val="000000"/>
                <w:sz w:val="17"/>
                <w:szCs w:val="17"/>
              </w:rPr>
              <w:t xml:space="preserve">  const croppedCanvas = document.createElement('canvas');</w:t>
            </w:r>
          </w:p>
          <w:p>
            <w:pPr>
              <w:spacing w:after="0" w:line="220"/>
            </w:pPr>
            <w:r>
              <w:rPr>
                <w:rFonts w:ascii="Consolas" w:cs="Consolas" w:eastAsia="Consolas" w:hAnsi="Consolas"/>
                <w:color w:val="000000"/>
                <w:sz w:val="17"/>
                <w:szCs w:val="17"/>
              </w:rPr>
              <w:t xml:space="preserve">  croppedCanvas.width = cropWidth;</w:t>
            </w:r>
          </w:p>
          <w:p>
            <w:pPr>
              <w:spacing w:after="0" w:line="220"/>
            </w:pPr>
            <w:r>
              <w:rPr>
                <w:rFonts w:ascii="Consolas" w:cs="Consolas" w:eastAsia="Consolas" w:hAnsi="Consolas"/>
                <w:color w:val="000000"/>
                <w:sz w:val="17"/>
                <w:szCs w:val="17"/>
              </w:rPr>
              <w:t xml:space="preserve">  croppedCanvas.height = cropHeight;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const croppedCtx = croppedCanvas.getContext('2d')!;</w:t>
            </w:r>
          </w:p>
          <w:p>
            <w:pPr>
              <w:spacing w:after="0" w:line="220"/>
            </w:pPr>
            <w:r>
              <w:rPr>
                <w:rFonts w:ascii="Consolas" w:cs="Consolas" w:eastAsia="Consolas" w:hAnsi="Consolas"/>
                <w:color w:val="000000"/>
                <w:sz w:val="17"/>
                <w:szCs w:val="17"/>
              </w:rPr>
              <w:t xml:space="preserve">  croppedCtx.drawImage(canvas, minX, minY, cropWidth, cropHeight, 0, 0, cropWidth, cropHeight);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return croppedCanvas.toDataURL('image/png');</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5. Weekly Journal Review &amp; Mentor Feedback</w:t>
      </w:r>
    </w:p>
    <w:p>
      <w:pPr>
        <w:spacing w:after="120" w:line="276"/>
      </w:pPr>
      <w:r>
        <w:rPr>
          <w:rFonts w:ascii="Calibri" w:cs="Calibri" w:eastAsia="Calibri" w:hAnsi="Calibri"/>
          <w:color w:val="000000"/>
          <w:sz w:val="21"/>
          <w:szCs w:val="21"/>
        </w:rPr>
        <w:t xml:space="preserve">In WeeklyJournalReview.tsx, supervisors evaluate student reflections for each completed week. Mentors verify recorded accomplishments against daily office activities, type constructive remarks, and attach their digital approval seal.</w:t>
      </w:r>
    </w:p>
    <w:p>
      <w:pPr>
        <w:pStyle w:val="Heading1"/>
        <w:pBdr>
          <w:bottom w:val="single" w:color="000000" w:sz="4"/>
        </w:pBdr>
        <w:spacing w:after="120" w:before="360"/>
      </w:pPr>
      <w:r>
        <w:rPr>
          <w:rFonts w:ascii="Calibri" w:cs="Calibri" w:eastAsia="Calibri" w:hAnsi="Calibri"/>
          <w:b/>
          <w:bCs/>
          <w:color w:val="000000"/>
          <w:sz w:val="30"/>
          <w:szCs w:val="30"/>
        </w:rPr>
        <w:t xml:space="preserve">6. Final Performance Appraisal &amp; Completion Sign-Off</w:t>
      </w:r>
    </w:p>
    <w:p>
      <w:pPr>
        <w:spacing w:after="120" w:line="276"/>
      </w:pPr>
      <w:r>
        <w:rPr>
          <w:rFonts w:ascii="Calibri" w:cs="Calibri" w:eastAsia="Calibri" w:hAnsi="Calibri"/>
          <w:color w:val="000000"/>
          <w:sz w:val="21"/>
          <w:szCs w:val="21"/>
        </w:rPr>
        <w:t xml:space="preserve">Upon reaching the 460-hour milestone, the supervisor completes the STI Performance Appraisal Rubric (src/pages/supervisor/InternshipCompletion.tsx). Students are evaluated across five key performance domains using a 1-to-5 Likert scale: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1. Technical Competence: Application of IT coursework, coding proficiency, and technical problem-solving speed.</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2. Quality of Work: Accuracy, thoroughness, attention to detail, and compliance with company software engineering standards.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3. Work Ethic &amp; Initiative: Proactiveness, dependability, self-direction, and willingness to learn new technologies.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4. Interpersonal Relations: Communication with engineering teammates, collaborative spirit, and responsiveness to mentor guidance.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5. Punctuality &amp; Attendance: Reliability, adherence to working hours, and respect for scheduled team deadlines.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333333"/>
        <w:sz w:val="18"/>
        <w:szCs w:val="18"/>
      </w:rPr>
      <w:t xml:space="preserve">Page </w:t>
    </w:r>
    <w:r>
      <w:rPr>
        <w:rFonts w:ascii="Calibri" w:cs="Calibri" w:eastAsia="Calibri" w:hAnsi="Calibri"/>
        <w:color w:val="333333"/>
        <w:sz w:val="18"/>
        <w:szCs w:val="18"/>
      </w:rPr>
      <w:fldChar w:fldCharType="begin"/>
      <w:instrText xml:space="preserve">PAGE</w:instrText>
      <w:fldChar w:fldCharType="separate"/>
      <w:fldChar w:fldCharType="end"/>
    </w:r>
    <w:r>
      <w:rPr>
        <w:rFonts w:ascii="Calibri" w:cs="Calibri" w:eastAsia="Calibri" w:hAnsi="Calibri"/>
        <w:color w:val="333333"/>
        <w:sz w:val="18"/>
        <w:szCs w:val="18"/>
      </w:rPr>
      <w:t xml:space="preserve"> of </w:t>
    </w:r>
    <w:r>
      <w:rPr>
        <w:rFonts w:ascii="Calibri" w:cs="Calibri" w:eastAsia="Calibri" w:hAnsi="Calibri"/>
        <w:color w:val="33333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i/>
        <w:iCs/>
        <w:color w:val="333333"/>
        <w:sz w:val="16"/>
        <w:szCs w:val="16"/>
      </w:rPr>
      <w:t xml:space="preserve">STI College Marikina | BSIT Practicum System | Supervisor Portal &amp; Verification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2026-09-20T04:24:12.975Z</dcterms:created>
  <dcterms:modified xsi:type="dcterms:W3CDTF">2026-09-20T04:24:12.975Z</dcterms:modified>
</cp:coreProperties>
</file>

<file path=docProps/custom.xml><?xml version="1.0" encoding="utf-8"?>
<Properties xmlns="http://schemas.openxmlformats.org/officeDocument/2006/custom-properties" xmlns:vt="http://schemas.openxmlformats.org/officeDocument/2006/docPropsVTypes"/>
</file>