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9C" w:rsidRPr="005654A9" w:rsidRDefault="005654A9">
      <w:pPr>
        <w:rPr>
          <w:b/>
        </w:rPr>
      </w:pPr>
      <w:r w:rsidRPr="005654A9">
        <w:rPr>
          <w:b/>
        </w:rPr>
        <w:t xml:space="preserve">Schnittstellen OBDC </w:t>
      </w:r>
    </w:p>
    <w:p w:rsidR="005654A9" w:rsidRPr="005654A9" w:rsidRDefault="005654A9" w:rsidP="005654A9">
      <w:pPr>
        <w:pStyle w:val="KeinLeerraum"/>
        <w:rPr>
          <w:b/>
        </w:rPr>
      </w:pPr>
      <w:r w:rsidRPr="005654A9">
        <w:rPr>
          <w:b/>
        </w:rPr>
        <w:t>Warum werden sie gebraucht?</w:t>
      </w:r>
    </w:p>
    <w:p w:rsidR="005654A9" w:rsidRDefault="005654A9" w:rsidP="005654A9">
      <w:pPr>
        <w:pStyle w:val="KeinLeerraum"/>
      </w:pPr>
      <w:r>
        <w:t xml:space="preserve"> Was ist 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>?</w:t>
      </w:r>
    </w:p>
    <w:p w:rsidR="005654A9" w:rsidRDefault="005654A9" w:rsidP="005654A9">
      <w:pPr>
        <w:pStyle w:val="KeinLeerraum"/>
        <w:rPr>
          <w:b/>
          <w:u w:val="single"/>
        </w:rPr>
      </w:pPr>
      <w:r w:rsidRPr="005654A9">
        <w:t>Abbildung der unterschiedlichen Datenmodelle und Zugriffsparadigmen zwischen P</w:t>
      </w:r>
      <w:r>
        <w:t xml:space="preserve">rogrammiersprache und dem DBMS </w:t>
      </w:r>
      <w:r>
        <w:sym w:font="Wingdings" w:char="F0E0"/>
      </w:r>
      <w:r w:rsidRPr="005654A9">
        <w:t xml:space="preserve"> </w:t>
      </w:r>
      <w:proofErr w:type="spellStart"/>
      <w:r w:rsidRPr="005654A9">
        <w:rPr>
          <w:b/>
          <w:u w:val="single"/>
        </w:rPr>
        <w:t>Impedance</w:t>
      </w:r>
      <w:proofErr w:type="spellEnd"/>
      <w:r w:rsidRPr="005654A9">
        <w:rPr>
          <w:b/>
          <w:u w:val="single"/>
        </w:rPr>
        <w:t xml:space="preserve"> </w:t>
      </w:r>
      <w:proofErr w:type="spellStart"/>
      <w:r w:rsidRPr="005654A9">
        <w:rPr>
          <w:b/>
          <w:u w:val="single"/>
        </w:rPr>
        <w:t>Mismatch</w:t>
      </w:r>
      <w:proofErr w:type="spellEnd"/>
    </w:p>
    <w:p w:rsidR="005654A9" w:rsidRDefault="005654A9" w:rsidP="005654A9">
      <w:pPr>
        <w:pStyle w:val="KeinLeerraum"/>
        <w:rPr>
          <w:b/>
          <w:u w:val="single"/>
        </w:rPr>
      </w:pPr>
    </w:p>
    <w:p w:rsidR="005654A9" w:rsidRDefault="005654A9" w:rsidP="005654A9">
      <w:pPr>
        <w:pStyle w:val="KeinLeerraum"/>
        <w:rPr>
          <w:b/>
          <w:u w:val="single"/>
        </w:rPr>
      </w:pPr>
      <w:r w:rsidRPr="005654A9">
        <w:rPr>
          <w:b/>
          <w:u w:val="single"/>
        </w:rPr>
        <w:t>Aufgaben von Schnittstellen zwischen Datenbank-Server und Client-Anwendung</w:t>
      </w:r>
    </w:p>
    <w:p w:rsidR="005654A9" w:rsidRDefault="005654A9" w:rsidP="005654A9">
      <w:pPr>
        <w:pStyle w:val="KeinLeerraum"/>
      </w:pPr>
    </w:p>
    <w:p w:rsidR="005654A9" w:rsidRDefault="005654A9" w:rsidP="005654A9">
      <w:pPr>
        <w:pStyle w:val="KeinLeerraum"/>
        <w:numPr>
          <w:ilvl w:val="0"/>
          <w:numId w:val="1"/>
        </w:numPr>
      </w:pPr>
      <w:r w:rsidRPr="005654A9">
        <w:t>Kapselung der Datenbankfunktionalität durch geeignete Funktionen/Strukturen/Klassen für</w:t>
      </w:r>
    </w:p>
    <w:p w:rsidR="005654A9" w:rsidRDefault="005654A9" w:rsidP="005654A9">
      <w:pPr>
        <w:pStyle w:val="KeinLeerraum"/>
      </w:pPr>
      <w:r w:rsidRPr="005654A9">
        <w:t>• Verbindung zum DBMS</w:t>
      </w:r>
    </w:p>
    <w:p w:rsidR="005654A9" w:rsidRDefault="005654A9" w:rsidP="005654A9">
      <w:pPr>
        <w:pStyle w:val="KeinLeerraum"/>
      </w:pPr>
      <w:r w:rsidRPr="005654A9">
        <w:t xml:space="preserve">• Zugriff auf Konkrete Datenbank </w:t>
      </w:r>
    </w:p>
    <w:p w:rsidR="005654A9" w:rsidRDefault="005654A9" w:rsidP="005654A9">
      <w:pPr>
        <w:pStyle w:val="KeinLeerraum"/>
      </w:pPr>
      <w:r w:rsidRPr="005654A9">
        <w:t>• Absetzen von Anfragen</w:t>
      </w:r>
    </w:p>
    <w:p w:rsidR="005654A9" w:rsidRDefault="005654A9" w:rsidP="005654A9">
      <w:pPr>
        <w:pStyle w:val="KeinLeerraum"/>
      </w:pPr>
    </w:p>
    <w:p w:rsidR="005654A9" w:rsidRDefault="005654A9" w:rsidP="005654A9">
      <w:pPr>
        <w:pStyle w:val="KeinLeerraum"/>
        <w:numPr>
          <w:ilvl w:val="0"/>
          <w:numId w:val="1"/>
        </w:numPr>
      </w:pPr>
      <w:r w:rsidRPr="005654A9">
        <w:t xml:space="preserve">Zugriff auf Ergebnisse </w:t>
      </w:r>
    </w:p>
    <w:p w:rsidR="005654A9" w:rsidRDefault="005654A9" w:rsidP="005654A9">
      <w:pPr>
        <w:pStyle w:val="KeinLeerraum"/>
      </w:pPr>
      <w:r w:rsidRPr="005654A9">
        <w:t xml:space="preserve">• Geeignete Datenstrukturen für mengenwertige Anfrageergebnisse </w:t>
      </w:r>
    </w:p>
    <w:p w:rsidR="005654A9" w:rsidRDefault="005654A9" w:rsidP="005654A9">
      <w:pPr>
        <w:pStyle w:val="KeinLeerraum"/>
      </w:pPr>
      <w:r w:rsidRPr="005654A9">
        <w:t>• Zugriff über</w:t>
      </w:r>
      <w:r>
        <w:t xml:space="preserve"> imperative Programmiersprache. </w:t>
      </w:r>
      <w:r>
        <w:sym w:font="Wingdings" w:char="F0E0"/>
      </w:r>
      <w:r w:rsidRPr="005654A9">
        <w:t xml:space="preserve"> Cursor- oder </w:t>
      </w:r>
      <w:proofErr w:type="spellStart"/>
      <w:r w:rsidRPr="005654A9">
        <w:t>Iterator</w:t>
      </w:r>
      <w:proofErr w:type="spellEnd"/>
      <w:r w:rsidRPr="005654A9">
        <w:t xml:space="preserve">-Konzept zum zeilenweisen Auslesen der Ergebnisse </w:t>
      </w:r>
    </w:p>
    <w:p w:rsidR="005654A9" w:rsidRDefault="005654A9" w:rsidP="005654A9">
      <w:pPr>
        <w:pStyle w:val="KeinLeerraum"/>
      </w:pPr>
      <w:r w:rsidRPr="005654A9">
        <w:t>• Zugriff auf Metadaten (Beschreibung von Tabellen und Anfrageergebnissen, z.B. welche Spalten hat das gerade übertragene Ergebnis)</w:t>
      </w:r>
    </w:p>
    <w:p w:rsidR="005654A9" w:rsidRDefault="005654A9" w:rsidP="005654A9">
      <w:pPr>
        <w:pStyle w:val="KeinLeerraum"/>
      </w:pPr>
    </w:p>
    <w:p w:rsidR="00800A24" w:rsidRDefault="005654A9" w:rsidP="00800A24">
      <w:pPr>
        <w:pStyle w:val="KeinLeerraum"/>
        <w:numPr>
          <w:ilvl w:val="0"/>
          <w:numId w:val="1"/>
        </w:numPr>
      </w:pPr>
      <w:r w:rsidRPr="005654A9">
        <w:t>Umgesetzt als Bibliotheken, die auf Treiber (optional) und Protokoll zur Kommunikation mit DBMS Server abbilden</w:t>
      </w:r>
    </w:p>
    <w:p w:rsidR="00800A24" w:rsidRDefault="00800A24" w:rsidP="00800A24">
      <w:pPr>
        <w:pStyle w:val="KeinLeerraum"/>
      </w:pPr>
    </w:p>
    <w:p w:rsidR="006F6390" w:rsidRPr="006F6390" w:rsidRDefault="006F6390" w:rsidP="00800A24">
      <w:pPr>
        <w:pStyle w:val="KeinLeerraum"/>
        <w:rPr>
          <w:b/>
          <w:u w:val="single"/>
        </w:rPr>
      </w:pPr>
      <w:r w:rsidRPr="006F6390">
        <w:rPr>
          <w:b/>
          <w:u w:val="single"/>
        </w:rPr>
        <w:t>2. Call-Level Schnittstellen (CLI)</w:t>
      </w:r>
      <w:r>
        <w:rPr>
          <w:b/>
          <w:u w:val="single"/>
        </w:rPr>
        <w:t xml:space="preserve"> AUSWAHL AN SCHNITTSTELLEN ZWISCHE DATENBANK SERVER UND CLIENT-ANWENUNG </w:t>
      </w:r>
    </w:p>
    <w:p w:rsidR="006F6390" w:rsidRDefault="006F6390" w:rsidP="00800A24">
      <w:pPr>
        <w:pStyle w:val="KeinLeerraum"/>
      </w:pPr>
      <w:r w:rsidRPr="006F6390">
        <w:t xml:space="preserve">SQL-Anweisungen gehen direkt an DB; </w:t>
      </w:r>
      <w:r>
        <w:t>S</w:t>
      </w:r>
      <w:r w:rsidRPr="006F6390">
        <w:t>etzen von Zeigern auf Ein- und Ausgabepuffer,</w:t>
      </w:r>
      <w:r>
        <w:t xml:space="preserve"> </w:t>
      </w:r>
    </w:p>
    <w:p w:rsidR="006F6390" w:rsidRPr="006F6390" w:rsidRDefault="006F6390" w:rsidP="00800A24">
      <w:pPr>
        <w:pStyle w:val="KeinLeerraum"/>
      </w:pPr>
      <w:r w:rsidRPr="006F6390">
        <w:t>Nutzung von Pointer</w:t>
      </w:r>
    </w:p>
    <w:p w:rsidR="006F6390" w:rsidRDefault="006F6390" w:rsidP="00800A24">
      <w:pPr>
        <w:pStyle w:val="KeinLeerraum"/>
        <w:rPr>
          <w:lang w:val="en-US"/>
        </w:rPr>
      </w:pPr>
      <w:r w:rsidRPr="006F6390">
        <w:rPr>
          <w:lang w:val="en-US"/>
        </w:rPr>
        <w:t>- ODBC – Open Database Connectivity</w:t>
      </w:r>
    </w:p>
    <w:p w:rsidR="006F6390" w:rsidRDefault="006F6390" w:rsidP="00800A24">
      <w:pPr>
        <w:pStyle w:val="KeinLeerraum"/>
        <w:rPr>
          <w:lang w:val="en-US"/>
        </w:rPr>
      </w:pPr>
      <w:r w:rsidRPr="006F6390">
        <w:rPr>
          <w:lang w:val="en-US"/>
        </w:rPr>
        <w:t xml:space="preserve">- DB-Library (Sybase / MS SQL 2000) </w:t>
      </w:r>
    </w:p>
    <w:p w:rsidR="00800A24" w:rsidRDefault="006F6390" w:rsidP="00800A24">
      <w:pPr>
        <w:pStyle w:val="KeinLeerraum"/>
        <w:rPr>
          <w:lang w:val="en-US"/>
        </w:rPr>
      </w:pPr>
      <w:r w:rsidRPr="006F6390">
        <w:rPr>
          <w:lang w:val="en-US"/>
        </w:rPr>
        <w:t>- Oracle Call Interface (OCI)</w:t>
      </w:r>
    </w:p>
    <w:p w:rsidR="006F6390" w:rsidRDefault="006F6390" w:rsidP="00800A24">
      <w:pPr>
        <w:pStyle w:val="KeinLeerraum"/>
        <w:rPr>
          <w:lang w:val="en-US"/>
        </w:rPr>
      </w:pPr>
    </w:p>
    <w:p w:rsidR="006F6390" w:rsidRDefault="006F6390" w:rsidP="00800A24">
      <w:pPr>
        <w:pStyle w:val="KeinLeerraum"/>
        <w:rPr>
          <w:b/>
          <w:u w:val="single"/>
        </w:rPr>
      </w:pPr>
      <w:r w:rsidRPr="006F6390">
        <w:rPr>
          <w:b/>
          <w:u w:val="single"/>
        </w:rPr>
        <w:t>Call-Level Schnittstellen (CLI)</w:t>
      </w:r>
    </w:p>
    <w:p w:rsidR="006F6390" w:rsidRDefault="006F6390" w:rsidP="00800A24">
      <w:pPr>
        <w:pStyle w:val="KeinLeerraum"/>
        <w:rPr>
          <w:b/>
          <w:u w:val="single"/>
        </w:rPr>
      </w:pPr>
    </w:p>
    <w:p w:rsidR="006F6390" w:rsidRPr="006F6390" w:rsidRDefault="006F6390" w:rsidP="00800A24">
      <w:pPr>
        <w:pStyle w:val="KeinLeerraum"/>
        <w:rPr>
          <w:b/>
        </w:rPr>
      </w:pPr>
      <w:r w:rsidRPr="006F6390">
        <w:rPr>
          <w:b/>
        </w:rPr>
        <w:t xml:space="preserve">Standardisierte Schnittstelle zur Kommunikation mit Datenbanken ohne Präcompiler </w:t>
      </w:r>
    </w:p>
    <w:p w:rsidR="006F6390" w:rsidRDefault="006F6390" w:rsidP="00800A24">
      <w:pPr>
        <w:pStyle w:val="KeinLeerraum"/>
      </w:pPr>
      <w:r w:rsidRPr="006F6390">
        <w:t>• CLI-API erlaubt das Erstellen und Ausführen von SQL-Anweisungen zur Laufzeit</w:t>
      </w:r>
    </w:p>
    <w:p w:rsidR="006F6390" w:rsidRDefault="006F6390" w:rsidP="006F6390">
      <w:pPr>
        <w:pStyle w:val="KeinLeerraum"/>
        <w:numPr>
          <w:ilvl w:val="0"/>
          <w:numId w:val="1"/>
        </w:numPr>
      </w:pPr>
      <w:r w:rsidRPr="006F6390">
        <w:t>Standard-CLI umfasst über 40 Routinen:</w:t>
      </w:r>
    </w:p>
    <w:p w:rsidR="006F6390" w:rsidRDefault="006F6390" w:rsidP="00800A24">
      <w:pPr>
        <w:pStyle w:val="KeinLeerraum"/>
      </w:pPr>
      <w:r w:rsidRPr="006F6390">
        <w:t>• Verbindungskontrolle</w:t>
      </w:r>
    </w:p>
    <w:p w:rsidR="006F6390" w:rsidRDefault="006F6390" w:rsidP="00800A24">
      <w:pPr>
        <w:pStyle w:val="KeinLeerraum"/>
      </w:pPr>
      <w:r w:rsidRPr="006F6390">
        <w:t xml:space="preserve">• Ressourcen-Allokation </w:t>
      </w:r>
    </w:p>
    <w:p w:rsidR="006F6390" w:rsidRDefault="006F6390" w:rsidP="00800A24">
      <w:pPr>
        <w:pStyle w:val="KeinLeerraum"/>
      </w:pPr>
      <w:r w:rsidRPr="006F6390">
        <w:t xml:space="preserve">• Ausführung von SQL-Befehlen </w:t>
      </w:r>
    </w:p>
    <w:p w:rsidR="006F6390" w:rsidRDefault="006F6390" w:rsidP="00800A24">
      <w:pPr>
        <w:pStyle w:val="KeinLeerraum"/>
      </w:pPr>
      <w:r w:rsidRPr="006F6390">
        <w:t xml:space="preserve">• Zugriff auf Diagnoseinformation </w:t>
      </w:r>
    </w:p>
    <w:p w:rsidR="006F6390" w:rsidRDefault="006F6390" w:rsidP="00800A24">
      <w:pPr>
        <w:pStyle w:val="KeinLeerraum"/>
      </w:pPr>
      <w:r w:rsidRPr="006F6390">
        <w:t>• Transaktionsklammerung, Informationsanforderung zur Implementierung</w:t>
      </w:r>
    </w:p>
    <w:p w:rsidR="006F6390" w:rsidRDefault="006F6390" w:rsidP="00800A24">
      <w:pPr>
        <w:pStyle w:val="KeinLeerraum"/>
      </w:pPr>
    </w:p>
    <w:p w:rsidR="00610111" w:rsidRDefault="00610111" w:rsidP="00800A24">
      <w:pPr>
        <w:pStyle w:val="KeinLeerraum"/>
      </w:pPr>
      <w:r w:rsidRPr="00610111">
        <w:t xml:space="preserve"> CLI-Call wird durch den proprietären DBMS-Treiber umgesetzt in herstellerspezifischen DB-Zugriff </w:t>
      </w:r>
    </w:p>
    <w:p w:rsidR="006F6390" w:rsidRDefault="00610111" w:rsidP="00800A24">
      <w:pPr>
        <w:pStyle w:val="KeinLeerraum"/>
      </w:pPr>
      <w:r w:rsidRPr="00610111">
        <w:t>• Mit geeignetem Treiber kann prinzipiell jede Datenquelle angesprochen werden</w:t>
      </w:r>
    </w:p>
    <w:p w:rsidR="00610111" w:rsidRDefault="00610111" w:rsidP="00800A24">
      <w:pPr>
        <w:pStyle w:val="KeinLeerraum"/>
      </w:pPr>
    </w:p>
    <w:p w:rsidR="00610111" w:rsidRDefault="00610111" w:rsidP="00800A24">
      <w:pPr>
        <w:pStyle w:val="KeinLeerraum"/>
      </w:pPr>
      <w:r w:rsidRPr="00610111">
        <w:rPr>
          <w:b/>
        </w:rPr>
        <w:t>• ODBC (Open Database Connectivity):</w:t>
      </w:r>
      <w:r w:rsidRPr="00610111">
        <w:t xml:space="preserve">  Microsofts CLI-Variante </w:t>
      </w:r>
    </w:p>
    <w:p w:rsidR="00610111" w:rsidRDefault="00610111" w:rsidP="00800A24">
      <w:pPr>
        <w:pStyle w:val="KeinLeerraum"/>
      </w:pPr>
      <w:r w:rsidRPr="00610111">
        <w:t xml:space="preserve">– Beinhaltet die meisten (nicht alle) API-Calls des CLI-Standards – Zusätzlich: spezielle </w:t>
      </w:r>
      <w:proofErr w:type="gramStart"/>
      <w:r w:rsidRPr="00610111">
        <w:t>Calls  zur</w:t>
      </w:r>
      <w:proofErr w:type="gramEnd"/>
      <w:r w:rsidRPr="00610111">
        <w:t xml:space="preserve"> Unterstützung von Microsoft-Programmen (Access, Excel, etc.)</w:t>
      </w:r>
    </w:p>
    <w:p w:rsidR="004133D7" w:rsidRDefault="004133D7" w:rsidP="00800A24">
      <w:pPr>
        <w:pStyle w:val="KeinLeerraum"/>
      </w:pPr>
    </w:p>
    <w:p w:rsidR="004133D7" w:rsidRDefault="004133D7">
      <w:r>
        <w:br w:type="page"/>
      </w:r>
    </w:p>
    <w:p w:rsidR="004133D7" w:rsidRDefault="000B6BF1" w:rsidP="00800A24">
      <w:pPr>
        <w:pStyle w:val="KeinLeerraum"/>
        <w:rPr>
          <w:b/>
          <w:u w:val="singl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020185"/>
            <wp:effectExtent l="0" t="0" r="0" b="0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820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DIE WICHTIGSTEN </w:t>
      </w:r>
      <w:r w:rsidR="00C21E5C">
        <w:rPr>
          <w:b/>
          <w:u w:val="single"/>
        </w:rPr>
        <w:t>FUNKTIONEN</w:t>
      </w:r>
      <w:bookmarkStart w:id="0" w:name="_GoBack"/>
      <w:bookmarkEnd w:id="0"/>
      <w:r>
        <w:rPr>
          <w:b/>
          <w:u w:val="single"/>
        </w:rPr>
        <w:t xml:space="preserve"> IN OBDC</w:t>
      </w:r>
    </w:p>
    <w:p w:rsidR="000B6BF1" w:rsidRDefault="000B6BF1" w:rsidP="00800A24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60720" cy="4344035"/>
            <wp:effectExtent l="0" t="0" r="0" b="0"/>
            <wp:wrapTight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8DE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BF1" w:rsidRDefault="000B6BF1" w:rsidP="000B6BF1">
      <w:pPr>
        <w:jc w:val="right"/>
      </w:pPr>
    </w:p>
    <w:p w:rsidR="000B6BF1" w:rsidRDefault="000B6BF1" w:rsidP="000B6BF1">
      <w:pPr>
        <w:jc w:val="right"/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351655"/>
            <wp:effectExtent l="0" t="0" r="0" b="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8F7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p w:rsidR="000B6BF1" w:rsidRPr="000B6BF1" w:rsidRDefault="000B6BF1" w:rsidP="000B6BF1"/>
    <w:sectPr w:rsidR="000B6BF1" w:rsidRPr="000B6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B29"/>
    <w:multiLevelType w:val="hybridMultilevel"/>
    <w:tmpl w:val="355200BE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9"/>
    <w:rsid w:val="000B6BF1"/>
    <w:rsid w:val="004133D7"/>
    <w:rsid w:val="004C209C"/>
    <w:rsid w:val="005654A9"/>
    <w:rsid w:val="00610111"/>
    <w:rsid w:val="006F6390"/>
    <w:rsid w:val="00800A24"/>
    <w:rsid w:val="00C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FCA7"/>
  <w15:chartTrackingRefBased/>
  <w15:docId w15:val="{9A3F4C33-233F-4039-940E-A2C5CA70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65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5</cp:revision>
  <dcterms:created xsi:type="dcterms:W3CDTF">2017-01-29T15:02:00Z</dcterms:created>
  <dcterms:modified xsi:type="dcterms:W3CDTF">2017-01-29T15:26:00Z</dcterms:modified>
</cp:coreProperties>
</file>