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97" w:rsidRPr="00F64097" w:rsidRDefault="00F64097" w:rsidP="00F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64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Aufgabe 2 - Konsolenprogramm Zinseszins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</w:tblGrid>
      <w:tr w:rsidR="00F64097" w:rsidRPr="00F64097" w:rsidTr="00F64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097" w:rsidRPr="00F64097" w:rsidRDefault="00F64097" w:rsidP="00F640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" w:anchor="Aufgabe_Zinseszinsberechnung" w:history="1">
              <w:r w:rsidRPr="00F64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Aufgabe Zinseszinsberechnung</w:t>
              </w:r>
            </w:hyperlink>
            <w:r w:rsidRPr="00F64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  <w:p w:rsidR="00F64097" w:rsidRPr="00F64097" w:rsidRDefault="00F64097" w:rsidP="00F6409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" w:anchor="a" w:history="1">
              <w:r w:rsidRPr="00F64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a</w:t>
              </w:r>
            </w:hyperlink>
          </w:p>
          <w:p w:rsidR="00F64097" w:rsidRPr="00F64097" w:rsidRDefault="00F64097" w:rsidP="00F6409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" w:anchor="b" w:history="1">
              <w:r w:rsidRPr="00F64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</w:t>
              </w:r>
            </w:hyperlink>
          </w:p>
          <w:p w:rsidR="00F64097" w:rsidRPr="00F64097" w:rsidRDefault="00F64097" w:rsidP="00F6409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" w:anchor="c" w:history="1">
              <w:r w:rsidRPr="00F64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</w:t>
              </w:r>
            </w:hyperlink>
          </w:p>
          <w:p w:rsidR="00F64097" w:rsidRPr="00F64097" w:rsidRDefault="00F64097" w:rsidP="00F640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" w:anchor="Wiederholung_Mathematische_Grundlagen" w:history="1">
              <w:r w:rsidRPr="00F64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Wiederholung/Mathematische Grundlagen</w:t>
              </w:r>
            </w:hyperlink>
          </w:p>
          <w:p w:rsidR="00F64097" w:rsidRPr="00F64097" w:rsidRDefault="00F64097" w:rsidP="00F640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0" w:anchor="N%C3%BCtzliche_Links_und_Hinweise" w:history="1">
              <w:r w:rsidRPr="00F64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Nützliche Links und Hinweise</w:t>
              </w:r>
            </w:hyperlink>
          </w:p>
        </w:tc>
      </w:tr>
    </w:tbl>
    <w:p w:rsidR="00F64097" w:rsidRPr="00F64097" w:rsidRDefault="00F64097" w:rsidP="00F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0" w:name="Aufgabe_Zinseszinsberechnung"/>
      <w:bookmarkEnd w:id="0"/>
      <w:r w:rsidRPr="00F64097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Aufgabe Zinseszinsberechnung</w:t>
      </w:r>
    </w:p>
    <w:p w:rsidR="00F64097" w:rsidRPr="00F64097" w:rsidRDefault="00F64097" w:rsidP="00F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64097" w:rsidRPr="00F64097" w:rsidRDefault="00F64097" w:rsidP="00F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Erzeugen Sie ein C#-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VisualStudioProjekt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eine </w:t>
      </w:r>
      <w:r w:rsidRPr="00F64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Konsolenanwendung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dem Namen </w:t>
      </w:r>
      <w:r w:rsidRPr="00F64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CSPrakt1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. Verändern Sie die Main-Methode wie folgt:</w:t>
      </w:r>
    </w:p>
    <w:p w:rsidR="00F64097" w:rsidRPr="00F64097" w:rsidRDefault="00F64097" w:rsidP="00F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1" w:name="a"/>
      <w:bookmarkEnd w:id="1"/>
      <w:r w:rsidRPr="00F64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</w:t>
      </w:r>
    </w:p>
    <w:p w:rsidR="00F64097" w:rsidRPr="00F64097" w:rsidRDefault="00F64097" w:rsidP="00F6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Lesen Sie über die Konsole ein Startkapital 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K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0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K0 ein (z.B. 1000 €) </w:t>
      </w:r>
    </w:p>
    <w:p w:rsidR="00F64097" w:rsidRPr="00F64097" w:rsidRDefault="00F64097" w:rsidP="00F6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Lesen Sie über die Konsole eine Laufzeit </w:t>
      </w:r>
      <w:proofErr w:type="spellStart"/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n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n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Jahren ein (z.B. 5 Jahre) </w:t>
      </w:r>
    </w:p>
    <w:p w:rsidR="00F64097" w:rsidRPr="00F64097" w:rsidRDefault="00F64097" w:rsidP="00F6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Lesen Sie über die Konsole einen Zinssatz 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 ein (z.B. 0,01) </w:t>
      </w:r>
    </w:p>
    <w:p w:rsidR="00F64097" w:rsidRPr="00F64097" w:rsidRDefault="00F64097" w:rsidP="00F6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Berechnen Sie unter Verwendung einer Schleife und der Zinseszinsformel das Endkapital am Ende der Laufzeit und geben Sie für jedes Jahr die Guthabenentwicklung aus </w:t>
      </w:r>
    </w:p>
    <w:p w:rsidR="00F64097" w:rsidRPr="00F64097" w:rsidRDefault="00F64097" w:rsidP="00F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Orientieren Sie sich hierbei an der folgenden Abbildung:</w:t>
      </w:r>
    </w:p>
    <w:p w:rsidR="00F64097" w:rsidRPr="00F64097" w:rsidRDefault="00F64097" w:rsidP="00F64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5762625" cy="1952625"/>
            <wp:effectExtent l="0" t="0" r="0" b="0"/>
            <wp:docPr id="1" name="Grafik 1" descr="C:\Users\Anxhela\AppData\Local\Microsoft\Windows\INetCache\Content.Word\zinssatz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xhela\AppData\Local\Microsoft\Windows\INetCache\Content.Word\zinssatz_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/>
    </w:p>
    <w:p w:rsidR="00F64097" w:rsidRPr="00F64097" w:rsidRDefault="00F64097" w:rsidP="00F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3" w:name="b"/>
      <w:bookmarkEnd w:id="3"/>
      <w:r w:rsidRPr="00F64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</w:t>
      </w:r>
    </w:p>
    <w:p w:rsidR="00F64097" w:rsidRPr="00F64097" w:rsidRDefault="00F64097" w:rsidP="00F64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Berechnen Sie unter Verwendung von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Math.Pow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() das Endkapital am Ende der Laufzeit. Das Endkapital soll dabei im lokalen Währungsformat mit einer Genauigkeit von 4 Nachkommastellen angezeigt werden. </w:t>
      </w:r>
    </w:p>
    <w:p w:rsidR="00F64097" w:rsidRPr="00F64097" w:rsidRDefault="00F64097" w:rsidP="00F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4" w:name="c"/>
      <w:bookmarkEnd w:id="4"/>
      <w:r w:rsidRPr="00F64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c</w:t>
      </w:r>
    </w:p>
    <w:p w:rsidR="00F64097" w:rsidRPr="00F64097" w:rsidRDefault="00F64097" w:rsidP="00F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Kompilieren Sie mittels des C#-Command Line Compiler (CSC.exe) den Quellcode erneut. </w:t>
      </w:r>
      <w:bookmarkStart w:id="5" w:name="Wiederholung_Mathematische_Grundlagen"/>
      <w:bookmarkEnd w:id="5"/>
    </w:p>
    <w:p w:rsidR="00F64097" w:rsidRPr="00F64097" w:rsidRDefault="00F64097" w:rsidP="00F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64097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lastRenderedPageBreak/>
        <w:t>Wiederholung/Mathematische Grundlagen</w:t>
      </w:r>
    </w:p>
    <w:p w:rsidR="00F64097" w:rsidRPr="00F64097" w:rsidRDefault="00F64097" w:rsidP="00F6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Zinssatz ist nicht der Zinsfuß! </w:t>
      </w:r>
    </w:p>
    <w:p w:rsidR="00F64097" w:rsidRPr="00F64097" w:rsidRDefault="00F64097" w:rsidP="00F640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Beispiel: </w:t>
      </w:r>
    </w:p>
    <w:p w:rsidR="00F64097" w:rsidRPr="00F64097" w:rsidRDefault="00F64097" w:rsidP="00F640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 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5%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5% ist 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5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 der Zinsfuß und 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5100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(5%)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5100(5%) der Zinssatz </w:t>
      </w:r>
    </w:p>
    <w:p w:rsidR="00F64097" w:rsidRPr="00F64097" w:rsidRDefault="00F64097" w:rsidP="00F6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Endkapital 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K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 entsteht aus Startkapital 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K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0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K0 durch fortgesetzte Multiplikation </w:t>
      </w:r>
    </w:p>
    <w:p w:rsidR="00F64097" w:rsidRPr="00F64097" w:rsidRDefault="00F64097" w:rsidP="00F640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K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=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K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0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∗(1+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1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)∗(1+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2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)∗...∗(1+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th" w:eastAsia="Times New Roman" w:hAnsi="MathJax_Math" w:cs="Times New Roman"/>
          <w:i/>
          <w:iCs/>
          <w:sz w:val="20"/>
          <w:szCs w:val="20"/>
          <w:lang w:eastAsia="de-DE"/>
        </w:rPr>
        <w:t>n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)=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K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0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∗</w:t>
      </w:r>
      <w:r w:rsidRPr="00F64097">
        <w:rPr>
          <w:rFonts w:ascii="MathJax_Size1" w:eastAsia="Times New Roman" w:hAnsi="MathJax_Size1" w:cs="Times New Roman"/>
          <w:sz w:val="29"/>
          <w:szCs w:val="29"/>
          <w:lang w:eastAsia="de-DE"/>
        </w:rPr>
        <w:t>∏</w:t>
      </w:r>
      <w:r w:rsidRPr="00F64097">
        <w:rPr>
          <w:rFonts w:ascii="MathJax_Math" w:eastAsia="Times New Roman" w:hAnsi="MathJax_Math" w:cs="Times New Roman"/>
          <w:i/>
          <w:iCs/>
          <w:sz w:val="20"/>
          <w:szCs w:val="20"/>
          <w:lang w:eastAsia="de-DE"/>
        </w:rPr>
        <w:t>ni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=1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(1+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th" w:eastAsia="Times New Roman" w:hAnsi="MathJax_Math" w:cs="Times New Roman"/>
          <w:i/>
          <w:iCs/>
          <w:sz w:val="20"/>
          <w:szCs w:val="20"/>
          <w:lang w:eastAsia="de-DE"/>
        </w:rPr>
        <w:t>i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)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K=K0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(1+p1)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(1+p2)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...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(1+pn)=K0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∏i=1n(1+pi) es gilt: </w:t>
      </w:r>
    </w:p>
    <w:p w:rsidR="00F64097" w:rsidRPr="00F64097" w:rsidRDefault="00F64097" w:rsidP="00F640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K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=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K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0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∗(1+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th" w:eastAsia="Times New Roman" w:hAnsi="MathJax_Math" w:cs="Times New Roman"/>
          <w:i/>
          <w:iCs/>
          <w:sz w:val="20"/>
          <w:szCs w:val="20"/>
          <w:lang w:eastAsia="de-DE"/>
        </w:rPr>
        <w:t>n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)</w:t>
      </w:r>
      <w:proofErr w:type="spellStart"/>
      <w:r w:rsidRPr="00F64097">
        <w:rPr>
          <w:rFonts w:ascii="MathJax_Math" w:eastAsia="Times New Roman" w:hAnsi="MathJax_Math" w:cs="Times New Roman"/>
          <w:i/>
          <w:iCs/>
          <w:sz w:val="20"/>
          <w:szCs w:val="20"/>
          <w:lang w:eastAsia="de-DE"/>
        </w:rPr>
        <w:t>n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K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=K0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(1+pn)n wenn 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1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=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2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=...=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th" w:eastAsia="Times New Roman" w:hAnsi="MathJax_Math" w:cs="Times New Roman"/>
          <w:i/>
          <w:iCs/>
          <w:sz w:val="20"/>
          <w:szCs w:val="20"/>
          <w:lang w:eastAsia="de-DE"/>
        </w:rPr>
        <w:t>n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p1=p2=...=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pn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F64097" w:rsidRPr="00F64097" w:rsidRDefault="00F64097" w:rsidP="00F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Beispiel: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F64097" w:rsidRPr="00F64097" w:rsidRDefault="00F64097" w:rsidP="00F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1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=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2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=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3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=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4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=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p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5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=1%;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K</w:t>
      </w:r>
      <w:r w:rsidRPr="00F64097">
        <w:rPr>
          <w:rFonts w:ascii="MathJax_Main" w:eastAsia="Times New Roman" w:hAnsi="MathJax_Main" w:cs="Times New Roman"/>
          <w:sz w:val="20"/>
          <w:szCs w:val="20"/>
          <w:lang w:eastAsia="de-DE"/>
        </w:rPr>
        <w:t>0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=1000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EUR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p1=p2=p3=p4=p5=1%;K0=1000EUR</w:t>
      </w:r>
    </w:p>
    <w:p w:rsidR="00F64097" w:rsidRPr="00F64097" w:rsidRDefault="00F64097" w:rsidP="00F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64097" w:rsidRPr="00F64097" w:rsidRDefault="00F64097" w:rsidP="00F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K</w:t>
      </w:r>
      <w:r w:rsidRPr="00F64097">
        <w:rPr>
          <w:rFonts w:ascii="MathJax_Main" w:eastAsia="Times New Roman" w:hAnsi="MathJax_Main" w:cs="Times New Roman"/>
          <w:sz w:val="29"/>
          <w:szCs w:val="29"/>
          <w:lang w:eastAsia="de-DE"/>
        </w:rPr>
        <w:t>=1000∗(1+1%)∗(1+1%)∗...∗(1+1%)=1000∗(1+1100)∗(1+1100)∗...∗(1+1100)=1051,01</w:t>
      </w:r>
      <w:r w:rsidRPr="00F64097">
        <w:rPr>
          <w:rFonts w:ascii="MathJax_Math" w:eastAsia="Times New Roman" w:hAnsi="MathJax_Math" w:cs="Times New Roman"/>
          <w:i/>
          <w:iCs/>
          <w:sz w:val="29"/>
          <w:szCs w:val="29"/>
          <w:lang w:eastAsia="de-DE"/>
        </w:rPr>
        <w:t>EUR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K=1000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(1+1%)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(1+1%)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...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(1+1%)=1000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(1+1100)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(1+1100)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...</w:t>
      </w:r>
      <w:r w:rsidRPr="00F64097">
        <w:rPr>
          <w:rFonts w:ascii="Cambria Math" w:eastAsia="Times New Roman" w:hAnsi="Cambria Math" w:cs="Cambria Math"/>
          <w:sz w:val="24"/>
          <w:szCs w:val="24"/>
          <w:lang w:eastAsia="de-DE"/>
        </w:rPr>
        <w:t>∗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(1+1100)=1051,01EUR </w:t>
      </w:r>
      <w:bookmarkStart w:id="6" w:name="Nützliche_Links_und_Hinweise"/>
      <w:bookmarkEnd w:id="6"/>
    </w:p>
    <w:p w:rsidR="00F64097" w:rsidRPr="00F64097" w:rsidRDefault="00F64097" w:rsidP="00F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64097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Nützliche Links und Hinweise</w:t>
      </w:r>
    </w:p>
    <w:p w:rsidR="00F64097" w:rsidRPr="00F64097" w:rsidRDefault="00F64097" w:rsidP="00F6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3" w:tgtFrame="_blank" w:tooltip="Math.Pow()" w:history="1">
        <w:proofErr w:type="spellStart"/>
        <w:r w:rsidRPr="00F640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Math.Pow</w:t>
        </w:r>
        <w:proofErr w:type="spellEnd"/>
        <w:r w:rsidRPr="00F640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()</w:t>
        </w:r>
      </w:hyperlink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F64097" w:rsidRPr="00F64097" w:rsidRDefault="00F64097" w:rsidP="00F6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4" w:anchor="code-snippet-2" w:tgtFrame="_blank" w:tooltip="Console.WriteLine()" w:history="1">
        <w:proofErr w:type="spellStart"/>
        <w:r w:rsidRPr="00F640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Console.WriteLine</w:t>
        </w:r>
        <w:proofErr w:type="spellEnd"/>
        <w:r w:rsidRPr="00F640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()</w:t>
        </w:r>
      </w:hyperlink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F64097" w:rsidRPr="00F64097" w:rsidRDefault="00F64097" w:rsidP="00F6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5" w:tgtFrame="_blank" w:tooltip="Console.ReadLine()" w:history="1">
        <w:proofErr w:type="spellStart"/>
        <w:r w:rsidRPr="00F640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Console.ReadLine</w:t>
        </w:r>
        <w:proofErr w:type="spellEnd"/>
        <w:r w:rsidRPr="00F640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()</w:t>
        </w:r>
      </w:hyperlink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F64097" w:rsidRPr="00F64097" w:rsidRDefault="00F64097" w:rsidP="00F6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Setzen Sie am Anfang des Programms mittels </w:t>
      </w:r>
      <w:proofErr w:type="spellStart"/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>Console.OutputEncoding</w:t>
      </w:r>
      <w:proofErr w:type="spellEnd"/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Encoding.UTF8;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den Zeichensatz auf UTF8 </w:t>
      </w:r>
    </w:p>
    <w:p w:rsidR="00F64097" w:rsidRPr="00F64097" w:rsidRDefault="00F64097" w:rsidP="00F6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>Welche Dezimaltrennzeichen (</w:t>
      </w:r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>3</w:t>
      </w:r>
      <w:r w:rsidRPr="00F64097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,</w:t>
      </w:r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>1415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</w:t>
      </w:r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>3</w:t>
      </w:r>
      <w:r w:rsidRPr="00F64097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.</w:t>
      </w:r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>1415</w:t>
      </w: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bzw. welches Währungsformat (€ statt $) bei der Ein- und Ausgabe verwendet werden wird über die </w:t>
      </w:r>
      <w:hyperlink r:id="rId16" w:tgtFrame="_blank" w:tooltip="CultureInfo" w:history="1">
        <w:proofErr w:type="spellStart"/>
        <w:r w:rsidRPr="00F640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CultureInfo</w:t>
        </w:r>
        <w:proofErr w:type="spellEnd"/>
      </w:hyperlink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festgelegt und kann </w:t>
      </w:r>
      <w:hyperlink r:id="rId17" w:tgtFrame="_blank" w:tooltip="global" w:history="1">
        <w:r w:rsidRPr="00F640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global</w:t>
        </w:r>
      </w:hyperlink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lokal geändert werden: </w:t>
      </w:r>
    </w:p>
    <w:p w:rsidR="00F64097" w:rsidRPr="00F64097" w:rsidRDefault="00F64097" w:rsidP="00F640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double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endkapital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= 1000;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CultureInfo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cultureUS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= new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CultureInfo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("us-US");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CultureInfo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cultureDE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= new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CultureInfo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("de-DE"); </w:t>
      </w:r>
    </w:p>
    <w:p w:rsidR="00F64097" w:rsidRPr="00F64097" w:rsidRDefault="00F64097" w:rsidP="00F640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Console.WriteLine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("Das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Endkapital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beträgt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{0}",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endkapital.ToString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("C",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cultureUS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));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Console.WriteLine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("Das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Endkapital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beträgt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{0}",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endkapital.ToString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("C", </w:t>
      </w:r>
      <w:proofErr w:type="spellStart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cultureDE</w:t>
      </w:r>
      <w:proofErr w:type="spellEnd"/>
      <w:r w:rsidRPr="00F640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)); </w:t>
      </w:r>
    </w:p>
    <w:p w:rsidR="00F64097" w:rsidRPr="00F64097" w:rsidRDefault="00F64097" w:rsidP="00F6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0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Anzahl der Nachkommastellen festlegen (Beispiel): </w:t>
      </w:r>
    </w:p>
    <w:p w:rsidR="00F64097" w:rsidRPr="00F64097" w:rsidRDefault="00F64097" w:rsidP="00F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F64097" w:rsidRPr="00F64097" w:rsidRDefault="00F64097" w:rsidP="00F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</w:t>
      </w:r>
      <w:proofErr w:type="spellStart"/>
      <w:r w:rsidRPr="00F64097">
        <w:rPr>
          <w:rFonts w:ascii="Courier New" w:eastAsia="Times New Roman" w:hAnsi="Courier New" w:cs="Courier New"/>
          <w:sz w:val="20"/>
          <w:szCs w:val="20"/>
          <w:lang w:val="en-US" w:eastAsia="de-DE"/>
        </w:rPr>
        <w:t>Console.OutputEncoding</w:t>
      </w:r>
      <w:proofErr w:type="spellEnd"/>
      <w:r w:rsidRPr="00F6409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Encoding.UTF8;</w:t>
      </w:r>
    </w:p>
    <w:p w:rsidR="00F64097" w:rsidRPr="00F64097" w:rsidRDefault="00F64097" w:rsidP="00F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6409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double k = 1000;</w:t>
      </w:r>
    </w:p>
    <w:p w:rsidR="00F64097" w:rsidRPr="00F64097" w:rsidRDefault="00F64097" w:rsidP="00F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6409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>// Kapital auf 3 Nachkommastellen genau (</w:t>
      </w:r>
      <w:proofErr w:type="spellStart"/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>default</w:t>
      </w:r>
      <w:proofErr w:type="spellEnd"/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2)</w:t>
      </w:r>
    </w:p>
    <w:p w:rsidR="00F64097" w:rsidRPr="00F64097" w:rsidRDefault="00F64097" w:rsidP="00F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</w:t>
      </w:r>
      <w:proofErr w:type="spellStart"/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>Console.WriteLine</w:t>
      </w:r>
      <w:proofErr w:type="spellEnd"/>
      <w:r w:rsidRPr="00F64097">
        <w:rPr>
          <w:rFonts w:ascii="Courier New" w:eastAsia="Times New Roman" w:hAnsi="Courier New" w:cs="Courier New"/>
          <w:sz w:val="20"/>
          <w:szCs w:val="20"/>
          <w:lang w:eastAsia="de-DE"/>
        </w:rPr>
        <w:t>("Endkapital {0:c3}", k);</w:t>
      </w:r>
    </w:p>
    <w:p w:rsidR="00B44633" w:rsidRDefault="00B44633"/>
    <w:sectPr w:rsidR="00B446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37E8"/>
    <w:multiLevelType w:val="multilevel"/>
    <w:tmpl w:val="EF0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3504"/>
    <w:multiLevelType w:val="multilevel"/>
    <w:tmpl w:val="31D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574CC"/>
    <w:multiLevelType w:val="multilevel"/>
    <w:tmpl w:val="1048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24DD5"/>
    <w:multiLevelType w:val="multilevel"/>
    <w:tmpl w:val="6636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C06E0"/>
    <w:multiLevelType w:val="multilevel"/>
    <w:tmpl w:val="DA48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97"/>
    <w:rsid w:val="00B44633"/>
    <w:rsid w:val="00F6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1B89"/>
  <w15:chartTrackingRefBased/>
  <w15:docId w15:val="{2F584E63-34FC-48C9-B25D-CA796F79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64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64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6409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409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64097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F6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i">
    <w:name w:val="mi"/>
    <w:basedOn w:val="Absatz-Standardschriftart"/>
    <w:rsid w:val="00F64097"/>
  </w:style>
  <w:style w:type="character" w:customStyle="1" w:styleId="mn">
    <w:name w:val="mn"/>
    <w:basedOn w:val="Absatz-Standardschriftart"/>
    <w:rsid w:val="00F64097"/>
  </w:style>
  <w:style w:type="character" w:customStyle="1" w:styleId="mjxassistivemathml">
    <w:name w:val="mjx_assistive_mathml"/>
    <w:basedOn w:val="Absatz-Standardschriftart"/>
    <w:rsid w:val="00F64097"/>
  </w:style>
  <w:style w:type="character" w:customStyle="1" w:styleId="mo">
    <w:name w:val="mo"/>
    <w:basedOn w:val="Absatz-Standardschriftart"/>
    <w:rsid w:val="00F64097"/>
  </w:style>
  <w:style w:type="character" w:styleId="HTMLCode">
    <w:name w:val="HTML Code"/>
    <w:basedOn w:val="Absatz-Standardschriftart"/>
    <w:uiPriority w:val="99"/>
    <w:semiHidden/>
    <w:unhideWhenUsed/>
    <w:rsid w:val="00F64097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4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409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5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dungsportal.sachsen.de/opal/auth/RepositoryEntry/13723074565/CourseNode/95292347418731/wiki/Aufgabe_2_-_Konsolenprogramm_Zinseszins" TargetMode="External"/><Relationship Id="rId13" Type="http://schemas.openxmlformats.org/officeDocument/2006/relationships/hyperlink" Target="https://msdn.microsoft.com/en-us/library/system.math.pow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ldungsportal.sachsen.de/opal/auth/RepositoryEntry/13723074565/CourseNode/95292347418731/wiki/Aufgabe_2_-_Konsolenprogramm_Zinseszins" TargetMode="External"/><Relationship Id="rId12" Type="http://schemas.openxmlformats.org/officeDocument/2006/relationships/hyperlink" Target="https://bildungsportal.sachsen.de/opal/auth/RepositoryEntry/13723074565/CourseNode/95292347418731/wiki/Image:zinssatz_a.PNG" TargetMode="External"/><Relationship Id="rId17" Type="http://schemas.openxmlformats.org/officeDocument/2006/relationships/hyperlink" Target="https://msdn.microsoft.com/en-us/library/system.globalization.cultureinfo.defaultthreadcurrentculture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de-de/library/system.globalization.cultureinfo%28v=vs.110%29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ldungsportal.sachsen.de/opal/auth/RepositoryEntry/13723074565/CourseNode/95292347418731/wiki/Aufgabe_2_-_Konsolenprogramm_Zinseszin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ildungsportal.sachsen.de/opal/auth/RepositoryEntry/13723074565/CourseNode/95292347418731/wiki/Aufgabe_2_-_Konsolenprogramm_Zinseszins" TargetMode="External"/><Relationship Id="rId15" Type="http://schemas.openxmlformats.org/officeDocument/2006/relationships/hyperlink" Target="https://msdn.microsoft.com/de-de/library/system.console.readline%28v=vs.110%29.aspx" TargetMode="External"/><Relationship Id="rId10" Type="http://schemas.openxmlformats.org/officeDocument/2006/relationships/hyperlink" Target="https://bildungsportal.sachsen.de/opal/auth/RepositoryEntry/13723074565/CourseNode/95292347418731/wiki/Aufgabe_2_-_Konsolenprogramm_Zinseszi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ildungsportal.sachsen.de/opal/auth/RepositoryEntry/13723074565/CourseNode/95292347418731/wiki/Aufgabe_2_-_Konsolenprogramm_Zinseszins" TargetMode="External"/><Relationship Id="rId14" Type="http://schemas.openxmlformats.org/officeDocument/2006/relationships/hyperlink" Target="https://msdn.microsoft.com/de-de/library/zdf6yhx5%28v=vs.110%29.aspx?cs-save-lang=1&amp;cs-lang=csharp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1</cp:revision>
  <dcterms:created xsi:type="dcterms:W3CDTF">2017-03-27T15:23:00Z</dcterms:created>
  <dcterms:modified xsi:type="dcterms:W3CDTF">2017-03-27T15:25:00Z</dcterms:modified>
</cp:coreProperties>
</file>