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PKG-E Active Sustainment Loop (ASL)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Formal Closure Document — v0.1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Post Phase 2c-R2 | Full-Matrix Validated |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642A" w:sz="3"/>
              <w:left w:val="single" w:color="C9642A" w:sz="12"/>
              <w:bottom w:val="single" w:color="C9642A" w:sz="3"/>
              <w:right w:val="single" w:color="C9642A" w:sz="3"/>
            </w:tcBorders>
            <w:shd w:fill="FE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Evidence status: All results derived from FastHenry magneto-quasistatic extraction, coupled-circuit frequency-domain models, and normalized control simulations. No silicon measurement, real package parasitics, BER, or driver circuit verification. Consistency gate: dynamic→static asymptotic error &lt; 0.001%.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Core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3"/>
              <w:left w:val="single" w:color="2D6A2D" w:sz="12"/>
              <w:bottom w:val="single" w:color="2D6A2D" w:sz="3"/>
              <w:right w:val="single" w:color="2D6A2D" w:sz="3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ASL is not a full-fault-range self-healing system. It is an active boost layer that maintains the primary field structure under up to 30% outer-ring current degradation, and provides degraded-survival mitigation for 40–50% degradation.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Evidence Chain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A4b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5×5 matrix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r=1.0mm central, r=1.5mm outer, all geometry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coupling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M_central→outer: 108.9–109.2 pH symmetric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2c-R2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Dynamic→static 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2D"/>
                <w:sz w:val="20"/>
                <w:szCs w:val="20"/>
              </w:rPr>
              <w:t xml:space="preserve">PASS ≤ 0.001%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Z-matrix used; simplified model superseded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Current-duty thermal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compensation window; rise time not bottleneck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success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post-fault metric, not fault-period sustainment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20µs pulse wording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CORRECTED TO 20ns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used ns throughout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 Audit v0.2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area (neutral scenario)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+4.67mm²; pessimistic scenario negative; dedup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Formal Working Window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Full sustainment (G1: R_rx ≥ 0.90)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40"/>
        <w:gridCol w:w="960"/>
        <w:gridCol w:w="1440"/>
        <w:gridCol w:w="2160"/>
        <w:gridCol w:w="1800"/>
      </w:tblGrid>
      <w:t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severity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current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R_rx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 ratio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note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20% outer degradation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1.028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2D"/>
                <w:sz w:val="20"/>
                <w:szCs w:val="20"/>
              </w:rPr>
              <w:t xml:space="preserve">FULL SUSTAINMENT 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V_supply≤0.4V, P≤5mW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30% outer degradation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2D"/>
                <w:sz w:val="20"/>
                <w:szCs w:val="20"/>
              </w:rPr>
              <w:t xml:space="preserve">FULL SUSTAINMENT 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 operating point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30% margin 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2D"/>
                <w:sz w:val="20"/>
                <w:szCs w:val="20"/>
              </w:rPr>
              <w:t xml:space="preserve">FULL SUSTAINMENT 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Warning: sensitive margin ≈0.001 exhausted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Driver clarification for 100mA recommended point: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V_supply limit = 0.4 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V_driver_resistive_drop ≈ 0.20 V (at R_drv = 2Ω)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P_driver_resistive = I² × R_drv = 0.100² × 2 = 20 mW (peak, short pulse)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power at 5% duty cycle ≈ 1.0 mW &lt;&lt; 8.1 mW Phase C2 saving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Boundary and degraded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960"/>
        <w:gridCol w:w="1800"/>
        <w:gridCol w:w="324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severity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current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R_rx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 ratio</w:t>
            </w:r>
          </w:p>
        </w:tc>
        <w:tc>
          <w:tcPr>
            <w:tcW w:type="dxa" w:w="3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40% outer degradation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1.113 ✗ exceeds 1.10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DEGRADED SURVIVAL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50% outer degradation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≤150 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exceeds limit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DEGRADATION MITIGATION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642A" w:sz="3"/>
              <w:left w:val="single" w:color="C9642A" w:sz="12"/>
              <w:bottom w:val="single" w:color="C9642A" w:sz="3"/>
              <w:right w:val="single" w:color="C9642A" w:sz="3"/>
            </w:tcBorders>
            <w:shd w:fill="FE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40% fault is NOT borderline rounding. Both R_rx &lt; 0.90 and sensitive ratio &gt; 1.10 simultaneously. Raising current would push sensitive zone further over limit. This is the correct stop boundary.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Central Ring Multi-Function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760"/>
        <w:gridCol w:w="24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Preempt to emergency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sensing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≈0 mW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health, phase/amplitude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ns (already monitoring)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≈0 mW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Amplitude/phase cal, threshold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Low-rate broadcast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≈0 mW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status, epoch, thermal state, telemetry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mW peak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sustainment during outer ring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ns (highest priority)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 ring is not idle between faults. Interior loop area (2.55 mm², 81% geometrically usable) accommodates decoupling capacitors, thermal vias, power straps, and control logic.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Corrected and Withdrawn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 recovery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2D"/>
                <w:sz w:val="20"/>
                <w:szCs w:val="20"/>
              </w:rPr>
              <w:t xml:space="preserve">G1/G2 PASS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WITHDRAWN — measures post-fault recovery, not fault-period sustainment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Simplified R_rx = 0.731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Phase 2c-R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SUPERSEDED — full matrix gives 0.911; simplified model invalid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20µs pulse wording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Appeared in verbal summary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CORRECTED TO 20ns — code used ns throughout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2b as dynamic envelope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'current-duty-thermal envelope'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CORRECTED — static compensation window; Phase 2c-R2 provides dynamic validation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G1 pass at I_inf=389mA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2c-R result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— exceeded I_max limit; full matrix with limit gives correct result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Remaining Engineering Validation Required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must be completed before any hardware or commercial claim: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Physical driver circuit: NMOS boost driver, gate drive, slew control, supply decoupling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Supply integrity and ground bounce: 100mA pulse onto package PDN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Receiver front-end: decoding circuit, sensitivity threshold, BER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density and electromigration rules: 100mA in r=1mm, w=0.1mm, h=0.02mm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 SI and return path: full-wave OpenEMS validation of 5-ring geometry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Deduplicated central-zone area audit: keepout/broadcast-tree overlap quantification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Approved Summary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3"/>
              <w:left w:val="single" w:color="2D6A2D" w:sz="12"/>
              <w:bottom w:val="single" w:color="2D6A2D" w:sz="3"/>
              <w:right w:val="single" w:color="2D6A2D" w:sz="3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Under validated FastHenry full-matrix models with enforced current and voltage limits, the ASL central ring provides complete field sustainment (R_rx ≥ 0.90) for up to 30% outer-ring current degradation at 100 mA, with a sensitive-zone ratio of 1.071 (≤ 1.10 gate). For 40–50% degradation, only degraded-survival mitigation is available. This result is model-supported and not silicon-verified.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ASL Formal Closure v0.1 — Confidential — Evidence: FastHenry + coupled-circuit + control toy | No silicon validation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2026-06-07T16:42:49.357Z</dcterms:created>
  <dcterms:modified xsi:type="dcterms:W3CDTF">2026-06-07T16:42:49.367Z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