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30"/>
        <w:ind w:left="0" w:right="0"/>
      </w:pPr>
    </w:p>
    <w:p>
      <w:pPr>
        <w:autoSpaceDN w:val="0"/>
        <w:tabs>
          <w:tab w:pos="13094" w:val="left"/>
        </w:tabs>
        <w:autoSpaceDE w:val="0"/>
        <w:widowControl/>
        <w:spacing w:line="245" w:lineRule="auto" w:before="0" w:after="26"/>
        <w:ind w:left="5158" w:right="0" w:firstLine="0"/>
        <w:jc w:val="left"/>
      </w:pPr>
      <w:r>
        <w:rPr>
          <w:rFonts w:ascii="DFKai" w:hAnsi="DFKai" w:eastAsia="DFKai"/>
          <w:b w:val="0"/>
          <w:i w:val="0"/>
          <w:color w:val="000000"/>
          <w:sz w:val="28"/>
        </w:rPr>
        <w:t>進口機車車型耗能證明113年1月核發資料</w:t>
      </w:r>
      <w:r>
        <w:br/>
      </w:r>
      <w:r>
        <w:tab/>
      </w:r>
      <w:r>
        <w:rPr>
          <w:rFonts w:ascii="DFKai" w:hAnsi="DFKai" w:eastAsia="DFKai"/>
          <w:b w:val="0"/>
          <w:i w:val="0"/>
          <w:color w:val="000000"/>
          <w:sz w:val="24"/>
        </w:rPr>
        <w:t>能效單位：公里/公升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89"/>
        <w:gridCol w:w="1289"/>
        <w:gridCol w:w="1289"/>
        <w:gridCol w:w="1289"/>
        <w:gridCol w:w="1289"/>
        <w:gridCol w:w="1289"/>
        <w:gridCol w:w="1289"/>
        <w:gridCol w:w="1289"/>
        <w:gridCol w:w="1289"/>
        <w:gridCol w:w="1289"/>
        <w:gridCol w:w="1289"/>
        <w:gridCol w:w="1289"/>
      </w:tblGrid>
      <w:tr>
        <w:trPr>
          <w:trHeight w:hRule="exact" w:val="344"/>
        </w:trPr>
        <w:tc>
          <w:tcPr>
            <w:tcW w:type="dxa" w:w="1780"/>
            <w:vMerge w:val="restart"/>
            <w:tcBorders>
              <w:top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28" w:after="0"/>
              <w:ind w:left="0" w:right="270" w:firstLine="0"/>
              <w:jc w:val="right"/>
            </w:pPr>
            <w:r>
              <w:rPr>
                <w:rFonts w:ascii="DFKai" w:hAnsi="DFKai" w:eastAsia="DFKai"/>
                <w:b w:val="0"/>
                <w:i w:val="0"/>
                <w:color w:val="000000"/>
                <w:sz w:val="24"/>
              </w:rPr>
              <w:t>廠    牌</w:t>
            </w:r>
          </w:p>
        </w:tc>
        <w:tc>
          <w:tcPr>
            <w:tcW w:type="dxa" w:w="2780"/>
            <w:vMerge w:val="restart"/>
            <w:tcBorders>
              <w:top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28" w:after="0"/>
              <w:ind w:left="0" w:right="464" w:firstLine="0"/>
              <w:jc w:val="right"/>
            </w:pPr>
            <w:r>
              <w:rPr>
                <w:rFonts w:ascii="DFKai" w:hAnsi="DFKai" w:eastAsia="DFKai"/>
                <w:b w:val="0"/>
                <w:i w:val="0"/>
                <w:color w:val="000000"/>
                <w:sz w:val="24"/>
              </w:rPr>
              <w:t>車        型</w:t>
            </w:r>
          </w:p>
        </w:tc>
        <w:tc>
          <w:tcPr>
            <w:tcW w:type="dxa" w:w="800"/>
            <w:tcBorders>
              <w:top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68" w:after="0"/>
              <w:ind w:left="0" w:right="88" w:firstLine="0"/>
              <w:jc w:val="right"/>
            </w:pPr>
            <w:r>
              <w:rPr>
                <w:rFonts w:ascii="DFKai" w:hAnsi="DFKai" w:eastAsia="DFKai"/>
                <w:b w:val="0"/>
                <w:i w:val="0"/>
                <w:color w:val="000000"/>
                <w:sz w:val="24"/>
              </w:rPr>
              <w:t>傳動</w:t>
            </w:r>
          </w:p>
        </w:tc>
        <w:tc>
          <w:tcPr>
            <w:tcW w:type="dxa" w:w="720"/>
            <w:tcBorders>
              <w:top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68" w:after="0"/>
              <w:ind w:left="0" w:right="0" w:firstLine="0"/>
              <w:jc w:val="center"/>
            </w:pPr>
            <w:r>
              <w:rPr>
                <w:rFonts w:ascii="DFKai" w:hAnsi="DFKai" w:eastAsia="DFKai"/>
                <w:b w:val="0"/>
                <w:i w:val="0"/>
                <w:color w:val="000000"/>
                <w:sz w:val="24"/>
              </w:rPr>
              <w:t>引擎</w:t>
            </w:r>
          </w:p>
        </w:tc>
        <w:tc>
          <w:tcPr>
            <w:tcW w:type="dxa" w:w="1100"/>
            <w:tcBorders>
              <w:top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68" w:after="0"/>
              <w:ind w:left="144" w:right="0" w:firstLine="0"/>
              <w:jc w:val="left"/>
            </w:pPr>
            <w:r>
              <w:rPr>
                <w:rFonts w:ascii="DFKai" w:hAnsi="DFKai" w:eastAsia="DFKai"/>
                <w:b w:val="0"/>
                <w:i w:val="0"/>
                <w:color w:val="000000"/>
                <w:sz w:val="24"/>
              </w:rPr>
              <w:t>排氣量</w:t>
            </w:r>
          </w:p>
        </w:tc>
        <w:tc>
          <w:tcPr>
            <w:tcW w:type="dxa" w:w="1000"/>
            <w:tcBorders>
              <w:top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68" w:after="0"/>
              <w:ind w:left="0" w:right="0" w:firstLine="0"/>
              <w:jc w:val="center"/>
            </w:pPr>
            <w:r>
              <w:rPr>
                <w:rFonts w:ascii="DFKai" w:hAnsi="DFKai" w:eastAsia="DFKai"/>
                <w:b w:val="0"/>
                <w:i w:val="0"/>
                <w:color w:val="000000"/>
                <w:sz w:val="24"/>
              </w:rPr>
              <w:t>能效</w:t>
            </w:r>
          </w:p>
        </w:tc>
        <w:tc>
          <w:tcPr>
            <w:tcW w:type="dxa" w:w="1100"/>
            <w:tcBorders>
              <w:top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68" w:after="0"/>
              <w:ind w:left="0" w:right="0" w:firstLine="0"/>
              <w:jc w:val="center"/>
            </w:pPr>
            <w:r>
              <w:rPr>
                <w:rFonts w:ascii="DFKai" w:hAnsi="DFKai" w:eastAsia="DFKai"/>
                <w:b w:val="0"/>
                <w:i w:val="0"/>
                <w:color w:val="000000"/>
                <w:sz w:val="24"/>
              </w:rPr>
              <w:t>市區</w:t>
            </w:r>
          </w:p>
        </w:tc>
        <w:tc>
          <w:tcPr>
            <w:tcW w:type="dxa" w:w="1060"/>
            <w:tcBorders>
              <w:top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68" w:after="0"/>
              <w:ind w:left="0" w:right="0" w:firstLine="0"/>
              <w:jc w:val="center"/>
            </w:pPr>
            <w:r>
              <w:rPr>
                <w:rFonts w:ascii="DFKai" w:hAnsi="DFKai" w:eastAsia="DFKai"/>
                <w:b w:val="0"/>
                <w:i w:val="0"/>
                <w:color w:val="000000"/>
                <w:sz w:val="24"/>
              </w:rPr>
              <w:t>定速</w:t>
            </w:r>
          </w:p>
        </w:tc>
        <w:tc>
          <w:tcPr>
            <w:tcW w:type="dxa" w:w="1040"/>
            <w:tcBorders>
              <w:top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68" w:after="0"/>
              <w:ind w:left="0" w:right="210" w:firstLine="0"/>
              <w:jc w:val="right"/>
            </w:pPr>
            <w:r>
              <w:rPr>
                <w:rFonts w:ascii="DFKai" w:hAnsi="DFKai" w:eastAsia="DFKai"/>
                <w:b w:val="0"/>
                <w:i w:val="0"/>
                <w:color w:val="000000"/>
                <w:sz w:val="24"/>
              </w:rPr>
              <w:t>能效</w:t>
            </w:r>
          </w:p>
        </w:tc>
        <w:tc>
          <w:tcPr>
            <w:tcW w:type="dxa" w:w="1260"/>
            <w:tcBorders>
              <w:top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68" w:after="0"/>
              <w:ind w:left="0" w:right="272" w:firstLine="0"/>
              <w:jc w:val="right"/>
            </w:pPr>
            <w:r>
              <w:rPr>
                <w:rFonts w:ascii="DFKai" w:hAnsi="DFKai" w:eastAsia="DFKai"/>
                <w:b w:val="0"/>
                <w:i w:val="0"/>
                <w:color w:val="000000"/>
                <w:sz w:val="24"/>
              </w:rPr>
              <w:t>申請</w:t>
            </w:r>
          </w:p>
        </w:tc>
        <w:tc>
          <w:tcPr>
            <w:tcW w:type="dxa" w:w="1420"/>
            <w:tcBorders>
              <w:top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68" w:after="0"/>
              <w:ind w:left="0" w:right="0" w:firstLine="0"/>
              <w:jc w:val="center"/>
            </w:pPr>
            <w:r>
              <w:rPr>
                <w:rFonts w:ascii="DFKai" w:hAnsi="DFKai" w:eastAsia="DFKai"/>
                <w:b w:val="0"/>
                <w:i w:val="0"/>
                <w:color w:val="000000"/>
                <w:sz w:val="24"/>
              </w:rPr>
              <w:t>耗能證明</w:t>
            </w:r>
          </w:p>
        </w:tc>
        <w:tc>
          <w:tcPr>
            <w:tcW w:type="dxa" w:w="1382"/>
            <w:tcBorders>
              <w:top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68" w:after="0"/>
              <w:ind w:left="164" w:right="0" w:firstLine="0"/>
              <w:jc w:val="left"/>
            </w:pPr>
            <w:r>
              <w:rPr>
                <w:rFonts w:ascii="DFKai" w:hAnsi="DFKai" w:eastAsia="DFKai"/>
                <w:b w:val="0"/>
                <w:i w:val="0"/>
                <w:color w:val="000000"/>
                <w:sz w:val="24"/>
              </w:rPr>
              <w:t>能源效率</w:t>
            </w:r>
          </w:p>
        </w:tc>
      </w:tr>
      <w:tr>
        <w:trPr>
          <w:trHeight w:hRule="exact" w:val="334"/>
        </w:trPr>
        <w:tc>
          <w:tcPr>
            <w:tcW w:type="dxa" w:w="1289"/>
            <w:vMerge/>
            <w:tcBorders>
              <w:top w:sz="1.1200000047683716" w:val="single" w:color="#000000"/>
              <w:bottom w:sz="1.1200000047683716" w:val="single" w:color="#000000"/>
            </w:tcBorders>
          </w:tcPr>
          <w:p/>
        </w:tc>
        <w:tc>
          <w:tcPr>
            <w:tcW w:type="dxa" w:w="1289"/>
            <w:vMerge/>
            <w:tcBorders>
              <w:top w:sz="1.1200000047683716" w:val="single" w:color="#000000"/>
              <w:bottom w:sz="1.1200000047683716" w:val="single" w:color="#000000"/>
            </w:tcBorders>
          </w:tcPr>
          <w:p/>
        </w:tc>
        <w:tc>
          <w:tcPr>
            <w:tcW w:type="dxa" w:w="800"/>
            <w:tcBorders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64" w:after="0"/>
              <w:ind w:left="0" w:right="88" w:firstLine="0"/>
              <w:jc w:val="right"/>
            </w:pPr>
            <w:r>
              <w:rPr>
                <w:rFonts w:ascii="DFKai" w:hAnsi="DFKai" w:eastAsia="DFKai"/>
                <w:b w:val="0"/>
                <w:i w:val="0"/>
                <w:color w:val="000000"/>
                <w:sz w:val="24"/>
              </w:rPr>
              <w:t>型式</w:t>
            </w:r>
          </w:p>
        </w:tc>
        <w:tc>
          <w:tcPr>
            <w:tcW w:type="dxa" w:w="720"/>
            <w:tcBorders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64" w:after="0"/>
              <w:ind w:left="0" w:right="0" w:firstLine="0"/>
              <w:jc w:val="center"/>
            </w:pPr>
            <w:r>
              <w:rPr>
                <w:rFonts w:ascii="DFKai" w:hAnsi="DFKai" w:eastAsia="DFKai"/>
                <w:b w:val="0"/>
                <w:i w:val="0"/>
                <w:color w:val="000000"/>
                <w:sz w:val="24"/>
              </w:rPr>
              <w:t>行程</w:t>
            </w:r>
          </w:p>
        </w:tc>
        <w:tc>
          <w:tcPr>
            <w:tcW w:type="dxa" w:w="1100"/>
            <w:tcBorders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64" w:after="0"/>
              <w:ind w:left="142" w:right="0" w:firstLine="0"/>
              <w:jc w:val="left"/>
            </w:pPr>
            <w:r>
              <w:rPr>
                <w:rFonts w:ascii="DFKai" w:hAnsi="DFKai" w:eastAsia="DFKai"/>
                <w:b w:val="0"/>
                <w:i w:val="0"/>
                <w:color w:val="000000"/>
                <w:sz w:val="24"/>
              </w:rPr>
              <w:t>(c.c.)</w:t>
            </w:r>
          </w:p>
        </w:tc>
        <w:tc>
          <w:tcPr>
            <w:tcW w:type="dxa" w:w="1000"/>
            <w:tcBorders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64" w:after="0"/>
              <w:ind w:left="0" w:right="0" w:firstLine="0"/>
              <w:jc w:val="center"/>
            </w:pPr>
            <w:r>
              <w:rPr>
                <w:rFonts w:ascii="DFKai" w:hAnsi="DFKai" w:eastAsia="DFKai"/>
                <w:b w:val="0"/>
                <w:i w:val="0"/>
                <w:color w:val="000000"/>
                <w:sz w:val="24"/>
              </w:rPr>
              <w:t>標準</w:t>
            </w:r>
          </w:p>
        </w:tc>
        <w:tc>
          <w:tcPr>
            <w:tcW w:type="dxa" w:w="1100"/>
            <w:tcBorders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64" w:after="0"/>
              <w:ind w:left="0" w:right="0" w:firstLine="0"/>
              <w:jc w:val="center"/>
            </w:pPr>
            <w:r>
              <w:rPr>
                <w:rFonts w:ascii="DFKai" w:hAnsi="DFKai" w:eastAsia="DFKai"/>
                <w:b w:val="0"/>
                <w:i w:val="0"/>
                <w:color w:val="000000"/>
                <w:sz w:val="24"/>
              </w:rPr>
              <w:t>能效</w:t>
            </w:r>
          </w:p>
        </w:tc>
        <w:tc>
          <w:tcPr>
            <w:tcW w:type="dxa" w:w="1060"/>
            <w:tcBorders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64" w:after="0"/>
              <w:ind w:left="0" w:right="0" w:firstLine="0"/>
              <w:jc w:val="center"/>
            </w:pPr>
            <w:r>
              <w:rPr>
                <w:rFonts w:ascii="DFKai" w:hAnsi="DFKai" w:eastAsia="DFKai"/>
                <w:b w:val="0"/>
                <w:i w:val="0"/>
                <w:color w:val="000000"/>
                <w:sz w:val="24"/>
              </w:rPr>
              <w:t>能效</w:t>
            </w:r>
          </w:p>
        </w:tc>
        <w:tc>
          <w:tcPr>
            <w:tcW w:type="dxa" w:w="1040"/>
            <w:tcBorders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64" w:after="0"/>
              <w:ind w:left="226" w:right="0" w:firstLine="0"/>
              <w:jc w:val="left"/>
            </w:pPr>
            <w:r>
              <w:rPr>
                <w:rFonts w:ascii="DFKai" w:hAnsi="DFKai" w:eastAsia="DFKai"/>
                <w:b w:val="0"/>
                <w:i w:val="0"/>
                <w:color w:val="000000"/>
                <w:sz w:val="24"/>
              </w:rPr>
              <w:t>測試值</w:t>
            </w:r>
          </w:p>
        </w:tc>
        <w:tc>
          <w:tcPr>
            <w:tcW w:type="dxa" w:w="1260"/>
            <w:tcBorders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64" w:after="0"/>
              <w:ind w:left="0" w:right="272" w:firstLine="0"/>
              <w:jc w:val="right"/>
            </w:pPr>
            <w:r>
              <w:rPr>
                <w:rFonts w:ascii="DFKai" w:hAnsi="DFKai" w:eastAsia="DFKai"/>
                <w:b w:val="0"/>
                <w:i w:val="0"/>
                <w:color w:val="000000"/>
                <w:sz w:val="24"/>
              </w:rPr>
              <w:t>單位</w:t>
            </w:r>
          </w:p>
        </w:tc>
        <w:tc>
          <w:tcPr>
            <w:tcW w:type="dxa" w:w="1420"/>
            <w:tcBorders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64" w:after="0"/>
              <w:ind w:left="0" w:right="0" w:firstLine="0"/>
              <w:jc w:val="center"/>
            </w:pPr>
            <w:r>
              <w:rPr>
                <w:rFonts w:ascii="DFKai" w:hAnsi="DFKai" w:eastAsia="DFKai"/>
                <w:b w:val="0"/>
                <w:i w:val="0"/>
                <w:color w:val="000000"/>
                <w:sz w:val="24"/>
              </w:rPr>
              <w:t>核發日期</w:t>
            </w:r>
          </w:p>
        </w:tc>
        <w:tc>
          <w:tcPr>
            <w:tcW w:type="dxa" w:w="1382"/>
            <w:tcBorders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64" w:after="0"/>
              <w:ind w:left="160" w:right="0" w:firstLine="0"/>
              <w:jc w:val="left"/>
            </w:pPr>
            <w:r>
              <w:rPr>
                <w:rFonts w:ascii="DFKai" w:hAnsi="DFKai" w:eastAsia="DFKai"/>
                <w:b w:val="0"/>
                <w:i w:val="0"/>
                <w:color w:val="000000"/>
                <w:sz w:val="24"/>
              </w:rPr>
              <w:t>等    級</w:t>
            </w:r>
          </w:p>
        </w:tc>
      </w:tr>
      <w:tr>
        <w:trPr>
          <w:trHeight w:hRule="exact" w:val="346"/>
        </w:trPr>
        <w:tc>
          <w:tcPr>
            <w:tcW w:type="dxa" w:w="1780"/>
            <w:tcBorders>
              <w:top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54" w:after="0"/>
              <w:ind w:left="42" w:right="0" w:firstLine="0"/>
              <w:jc w:val="left"/>
            </w:pPr>
            <w:r>
              <w:rPr>
                <w:rFonts w:ascii="DFKai" w:hAnsi="DFKai" w:eastAsia="DFKai"/>
                <w:b w:val="0"/>
                <w:i w:val="0"/>
                <w:color w:val="000000"/>
                <w:sz w:val="24"/>
              </w:rPr>
              <w:t>HONDA</w:t>
            </w:r>
          </w:p>
        </w:tc>
        <w:tc>
          <w:tcPr>
            <w:tcW w:type="dxa" w:w="2780"/>
            <w:tcBorders>
              <w:top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54" w:after="0"/>
              <w:ind w:left="292" w:right="0" w:firstLine="0"/>
              <w:jc w:val="left"/>
            </w:pPr>
            <w:r>
              <w:rPr>
                <w:rFonts w:ascii="DFKai" w:hAnsi="DFKai" w:eastAsia="DFKai"/>
                <w:b w:val="0"/>
                <w:i w:val="0"/>
                <w:color w:val="000000"/>
                <w:sz w:val="24"/>
              </w:rPr>
              <w:t>CB650R</w:t>
            </w:r>
          </w:p>
        </w:tc>
        <w:tc>
          <w:tcPr>
            <w:tcW w:type="dxa" w:w="800"/>
            <w:tcBorders>
              <w:top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54" w:after="0"/>
              <w:ind w:left="0" w:right="216" w:firstLine="0"/>
              <w:jc w:val="right"/>
            </w:pPr>
            <w:r>
              <w:rPr>
                <w:rFonts w:ascii="DFKai" w:hAnsi="DFKai" w:eastAsia="DFKai"/>
                <w:b w:val="0"/>
                <w:i w:val="0"/>
                <w:color w:val="000000"/>
                <w:sz w:val="24"/>
              </w:rPr>
              <w:t>M6</w:t>
            </w:r>
          </w:p>
        </w:tc>
        <w:tc>
          <w:tcPr>
            <w:tcW w:type="dxa" w:w="720"/>
            <w:tcBorders>
              <w:top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54" w:after="0"/>
              <w:ind w:left="0" w:right="0" w:firstLine="0"/>
              <w:jc w:val="center"/>
            </w:pPr>
            <w:r>
              <w:rPr>
                <w:rFonts w:ascii="DFKai" w:hAnsi="DFKai" w:eastAsia="DFKa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1100"/>
            <w:tcBorders>
              <w:top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54" w:after="0"/>
              <w:ind w:left="202" w:right="0" w:firstLine="0"/>
              <w:jc w:val="left"/>
            </w:pPr>
            <w:r>
              <w:rPr>
                <w:rFonts w:ascii="DFKai" w:hAnsi="DFKai" w:eastAsia="DFKai"/>
                <w:b w:val="0"/>
                <w:i w:val="0"/>
                <w:color w:val="000000"/>
                <w:sz w:val="24"/>
              </w:rPr>
              <w:t>649.0</w:t>
            </w:r>
          </w:p>
        </w:tc>
        <w:tc>
          <w:tcPr>
            <w:tcW w:type="dxa" w:w="1000"/>
            <w:tcBorders>
              <w:top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54" w:after="0"/>
              <w:ind w:left="0" w:right="0" w:firstLine="0"/>
              <w:jc w:val="center"/>
            </w:pPr>
            <w:r>
              <w:rPr>
                <w:rFonts w:ascii="DFKai" w:hAnsi="DFKai" w:eastAsia="DFKai"/>
                <w:b w:val="0"/>
                <w:i w:val="0"/>
                <w:color w:val="000000"/>
                <w:sz w:val="24"/>
              </w:rPr>
              <w:t>16.6</w:t>
            </w:r>
          </w:p>
        </w:tc>
        <w:tc>
          <w:tcPr>
            <w:tcW w:type="dxa" w:w="1100"/>
            <w:tcBorders>
              <w:top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54" w:after="0"/>
              <w:ind w:left="0" w:right="0" w:firstLine="0"/>
              <w:jc w:val="center"/>
            </w:pPr>
            <w:r>
              <w:rPr>
                <w:rFonts w:ascii="DFKai" w:hAnsi="DFKai" w:eastAsia="DFKai"/>
                <w:b w:val="0"/>
                <w:i w:val="0"/>
                <w:color w:val="000000"/>
                <w:sz w:val="24"/>
              </w:rPr>
              <w:t>16.06</w:t>
            </w:r>
          </w:p>
        </w:tc>
        <w:tc>
          <w:tcPr>
            <w:tcW w:type="dxa" w:w="1060"/>
            <w:tcBorders>
              <w:top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54" w:after="0"/>
              <w:ind w:left="0" w:right="0" w:firstLine="0"/>
              <w:jc w:val="center"/>
            </w:pPr>
            <w:r>
              <w:rPr>
                <w:rFonts w:ascii="DFKai" w:hAnsi="DFKai" w:eastAsia="DFKai"/>
                <w:b w:val="0"/>
                <w:i w:val="0"/>
                <w:color w:val="000000"/>
                <w:sz w:val="24"/>
              </w:rPr>
              <w:t>34.16</w:t>
            </w:r>
          </w:p>
        </w:tc>
        <w:tc>
          <w:tcPr>
            <w:tcW w:type="dxa" w:w="1040"/>
            <w:tcBorders>
              <w:top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54" w:after="0"/>
              <w:ind w:left="0" w:right="218" w:firstLine="0"/>
              <w:jc w:val="right"/>
            </w:pPr>
            <w:r>
              <w:rPr>
                <w:rFonts w:ascii="DFKai" w:hAnsi="DFKai" w:eastAsia="DFKai"/>
                <w:b w:val="0"/>
                <w:i w:val="0"/>
                <w:color w:val="000000"/>
                <w:sz w:val="24"/>
              </w:rPr>
              <w:t>20.4</w:t>
            </w:r>
          </w:p>
        </w:tc>
        <w:tc>
          <w:tcPr>
            <w:tcW w:type="dxa" w:w="1260"/>
            <w:tcBorders>
              <w:top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54" w:after="0"/>
              <w:ind w:left="0" w:right="0" w:firstLine="0"/>
              <w:jc w:val="center"/>
            </w:pPr>
            <w:r>
              <w:rPr>
                <w:rFonts w:ascii="DFKai" w:hAnsi="DFKai" w:eastAsia="DFKai"/>
                <w:b w:val="0"/>
                <w:i w:val="0"/>
                <w:color w:val="000000"/>
                <w:sz w:val="24"/>
              </w:rPr>
              <w:t>本田公司</w:t>
            </w:r>
          </w:p>
        </w:tc>
        <w:tc>
          <w:tcPr>
            <w:tcW w:type="dxa" w:w="1420"/>
            <w:tcBorders>
              <w:top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54" w:after="0"/>
              <w:ind w:left="0" w:right="0" w:firstLine="0"/>
              <w:jc w:val="center"/>
            </w:pPr>
            <w:r>
              <w:rPr>
                <w:rFonts w:ascii="DFKai" w:hAnsi="DFKai" w:eastAsia="DFKai"/>
                <w:b w:val="0"/>
                <w:i w:val="0"/>
                <w:color w:val="000000"/>
                <w:sz w:val="24"/>
              </w:rPr>
              <w:t>113/01/02</w:t>
            </w:r>
          </w:p>
        </w:tc>
        <w:tc>
          <w:tcPr>
            <w:tcW w:type="dxa" w:w="1382"/>
            <w:tcBorders>
              <w:top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54" w:after="0"/>
              <w:ind w:left="0" w:right="562" w:firstLine="0"/>
              <w:jc w:val="right"/>
            </w:pPr>
            <w:r>
              <w:rPr>
                <w:rFonts w:ascii="DFKai" w:hAnsi="DFKai" w:eastAsia="DFKai"/>
                <w:b w:val="0"/>
                <w:i w:val="0"/>
                <w:color w:val="000000"/>
                <w:sz w:val="24"/>
              </w:rPr>
              <w:t>3級</w:t>
            </w:r>
          </w:p>
        </w:tc>
      </w:tr>
      <w:tr>
        <w:trPr>
          <w:trHeight w:hRule="exact" w:val="320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50" w:after="0"/>
              <w:ind w:left="42" w:right="0" w:firstLine="0"/>
              <w:jc w:val="left"/>
            </w:pPr>
            <w:r>
              <w:rPr>
                <w:rFonts w:ascii="DFKai" w:hAnsi="DFKai" w:eastAsia="DFKai"/>
                <w:b w:val="0"/>
                <w:i w:val="0"/>
                <w:color w:val="000000"/>
                <w:sz w:val="24"/>
              </w:rPr>
              <w:t>HONDA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50" w:after="0"/>
              <w:ind w:left="292" w:right="0" w:firstLine="0"/>
              <w:jc w:val="left"/>
            </w:pPr>
            <w:r>
              <w:rPr>
                <w:rFonts w:ascii="DFKai" w:hAnsi="DFKai" w:eastAsia="DFKai"/>
                <w:b w:val="0"/>
                <w:i w:val="0"/>
                <w:color w:val="000000"/>
                <w:sz w:val="24"/>
              </w:rPr>
              <w:t>CBR650R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50" w:after="0"/>
              <w:ind w:left="0" w:right="216" w:firstLine="0"/>
              <w:jc w:val="right"/>
            </w:pPr>
            <w:r>
              <w:rPr>
                <w:rFonts w:ascii="DFKai" w:hAnsi="DFKai" w:eastAsia="DFKai"/>
                <w:b w:val="0"/>
                <w:i w:val="0"/>
                <w:color w:val="000000"/>
                <w:sz w:val="24"/>
              </w:rPr>
              <w:t>M6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50" w:after="0"/>
              <w:ind w:left="0" w:right="0" w:firstLine="0"/>
              <w:jc w:val="center"/>
            </w:pPr>
            <w:r>
              <w:rPr>
                <w:rFonts w:ascii="DFKai" w:hAnsi="DFKai" w:eastAsia="DFKa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50" w:after="0"/>
              <w:ind w:left="202" w:right="0" w:firstLine="0"/>
              <w:jc w:val="left"/>
            </w:pPr>
            <w:r>
              <w:rPr>
                <w:rFonts w:ascii="DFKai" w:hAnsi="DFKai" w:eastAsia="DFKai"/>
                <w:b w:val="0"/>
                <w:i w:val="0"/>
                <w:color w:val="000000"/>
                <w:sz w:val="24"/>
              </w:rPr>
              <w:t>649.0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50" w:after="0"/>
              <w:ind w:left="0" w:right="0" w:firstLine="0"/>
              <w:jc w:val="center"/>
            </w:pPr>
            <w:r>
              <w:rPr>
                <w:rFonts w:ascii="DFKai" w:hAnsi="DFKai" w:eastAsia="DFKai"/>
                <w:b w:val="0"/>
                <w:i w:val="0"/>
                <w:color w:val="000000"/>
                <w:sz w:val="24"/>
              </w:rPr>
              <w:t>16.6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50" w:after="0"/>
              <w:ind w:left="0" w:right="0" w:firstLine="0"/>
              <w:jc w:val="center"/>
            </w:pPr>
            <w:r>
              <w:rPr>
                <w:rFonts w:ascii="DFKai" w:hAnsi="DFKai" w:eastAsia="DFKai"/>
                <w:b w:val="0"/>
                <w:i w:val="0"/>
                <w:color w:val="000000"/>
                <w:sz w:val="24"/>
              </w:rPr>
              <w:t>15.93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50" w:after="0"/>
              <w:ind w:left="0" w:right="0" w:firstLine="0"/>
              <w:jc w:val="center"/>
            </w:pPr>
            <w:r>
              <w:rPr>
                <w:rFonts w:ascii="DFKai" w:hAnsi="DFKai" w:eastAsia="DFKai"/>
                <w:b w:val="0"/>
                <w:i w:val="0"/>
                <w:color w:val="000000"/>
                <w:sz w:val="24"/>
              </w:rPr>
              <w:t>33.91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50" w:after="0"/>
              <w:ind w:left="0" w:right="218" w:firstLine="0"/>
              <w:jc w:val="right"/>
            </w:pPr>
            <w:r>
              <w:rPr>
                <w:rFonts w:ascii="DFKai" w:hAnsi="DFKai" w:eastAsia="DFKai"/>
                <w:b w:val="0"/>
                <w:i w:val="0"/>
                <w:color w:val="000000"/>
                <w:sz w:val="24"/>
              </w:rPr>
              <w:t>20.2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50" w:after="0"/>
              <w:ind w:left="0" w:right="0" w:firstLine="0"/>
              <w:jc w:val="center"/>
            </w:pPr>
            <w:r>
              <w:rPr>
                <w:rFonts w:ascii="DFKai" w:hAnsi="DFKai" w:eastAsia="DFKai"/>
                <w:b w:val="0"/>
                <w:i w:val="0"/>
                <w:color w:val="000000"/>
                <w:sz w:val="24"/>
              </w:rPr>
              <w:t>本田公司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50" w:after="0"/>
              <w:ind w:left="0" w:right="0" w:firstLine="0"/>
              <w:jc w:val="center"/>
            </w:pPr>
            <w:r>
              <w:rPr>
                <w:rFonts w:ascii="DFKai" w:hAnsi="DFKai" w:eastAsia="DFKai"/>
                <w:b w:val="0"/>
                <w:i w:val="0"/>
                <w:color w:val="000000"/>
                <w:sz w:val="24"/>
              </w:rPr>
              <w:t>113/01/03</w:t>
            </w:r>
          </w:p>
        </w:tc>
        <w:tc>
          <w:tcPr>
            <w:tcW w:type="dxa" w:w="13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50" w:after="0"/>
              <w:ind w:left="0" w:right="562" w:firstLine="0"/>
              <w:jc w:val="right"/>
            </w:pPr>
            <w:r>
              <w:rPr>
                <w:rFonts w:ascii="DFKai" w:hAnsi="DFKai" w:eastAsia="DFKai"/>
                <w:b w:val="0"/>
                <w:i w:val="0"/>
                <w:color w:val="000000"/>
                <w:sz w:val="24"/>
              </w:rPr>
              <w:t>3級</w:t>
            </w:r>
          </w:p>
        </w:tc>
      </w:tr>
      <w:tr>
        <w:trPr>
          <w:trHeight w:hRule="exact" w:val="340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68" w:after="0"/>
              <w:ind w:left="42" w:right="0" w:firstLine="0"/>
              <w:jc w:val="left"/>
            </w:pPr>
            <w:r>
              <w:rPr>
                <w:rFonts w:ascii="DFKai" w:hAnsi="DFKai" w:eastAsia="DFKai"/>
                <w:b w:val="0"/>
                <w:i w:val="0"/>
                <w:color w:val="000000"/>
                <w:sz w:val="24"/>
              </w:rPr>
              <w:t>CFMOTO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68" w:after="0"/>
              <w:ind w:left="292" w:right="0" w:firstLine="0"/>
              <w:jc w:val="left"/>
            </w:pPr>
            <w:r>
              <w:rPr>
                <w:rFonts w:ascii="DFKai" w:hAnsi="DFKai" w:eastAsia="DFKai"/>
                <w:b w:val="0"/>
                <w:i w:val="0"/>
                <w:color w:val="000000"/>
                <w:sz w:val="24"/>
              </w:rPr>
              <w:t>XO-1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68" w:after="0"/>
              <w:ind w:left="0" w:right="216" w:firstLine="0"/>
              <w:jc w:val="right"/>
            </w:pPr>
            <w:r>
              <w:rPr>
                <w:rFonts w:ascii="DFKai" w:hAnsi="DFKai" w:eastAsia="DFKai"/>
                <w:b w:val="0"/>
                <w:i w:val="0"/>
                <w:color w:val="000000"/>
                <w:sz w:val="24"/>
              </w:rPr>
              <w:t>M6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68" w:after="0"/>
              <w:ind w:left="0" w:right="0" w:firstLine="0"/>
              <w:jc w:val="center"/>
            </w:pPr>
            <w:r>
              <w:rPr>
                <w:rFonts w:ascii="DFKai" w:hAnsi="DFKai" w:eastAsia="DFKa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68" w:after="0"/>
              <w:ind w:left="202" w:right="0" w:firstLine="0"/>
              <w:jc w:val="left"/>
            </w:pPr>
            <w:r>
              <w:rPr>
                <w:rFonts w:ascii="DFKai" w:hAnsi="DFKai" w:eastAsia="DFKai"/>
                <w:b w:val="0"/>
                <w:i w:val="0"/>
                <w:color w:val="000000"/>
                <w:sz w:val="24"/>
              </w:rPr>
              <w:t>124.5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68" w:after="0"/>
              <w:ind w:left="0" w:right="0" w:firstLine="0"/>
              <w:jc w:val="center"/>
            </w:pPr>
            <w:r>
              <w:rPr>
                <w:rFonts w:ascii="DFKai" w:hAnsi="DFKai" w:eastAsia="DFKai"/>
                <w:b w:val="0"/>
                <w:i w:val="0"/>
                <w:color w:val="000000"/>
                <w:sz w:val="24"/>
              </w:rPr>
              <w:t>38.0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68" w:after="0"/>
              <w:ind w:left="0" w:right="0" w:firstLine="0"/>
              <w:jc w:val="center"/>
            </w:pPr>
            <w:r>
              <w:rPr>
                <w:rFonts w:ascii="DFKai" w:hAnsi="DFKai" w:eastAsia="DFKai"/>
                <w:b w:val="0"/>
                <w:i w:val="0"/>
                <w:color w:val="000000"/>
                <w:sz w:val="24"/>
              </w:rPr>
              <w:t>46.82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68" w:after="0"/>
              <w:ind w:left="0" w:right="0" w:firstLine="0"/>
              <w:jc w:val="center"/>
            </w:pPr>
            <w:r>
              <w:rPr>
                <w:rFonts w:ascii="DFKai" w:hAnsi="DFKai" w:eastAsia="DFKai"/>
                <w:b w:val="0"/>
                <w:i w:val="0"/>
                <w:color w:val="000000"/>
                <w:sz w:val="24"/>
              </w:rPr>
              <w:t>60.35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68" w:after="0"/>
              <w:ind w:left="0" w:right="218" w:firstLine="0"/>
              <w:jc w:val="right"/>
            </w:pPr>
            <w:r>
              <w:rPr>
                <w:rFonts w:ascii="DFKai" w:hAnsi="DFKai" w:eastAsia="DFKai"/>
                <w:b w:val="0"/>
                <w:i w:val="0"/>
                <w:color w:val="000000"/>
                <w:sz w:val="24"/>
              </w:rPr>
              <w:t>51.4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68" w:after="0"/>
              <w:ind w:left="0" w:right="0" w:firstLine="0"/>
              <w:jc w:val="center"/>
            </w:pPr>
            <w:r>
              <w:rPr>
                <w:rFonts w:ascii="DFKai" w:hAnsi="DFKai" w:eastAsia="DFKai"/>
                <w:b w:val="0"/>
                <w:i w:val="0"/>
                <w:color w:val="000000"/>
                <w:sz w:val="24"/>
              </w:rPr>
              <w:t>榮秋貿易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68" w:after="0"/>
              <w:ind w:left="0" w:right="0" w:firstLine="0"/>
              <w:jc w:val="center"/>
            </w:pPr>
            <w:r>
              <w:rPr>
                <w:rFonts w:ascii="DFKai" w:hAnsi="DFKai" w:eastAsia="DFKai"/>
                <w:b w:val="0"/>
                <w:i w:val="0"/>
                <w:color w:val="000000"/>
                <w:sz w:val="24"/>
              </w:rPr>
              <w:t>113/01/03</w:t>
            </w:r>
          </w:p>
        </w:tc>
        <w:tc>
          <w:tcPr>
            <w:tcW w:type="dxa" w:w="13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68" w:after="0"/>
              <w:ind w:left="0" w:right="562" w:firstLine="0"/>
              <w:jc w:val="right"/>
            </w:pPr>
            <w:r>
              <w:rPr>
                <w:rFonts w:ascii="DFKai" w:hAnsi="DFKai" w:eastAsia="DFKai"/>
                <w:b w:val="0"/>
                <w:i w:val="0"/>
                <w:color w:val="000000"/>
                <w:sz w:val="24"/>
              </w:rPr>
              <w:t>3級</w:t>
            </w:r>
          </w:p>
        </w:tc>
      </w:tr>
      <w:tr>
        <w:trPr>
          <w:trHeight w:hRule="exact" w:val="340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66" w:after="0"/>
              <w:ind w:left="42" w:right="0" w:firstLine="0"/>
              <w:jc w:val="left"/>
            </w:pPr>
            <w:r>
              <w:rPr>
                <w:rFonts w:ascii="DFKai" w:hAnsi="DFKai" w:eastAsia="DFKai"/>
                <w:b w:val="0"/>
                <w:i w:val="0"/>
                <w:color w:val="000000"/>
                <w:sz w:val="24"/>
              </w:rPr>
              <w:t>DARK WARRIOR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66" w:after="0"/>
              <w:ind w:left="292" w:right="0" w:firstLine="0"/>
              <w:jc w:val="left"/>
            </w:pPr>
            <w:r>
              <w:rPr>
                <w:rFonts w:ascii="DFKai" w:hAnsi="DFKai" w:eastAsia="DFKai"/>
                <w:b w:val="0"/>
                <w:i w:val="0"/>
                <w:color w:val="000000"/>
                <w:sz w:val="24"/>
              </w:rPr>
              <w:t>THUNDER 250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66" w:after="0"/>
              <w:ind w:left="0" w:right="216" w:firstLine="0"/>
              <w:jc w:val="right"/>
            </w:pPr>
            <w:r>
              <w:rPr>
                <w:rFonts w:ascii="DFKai" w:hAnsi="DFKai" w:eastAsia="DFKai"/>
                <w:b w:val="0"/>
                <w:i w:val="0"/>
                <w:color w:val="000000"/>
                <w:sz w:val="24"/>
              </w:rPr>
              <w:t>M5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66" w:after="0"/>
              <w:ind w:left="0" w:right="0" w:firstLine="0"/>
              <w:jc w:val="center"/>
            </w:pPr>
            <w:r>
              <w:rPr>
                <w:rFonts w:ascii="DFKai" w:hAnsi="DFKai" w:eastAsia="DFKa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66" w:after="0"/>
              <w:ind w:left="202" w:right="0" w:firstLine="0"/>
              <w:jc w:val="left"/>
            </w:pPr>
            <w:r>
              <w:rPr>
                <w:rFonts w:ascii="DFKai" w:hAnsi="DFKai" w:eastAsia="DFKai"/>
                <w:b w:val="0"/>
                <w:i w:val="0"/>
                <w:color w:val="000000"/>
                <w:sz w:val="24"/>
              </w:rPr>
              <w:t>249.0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66" w:after="0"/>
              <w:ind w:left="0" w:right="0" w:firstLine="0"/>
              <w:jc w:val="center"/>
            </w:pPr>
            <w:r>
              <w:rPr>
                <w:rFonts w:ascii="DFKai" w:hAnsi="DFKai" w:eastAsia="DFKai"/>
                <w:b w:val="0"/>
                <w:i w:val="0"/>
                <w:color w:val="000000"/>
                <w:sz w:val="24"/>
              </w:rPr>
              <w:t>28.0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66" w:after="0"/>
              <w:ind w:left="0" w:right="0" w:firstLine="0"/>
              <w:jc w:val="center"/>
            </w:pPr>
            <w:r>
              <w:rPr>
                <w:rFonts w:ascii="DFKai" w:hAnsi="DFKai" w:eastAsia="DFKai"/>
                <w:b w:val="0"/>
                <w:i w:val="0"/>
                <w:color w:val="000000"/>
                <w:sz w:val="24"/>
              </w:rPr>
              <w:t>34.99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66" w:after="0"/>
              <w:ind w:left="0" w:right="0" w:firstLine="0"/>
              <w:jc w:val="center"/>
            </w:pPr>
            <w:r>
              <w:rPr>
                <w:rFonts w:ascii="DFKai" w:hAnsi="DFKai" w:eastAsia="DFKai"/>
                <w:b w:val="0"/>
                <w:i w:val="0"/>
                <w:color w:val="000000"/>
                <w:sz w:val="24"/>
              </w:rPr>
              <w:t>54.02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66" w:after="0"/>
              <w:ind w:left="0" w:right="218" w:firstLine="0"/>
              <w:jc w:val="right"/>
            </w:pPr>
            <w:r>
              <w:rPr>
                <w:rFonts w:ascii="DFKai" w:hAnsi="DFKai" w:eastAsia="DFKai"/>
                <w:b w:val="0"/>
                <w:i w:val="0"/>
                <w:color w:val="000000"/>
                <w:sz w:val="24"/>
              </w:rPr>
              <w:t>40.7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66" w:after="0"/>
              <w:ind w:left="0" w:right="0" w:firstLine="0"/>
              <w:jc w:val="center"/>
            </w:pPr>
            <w:r>
              <w:rPr>
                <w:rFonts w:ascii="DFKai" w:hAnsi="DFKai" w:eastAsia="DFKai"/>
                <w:b w:val="0"/>
                <w:i w:val="0"/>
                <w:color w:val="000000"/>
                <w:sz w:val="24"/>
              </w:rPr>
              <w:t>元氣轉速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66" w:after="0"/>
              <w:ind w:left="0" w:right="0" w:firstLine="0"/>
              <w:jc w:val="center"/>
            </w:pPr>
            <w:r>
              <w:rPr>
                <w:rFonts w:ascii="DFKai" w:hAnsi="DFKai" w:eastAsia="DFKai"/>
                <w:b w:val="0"/>
                <w:i w:val="0"/>
                <w:color w:val="000000"/>
                <w:sz w:val="24"/>
              </w:rPr>
              <w:t>113/01/08</w:t>
            </w:r>
          </w:p>
        </w:tc>
        <w:tc>
          <w:tcPr>
            <w:tcW w:type="dxa" w:w="13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66" w:after="0"/>
              <w:ind w:left="0" w:right="562" w:firstLine="0"/>
              <w:jc w:val="right"/>
            </w:pPr>
            <w:r>
              <w:rPr>
                <w:rFonts w:ascii="DFKai" w:hAnsi="DFKai" w:eastAsia="DFKai"/>
                <w:b w:val="0"/>
                <w:i w:val="0"/>
                <w:color w:val="000000"/>
                <w:sz w:val="24"/>
              </w:rPr>
              <w:t>2級</w:t>
            </w:r>
          </w:p>
        </w:tc>
      </w:tr>
      <w:tr>
        <w:trPr>
          <w:trHeight w:hRule="exact" w:val="340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64" w:after="0"/>
              <w:ind w:left="42" w:right="0" w:firstLine="0"/>
              <w:jc w:val="left"/>
            </w:pPr>
            <w:r>
              <w:rPr>
                <w:rFonts w:ascii="DFKai" w:hAnsi="DFKai" w:eastAsia="DFKai"/>
                <w:b w:val="0"/>
                <w:i w:val="0"/>
                <w:color w:val="000000"/>
                <w:sz w:val="24"/>
              </w:rPr>
              <w:t>TRIUMPH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64" w:after="0"/>
              <w:ind w:left="292" w:right="0" w:firstLine="0"/>
              <w:jc w:val="left"/>
            </w:pPr>
            <w:r>
              <w:rPr>
                <w:rFonts w:ascii="DFKai" w:hAnsi="DFKai" w:eastAsia="DFKai"/>
                <w:b w:val="0"/>
                <w:i w:val="0"/>
                <w:color w:val="000000"/>
                <w:sz w:val="24"/>
              </w:rPr>
              <w:t>SPEED 400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64" w:after="0"/>
              <w:ind w:left="0" w:right="216" w:firstLine="0"/>
              <w:jc w:val="right"/>
            </w:pPr>
            <w:r>
              <w:rPr>
                <w:rFonts w:ascii="DFKai" w:hAnsi="DFKai" w:eastAsia="DFKai"/>
                <w:b w:val="0"/>
                <w:i w:val="0"/>
                <w:color w:val="000000"/>
                <w:sz w:val="24"/>
              </w:rPr>
              <w:t>M6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64" w:after="0"/>
              <w:ind w:left="0" w:right="0" w:firstLine="0"/>
              <w:jc w:val="center"/>
            </w:pPr>
            <w:r>
              <w:rPr>
                <w:rFonts w:ascii="DFKai" w:hAnsi="DFKai" w:eastAsia="DFKa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64" w:after="0"/>
              <w:ind w:left="202" w:right="0" w:firstLine="0"/>
              <w:jc w:val="left"/>
            </w:pPr>
            <w:r>
              <w:rPr>
                <w:rFonts w:ascii="DFKai" w:hAnsi="DFKai" w:eastAsia="DFKai"/>
                <w:b w:val="0"/>
                <w:i w:val="0"/>
                <w:color w:val="000000"/>
                <w:sz w:val="24"/>
              </w:rPr>
              <w:t>398.2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64" w:after="0"/>
              <w:ind w:left="0" w:right="0" w:firstLine="0"/>
              <w:jc w:val="center"/>
            </w:pPr>
            <w:r>
              <w:rPr>
                <w:rFonts w:ascii="DFKai" w:hAnsi="DFKai" w:eastAsia="DFKai"/>
                <w:b w:val="0"/>
                <w:i w:val="0"/>
                <w:color w:val="000000"/>
                <w:sz w:val="24"/>
              </w:rPr>
              <w:t>21.1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64" w:after="0"/>
              <w:ind w:left="0" w:right="0" w:firstLine="0"/>
              <w:jc w:val="center"/>
            </w:pPr>
            <w:r>
              <w:rPr>
                <w:rFonts w:ascii="DFKai" w:hAnsi="DFKai" w:eastAsia="DFKai"/>
                <w:b w:val="0"/>
                <w:i w:val="0"/>
                <w:color w:val="000000"/>
                <w:sz w:val="24"/>
              </w:rPr>
              <w:t>24.30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64" w:after="0"/>
              <w:ind w:left="0" w:right="0" w:firstLine="0"/>
              <w:jc w:val="center"/>
            </w:pPr>
            <w:r>
              <w:rPr>
                <w:rFonts w:ascii="DFKai" w:hAnsi="DFKai" w:eastAsia="DFKai"/>
                <w:b w:val="0"/>
                <w:i w:val="0"/>
                <w:color w:val="000000"/>
                <w:sz w:val="24"/>
              </w:rPr>
              <w:t>42.36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64" w:after="0"/>
              <w:ind w:left="0" w:right="218" w:firstLine="0"/>
              <w:jc w:val="right"/>
            </w:pPr>
            <w:r>
              <w:rPr>
                <w:rFonts w:ascii="DFKai" w:hAnsi="DFKai" w:eastAsia="DFKai"/>
                <w:b w:val="0"/>
                <w:i w:val="0"/>
                <w:color w:val="000000"/>
                <w:sz w:val="24"/>
              </w:rPr>
              <w:t>29.3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64" w:after="0"/>
              <w:ind w:left="0" w:right="0" w:firstLine="0"/>
              <w:jc w:val="center"/>
            </w:pPr>
            <w:r>
              <w:rPr>
                <w:rFonts w:ascii="DFKai" w:hAnsi="DFKai" w:eastAsia="DFKai"/>
                <w:b w:val="0"/>
                <w:i w:val="0"/>
                <w:color w:val="000000"/>
                <w:sz w:val="24"/>
              </w:rPr>
              <w:t>桃鈴國際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64" w:after="0"/>
              <w:ind w:left="0" w:right="0" w:firstLine="0"/>
              <w:jc w:val="center"/>
            </w:pPr>
            <w:r>
              <w:rPr>
                <w:rFonts w:ascii="DFKai" w:hAnsi="DFKai" w:eastAsia="DFKai"/>
                <w:b w:val="0"/>
                <w:i w:val="0"/>
                <w:color w:val="000000"/>
                <w:sz w:val="24"/>
              </w:rPr>
              <w:t>113/01/09</w:t>
            </w:r>
          </w:p>
        </w:tc>
        <w:tc>
          <w:tcPr>
            <w:tcW w:type="dxa" w:w="13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64" w:after="0"/>
              <w:ind w:left="0" w:right="562" w:firstLine="0"/>
              <w:jc w:val="right"/>
            </w:pPr>
            <w:r>
              <w:rPr>
                <w:rFonts w:ascii="DFKai" w:hAnsi="DFKai" w:eastAsia="DFKai"/>
                <w:b w:val="0"/>
                <w:i w:val="0"/>
                <w:color w:val="000000"/>
                <w:sz w:val="24"/>
              </w:rPr>
              <w:t>2級</w:t>
            </w:r>
          </w:p>
        </w:tc>
      </w:tr>
      <w:tr>
        <w:trPr>
          <w:trHeight w:hRule="exact" w:val="340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62" w:after="0"/>
              <w:ind w:left="42" w:right="0" w:firstLine="0"/>
              <w:jc w:val="left"/>
            </w:pPr>
            <w:r>
              <w:rPr>
                <w:rFonts w:ascii="DFKai" w:hAnsi="DFKai" w:eastAsia="DFKai"/>
                <w:b w:val="0"/>
                <w:i w:val="0"/>
                <w:color w:val="000000"/>
                <w:sz w:val="24"/>
              </w:rPr>
              <w:t>SUZUKI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62" w:after="0"/>
              <w:ind w:left="292" w:right="0" w:firstLine="0"/>
              <w:jc w:val="left"/>
            </w:pPr>
            <w:r>
              <w:rPr>
                <w:rFonts w:ascii="DFKai" w:hAnsi="DFKai" w:eastAsia="DFKai"/>
                <w:b w:val="0"/>
                <w:i w:val="0"/>
                <w:color w:val="000000"/>
                <w:sz w:val="24"/>
              </w:rPr>
              <w:t>GSX800F GSX-8R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62" w:after="0"/>
              <w:ind w:left="0" w:right="216" w:firstLine="0"/>
              <w:jc w:val="right"/>
            </w:pPr>
            <w:r>
              <w:rPr>
                <w:rFonts w:ascii="DFKai" w:hAnsi="DFKai" w:eastAsia="DFKai"/>
                <w:b w:val="0"/>
                <w:i w:val="0"/>
                <w:color w:val="000000"/>
                <w:sz w:val="24"/>
              </w:rPr>
              <w:t>M6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62" w:after="0"/>
              <w:ind w:left="0" w:right="0" w:firstLine="0"/>
              <w:jc w:val="center"/>
            </w:pPr>
            <w:r>
              <w:rPr>
                <w:rFonts w:ascii="DFKai" w:hAnsi="DFKai" w:eastAsia="DFKa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62" w:after="0"/>
              <w:ind w:left="202" w:right="0" w:firstLine="0"/>
              <w:jc w:val="left"/>
            </w:pPr>
            <w:r>
              <w:rPr>
                <w:rFonts w:ascii="DFKai" w:hAnsi="DFKai" w:eastAsia="DFKai"/>
                <w:b w:val="0"/>
                <w:i w:val="0"/>
                <w:color w:val="000000"/>
                <w:sz w:val="24"/>
              </w:rPr>
              <w:t>776.0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62" w:after="0"/>
              <w:ind w:left="0" w:right="0" w:firstLine="0"/>
              <w:jc w:val="center"/>
            </w:pPr>
            <w:r>
              <w:rPr>
                <w:rFonts w:ascii="DFKai" w:hAnsi="DFKai" w:eastAsia="DFKai"/>
                <w:b w:val="0"/>
                <w:i w:val="0"/>
                <w:color w:val="000000"/>
                <w:sz w:val="24"/>
              </w:rPr>
              <w:t>15.8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62" w:after="0"/>
              <w:ind w:left="0" w:right="0" w:firstLine="0"/>
              <w:jc w:val="center"/>
            </w:pPr>
            <w:r>
              <w:rPr>
                <w:rFonts w:ascii="DFKai" w:hAnsi="DFKai" w:eastAsia="DFKai"/>
                <w:b w:val="0"/>
                <w:i w:val="0"/>
                <w:color w:val="000000"/>
                <w:sz w:val="24"/>
              </w:rPr>
              <w:t>17.45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62" w:after="0"/>
              <w:ind w:left="0" w:right="0" w:firstLine="0"/>
              <w:jc w:val="center"/>
            </w:pPr>
            <w:r>
              <w:rPr>
                <w:rFonts w:ascii="DFKai" w:hAnsi="DFKai" w:eastAsia="DFKai"/>
                <w:b w:val="0"/>
                <w:i w:val="0"/>
                <w:color w:val="000000"/>
                <w:sz w:val="24"/>
              </w:rPr>
              <w:t>36.85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62" w:after="0"/>
              <w:ind w:left="0" w:right="218" w:firstLine="0"/>
              <w:jc w:val="right"/>
            </w:pPr>
            <w:r>
              <w:rPr>
                <w:rFonts w:ascii="DFKai" w:hAnsi="DFKai" w:eastAsia="DFKai"/>
                <w:b w:val="0"/>
                <w:i w:val="0"/>
                <w:color w:val="000000"/>
                <w:sz w:val="24"/>
              </w:rPr>
              <w:t>22.1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62" w:after="0"/>
              <w:ind w:left="0" w:right="0" w:firstLine="0"/>
              <w:jc w:val="center"/>
            </w:pPr>
            <w:r>
              <w:rPr>
                <w:rFonts w:ascii="DFKai" w:hAnsi="DFKai" w:eastAsia="DFKai"/>
                <w:b w:val="0"/>
                <w:i w:val="0"/>
                <w:color w:val="000000"/>
                <w:sz w:val="24"/>
              </w:rPr>
              <w:t>台鈴工業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62" w:after="0"/>
              <w:ind w:left="0" w:right="0" w:firstLine="0"/>
              <w:jc w:val="center"/>
            </w:pPr>
            <w:r>
              <w:rPr>
                <w:rFonts w:ascii="DFKai" w:hAnsi="DFKai" w:eastAsia="DFKai"/>
                <w:b w:val="0"/>
                <w:i w:val="0"/>
                <w:color w:val="000000"/>
                <w:sz w:val="24"/>
              </w:rPr>
              <w:t>113/01/12</w:t>
            </w:r>
          </w:p>
        </w:tc>
        <w:tc>
          <w:tcPr>
            <w:tcW w:type="dxa" w:w="13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62" w:after="0"/>
              <w:ind w:left="0" w:right="562" w:firstLine="0"/>
              <w:jc w:val="right"/>
            </w:pPr>
            <w:r>
              <w:rPr>
                <w:rFonts w:ascii="DFKai" w:hAnsi="DFKai" w:eastAsia="DFKai"/>
                <w:b w:val="0"/>
                <w:i w:val="0"/>
                <w:color w:val="000000"/>
                <w:sz w:val="24"/>
              </w:rPr>
              <w:t>2級</w:t>
            </w:r>
          </w:p>
        </w:tc>
      </w:tr>
      <w:tr>
        <w:trPr>
          <w:trHeight w:hRule="exact" w:val="340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62" w:after="0"/>
              <w:ind w:left="42" w:right="0" w:firstLine="0"/>
              <w:jc w:val="left"/>
            </w:pPr>
            <w:r>
              <w:rPr>
                <w:rFonts w:ascii="DFKai" w:hAnsi="DFKai" w:eastAsia="DFKai"/>
                <w:b w:val="0"/>
                <w:i w:val="0"/>
                <w:color w:val="000000"/>
                <w:sz w:val="24"/>
              </w:rPr>
              <w:t>HONDA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62" w:after="0"/>
              <w:ind w:left="292" w:right="0" w:firstLine="0"/>
              <w:jc w:val="left"/>
            </w:pPr>
            <w:r>
              <w:rPr>
                <w:rFonts w:ascii="DFKai" w:hAnsi="DFKai" w:eastAsia="DFKai"/>
                <w:b w:val="0"/>
                <w:i w:val="0"/>
                <w:color w:val="000000"/>
                <w:sz w:val="24"/>
              </w:rPr>
              <w:t>SUPER CUB 110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62" w:after="0"/>
              <w:ind w:left="0" w:right="216" w:firstLine="0"/>
              <w:jc w:val="right"/>
            </w:pPr>
            <w:r>
              <w:rPr>
                <w:rFonts w:ascii="DFKai" w:hAnsi="DFKai" w:eastAsia="DFKai"/>
                <w:b w:val="0"/>
                <w:i w:val="0"/>
                <w:color w:val="000000"/>
                <w:sz w:val="24"/>
              </w:rPr>
              <w:t>M4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62" w:after="0"/>
              <w:ind w:left="0" w:right="0" w:firstLine="0"/>
              <w:jc w:val="center"/>
            </w:pPr>
            <w:r>
              <w:rPr>
                <w:rFonts w:ascii="DFKai" w:hAnsi="DFKai" w:eastAsia="DFKa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62" w:after="0"/>
              <w:ind w:left="202" w:right="0" w:firstLine="0"/>
              <w:jc w:val="left"/>
            </w:pPr>
            <w:r>
              <w:rPr>
                <w:rFonts w:ascii="DFKai" w:hAnsi="DFKai" w:eastAsia="DFKai"/>
                <w:b w:val="0"/>
                <w:i w:val="0"/>
                <w:color w:val="000000"/>
                <w:sz w:val="24"/>
              </w:rPr>
              <w:t>109.5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62" w:after="0"/>
              <w:ind w:left="0" w:right="0" w:firstLine="0"/>
              <w:jc w:val="center"/>
            </w:pPr>
            <w:r>
              <w:rPr>
                <w:rFonts w:ascii="DFKai" w:hAnsi="DFKai" w:eastAsia="DFKai"/>
                <w:b w:val="0"/>
                <w:i w:val="0"/>
                <w:color w:val="000000"/>
                <w:sz w:val="24"/>
              </w:rPr>
              <w:t>38.0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62" w:after="0"/>
              <w:ind w:left="0" w:right="0" w:firstLine="0"/>
              <w:jc w:val="center"/>
            </w:pPr>
            <w:r>
              <w:rPr>
                <w:rFonts w:ascii="DFKai" w:hAnsi="DFKai" w:eastAsia="DFKai"/>
                <w:b w:val="0"/>
                <w:i w:val="0"/>
                <w:color w:val="000000"/>
                <w:sz w:val="24"/>
              </w:rPr>
              <w:t>73.18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62" w:after="0"/>
              <w:ind w:left="0" w:right="0" w:firstLine="0"/>
              <w:jc w:val="center"/>
            </w:pPr>
            <w:r>
              <w:rPr>
                <w:rFonts w:ascii="DFKai" w:hAnsi="DFKai" w:eastAsia="DFKai"/>
                <w:b w:val="0"/>
                <w:i w:val="0"/>
                <w:color w:val="000000"/>
                <w:sz w:val="24"/>
              </w:rPr>
              <w:t>85.37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62" w:after="0"/>
              <w:ind w:left="0" w:right="218" w:firstLine="0"/>
              <w:jc w:val="right"/>
            </w:pPr>
            <w:r>
              <w:rPr>
                <w:rFonts w:ascii="DFKai" w:hAnsi="DFKai" w:eastAsia="DFKai"/>
                <w:b w:val="0"/>
                <w:i w:val="0"/>
                <w:color w:val="000000"/>
                <w:sz w:val="24"/>
              </w:rPr>
              <w:t>77.6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62" w:after="0"/>
              <w:ind w:left="0" w:right="0" w:firstLine="0"/>
              <w:jc w:val="center"/>
            </w:pPr>
            <w:r>
              <w:rPr>
                <w:rFonts w:ascii="DFKai" w:hAnsi="DFKai" w:eastAsia="DFKai"/>
                <w:b w:val="0"/>
                <w:i w:val="0"/>
                <w:color w:val="000000"/>
                <w:sz w:val="24"/>
              </w:rPr>
              <w:t>速強重機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62" w:after="0"/>
              <w:ind w:left="0" w:right="0" w:firstLine="0"/>
              <w:jc w:val="center"/>
            </w:pPr>
            <w:r>
              <w:rPr>
                <w:rFonts w:ascii="DFKai" w:hAnsi="DFKai" w:eastAsia="DFKai"/>
                <w:b w:val="0"/>
                <w:i w:val="0"/>
                <w:color w:val="000000"/>
                <w:sz w:val="24"/>
              </w:rPr>
              <w:t>113/01/17</w:t>
            </w:r>
          </w:p>
        </w:tc>
        <w:tc>
          <w:tcPr>
            <w:tcW w:type="dxa" w:w="13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62" w:after="0"/>
              <w:ind w:left="0" w:right="562" w:firstLine="0"/>
              <w:jc w:val="right"/>
            </w:pPr>
            <w:r>
              <w:rPr>
                <w:rFonts w:ascii="DFKai" w:hAnsi="DFKai" w:eastAsia="DFKai"/>
                <w:b w:val="0"/>
                <w:i w:val="0"/>
                <w:color w:val="000000"/>
                <w:sz w:val="24"/>
              </w:rPr>
              <w:t>1級</w:t>
            </w:r>
          </w:p>
        </w:tc>
      </w:tr>
      <w:tr>
        <w:trPr>
          <w:trHeight w:hRule="exact" w:val="360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60" w:after="0"/>
              <w:ind w:left="42" w:right="0" w:firstLine="0"/>
              <w:jc w:val="left"/>
            </w:pPr>
            <w:r>
              <w:rPr>
                <w:rFonts w:ascii="DFKai" w:hAnsi="DFKai" w:eastAsia="DFKai"/>
                <w:b w:val="0"/>
                <w:i w:val="0"/>
                <w:color w:val="000000"/>
                <w:sz w:val="24"/>
              </w:rPr>
              <w:t>KAWASAKI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60" w:after="0"/>
              <w:ind w:left="292" w:right="0" w:firstLine="0"/>
              <w:jc w:val="left"/>
            </w:pPr>
            <w:r>
              <w:rPr>
                <w:rFonts w:ascii="DFKai" w:hAnsi="DFKai" w:eastAsia="DFKai"/>
                <w:b w:val="0"/>
                <w:i w:val="0"/>
                <w:color w:val="000000"/>
                <w:sz w:val="24"/>
              </w:rPr>
              <w:t>ZX636-J NINJA ZX-6R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60" w:after="0"/>
              <w:ind w:left="0" w:right="216" w:firstLine="0"/>
              <w:jc w:val="right"/>
            </w:pPr>
            <w:r>
              <w:rPr>
                <w:rFonts w:ascii="DFKai" w:hAnsi="DFKai" w:eastAsia="DFKai"/>
                <w:b w:val="0"/>
                <w:i w:val="0"/>
                <w:color w:val="000000"/>
                <w:sz w:val="24"/>
              </w:rPr>
              <w:t>M6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60" w:after="0"/>
              <w:ind w:left="0" w:right="0" w:firstLine="0"/>
              <w:jc w:val="center"/>
            </w:pPr>
            <w:r>
              <w:rPr>
                <w:rFonts w:ascii="DFKai" w:hAnsi="DFKai" w:eastAsia="DFKa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60" w:after="0"/>
              <w:ind w:left="202" w:right="0" w:firstLine="0"/>
              <w:jc w:val="left"/>
            </w:pPr>
            <w:r>
              <w:rPr>
                <w:rFonts w:ascii="DFKai" w:hAnsi="DFKai" w:eastAsia="DFKai"/>
                <w:b w:val="0"/>
                <w:i w:val="0"/>
                <w:color w:val="000000"/>
                <w:sz w:val="24"/>
              </w:rPr>
              <w:t>636.0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60" w:after="0"/>
              <w:ind w:left="0" w:right="0" w:firstLine="0"/>
              <w:jc w:val="center"/>
            </w:pPr>
            <w:r>
              <w:rPr>
                <w:rFonts w:ascii="DFKai" w:hAnsi="DFKai" w:eastAsia="DFKai"/>
                <w:b w:val="0"/>
                <w:i w:val="0"/>
                <w:color w:val="000000"/>
                <w:sz w:val="24"/>
              </w:rPr>
              <w:t>16.6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60" w:after="0"/>
              <w:ind w:left="0" w:right="0" w:firstLine="0"/>
              <w:jc w:val="center"/>
            </w:pPr>
            <w:r>
              <w:rPr>
                <w:rFonts w:ascii="DFKai" w:hAnsi="DFKai" w:eastAsia="DFKai"/>
                <w:b w:val="0"/>
                <w:i w:val="0"/>
                <w:color w:val="000000"/>
                <w:sz w:val="24"/>
              </w:rPr>
              <w:t>14.01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60" w:after="0"/>
              <w:ind w:left="0" w:right="0" w:firstLine="0"/>
              <w:jc w:val="center"/>
            </w:pPr>
            <w:r>
              <w:rPr>
                <w:rFonts w:ascii="DFKai" w:hAnsi="DFKai" w:eastAsia="DFKai"/>
                <w:b w:val="0"/>
                <w:i w:val="0"/>
                <w:color w:val="000000"/>
                <w:sz w:val="24"/>
              </w:rPr>
              <w:t>25.80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60" w:after="0"/>
              <w:ind w:left="0" w:right="218" w:firstLine="0"/>
              <w:jc w:val="right"/>
            </w:pPr>
            <w:r>
              <w:rPr>
                <w:rFonts w:ascii="DFKai" w:hAnsi="DFKai" w:eastAsia="DFKai"/>
                <w:b w:val="0"/>
                <w:i w:val="0"/>
                <w:color w:val="000000"/>
                <w:sz w:val="24"/>
              </w:rPr>
              <w:t>17.1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60" w:after="0"/>
              <w:ind w:left="0" w:right="0" w:firstLine="0"/>
              <w:jc w:val="center"/>
            </w:pPr>
            <w:r>
              <w:rPr>
                <w:rFonts w:ascii="DFKai" w:hAnsi="DFKai" w:eastAsia="DFKai"/>
                <w:b w:val="0"/>
                <w:i w:val="0"/>
                <w:color w:val="000000"/>
                <w:sz w:val="24"/>
              </w:rPr>
              <w:t>光陽工業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60" w:after="0"/>
              <w:ind w:left="0" w:right="0" w:firstLine="0"/>
              <w:jc w:val="center"/>
            </w:pPr>
            <w:r>
              <w:rPr>
                <w:rFonts w:ascii="DFKai" w:hAnsi="DFKai" w:eastAsia="DFKai"/>
                <w:b w:val="0"/>
                <w:i w:val="0"/>
                <w:color w:val="000000"/>
                <w:sz w:val="24"/>
              </w:rPr>
              <w:t>113/01/26</w:t>
            </w:r>
          </w:p>
        </w:tc>
        <w:tc>
          <w:tcPr>
            <w:tcW w:type="dxa" w:w="13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60" w:after="0"/>
              <w:ind w:left="0" w:right="562" w:firstLine="0"/>
              <w:jc w:val="right"/>
            </w:pPr>
            <w:r>
              <w:rPr>
                <w:rFonts w:ascii="DFKai" w:hAnsi="DFKai" w:eastAsia="DFKai"/>
                <w:b w:val="0"/>
                <w:i w:val="0"/>
                <w:color w:val="000000"/>
                <w:sz w:val="24"/>
              </w:rPr>
              <w:t>5級</w:t>
            </w:r>
          </w:p>
        </w:tc>
      </w:tr>
    </w:tbl>
    <w:p>
      <w:pPr>
        <w:autoSpaceDN w:val="0"/>
        <w:autoSpaceDE w:val="0"/>
        <w:widowControl/>
        <w:spacing w:line="185" w:lineRule="auto" w:before="726" w:after="0"/>
        <w:ind w:left="42" w:right="0" w:firstLine="0"/>
        <w:jc w:val="left"/>
      </w:pPr>
      <w:r>
        <w:rPr>
          <w:rFonts w:ascii="DFKai" w:hAnsi="DFKai" w:eastAsia="DFKai"/>
          <w:b w:val="0"/>
          <w:i w:val="0"/>
          <w:color w:val="000000"/>
          <w:sz w:val="24"/>
        </w:rPr>
        <w:t>註一：上述車型係使用</w:t>
      </w:r>
      <w:r>
        <w:rPr>
          <w:rFonts w:ascii="DFKai" w:hAnsi="DFKai" w:eastAsia="DFKai"/>
          <w:b w:val="0"/>
          <w:i w:val="0"/>
          <w:color w:val="000000"/>
          <w:sz w:val="24"/>
          <w:u w:val="single"/>
        </w:rPr>
        <w:t>汽油</w:t>
      </w:r>
      <w:r>
        <w:rPr>
          <w:rFonts w:ascii="DFKai" w:hAnsi="DFKai" w:eastAsia="DFKai"/>
          <w:b w:val="0"/>
          <w:i w:val="0"/>
          <w:color w:val="000000"/>
          <w:sz w:val="24"/>
        </w:rPr>
        <w:t>，其能效結果依據機車燃料消耗量試驗方法執行。</w:t>
      </w:r>
    </w:p>
    <w:p>
      <w:pPr>
        <w:autoSpaceDN w:val="0"/>
        <w:autoSpaceDE w:val="0"/>
        <w:widowControl/>
        <w:spacing w:line="185" w:lineRule="auto" w:before="88" w:after="0"/>
        <w:ind w:left="42" w:right="0" w:firstLine="0"/>
        <w:jc w:val="left"/>
      </w:pPr>
      <w:r>
        <w:rPr>
          <w:rFonts w:ascii="DFKai" w:hAnsi="DFKai" w:eastAsia="DFKai"/>
          <w:b w:val="0"/>
          <w:i w:val="0"/>
          <w:color w:val="000000"/>
          <w:sz w:val="24"/>
        </w:rPr>
        <w:t>註二：能源效率等級分級基準，係依經濟部110年6月24日經能字第11004602630號公告之附表18辦理。每個排氣量等級各分為5個</w:t>
      </w:r>
    </w:p>
    <w:p>
      <w:pPr>
        <w:autoSpaceDN w:val="0"/>
        <w:autoSpaceDE w:val="0"/>
        <w:widowControl/>
        <w:spacing w:line="185" w:lineRule="auto" w:before="108" w:after="0"/>
        <w:ind w:left="642" w:right="0" w:firstLine="0"/>
        <w:jc w:val="left"/>
      </w:pPr>
      <w:r>
        <w:rPr>
          <w:rFonts w:ascii="DFKai" w:hAnsi="DFKai" w:eastAsia="DFKai"/>
          <w:b w:val="0"/>
          <w:i w:val="0"/>
          <w:color w:val="000000"/>
          <w:sz w:val="24"/>
        </w:rPr>
        <w:t xml:space="preserve"> 能源效率等級，能源效率等級數字愈小者愈佳；但不同排氣量等級車輛之能效表現比較，應以「能效測試值」為準。</w:t>
      </w:r>
    </w:p>
    <w:sectPr w:rsidR="00FC693F" w:rsidRPr="0006063C" w:rsidSect="00034616">
      <w:pgSz w:w="16841" w:h="11899"/>
      <w:pgMar w:top="450" w:right="678" w:bottom="1440" w:left="70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