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基于深度学习的情感分类</w:t>
      </w:r>
    </w:p>
    <w:p>
      <w:pPr>
        <w:numPr>
          <w:ilvl w:val="0"/>
          <w:numId w:val="1"/>
        </w:numPr>
        <w:ind w:left="0" w:leftChars="0" w:firstLine="425" w:firstLineChars="0"/>
        <w:rPr>
          <w:rFonts w:hint="default"/>
          <w:lang w:val="en-US" w:eastAsia="zh-CN"/>
        </w:rPr>
      </w:pPr>
      <w:r>
        <w:rPr>
          <w:rFonts w:hint="eastAsia"/>
          <w:lang w:val="en-US" w:eastAsia="zh-CN"/>
        </w:rPr>
        <w:t>模型评价指标（好听的话还要自己扩充）</w:t>
      </w:r>
    </w:p>
    <w:p>
      <w:pPr>
        <w:numPr>
          <w:ilvl w:val="0"/>
          <w:numId w:val="0"/>
        </w:numPr>
        <w:ind w:left="420" w:leftChars="200" w:firstLine="420" w:firstLineChars="0"/>
        <w:rPr>
          <w:rFonts w:hint="eastAsia"/>
          <w:lang w:val="en-US" w:eastAsia="zh-CN"/>
        </w:rPr>
      </w:pPr>
      <w:r>
        <w:rPr>
          <w:rFonts w:hint="eastAsia"/>
          <w:lang w:val="en-US" w:eastAsia="zh-CN"/>
        </w:rPr>
        <w:t>在完成对分类模型的训练之后，需要对训练好的模型进行性能评价，即比较分类模型的预测值与数据真实值之间的误差。在分类器训练集上的误差为训练误差，在测试集上的误差为泛化误差。我们希望训练一个泛化误差尽可能小的分类器。泛化误差的评估是比较难的，一般是分类模型在测试集合上的近似。</w:t>
      </w:r>
    </w:p>
    <w:p>
      <w:pPr>
        <w:numPr>
          <w:ilvl w:val="0"/>
          <w:numId w:val="0"/>
        </w:numPr>
        <w:ind w:left="420" w:leftChars="0" w:firstLine="420" w:firstLineChars="0"/>
        <w:rPr>
          <w:rFonts w:hint="eastAsia"/>
          <w:lang w:val="en-US" w:eastAsia="zh-CN"/>
        </w:rPr>
      </w:pPr>
      <w:r>
        <w:rPr>
          <w:rFonts w:hint="eastAsia"/>
          <w:lang w:val="en-US" w:eastAsia="zh-CN"/>
        </w:rPr>
        <w:t>对模型的泛化性能评估，不仅需要有效可行的实验估计方法，还需要有评价模型泛化性能的评价标准，这就是指性能度量。在分类任务中，最常用的两种性能度量的指标就是准确度（Accuracy）和错误率（Error Ratio）。准确度是测试样本中被分类正确的样本数量和总体测试样本数量的比例，错误率是指在测试样本中被分类错误的样本占总体测试样本的数量的比例。</w:t>
      </w:r>
    </w:p>
    <w:p>
      <w:pPr>
        <w:numPr>
          <w:ilvl w:val="0"/>
          <w:numId w:val="0"/>
        </w:numPr>
        <w:ind w:left="420" w:leftChars="0" w:firstLine="420" w:firstLineChars="0"/>
        <w:rPr>
          <w:rFonts w:hint="eastAsia"/>
          <w:lang w:val="en-US" w:eastAsia="zh-CN"/>
        </w:rPr>
      </w:pPr>
      <w:r>
        <w:rPr>
          <w:rFonts w:hint="eastAsia"/>
          <w:lang w:val="en-US" w:eastAsia="zh-CN"/>
        </w:rPr>
        <w:t>准确度和错误率这些指标虽然经常使用但是还是无法满足所有任务的需求。对于二元分类问题，可以将预测结果（真，假）和真实标签结果（真，假）组合为四种不同的情况：真正例（TP，预测是真，标签也是真）、假正例（FP预测为假，但是标签为真）、真反例（TN，预测为假，标签也是假）和假反例（FN，预测为假但是标签为真）。对于评价指标来说，我们同时也会注重查全率（Precision）和召回率（Recall）等度量指标。查全率的意义是：它计算的是所有"正确被检索的(TP)"占所有"实际被检索到的(TP+FP)"的比例。召回率的意义是：它计算的是所有"正确被检索的(TP)"占所有"应该检索到的(TP+FN)"的比例。一般来说，查全率高的情况下召回率就会偏低，召回率高的情况下查全率就会偏低，两者有着矛盾的关系，因此，需要一个指标将这两个不同的指标同时考虑进去，而这个指标在二元分类上就是F1得分。</w:t>
      </w:r>
    </w:p>
    <w:p>
      <w:pPr>
        <w:numPr>
          <w:ilvl w:val="0"/>
          <w:numId w:val="0"/>
        </w:numPr>
        <w:ind w:left="420" w:leftChars="0" w:firstLine="420" w:firstLineChars="0"/>
        <w:jc w:val="center"/>
        <w:rPr>
          <w:rFonts w:hint="eastAsia"/>
          <w:lang w:val="en-US" w:eastAsia="zh-CN"/>
        </w:rPr>
      </w:pPr>
      <w:r>
        <w:rPr>
          <w:rFonts w:hint="eastAsia"/>
          <w:lang w:val="en-US" w:eastAsia="zh-CN"/>
        </w:rPr>
        <w:t xml:space="preserve">查全率： </w:t>
      </w:r>
      <w:r>
        <w:rPr>
          <w:rFonts w:hint="eastAsia"/>
          <w:position w:val="-24"/>
          <w:lang w:val="en-US" w:eastAsia="zh-CN"/>
        </w:rPr>
        <w:object>
          <v:shape id="_x0000_i1025" o:spt="75" type="#_x0000_t75" style="height:31pt;width:6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t>召回率：</w:t>
      </w:r>
      <w:r>
        <w:rPr>
          <w:rFonts w:hint="eastAsia"/>
          <w:position w:val="-24"/>
          <w:lang w:val="en-US" w:eastAsia="zh-CN"/>
        </w:rPr>
        <w:object>
          <v:shape id="_x0000_i1026" o:spt="75" type="#_x0000_t75" style="height:31pt;width:6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ilvl w:val="0"/>
          <w:numId w:val="0"/>
        </w:numPr>
        <w:ind w:left="420" w:leftChars="0" w:firstLine="420" w:firstLineChars="0"/>
        <w:jc w:val="center"/>
        <w:rPr>
          <w:rFonts w:hint="default"/>
          <w:lang w:val="en-US" w:eastAsia="zh-CN"/>
        </w:rPr>
      </w:pPr>
    </w:p>
    <w:tbl>
      <w:tblPr>
        <w:tblStyle w:val="4"/>
        <w:tblW w:w="6950" w:type="dxa"/>
        <w:tblInd w:w="10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7"/>
        <w:gridCol w:w="2561"/>
        <w:gridCol w:w="2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vMerge w:val="restart"/>
          </w:tcPr>
          <w:p>
            <w:pPr>
              <w:numPr>
                <w:ilvl w:val="0"/>
                <w:numId w:val="0"/>
              </w:numPr>
              <w:jc w:val="center"/>
              <w:rPr>
                <w:rFonts w:hint="default"/>
                <w:vertAlign w:val="baseline"/>
                <w:lang w:val="en-US" w:eastAsia="zh-CN"/>
              </w:rPr>
            </w:pPr>
            <w:r>
              <w:rPr>
                <w:rFonts w:hint="eastAsia"/>
                <w:sz w:val="28"/>
                <w:szCs w:val="36"/>
                <w:vertAlign w:val="baseline"/>
                <w:lang w:val="en-US" w:eastAsia="zh-CN"/>
              </w:rPr>
              <w:t>真实情况</w:t>
            </w:r>
          </w:p>
        </w:tc>
        <w:tc>
          <w:tcPr>
            <w:tcW w:w="5123" w:type="dxa"/>
            <w:gridSpan w:val="2"/>
            <w:vAlign w:val="top"/>
          </w:tcPr>
          <w:p>
            <w:pPr>
              <w:numPr>
                <w:ilvl w:val="0"/>
                <w:numId w:val="0"/>
              </w:numPr>
              <w:jc w:val="center"/>
              <w:rPr>
                <w:rFonts w:hint="default"/>
                <w:vertAlign w:val="baseline"/>
                <w:lang w:val="en-US" w:eastAsia="zh-CN"/>
              </w:rPr>
            </w:pPr>
            <w:r>
              <w:rPr>
                <w:rFonts w:hint="eastAsia"/>
                <w:vertAlign w:val="baseline"/>
                <w:lang w:val="en-US" w:eastAsia="zh-CN"/>
              </w:rPr>
              <w:t>预测结果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vMerge w:val="continue"/>
          </w:tcPr>
          <w:p>
            <w:pPr>
              <w:numPr>
                <w:ilvl w:val="0"/>
                <w:numId w:val="0"/>
              </w:numPr>
              <w:jc w:val="center"/>
              <w:rPr>
                <w:rFonts w:hint="default"/>
                <w:vertAlign w:val="baseline"/>
                <w:lang w:val="en-US" w:eastAsia="zh-CN"/>
              </w:rPr>
            </w:pPr>
          </w:p>
        </w:tc>
        <w:tc>
          <w:tcPr>
            <w:tcW w:w="2561" w:type="dxa"/>
          </w:tcPr>
          <w:p>
            <w:pPr>
              <w:numPr>
                <w:ilvl w:val="0"/>
                <w:numId w:val="0"/>
              </w:numPr>
              <w:jc w:val="center"/>
              <w:rPr>
                <w:rFonts w:hint="default"/>
                <w:vertAlign w:val="baseline"/>
                <w:lang w:val="en-US" w:eastAsia="zh-CN"/>
              </w:rPr>
            </w:pPr>
            <w:r>
              <w:rPr>
                <w:rFonts w:hint="eastAsia"/>
                <w:vertAlign w:val="baseline"/>
                <w:lang w:val="en-US" w:eastAsia="zh-CN"/>
              </w:rPr>
              <w:t>正例</w:t>
            </w:r>
          </w:p>
        </w:tc>
        <w:tc>
          <w:tcPr>
            <w:tcW w:w="2562" w:type="dxa"/>
          </w:tcPr>
          <w:p>
            <w:pPr>
              <w:numPr>
                <w:ilvl w:val="0"/>
                <w:numId w:val="0"/>
              </w:numPr>
              <w:jc w:val="center"/>
              <w:rPr>
                <w:rFonts w:hint="default"/>
                <w:vertAlign w:val="baseline"/>
                <w:lang w:val="en-US" w:eastAsia="zh-CN"/>
              </w:rPr>
            </w:pPr>
            <w:r>
              <w:rPr>
                <w:rFonts w:hint="eastAsia"/>
                <w:vertAlign w:val="baseline"/>
                <w:lang w:val="en-US" w:eastAsia="zh-CN"/>
              </w:rPr>
              <w:t>反例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tcPr>
          <w:p>
            <w:pPr>
              <w:numPr>
                <w:ilvl w:val="0"/>
                <w:numId w:val="0"/>
              </w:numPr>
              <w:jc w:val="center"/>
              <w:rPr>
                <w:rFonts w:hint="default"/>
                <w:vertAlign w:val="baseline"/>
                <w:lang w:val="en-US" w:eastAsia="zh-CN"/>
              </w:rPr>
            </w:pPr>
            <w:r>
              <w:rPr>
                <w:rFonts w:hint="eastAsia"/>
                <w:vertAlign w:val="baseline"/>
                <w:lang w:val="en-US" w:eastAsia="zh-CN"/>
              </w:rPr>
              <w:t>正例</w:t>
            </w:r>
          </w:p>
        </w:tc>
        <w:tc>
          <w:tcPr>
            <w:tcW w:w="2561" w:type="dxa"/>
          </w:tcPr>
          <w:p>
            <w:pPr>
              <w:numPr>
                <w:ilvl w:val="0"/>
                <w:numId w:val="0"/>
              </w:numPr>
              <w:jc w:val="center"/>
              <w:rPr>
                <w:rFonts w:hint="default"/>
                <w:vertAlign w:val="baseline"/>
                <w:lang w:val="en-US" w:eastAsia="zh-CN"/>
              </w:rPr>
            </w:pPr>
            <w:r>
              <w:rPr>
                <w:rFonts w:hint="eastAsia"/>
                <w:vertAlign w:val="baseline"/>
                <w:lang w:val="en-US" w:eastAsia="zh-CN"/>
              </w:rPr>
              <w:t>TP（真正例）</w:t>
            </w:r>
          </w:p>
        </w:tc>
        <w:tc>
          <w:tcPr>
            <w:tcW w:w="2562" w:type="dxa"/>
          </w:tcPr>
          <w:p>
            <w:pPr>
              <w:numPr>
                <w:ilvl w:val="0"/>
                <w:numId w:val="0"/>
              </w:numPr>
              <w:jc w:val="center"/>
              <w:rPr>
                <w:rFonts w:hint="default"/>
                <w:vertAlign w:val="baseline"/>
                <w:lang w:val="en-US" w:eastAsia="zh-CN"/>
              </w:rPr>
            </w:pPr>
            <w:r>
              <w:rPr>
                <w:rFonts w:hint="eastAsia"/>
                <w:vertAlign w:val="baseline"/>
                <w:lang w:val="en-US" w:eastAsia="zh-CN"/>
              </w:rPr>
              <w:t>FN（假反例）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tcPr>
          <w:p>
            <w:pPr>
              <w:numPr>
                <w:ilvl w:val="0"/>
                <w:numId w:val="0"/>
              </w:numPr>
              <w:jc w:val="center"/>
              <w:rPr>
                <w:rFonts w:hint="default"/>
                <w:vertAlign w:val="baseline"/>
                <w:lang w:val="en-US" w:eastAsia="zh-CN"/>
              </w:rPr>
            </w:pPr>
            <w:r>
              <w:rPr>
                <w:rFonts w:hint="eastAsia"/>
                <w:vertAlign w:val="baseline"/>
                <w:lang w:val="en-US" w:eastAsia="zh-CN"/>
              </w:rPr>
              <w:t>反例</w:t>
            </w:r>
          </w:p>
        </w:tc>
        <w:tc>
          <w:tcPr>
            <w:tcW w:w="2561" w:type="dxa"/>
          </w:tcPr>
          <w:p>
            <w:pPr>
              <w:numPr>
                <w:ilvl w:val="0"/>
                <w:numId w:val="0"/>
              </w:numPr>
              <w:jc w:val="center"/>
              <w:rPr>
                <w:rFonts w:hint="default"/>
                <w:vertAlign w:val="baseline"/>
                <w:lang w:val="en-US" w:eastAsia="zh-CN"/>
              </w:rPr>
            </w:pPr>
            <w:r>
              <w:rPr>
                <w:rFonts w:hint="eastAsia"/>
                <w:vertAlign w:val="baseline"/>
                <w:lang w:val="en-US" w:eastAsia="zh-CN"/>
              </w:rPr>
              <w:t>FP（假正例）</w:t>
            </w:r>
          </w:p>
        </w:tc>
        <w:tc>
          <w:tcPr>
            <w:tcW w:w="2562" w:type="dxa"/>
          </w:tcPr>
          <w:p>
            <w:pPr>
              <w:numPr>
                <w:ilvl w:val="0"/>
                <w:numId w:val="0"/>
              </w:numPr>
              <w:jc w:val="center"/>
              <w:rPr>
                <w:rFonts w:hint="default"/>
                <w:vertAlign w:val="baseline"/>
                <w:lang w:val="en-US" w:eastAsia="zh-CN"/>
              </w:rPr>
            </w:pPr>
            <w:r>
              <w:rPr>
                <w:rFonts w:hint="eastAsia"/>
                <w:vertAlign w:val="baseline"/>
                <w:lang w:val="en-US" w:eastAsia="zh-CN"/>
              </w:rPr>
              <w:t>TN（真反例）</w:t>
            </w:r>
          </w:p>
        </w:tc>
      </w:tr>
    </w:tbl>
    <w:p>
      <w:pPr>
        <w:numPr>
          <w:ilvl w:val="0"/>
          <w:numId w:val="0"/>
        </w:numPr>
        <w:ind w:left="420" w:leftChars="0" w:firstLine="420" w:firstLineChars="0"/>
        <w:jc w:val="center"/>
        <w:rPr>
          <w:rFonts w:hint="default"/>
          <w:lang w:val="en-US" w:eastAsia="zh-CN"/>
        </w:rPr>
      </w:pPr>
    </w:p>
    <w:p>
      <w:pPr>
        <w:numPr>
          <w:ilvl w:val="0"/>
          <w:numId w:val="0"/>
        </w:numPr>
        <w:ind w:left="420" w:leftChars="0" w:firstLine="420" w:firstLineChars="0"/>
        <w:jc w:val="center"/>
        <w:rPr>
          <w:rFonts w:hint="default"/>
          <w:lang w:val="en-US" w:eastAsia="zh-CN"/>
        </w:rPr>
      </w:pPr>
    </w:p>
    <w:p>
      <w:pPr>
        <w:numPr>
          <w:ilvl w:val="0"/>
          <w:numId w:val="0"/>
        </w:numPr>
        <w:ind w:left="840" w:leftChars="0" w:firstLine="420" w:firstLineChars="0"/>
        <w:jc w:val="center"/>
        <w:rPr>
          <w:rFonts w:hint="default"/>
          <w:lang w:val="en-US" w:eastAsia="zh-CN"/>
        </w:rPr>
      </w:pPr>
      <w:r>
        <w:rPr>
          <w:rFonts w:hint="default"/>
          <w:position w:val="-24"/>
          <w:lang w:val="en-US" w:eastAsia="zh-CN"/>
        </w:rPr>
        <w:object>
          <v:shape id="_x0000_i1027" o:spt="75" type="#_x0000_t75" style="height:31pt;width:182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numPr>
          <w:ilvl w:val="0"/>
          <w:numId w:val="0"/>
        </w:numPr>
        <w:ind w:left="840" w:leftChars="0" w:firstLine="420" w:firstLineChars="0"/>
        <w:jc w:val="center"/>
        <w:rPr>
          <w:rFonts w:hint="default"/>
          <w:lang w:val="en-US" w:eastAsia="zh-CN"/>
        </w:rPr>
      </w:pPr>
    </w:p>
    <w:p>
      <w:pPr>
        <w:numPr>
          <w:ilvl w:val="0"/>
          <w:numId w:val="0"/>
        </w:numPr>
        <w:ind w:left="840" w:leftChars="0" w:firstLine="420" w:firstLineChars="0"/>
        <w:jc w:val="center"/>
        <w:rPr>
          <w:rFonts w:hint="default"/>
          <w:lang w:val="en-US" w:eastAsia="zh-CN"/>
        </w:rPr>
      </w:pPr>
    </w:p>
    <w:p>
      <w:pPr>
        <w:numPr>
          <w:ilvl w:val="0"/>
          <w:numId w:val="0"/>
        </w:numPr>
        <w:ind w:left="840" w:leftChars="0" w:firstLine="420" w:firstLineChars="0"/>
        <w:jc w:val="center"/>
        <w:rPr>
          <w:rFonts w:hint="default"/>
          <w:lang w:val="en-US" w:eastAsia="zh-CN"/>
        </w:rPr>
      </w:pPr>
    </w:p>
    <w:p>
      <w:pPr>
        <w:numPr>
          <w:ilvl w:val="0"/>
          <w:numId w:val="0"/>
        </w:numPr>
        <w:ind w:left="840" w:leftChars="0" w:firstLine="420" w:firstLineChars="0"/>
        <w:jc w:val="center"/>
        <w:rPr>
          <w:rFonts w:hint="default"/>
          <w:lang w:val="en-US" w:eastAsia="zh-CN"/>
        </w:rPr>
      </w:pPr>
    </w:p>
    <w:p>
      <w:pPr>
        <w:numPr>
          <w:ilvl w:val="0"/>
          <w:numId w:val="0"/>
        </w:numPr>
        <w:ind w:left="840" w:leftChars="0" w:firstLine="420" w:firstLineChars="0"/>
        <w:jc w:val="center"/>
        <w:rPr>
          <w:rFonts w:hint="default"/>
          <w:lang w:val="en-US" w:eastAsia="zh-CN"/>
        </w:rPr>
      </w:pPr>
    </w:p>
    <w:p>
      <w:pPr>
        <w:numPr>
          <w:ilvl w:val="0"/>
          <w:numId w:val="0"/>
        </w:numPr>
        <w:ind w:left="840" w:leftChars="0" w:firstLine="420" w:firstLineChars="0"/>
        <w:jc w:val="center"/>
        <w:rPr>
          <w:rFonts w:hint="default"/>
          <w:lang w:val="en-US" w:eastAsia="zh-CN"/>
        </w:rPr>
      </w:pPr>
    </w:p>
    <w:p>
      <w:pPr>
        <w:numPr>
          <w:ilvl w:val="0"/>
          <w:numId w:val="1"/>
        </w:numPr>
        <w:ind w:left="0" w:leftChars="0" w:firstLine="425" w:firstLineChars="0"/>
        <w:jc w:val="both"/>
        <w:rPr>
          <w:rFonts w:hint="eastAsia"/>
          <w:lang w:val="en-US" w:eastAsia="zh-CN"/>
        </w:rPr>
      </w:pPr>
      <w:r>
        <w:rPr>
          <w:rFonts w:hint="eastAsia"/>
          <w:lang w:val="en-US" w:eastAsia="zh-CN"/>
        </w:rPr>
        <w:t>分类模型（好听的话还要自己扩充）</w:t>
      </w:r>
    </w:p>
    <w:p>
      <w:pPr>
        <w:numPr>
          <w:ilvl w:val="0"/>
          <w:numId w:val="0"/>
        </w:numPr>
        <w:ind w:left="425" w:leftChars="0" w:firstLine="420" w:firstLineChars="0"/>
        <w:jc w:val="both"/>
        <w:rPr>
          <w:rFonts w:hint="eastAsia"/>
          <w:lang w:val="en-US" w:eastAsia="zh-CN"/>
        </w:rPr>
      </w:pPr>
      <w:r>
        <w:rPr>
          <w:rFonts w:hint="eastAsia"/>
          <w:lang w:val="en-US" w:eastAsia="zh-CN"/>
        </w:rPr>
        <w:t>我们使用由谷歌最新开发的TensorFlow-2.0来开发我们所需要的分类模型。Tensorflow-2.0集成了Keras的高级API接口。因此，在本次实验中，我们主要使用Kears的函数高级接口和TensorFlow的低级函数接口组合开发本次实验所需要的模型。</w:t>
      </w:r>
    </w:p>
    <w:p>
      <w:pPr>
        <w:numPr>
          <w:ilvl w:val="0"/>
          <w:numId w:val="0"/>
        </w:numPr>
        <w:ind w:left="425" w:leftChars="0" w:firstLine="420" w:firstLineChars="0"/>
        <w:jc w:val="both"/>
        <w:rPr>
          <w:rFonts w:hint="eastAsia"/>
          <w:lang w:val="en-US" w:eastAsia="zh-CN"/>
        </w:rPr>
      </w:pPr>
      <w:r>
        <w:rPr>
          <w:rFonts w:hint="eastAsia"/>
          <w:lang w:val="en-US" w:eastAsia="zh-CN"/>
        </w:rPr>
        <w:t>在所有的数据中，标签为0的数据有28179条，但是标签为1的数据有16585条。两个样本的数据量之间的比值约为1.699。在如此样本不平衡的状态下进行训练可能会使分类模型偏向于预测数据量多的那一类数据，因此，我们需要进行样本平衡策略。</w:t>
      </w:r>
    </w:p>
    <w:p>
      <w:pPr>
        <w:numPr>
          <w:ilvl w:val="0"/>
          <w:numId w:val="0"/>
        </w:numPr>
        <w:ind w:left="425" w:leftChars="0" w:firstLine="420" w:firstLineChars="0"/>
        <w:jc w:val="both"/>
        <w:rPr>
          <w:rFonts w:hint="default"/>
          <w:lang w:val="en-US" w:eastAsia="zh-CN"/>
        </w:rPr>
      </w:pPr>
      <w:r>
        <w:rPr>
          <w:rFonts w:hint="eastAsia"/>
          <w:lang w:val="en-US" w:eastAsia="zh-CN"/>
        </w:rPr>
        <w:t>我使用的策略是：在损失函数中对每个类数据的损失提供不同的权重，不同类别因为类别权重的不同在训练反向传播时的梯度也不一样，以此来平衡数据不平衡带来的缺陷。0标签类的数据权重为0.6165；1标签类的数据权重为1.0。</w:t>
      </w:r>
    </w:p>
    <w:p>
      <w:pPr>
        <w:numPr>
          <w:ilvl w:val="0"/>
          <w:numId w:val="0"/>
        </w:numPr>
        <w:ind w:left="425" w:leftChars="0" w:firstLine="420" w:firstLineChars="0"/>
        <w:jc w:val="both"/>
        <w:rPr>
          <w:rFonts w:hint="eastAsia"/>
          <w:lang w:val="en-US" w:eastAsia="zh-CN"/>
        </w:rPr>
      </w:pPr>
      <w:r>
        <w:rPr>
          <w:rFonts w:hint="eastAsia"/>
          <w:lang w:val="en-US" w:eastAsia="zh-CN"/>
        </w:rPr>
        <w:t>我通过随机数的方法，将数据集随机的划分为训练集合和测试集合。训练集合上的数据用来训练我们的分类模型，测试集上的数据用来对分类模型的效果进行度量。两者之间的交集为空集，两者之间的并集为整个数据集合。由于数据量很大，太多的测试集合可能会花费很长的时间，因此，我们使用44844个样本的数据作为训练集合，453个样本的数据作为测试集合。</w:t>
      </w:r>
    </w:p>
    <w:p>
      <w:pPr>
        <w:numPr>
          <w:ilvl w:val="0"/>
          <w:numId w:val="0"/>
        </w:numPr>
        <w:ind w:left="425" w:leftChars="0" w:firstLine="420" w:firstLineChars="0"/>
        <w:jc w:val="both"/>
        <w:rPr>
          <w:rFonts w:hint="eastAsia"/>
          <w:b/>
          <w:bCs/>
          <w:lang w:val="en-US" w:eastAsia="zh-CN"/>
        </w:rPr>
      </w:pPr>
      <w:r>
        <w:rPr>
          <w:rFonts w:hint="eastAsia"/>
          <w:b/>
          <w:bCs/>
          <w:lang w:val="en-US" w:eastAsia="zh-CN"/>
        </w:rPr>
        <w:t>（这里写对数据的预处理部分：清洗，分词，词向量化）</w:t>
      </w:r>
    </w:p>
    <w:p>
      <w:pPr>
        <w:numPr>
          <w:ilvl w:val="0"/>
          <w:numId w:val="0"/>
        </w:numPr>
        <w:ind w:left="425" w:leftChars="0" w:firstLine="420" w:firstLineChars="0"/>
        <w:jc w:val="both"/>
        <w:rPr>
          <w:rFonts w:hint="eastAsia"/>
          <w:lang w:val="en-US" w:eastAsia="zh-CN"/>
        </w:rPr>
      </w:pPr>
      <w:r>
        <w:rPr>
          <w:rFonts w:hint="eastAsia"/>
          <w:lang w:val="en-US" w:eastAsia="zh-CN"/>
        </w:rPr>
        <w:t>通常来说，CPU是电脑的计算核心。但是，CPU是顺序计算单元，在并行计算上的运算速度很慢。GPU是显示图形单元，由于有多达上百万，千万的像素点需要计算处理，所有，GPU的并行处理速度很快，但是顺序处理速度较慢。</w:t>
      </w:r>
    </w:p>
    <w:p>
      <w:pPr>
        <w:numPr>
          <w:ilvl w:val="0"/>
          <w:numId w:val="0"/>
        </w:numPr>
        <w:ind w:left="425" w:leftChars="0" w:firstLine="420" w:firstLineChars="0"/>
        <w:jc w:val="both"/>
        <w:rPr>
          <w:rFonts w:hint="eastAsia"/>
          <w:lang w:val="en-US" w:eastAsia="zh-CN"/>
        </w:rPr>
      </w:pPr>
      <w:r>
        <w:rPr>
          <w:rFonts w:hint="eastAsia"/>
          <w:lang w:val="en-US" w:eastAsia="zh-CN"/>
        </w:rPr>
        <w:t>在深度学习中，模型复杂，数据量大，仅仅使用CPU作为计算单元的处理对于庞大的计算量来说是远远不够的，因此，需要使用GPU并行计算单元来加速计算速度。</w:t>
      </w:r>
    </w:p>
    <w:p>
      <w:pPr>
        <w:numPr>
          <w:ilvl w:val="0"/>
          <w:numId w:val="0"/>
        </w:numPr>
        <w:ind w:left="425" w:leftChars="0" w:firstLine="420" w:firstLineChars="0"/>
        <w:jc w:val="both"/>
        <w:rPr>
          <w:rFonts w:hint="eastAsia"/>
          <w:lang w:val="en-US" w:eastAsia="zh-CN"/>
        </w:rPr>
      </w:pPr>
      <w:r>
        <w:rPr>
          <w:rFonts w:hint="eastAsia"/>
          <w:lang w:val="en-US" w:eastAsia="zh-CN"/>
        </w:rPr>
        <w:t>本实验全程采用GPU加速单元加速模型的训练以及测试。GPU所使用的是GTX1080ti。</w:t>
      </w:r>
    </w:p>
    <w:p>
      <w:pPr>
        <w:numPr>
          <w:ilvl w:val="0"/>
          <w:numId w:val="0"/>
        </w:numPr>
        <w:ind w:left="425" w:leftChars="0" w:firstLine="420" w:firstLineChars="0"/>
        <w:jc w:val="both"/>
        <w:rPr>
          <w:rFonts w:hint="eastAsia"/>
          <w:b/>
          <w:bCs/>
          <w:lang w:val="en-US" w:eastAsia="zh-CN"/>
        </w:rPr>
      </w:pPr>
      <w:r>
        <w:rPr>
          <w:rFonts w:hint="eastAsia"/>
          <w:b/>
          <w:bCs/>
          <w:lang w:val="en-US" w:eastAsia="zh-CN"/>
        </w:rPr>
        <w:t>（四种模型介绍，LSTM,Bi-LSTM,Bi-LSTM-Attention,Transformer，可以介绍详细点）</w:t>
      </w:r>
    </w:p>
    <w:p>
      <w:pPr>
        <w:numPr>
          <w:ilvl w:val="0"/>
          <w:numId w:val="0"/>
        </w:numPr>
        <w:ind w:left="425" w:leftChars="0" w:firstLine="420" w:firstLineChars="0"/>
        <w:jc w:val="both"/>
        <w:rPr>
          <w:rFonts w:hint="eastAsia"/>
          <w:b/>
          <w:bCs/>
          <w:lang w:val="en-US" w:eastAsia="zh-CN"/>
        </w:rPr>
      </w:pPr>
    </w:p>
    <w:p>
      <w:pPr>
        <w:numPr>
          <w:ilvl w:val="0"/>
          <w:numId w:val="1"/>
        </w:numPr>
        <w:ind w:left="0" w:leftChars="0" w:firstLine="425" w:firstLineChars="0"/>
        <w:jc w:val="both"/>
        <w:rPr>
          <w:rFonts w:hint="eastAsia"/>
          <w:lang w:val="en-US" w:eastAsia="zh-CN"/>
        </w:rPr>
      </w:pPr>
      <w:r>
        <w:rPr>
          <w:rFonts w:hint="eastAsia"/>
          <w:lang w:val="en-US" w:eastAsia="zh-CN"/>
        </w:rPr>
        <w:t>网络的训练（好听的话还要自己扩充）</w:t>
      </w:r>
    </w:p>
    <w:p>
      <w:pPr>
        <w:numPr>
          <w:ilvl w:val="0"/>
          <w:numId w:val="0"/>
        </w:numPr>
        <w:ind w:left="425" w:leftChars="0" w:firstLine="420" w:firstLineChars="0"/>
        <w:jc w:val="both"/>
        <w:rPr>
          <w:rFonts w:hint="eastAsia"/>
          <w:lang w:val="en-US" w:eastAsia="zh-CN"/>
        </w:rPr>
      </w:pPr>
      <w:r>
        <w:rPr>
          <w:rFonts w:hint="eastAsia"/>
          <w:lang w:val="en-US" w:eastAsia="zh-CN"/>
        </w:rPr>
        <w:t>Keras框架中Model类的fit函数可以直接把你写好的模型拿去训练，训练的大部分参数并不需要手工指定，Keras会自动帮你设置。在fit函数中，需要提供训练数据，训练数据的标签，测试集合的数据和标签这四样东西即可。在模型的编译阶段，需要提供训练整个网络的优化器以及对应的损失函数。</w:t>
      </w:r>
    </w:p>
    <w:p>
      <w:pPr>
        <w:numPr>
          <w:ilvl w:val="0"/>
          <w:numId w:val="0"/>
        </w:numPr>
        <w:ind w:left="425" w:leftChars="0" w:firstLine="420" w:firstLineChars="0"/>
        <w:jc w:val="both"/>
        <w:rPr>
          <w:rFonts w:hint="default"/>
          <w:lang w:val="en-US" w:eastAsia="zh-CN"/>
        </w:rPr>
      </w:pPr>
      <w:r>
        <w:rPr>
          <w:rFonts w:hint="eastAsia"/>
          <w:lang w:val="en-US" w:eastAsia="zh-CN"/>
        </w:rPr>
        <w:t>### 优化器的选择（好听的话还要自己扩充）</w:t>
      </w:r>
    </w:p>
    <w:p>
      <w:pPr>
        <w:numPr>
          <w:ilvl w:val="0"/>
          <w:numId w:val="0"/>
        </w:numPr>
        <w:ind w:left="425" w:leftChars="0" w:firstLine="420" w:firstLineChars="0"/>
        <w:jc w:val="both"/>
        <w:rPr>
          <w:rFonts w:hint="eastAsia"/>
          <w:lang w:val="en-US" w:eastAsia="zh-CN"/>
        </w:rPr>
      </w:pPr>
      <w:r>
        <w:rPr>
          <w:rFonts w:hint="eastAsia"/>
          <w:lang w:val="en-US" w:eastAsia="zh-CN"/>
        </w:rPr>
        <w:t>在训练网络的过程中，我们使用带动量（momentum）和牛顿法（nesterov）的SGD（随机梯度下降）优化器。在多篇论文中提到，自适应优化器（代表Adam）在很多应用场景下的泛化性能会低于传统SGD 2~3个百分点（可以百度出来哪篇论文，作为引用）。</w:t>
      </w:r>
    </w:p>
    <w:p>
      <w:pPr>
        <w:numPr>
          <w:ilvl w:val="0"/>
          <w:numId w:val="0"/>
        </w:numPr>
        <w:ind w:left="425" w:leftChars="0" w:firstLine="420" w:firstLineChars="0"/>
        <w:jc w:val="both"/>
        <w:rPr>
          <w:rFonts w:hint="eastAsia"/>
          <w:lang w:val="en-US" w:eastAsia="zh-CN"/>
        </w:rPr>
      </w:pPr>
      <w:r>
        <w:rPr>
          <w:rFonts w:hint="eastAsia"/>
          <w:lang w:val="en-US" w:eastAsia="zh-CN"/>
        </w:rPr>
        <w:t>自适应优化器的优点是学习率是根据数据进行动态调整的，因此收敛速度极快，但是容易优化到局部最小值的点，因此导致模型的泛化性能不强，并且在某些数据下可能导致无法收敛。传统的SGD优点是泛化性能在精调下比自适应性优化器强，可以在学习率下降的情况下收敛，但是收敛速度慢，可能会被困在局部的鞍点之中。</w:t>
      </w:r>
    </w:p>
    <w:p>
      <w:pPr>
        <w:numPr>
          <w:ilvl w:val="0"/>
          <w:numId w:val="0"/>
        </w:numPr>
        <w:ind w:left="425" w:leftChars="0" w:firstLine="420" w:firstLineChars="0"/>
        <w:jc w:val="both"/>
        <w:rPr>
          <w:rFonts w:hint="eastAsia"/>
          <w:lang w:val="en-US" w:eastAsia="zh-CN"/>
        </w:rPr>
      </w:pPr>
      <w:r>
        <w:rPr>
          <w:rFonts w:hint="eastAsia"/>
          <w:lang w:val="en-US" w:eastAsia="zh-CN"/>
        </w:rPr>
        <w:t>带动量的SGD在一定程度上可以帮助SGD越过鞍点的限制，加速收敛速度，并且带牛顿法的动量SGD可以通过二阶海森矩阵（Hessian Matrix）估计当前时刻的局部曲率，为下一次梯度的更新提供一定程度上的估计，防止模型偏离正常梯度。</w:t>
      </w:r>
    </w:p>
    <w:p>
      <w:pPr>
        <w:numPr>
          <w:ilvl w:val="0"/>
          <w:numId w:val="0"/>
        </w:numPr>
        <w:ind w:left="425" w:leftChars="0" w:firstLine="420" w:firstLineChars="0"/>
        <w:jc w:val="both"/>
        <w:rPr>
          <w:rFonts w:hint="eastAsia"/>
          <w:lang w:val="en-US" w:eastAsia="zh-CN"/>
        </w:rPr>
      </w:pPr>
    </w:p>
    <w:p>
      <w:pPr>
        <w:numPr>
          <w:ilvl w:val="0"/>
          <w:numId w:val="0"/>
        </w:numPr>
        <w:ind w:left="425" w:leftChars="0" w:firstLine="420" w:firstLineChars="0"/>
        <w:jc w:val="both"/>
        <w:rPr>
          <w:rFonts w:hint="eastAsia"/>
          <w:lang w:val="en-US" w:eastAsia="zh-CN"/>
        </w:rPr>
      </w:pPr>
    </w:p>
    <w:p>
      <w:pPr>
        <w:numPr>
          <w:ilvl w:val="0"/>
          <w:numId w:val="0"/>
        </w:numPr>
        <w:ind w:left="425" w:leftChars="0" w:firstLine="420" w:firstLineChars="0"/>
        <w:jc w:val="both"/>
        <w:rPr>
          <w:rFonts w:hint="eastAsia"/>
          <w:lang w:val="en-US" w:eastAsia="zh-CN"/>
        </w:rPr>
      </w:pPr>
      <w:r>
        <w:rPr>
          <w:rFonts w:hint="eastAsia"/>
          <w:lang w:val="en-US" w:eastAsia="zh-CN"/>
        </w:rPr>
        <w:t>### 损失函数的选择（好听的话还要自己扩充）</w:t>
      </w:r>
    </w:p>
    <w:p>
      <w:pPr>
        <w:numPr>
          <w:ilvl w:val="0"/>
          <w:numId w:val="0"/>
        </w:numPr>
        <w:ind w:left="425" w:leftChars="0" w:firstLine="420" w:firstLineChars="0"/>
        <w:jc w:val="both"/>
        <w:rPr>
          <w:rFonts w:hint="default"/>
          <w:lang w:val="en-US" w:eastAsia="zh-CN"/>
        </w:rPr>
      </w:pPr>
      <w:r>
        <w:rPr>
          <w:rFonts w:hint="eastAsia"/>
          <w:lang w:val="en-US" w:eastAsia="zh-CN"/>
        </w:rPr>
        <w:t>### KL散度</w:t>
      </w:r>
    </w:p>
    <w:p>
      <w:pPr>
        <w:numPr>
          <w:ilvl w:val="0"/>
          <w:numId w:val="0"/>
        </w:numPr>
        <w:ind w:left="425" w:leftChars="0" w:firstLine="420" w:firstLineChars="0"/>
        <w:jc w:val="both"/>
        <w:rPr>
          <w:rFonts w:hint="eastAsia"/>
          <w:lang w:val="en-US" w:eastAsia="zh-CN"/>
        </w:rPr>
      </w:pPr>
      <w:r>
        <w:rPr>
          <w:rFonts w:hint="eastAsia"/>
          <w:lang w:val="en-US" w:eastAsia="zh-CN"/>
        </w:rPr>
        <w:t>对于分类问题，我们得到的最后结果应该是一个概率值（介于0~1之间）而不是一个回归值（R实域）。对于预测概率分布与真实标签概率分布的度量，我们首先想到的是KL散度，其公式如下：</w:t>
      </w:r>
    </w:p>
    <w:p>
      <w:pPr>
        <w:numPr>
          <w:ilvl w:val="0"/>
          <w:numId w:val="0"/>
        </w:numPr>
        <w:ind w:left="425" w:leftChars="0" w:firstLine="420" w:firstLineChars="0"/>
        <w:jc w:val="center"/>
        <w:rPr>
          <w:rFonts w:hint="default"/>
          <w:lang w:val="en-US" w:eastAsia="zh-CN"/>
        </w:rPr>
      </w:pPr>
      <w:r>
        <w:rPr>
          <w:rFonts w:hint="default"/>
          <w:position w:val="-30"/>
          <w:lang w:val="en-US" w:eastAsia="zh-CN"/>
        </w:rPr>
        <w:object>
          <v:shape id="_x0000_i1028" o:spt="75" type="#_x0000_t75" style="height:35pt;width:15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numPr>
          <w:ilvl w:val="0"/>
          <w:numId w:val="0"/>
        </w:numPr>
        <w:ind w:left="425" w:leftChars="0" w:firstLine="420" w:firstLineChars="0"/>
        <w:jc w:val="both"/>
        <w:rPr>
          <w:rFonts w:hint="eastAsia"/>
          <w:lang w:val="en-US" w:eastAsia="zh-CN"/>
        </w:rPr>
      </w:pPr>
      <w:r>
        <w:rPr>
          <w:rFonts w:hint="eastAsia"/>
          <w:lang w:val="en-US" w:eastAsia="zh-CN"/>
        </w:rPr>
        <w:t>P是真实标签分布，Q是预测的分布，N为样本数量。如果两个分布差异越大，那么KL散度就会越大。</w:t>
      </w:r>
    </w:p>
    <w:p>
      <w:pPr>
        <w:numPr>
          <w:ilvl w:val="0"/>
          <w:numId w:val="0"/>
        </w:numPr>
        <w:ind w:left="425" w:leftChars="0" w:firstLine="420" w:firstLineChars="0"/>
        <w:jc w:val="both"/>
        <w:rPr>
          <w:rFonts w:hint="eastAsia"/>
          <w:lang w:val="en-US" w:eastAsia="zh-CN"/>
        </w:rPr>
      </w:pPr>
    </w:p>
    <w:p>
      <w:pPr>
        <w:numPr>
          <w:ilvl w:val="0"/>
          <w:numId w:val="0"/>
        </w:numPr>
        <w:ind w:left="425" w:leftChars="0" w:firstLine="420" w:firstLineChars="0"/>
        <w:jc w:val="both"/>
        <w:rPr>
          <w:rFonts w:hint="eastAsia"/>
          <w:lang w:val="en-US" w:eastAsia="zh-CN"/>
        </w:rPr>
      </w:pPr>
    </w:p>
    <w:p>
      <w:pPr>
        <w:numPr>
          <w:ilvl w:val="0"/>
          <w:numId w:val="0"/>
        </w:numPr>
        <w:ind w:left="425" w:leftChars="0" w:firstLine="420" w:firstLineChars="0"/>
        <w:jc w:val="both"/>
        <w:rPr>
          <w:rFonts w:hint="default"/>
          <w:lang w:val="en-US" w:eastAsia="zh-CN"/>
        </w:rPr>
      </w:pPr>
      <w:r>
        <w:rPr>
          <w:rFonts w:hint="eastAsia"/>
          <w:lang w:val="en-US" w:eastAsia="zh-CN"/>
        </w:rPr>
        <w:t>### 交叉熵</w:t>
      </w:r>
    </w:p>
    <w:p>
      <w:pPr>
        <w:numPr>
          <w:ilvl w:val="0"/>
          <w:numId w:val="0"/>
        </w:numPr>
        <w:ind w:left="425" w:leftChars="0" w:firstLine="420" w:firstLineChars="0"/>
        <w:jc w:val="both"/>
        <w:rPr>
          <w:rFonts w:hint="eastAsia"/>
          <w:lang w:val="en-US" w:eastAsia="zh-CN"/>
        </w:rPr>
      </w:pPr>
      <w:r>
        <w:rPr>
          <w:rFonts w:hint="eastAsia"/>
          <w:lang w:val="en-US" w:eastAsia="zh-CN"/>
        </w:rPr>
        <w:t>交叉熵损失就是KL散度的一个简化版本，它的公式如下，相对于MSE损失来说，交叉熵损失可以在一定程度上解决梯度消失的问题：</w:t>
      </w:r>
    </w:p>
    <w:p>
      <w:pPr>
        <w:numPr>
          <w:ilvl w:val="0"/>
          <w:numId w:val="0"/>
        </w:numPr>
        <w:ind w:left="425" w:leftChars="0" w:firstLine="420" w:firstLineChars="0"/>
        <w:jc w:val="center"/>
        <w:rPr>
          <w:rFonts w:hint="default"/>
          <w:lang w:val="en-US" w:eastAsia="zh-CN"/>
        </w:rPr>
      </w:pPr>
      <w:r>
        <w:rPr>
          <w:rFonts w:hint="default"/>
          <w:position w:val="-28"/>
          <w:lang w:val="en-US" w:eastAsia="zh-CN"/>
        </w:rPr>
        <w:object>
          <v:shape id="_x0000_i1029" o:spt="75" type="#_x0000_t75" style="height:34pt;width:156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numPr>
          <w:ilvl w:val="0"/>
          <w:numId w:val="0"/>
        </w:numPr>
        <w:ind w:left="425" w:leftChars="0" w:firstLine="420" w:firstLineChars="0"/>
        <w:jc w:val="both"/>
        <w:rPr>
          <w:rFonts w:hint="eastAsia"/>
          <w:lang w:val="en-US" w:eastAsia="zh-CN"/>
        </w:rPr>
      </w:pPr>
      <w:r>
        <w:rPr>
          <w:rFonts w:hint="eastAsia"/>
          <w:lang w:val="en-US" w:eastAsia="zh-CN"/>
        </w:rPr>
        <w:t>同样评价的是预测概率和真实概率之间的差距大小。</w:t>
      </w:r>
    </w:p>
    <w:p>
      <w:pPr>
        <w:numPr>
          <w:ilvl w:val="0"/>
          <w:numId w:val="0"/>
        </w:numPr>
        <w:ind w:left="425" w:leftChars="0" w:firstLine="420" w:firstLineChars="0"/>
        <w:jc w:val="both"/>
        <w:rPr>
          <w:rFonts w:hint="eastAsia"/>
          <w:lang w:val="en-US" w:eastAsia="zh-CN"/>
        </w:rPr>
      </w:pPr>
    </w:p>
    <w:p>
      <w:pPr>
        <w:numPr>
          <w:ilvl w:val="0"/>
          <w:numId w:val="0"/>
        </w:numPr>
        <w:ind w:left="425" w:leftChars="0" w:firstLine="420" w:firstLineChars="0"/>
        <w:jc w:val="both"/>
        <w:rPr>
          <w:rFonts w:hint="eastAsia"/>
          <w:lang w:val="en-US" w:eastAsia="zh-CN"/>
        </w:rPr>
      </w:pPr>
    </w:p>
    <w:p>
      <w:pPr>
        <w:numPr>
          <w:ilvl w:val="0"/>
          <w:numId w:val="0"/>
        </w:numPr>
        <w:ind w:left="425" w:leftChars="0" w:firstLine="420" w:firstLineChars="0"/>
        <w:jc w:val="both"/>
        <w:rPr>
          <w:rFonts w:hint="default"/>
          <w:lang w:val="en-US" w:eastAsia="zh-CN"/>
        </w:rPr>
      </w:pPr>
      <w:r>
        <w:rPr>
          <w:rFonts w:hint="eastAsia"/>
          <w:lang w:val="en-US" w:eastAsia="zh-CN"/>
        </w:rPr>
        <w:t>### 二元交叉熵</w:t>
      </w:r>
    </w:p>
    <w:p>
      <w:pPr>
        <w:numPr>
          <w:ilvl w:val="0"/>
          <w:numId w:val="0"/>
        </w:numPr>
        <w:ind w:left="425" w:leftChars="0" w:firstLine="420" w:firstLineChars="0"/>
        <w:jc w:val="both"/>
        <w:rPr>
          <w:rFonts w:hint="eastAsia"/>
          <w:lang w:val="en-US" w:eastAsia="zh-CN"/>
        </w:rPr>
      </w:pPr>
      <w:r>
        <w:rPr>
          <w:rFonts w:hint="eastAsia"/>
          <w:lang w:val="en-US" w:eastAsia="zh-CN"/>
        </w:rPr>
        <w:t>由于我们的模型是二分类，可以使用对应于二分类特别的交叉熵损失，其公式如下：</w:t>
      </w:r>
    </w:p>
    <w:p>
      <w:pPr>
        <w:numPr>
          <w:ilvl w:val="0"/>
          <w:numId w:val="0"/>
        </w:numPr>
        <w:ind w:left="425" w:leftChars="0" w:firstLine="420" w:firstLineChars="0"/>
        <w:jc w:val="center"/>
        <w:rPr>
          <w:rFonts w:hint="default"/>
          <w:lang w:val="en-US" w:eastAsia="zh-CN"/>
        </w:rPr>
      </w:pPr>
      <w:r>
        <w:rPr>
          <w:rFonts w:hint="default"/>
          <w:position w:val="-28"/>
          <w:lang w:val="en-US" w:eastAsia="zh-CN"/>
        </w:rPr>
        <w:object>
          <v:shape id="_x0000_i1030" o:spt="75" type="#_x0000_t75" style="height:34pt;width:267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numPr>
          <w:ilvl w:val="0"/>
          <w:numId w:val="0"/>
        </w:numPr>
        <w:ind w:left="425" w:leftChars="0" w:firstLine="420" w:firstLineChars="0"/>
        <w:jc w:val="both"/>
        <w:rPr>
          <w:rFonts w:hint="eastAsia"/>
          <w:lang w:val="en-US" w:eastAsia="zh-CN"/>
        </w:rPr>
      </w:pPr>
      <w:r>
        <w:rPr>
          <w:rFonts w:hint="eastAsia"/>
          <w:lang w:val="en-US" w:eastAsia="zh-CN"/>
        </w:rPr>
        <w:t>ti为概率预测值（0~1之间），yi为真实标签。、</w:t>
      </w:r>
    </w:p>
    <w:p>
      <w:pPr>
        <w:numPr>
          <w:ilvl w:val="0"/>
          <w:numId w:val="0"/>
        </w:numPr>
        <w:ind w:left="425" w:leftChars="0" w:firstLine="420" w:firstLineChars="0"/>
        <w:jc w:val="both"/>
        <w:rPr>
          <w:rFonts w:hint="default"/>
          <w:lang w:val="en-US" w:eastAsia="zh-CN"/>
        </w:rPr>
      </w:pPr>
    </w:p>
    <w:p>
      <w:pPr>
        <w:numPr>
          <w:ilvl w:val="0"/>
          <w:numId w:val="0"/>
        </w:numPr>
        <w:ind w:left="425" w:leftChars="0" w:firstLine="420" w:firstLineChars="0"/>
        <w:jc w:val="both"/>
        <w:rPr>
          <w:rFonts w:hint="default"/>
          <w:lang w:val="en-US" w:eastAsia="zh-CN"/>
        </w:rPr>
      </w:pPr>
      <w:r>
        <w:rPr>
          <w:rFonts w:hint="eastAsia"/>
          <w:lang w:val="en-US" w:eastAsia="zh-CN"/>
        </w:rPr>
        <w:t>### 均方差（MSE）</w:t>
      </w:r>
    </w:p>
    <w:p>
      <w:pPr>
        <w:numPr>
          <w:ilvl w:val="0"/>
          <w:numId w:val="0"/>
        </w:numPr>
        <w:ind w:left="425" w:leftChars="0" w:firstLine="420" w:firstLineChars="0"/>
        <w:jc w:val="both"/>
        <w:rPr>
          <w:rFonts w:hint="eastAsia"/>
          <w:lang w:val="en-US" w:eastAsia="zh-CN"/>
        </w:rPr>
      </w:pPr>
      <w:r>
        <w:rPr>
          <w:rFonts w:hint="eastAsia"/>
          <w:lang w:val="en-US" w:eastAsia="zh-CN"/>
        </w:rPr>
        <w:t>MSE损失如下：</w:t>
      </w:r>
    </w:p>
    <w:p>
      <w:pPr>
        <w:numPr>
          <w:ilvl w:val="0"/>
          <w:numId w:val="0"/>
        </w:numPr>
        <w:ind w:left="425" w:leftChars="0" w:firstLine="420" w:firstLineChars="0"/>
        <w:jc w:val="center"/>
        <w:rPr>
          <w:rFonts w:hint="default"/>
          <w:position w:val="-28"/>
          <w:lang w:val="en-US" w:eastAsia="zh-CN"/>
        </w:rPr>
      </w:pPr>
      <w:r>
        <w:rPr>
          <w:rFonts w:hint="default"/>
          <w:position w:val="-28"/>
          <w:lang w:val="en-US" w:eastAsia="zh-CN"/>
        </w:rPr>
        <w:object>
          <v:shape id="_x0000_i1031" o:spt="75" type="#_x0000_t75" style="height:36pt;width:141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numPr>
          <w:ilvl w:val="0"/>
          <w:numId w:val="0"/>
        </w:numPr>
        <w:ind w:left="425" w:leftChars="0" w:firstLine="420" w:firstLineChars="0"/>
        <w:jc w:val="both"/>
        <w:rPr>
          <w:rFonts w:hint="default"/>
          <w:position w:val="-28"/>
          <w:lang w:val="en-US" w:eastAsia="zh-CN"/>
        </w:rPr>
      </w:pPr>
      <w:r>
        <w:rPr>
          <w:rFonts w:hint="eastAsia"/>
          <w:position w:val="-28"/>
          <w:lang w:val="en-US" w:eastAsia="zh-CN"/>
        </w:rPr>
        <w:t>MSE的损失在训练过程中可能产生梯度消失的问题，因此，我们不采用做回归的MSE损失函数。</w:t>
      </w:r>
    </w:p>
    <w:p>
      <w:pPr>
        <w:numPr>
          <w:ilvl w:val="0"/>
          <w:numId w:val="0"/>
        </w:numPr>
        <w:ind w:left="425" w:leftChars="0" w:firstLine="420" w:firstLineChars="0"/>
        <w:jc w:val="both"/>
        <w:rPr>
          <w:rFonts w:hint="eastAsia"/>
          <w:lang w:val="en-US" w:eastAsia="zh-CN"/>
        </w:rPr>
      </w:pPr>
      <w:r>
        <w:rPr>
          <w:rFonts w:hint="eastAsia"/>
          <w:lang w:val="en-US" w:eastAsia="zh-CN"/>
        </w:rPr>
        <w:t>所以，最终，我们选用二分类的交叉熵损失函数作为我们评价分类模型的预测值和真实标签之间距离的损失函数。</w:t>
      </w:r>
    </w:p>
    <w:p>
      <w:pPr>
        <w:numPr>
          <w:ilvl w:val="0"/>
          <w:numId w:val="0"/>
        </w:numPr>
        <w:ind w:left="425" w:leftChars="0" w:firstLine="420" w:firstLineChars="0"/>
        <w:jc w:val="both"/>
        <w:rPr>
          <w:rFonts w:hint="eastAsia"/>
          <w:lang w:val="en-US" w:eastAsia="zh-CN"/>
        </w:rPr>
      </w:pPr>
    </w:p>
    <w:p>
      <w:pPr>
        <w:numPr>
          <w:ilvl w:val="0"/>
          <w:numId w:val="0"/>
        </w:numPr>
        <w:ind w:left="425" w:leftChars="0" w:firstLine="420" w:firstLineChars="0"/>
        <w:jc w:val="both"/>
        <w:rPr>
          <w:rFonts w:hint="eastAsia"/>
          <w:lang w:val="en-US" w:eastAsia="zh-CN"/>
        </w:rPr>
      </w:pPr>
      <w:r>
        <w:rPr>
          <w:rFonts w:hint="eastAsia"/>
          <w:lang w:val="en-US" w:eastAsia="zh-CN"/>
        </w:rPr>
        <w:t>（L2正则化的原理可以百度）</w:t>
      </w:r>
    </w:p>
    <w:p>
      <w:pPr>
        <w:numPr>
          <w:ilvl w:val="0"/>
          <w:numId w:val="0"/>
        </w:numPr>
        <w:ind w:left="425" w:leftChars="0" w:firstLine="420" w:firstLineChars="0"/>
        <w:jc w:val="both"/>
        <w:rPr>
          <w:rFonts w:hint="eastAsia"/>
          <w:lang w:val="en-US" w:eastAsia="zh-CN"/>
        </w:rPr>
      </w:pPr>
      <w:r>
        <w:rPr>
          <w:rFonts w:hint="eastAsia"/>
          <w:lang w:val="en-US" w:eastAsia="zh-CN"/>
        </w:rPr>
        <w:t>在损失函数上我们还会加入L2正则化项。L2正则化可以较为完美的防止模型的过拟合。由于数据量庞大，并且带一定程度的噪声，因此，我们将L2正则化的权重调小，其值为5e-6。</w:t>
      </w:r>
    </w:p>
    <w:p>
      <w:pPr>
        <w:numPr>
          <w:ilvl w:val="0"/>
          <w:numId w:val="0"/>
        </w:numPr>
        <w:ind w:left="425" w:leftChars="0" w:firstLine="420" w:firstLineChars="0"/>
        <w:jc w:val="both"/>
        <w:rPr>
          <w:rFonts w:hint="default"/>
          <w:lang w:val="en-US" w:eastAsia="zh-CN"/>
        </w:rPr>
      </w:pPr>
      <w:r>
        <w:rPr>
          <w:rFonts w:hint="eastAsia"/>
          <w:lang w:val="en-US" w:eastAsia="zh-CN"/>
        </w:rPr>
        <w:t>### 训练过程 （好听的话还要自己扩充）</w:t>
      </w:r>
    </w:p>
    <w:p>
      <w:pPr>
        <w:numPr>
          <w:ilvl w:val="0"/>
          <w:numId w:val="0"/>
        </w:numPr>
        <w:ind w:left="425" w:leftChars="0" w:firstLine="420" w:firstLineChars="0"/>
        <w:jc w:val="both"/>
        <w:rPr>
          <w:rFonts w:hint="eastAsia"/>
          <w:lang w:val="en-US" w:eastAsia="zh-CN"/>
        </w:rPr>
      </w:pPr>
      <w:r>
        <w:rPr>
          <w:rFonts w:hint="eastAsia"/>
          <w:lang w:val="en-US" w:eastAsia="zh-CN"/>
        </w:rPr>
        <w:t>使用带动量的SGD和二交叉熵损失训练分类模型。训练总体训练集合6次，每64个训练样本一个迷你批次。</w:t>
      </w:r>
    </w:p>
    <w:p>
      <w:pPr>
        <w:numPr>
          <w:ilvl w:val="0"/>
          <w:numId w:val="0"/>
        </w:numPr>
        <w:ind w:left="425" w:leftChars="0" w:firstLine="420" w:firstLineChars="0"/>
        <w:jc w:val="both"/>
      </w:pPr>
      <w:r>
        <w:drawing>
          <wp:inline distT="0" distB="0" distL="114300" distR="114300">
            <wp:extent cx="5267325" cy="1861185"/>
            <wp:effectExtent l="0" t="0" r="9525" b="5715"/>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18"/>
                    <a:stretch>
                      <a:fillRect/>
                    </a:stretch>
                  </pic:blipFill>
                  <pic:spPr>
                    <a:xfrm>
                      <a:off x="0" y="0"/>
                      <a:ext cx="5267325" cy="1861185"/>
                    </a:xfrm>
                    <a:prstGeom prst="rect">
                      <a:avLst/>
                    </a:prstGeom>
                    <a:noFill/>
                    <a:ln>
                      <a:noFill/>
                    </a:ln>
                  </pic:spPr>
                </pic:pic>
              </a:graphicData>
            </a:graphic>
          </wp:inline>
        </w:drawing>
      </w:r>
    </w:p>
    <w:p>
      <w:pPr>
        <w:numPr>
          <w:ilvl w:val="0"/>
          <w:numId w:val="0"/>
        </w:numPr>
        <w:ind w:left="425" w:leftChars="0" w:firstLine="420" w:firstLineChars="0"/>
        <w:jc w:val="both"/>
        <w:rPr>
          <w:rFonts w:hint="eastAsia"/>
          <w:lang w:val="en-US" w:eastAsia="zh-CN"/>
        </w:rPr>
      </w:pPr>
      <w:r>
        <w:rPr>
          <w:rFonts w:hint="eastAsia"/>
          <w:lang w:val="en-US" w:eastAsia="zh-CN"/>
        </w:rPr>
        <w:t>训练时间大约是每10分钟一个轮回，6轮需要大约60分钟。</w:t>
      </w:r>
    </w:p>
    <w:p>
      <w:pPr>
        <w:numPr>
          <w:ilvl w:val="0"/>
          <w:numId w:val="0"/>
        </w:numPr>
        <w:ind w:left="425" w:leftChars="0" w:firstLine="420" w:firstLineChars="0"/>
        <w:jc w:val="both"/>
        <w:rPr>
          <w:rFonts w:hint="eastAsia"/>
          <w:lang w:val="en-US" w:eastAsia="zh-CN"/>
        </w:rPr>
      </w:pPr>
    </w:p>
    <w:p>
      <w:pPr>
        <w:numPr>
          <w:ilvl w:val="0"/>
          <w:numId w:val="0"/>
        </w:numPr>
        <w:ind w:left="425" w:leftChars="0" w:firstLine="420" w:firstLineChars="0"/>
        <w:jc w:val="both"/>
        <w:rPr>
          <w:rFonts w:hint="eastAsia"/>
          <w:lang w:val="en-US" w:eastAsia="zh-CN"/>
        </w:rPr>
      </w:pPr>
    </w:p>
    <w:p>
      <w:pPr>
        <w:numPr>
          <w:ilvl w:val="0"/>
          <w:numId w:val="0"/>
        </w:numPr>
        <w:ind w:left="425" w:leftChars="0" w:firstLine="420" w:firstLineChars="0"/>
        <w:jc w:val="both"/>
        <w:rPr>
          <w:rFonts w:hint="default"/>
          <w:lang w:val="en-US" w:eastAsia="zh-CN"/>
        </w:rPr>
      </w:pPr>
      <w:r>
        <w:rPr>
          <w:rFonts w:hint="eastAsia"/>
          <w:lang w:val="en-US" w:eastAsia="zh-CN"/>
        </w:rPr>
        <w:t>1、LSTM</w:t>
      </w:r>
    </w:p>
    <w:p>
      <w:pPr>
        <w:numPr>
          <w:ilvl w:val="0"/>
          <w:numId w:val="0"/>
        </w:numPr>
        <w:ind w:left="425" w:leftChars="0" w:firstLine="420" w:firstLineChars="0"/>
        <w:jc w:val="both"/>
        <w:rPr>
          <w:rFonts w:hint="eastAsia"/>
          <w:lang w:val="en-US" w:eastAsia="zh-CN"/>
        </w:rPr>
      </w:pPr>
      <w:r>
        <w:rPr>
          <w:rFonts w:hint="eastAsia"/>
          <w:lang w:val="en-US" w:eastAsia="zh-CN"/>
        </w:rPr>
        <w:t>LSTM的训练过程中，训练集上的准确度和测试集上的准确度如图所示：</w:t>
      </w:r>
    </w:p>
    <w:p>
      <w:pPr>
        <w:numPr>
          <w:ilvl w:val="0"/>
          <w:numId w:val="0"/>
        </w:numPr>
        <w:ind w:left="425" w:leftChars="0" w:firstLine="420" w:firstLineChars="0"/>
        <w:jc w:val="center"/>
        <w:rPr>
          <w:rFonts w:hint="default"/>
          <w:lang w:val="en-US" w:eastAsia="zh-CN"/>
        </w:rPr>
      </w:pPr>
      <w:r>
        <w:rPr>
          <w:rFonts w:hint="default"/>
          <w:lang w:val="en-US" w:eastAsia="zh-CN"/>
        </w:rPr>
        <w:drawing>
          <wp:inline distT="0" distB="0" distL="114300" distR="114300">
            <wp:extent cx="2373630" cy="1780540"/>
            <wp:effectExtent l="0" t="0" r="7620" b="10160"/>
            <wp:docPr id="2" name="图片 2"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c"/>
                    <pic:cNvPicPr>
                      <a:picLocks noChangeAspect="1"/>
                    </pic:cNvPicPr>
                  </pic:nvPicPr>
                  <pic:blipFill>
                    <a:blip r:embed="rId19"/>
                    <a:stretch>
                      <a:fillRect/>
                    </a:stretch>
                  </pic:blipFill>
                  <pic:spPr>
                    <a:xfrm>
                      <a:off x="0" y="0"/>
                      <a:ext cx="2373630" cy="1780540"/>
                    </a:xfrm>
                    <a:prstGeom prst="rect">
                      <a:avLst/>
                    </a:prstGeom>
                  </pic:spPr>
                </pic:pic>
              </a:graphicData>
            </a:graphic>
          </wp:inline>
        </w:drawing>
      </w:r>
    </w:p>
    <w:p>
      <w:pPr>
        <w:numPr>
          <w:ilvl w:val="0"/>
          <w:numId w:val="0"/>
        </w:numPr>
        <w:ind w:left="425" w:leftChars="0" w:firstLine="420" w:firstLineChars="0"/>
        <w:jc w:val="both"/>
        <w:rPr>
          <w:rFonts w:hint="eastAsia"/>
          <w:lang w:val="en-US" w:eastAsia="zh-CN"/>
        </w:rPr>
      </w:pPr>
      <w:r>
        <w:rPr>
          <w:rFonts w:hint="eastAsia"/>
          <w:lang w:val="en-US" w:eastAsia="zh-CN"/>
        </w:rPr>
        <w:t>在训练集上的损失和测试集合上的损失如图所示：</w:t>
      </w:r>
    </w:p>
    <w:p>
      <w:pPr>
        <w:numPr>
          <w:ilvl w:val="0"/>
          <w:numId w:val="0"/>
        </w:numPr>
        <w:ind w:left="425" w:leftChars="0" w:firstLine="420" w:firstLineChars="0"/>
        <w:jc w:val="center"/>
        <w:rPr>
          <w:rFonts w:hint="default"/>
          <w:lang w:val="en-US" w:eastAsia="zh-CN"/>
        </w:rPr>
      </w:pPr>
      <w:r>
        <w:rPr>
          <w:rFonts w:hint="default"/>
          <w:lang w:val="en-US" w:eastAsia="zh-CN"/>
        </w:rPr>
        <w:drawing>
          <wp:inline distT="0" distB="0" distL="114300" distR="114300">
            <wp:extent cx="2413000" cy="1810385"/>
            <wp:effectExtent l="0" t="0" r="6350" b="18415"/>
            <wp:docPr id="3" name="图片 3"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ss"/>
                    <pic:cNvPicPr>
                      <a:picLocks noChangeAspect="1"/>
                    </pic:cNvPicPr>
                  </pic:nvPicPr>
                  <pic:blipFill>
                    <a:blip r:embed="rId20"/>
                    <a:stretch>
                      <a:fillRect/>
                    </a:stretch>
                  </pic:blipFill>
                  <pic:spPr>
                    <a:xfrm>
                      <a:off x="0" y="0"/>
                      <a:ext cx="2413000" cy="1810385"/>
                    </a:xfrm>
                    <a:prstGeom prst="rect">
                      <a:avLst/>
                    </a:prstGeom>
                  </pic:spPr>
                </pic:pic>
              </a:graphicData>
            </a:graphic>
          </wp:inline>
        </w:drawing>
      </w:r>
    </w:p>
    <w:p>
      <w:pPr>
        <w:numPr>
          <w:ilvl w:val="0"/>
          <w:numId w:val="0"/>
        </w:numPr>
        <w:ind w:left="425" w:leftChars="0" w:firstLine="420" w:firstLineChars="0"/>
        <w:jc w:val="center"/>
        <w:rPr>
          <w:rFonts w:hint="default"/>
          <w:lang w:val="en-US" w:eastAsia="zh-CN"/>
        </w:rPr>
      </w:pPr>
    </w:p>
    <w:p>
      <w:pPr>
        <w:numPr>
          <w:ilvl w:val="0"/>
          <w:numId w:val="0"/>
        </w:numPr>
        <w:ind w:left="425" w:leftChars="0" w:firstLine="420" w:firstLineChars="0"/>
        <w:jc w:val="center"/>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bookmarkStart w:id="0" w:name="_GoBack"/>
      <w:bookmarkEnd w:id="0"/>
    </w:p>
    <w:p>
      <w:pPr>
        <w:numPr>
          <w:ilvl w:val="0"/>
          <w:numId w:val="2"/>
        </w:numPr>
        <w:ind w:left="425" w:leftChars="0" w:firstLine="420" w:firstLineChars="0"/>
        <w:jc w:val="both"/>
        <w:rPr>
          <w:rFonts w:hint="eastAsia"/>
          <w:lang w:val="en-US" w:eastAsia="zh-CN"/>
        </w:rPr>
      </w:pPr>
      <w:r>
        <w:rPr>
          <w:rFonts w:hint="eastAsia"/>
          <w:lang w:val="en-US" w:eastAsia="zh-CN"/>
        </w:rPr>
        <w:t>Bi-LSTM</w:t>
      </w:r>
    </w:p>
    <w:p>
      <w:pPr>
        <w:numPr>
          <w:numId w:val="0"/>
        </w:numPr>
        <w:ind w:left="845" w:leftChars="0" w:firstLine="420" w:firstLineChars="0"/>
        <w:jc w:val="both"/>
        <w:rPr>
          <w:rFonts w:hint="eastAsia"/>
          <w:lang w:val="en-US" w:eastAsia="zh-CN"/>
        </w:rPr>
      </w:pPr>
      <w:r>
        <w:rPr>
          <w:rFonts w:hint="eastAsia"/>
          <w:lang w:val="en-US" w:eastAsia="zh-CN"/>
        </w:rPr>
        <w:t>Bi-LSTM的训练过程中，训练集上的准确度和测试集上的准确度如图所示：</w:t>
      </w:r>
    </w:p>
    <w:p>
      <w:pPr>
        <w:numPr>
          <w:numId w:val="0"/>
        </w:numPr>
        <w:ind w:left="845" w:leftChars="0" w:firstLine="420" w:firstLineChars="0"/>
        <w:jc w:val="center"/>
        <w:rPr>
          <w:rFonts w:hint="eastAsia"/>
          <w:lang w:val="en-US" w:eastAsia="zh-CN"/>
        </w:rPr>
      </w:pPr>
      <w:r>
        <w:rPr>
          <w:rFonts w:hint="eastAsia"/>
          <w:lang w:val="en-US" w:eastAsia="zh-CN"/>
        </w:rPr>
        <w:drawing>
          <wp:inline distT="0" distB="0" distL="114300" distR="114300">
            <wp:extent cx="2439035" cy="1829435"/>
            <wp:effectExtent l="0" t="0" r="18415" b="18415"/>
            <wp:docPr id="4" name="图片 4"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cc"/>
                    <pic:cNvPicPr>
                      <a:picLocks noChangeAspect="1"/>
                    </pic:cNvPicPr>
                  </pic:nvPicPr>
                  <pic:blipFill>
                    <a:blip r:embed="rId21"/>
                    <a:stretch>
                      <a:fillRect/>
                    </a:stretch>
                  </pic:blipFill>
                  <pic:spPr>
                    <a:xfrm>
                      <a:off x="0" y="0"/>
                      <a:ext cx="2439035" cy="1829435"/>
                    </a:xfrm>
                    <a:prstGeom prst="rect">
                      <a:avLst/>
                    </a:prstGeom>
                  </pic:spPr>
                </pic:pic>
              </a:graphicData>
            </a:graphic>
          </wp:inline>
        </w:drawing>
      </w:r>
    </w:p>
    <w:p>
      <w:pPr>
        <w:numPr>
          <w:numId w:val="0"/>
        </w:numPr>
        <w:ind w:left="845" w:leftChars="0" w:firstLine="420" w:firstLineChars="0"/>
        <w:jc w:val="both"/>
        <w:rPr>
          <w:rFonts w:hint="eastAsia"/>
          <w:lang w:val="en-US" w:eastAsia="zh-CN"/>
        </w:rPr>
      </w:pPr>
      <w:r>
        <w:rPr>
          <w:rFonts w:hint="eastAsia"/>
          <w:lang w:val="en-US" w:eastAsia="zh-CN"/>
        </w:rPr>
        <w:t>在训练集上的损失和测试集合上的损失如图所示：</w:t>
      </w:r>
    </w:p>
    <w:p>
      <w:pPr>
        <w:numPr>
          <w:numId w:val="0"/>
        </w:numPr>
        <w:ind w:left="845" w:leftChars="0" w:firstLine="420" w:firstLineChars="0"/>
        <w:jc w:val="center"/>
        <w:rPr>
          <w:rFonts w:hint="eastAsia"/>
          <w:lang w:val="en-US" w:eastAsia="zh-CN"/>
        </w:rPr>
      </w:pPr>
      <w:r>
        <w:rPr>
          <w:rFonts w:hint="eastAsia"/>
          <w:lang w:val="en-US" w:eastAsia="zh-CN"/>
        </w:rPr>
        <w:drawing>
          <wp:inline distT="0" distB="0" distL="114300" distR="114300">
            <wp:extent cx="2506345" cy="1880235"/>
            <wp:effectExtent l="0" t="0" r="8255" b="5715"/>
            <wp:docPr id="5" name="图片 5"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ss"/>
                    <pic:cNvPicPr>
                      <a:picLocks noChangeAspect="1"/>
                    </pic:cNvPicPr>
                  </pic:nvPicPr>
                  <pic:blipFill>
                    <a:blip r:embed="rId22"/>
                    <a:stretch>
                      <a:fillRect/>
                    </a:stretch>
                  </pic:blipFill>
                  <pic:spPr>
                    <a:xfrm>
                      <a:off x="0" y="0"/>
                      <a:ext cx="2506345" cy="1880235"/>
                    </a:xfrm>
                    <a:prstGeom prst="rect">
                      <a:avLst/>
                    </a:prstGeom>
                  </pic:spPr>
                </pic:pic>
              </a:graphicData>
            </a:graphic>
          </wp:inline>
        </w:drawing>
      </w:r>
    </w:p>
    <w:p>
      <w:pPr>
        <w:numPr>
          <w:numId w:val="0"/>
        </w:numPr>
        <w:ind w:left="845" w:leftChars="0" w:firstLine="420" w:firstLineChars="0"/>
        <w:jc w:val="both"/>
        <w:rPr>
          <w:rFonts w:hint="eastAsia"/>
          <w:lang w:val="en-US" w:eastAsia="zh-CN"/>
        </w:rPr>
      </w:pPr>
    </w:p>
    <w:p>
      <w:pPr>
        <w:numPr>
          <w:ilvl w:val="0"/>
          <w:numId w:val="2"/>
        </w:numPr>
        <w:ind w:left="425" w:leftChars="0" w:firstLine="420" w:firstLineChars="0"/>
        <w:jc w:val="both"/>
        <w:rPr>
          <w:rFonts w:hint="default"/>
          <w:lang w:val="en-US" w:eastAsia="zh-CN"/>
        </w:rPr>
      </w:pPr>
      <w:r>
        <w:rPr>
          <w:rFonts w:hint="eastAsia"/>
          <w:lang w:val="en-US" w:eastAsia="zh-CN"/>
        </w:rPr>
        <w:t>Bi-LSTM-Attention</w:t>
      </w:r>
    </w:p>
    <w:p>
      <w:pPr>
        <w:numPr>
          <w:ilvl w:val="0"/>
          <w:numId w:val="0"/>
        </w:numPr>
        <w:ind w:left="845" w:leftChars="0" w:firstLine="420" w:firstLineChars="0"/>
        <w:jc w:val="both"/>
        <w:rPr>
          <w:rFonts w:hint="eastAsia"/>
          <w:lang w:val="en-US" w:eastAsia="zh-CN"/>
        </w:rPr>
      </w:pPr>
      <w:r>
        <w:rPr>
          <w:rFonts w:hint="eastAsia"/>
          <w:lang w:val="en-US" w:eastAsia="zh-CN"/>
        </w:rPr>
        <w:t>Bi-LSTM-Attention的训练过程中，训练集上的准确度和测试集上的准确度如图所示：</w:t>
      </w:r>
    </w:p>
    <w:p>
      <w:pPr>
        <w:numPr>
          <w:ilvl w:val="0"/>
          <w:numId w:val="0"/>
        </w:numPr>
        <w:ind w:left="845" w:leftChars="0" w:firstLine="420" w:firstLineChars="0"/>
        <w:jc w:val="center"/>
        <w:rPr>
          <w:rFonts w:hint="eastAsia"/>
          <w:lang w:val="en-US" w:eastAsia="zh-CN"/>
        </w:rPr>
      </w:pPr>
      <w:r>
        <w:rPr>
          <w:rFonts w:hint="eastAsia"/>
          <w:lang w:val="en-US" w:eastAsia="zh-CN"/>
        </w:rPr>
        <w:drawing>
          <wp:inline distT="0" distB="0" distL="114300" distR="114300">
            <wp:extent cx="2698750" cy="2025015"/>
            <wp:effectExtent l="0" t="0" r="6350" b="13335"/>
            <wp:docPr id="6" name="图片 6"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CC"/>
                    <pic:cNvPicPr>
                      <a:picLocks noChangeAspect="1"/>
                    </pic:cNvPicPr>
                  </pic:nvPicPr>
                  <pic:blipFill>
                    <a:blip r:embed="rId23"/>
                    <a:stretch>
                      <a:fillRect/>
                    </a:stretch>
                  </pic:blipFill>
                  <pic:spPr>
                    <a:xfrm>
                      <a:off x="0" y="0"/>
                      <a:ext cx="2698750" cy="2025015"/>
                    </a:xfrm>
                    <a:prstGeom prst="rect">
                      <a:avLst/>
                    </a:prstGeom>
                  </pic:spPr>
                </pic:pic>
              </a:graphicData>
            </a:graphic>
          </wp:inline>
        </w:drawing>
      </w:r>
    </w:p>
    <w:p>
      <w:pPr>
        <w:numPr>
          <w:ilvl w:val="0"/>
          <w:numId w:val="0"/>
        </w:numPr>
        <w:ind w:left="845" w:leftChars="0" w:firstLine="420" w:firstLineChars="0"/>
        <w:jc w:val="both"/>
        <w:rPr>
          <w:rFonts w:hint="eastAsia"/>
          <w:lang w:val="en-US" w:eastAsia="zh-CN"/>
        </w:rPr>
      </w:pPr>
    </w:p>
    <w:p>
      <w:pPr>
        <w:numPr>
          <w:ilvl w:val="0"/>
          <w:numId w:val="0"/>
        </w:numPr>
        <w:ind w:left="845" w:leftChars="0" w:firstLine="420" w:firstLineChars="0"/>
        <w:jc w:val="both"/>
        <w:rPr>
          <w:rFonts w:hint="eastAsia"/>
          <w:lang w:val="en-US" w:eastAsia="zh-CN"/>
        </w:rPr>
      </w:pPr>
    </w:p>
    <w:p>
      <w:pPr>
        <w:numPr>
          <w:ilvl w:val="0"/>
          <w:numId w:val="0"/>
        </w:numPr>
        <w:ind w:left="845" w:leftChars="0" w:firstLine="420" w:firstLineChars="0"/>
        <w:jc w:val="both"/>
        <w:rPr>
          <w:rFonts w:hint="eastAsia"/>
          <w:lang w:val="en-US" w:eastAsia="zh-CN"/>
        </w:rPr>
      </w:pPr>
    </w:p>
    <w:p>
      <w:pPr>
        <w:numPr>
          <w:ilvl w:val="0"/>
          <w:numId w:val="0"/>
        </w:numPr>
        <w:ind w:left="845" w:leftChars="0" w:firstLine="420" w:firstLineChars="0"/>
        <w:jc w:val="both"/>
        <w:rPr>
          <w:rFonts w:hint="eastAsia"/>
          <w:lang w:val="en-US" w:eastAsia="zh-CN"/>
        </w:rPr>
      </w:pPr>
    </w:p>
    <w:p>
      <w:pPr>
        <w:numPr>
          <w:ilvl w:val="0"/>
          <w:numId w:val="0"/>
        </w:numPr>
        <w:ind w:left="845" w:leftChars="0" w:firstLine="420" w:firstLineChars="0"/>
        <w:jc w:val="both"/>
        <w:rPr>
          <w:rFonts w:hint="eastAsia"/>
          <w:lang w:val="en-US" w:eastAsia="zh-CN"/>
        </w:rPr>
      </w:pPr>
    </w:p>
    <w:p>
      <w:pPr>
        <w:numPr>
          <w:ilvl w:val="0"/>
          <w:numId w:val="0"/>
        </w:numPr>
        <w:ind w:left="845" w:leftChars="0" w:firstLine="420" w:firstLineChars="0"/>
        <w:jc w:val="both"/>
        <w:rPr>
          <w:rFonts w:hint="eastAsia"/>
          <w:lang w:val="en-US" w:eastAsia="zh-CN"/>
        </w:rPr>
      </w:pPr>
    </w:p>
    <w:p>
      <w:pPr>
        <w:numPr>
          <w:ilvl w:val="0"/>
          <w:numId w:val="0"/>
        </w:numPr>
        <w:ind w:left="845" w:leftChars="0" w:firstLine="420" w:firstLineChars="0"/>
        <w:jc w:val="both"/>
        <w:rPr>
          <w:rFonts w:hint="eastAsia"/>
          <w:lang w:val="en-US" w:eastAsia="zh-CN"/>
        </w:rPr>
      </w:pPr>
      <w:r>
        <w:rPr>
          <w:rFonts w:hint="eastAsia"/>
          <w:lang w:val="en-US" w:eastAsia="zh-CN"/>
        </w:rPr>
        <w:t>在训练集上的损失和测试集合上的损失如图所示：</w:t>
      </w:r>
    </w:p>
    <w:p>
      <w:pPr>
        <w:numPr>
          <w:ilvl w:val="0"/>
          <w:numId w:val="0"/>
        </w:numPr>
        <w:ind w:left="845" w:leftChars="0" w:firstLine="420" w:firstLineChars="0"/>
        <w:jc w:val="center"/>
        <w:rPr>
          <w:rFonts w:hint="eastAsia"/>
          <w:lang w:val="en-US" w:eastAsia="zh-CN"/>
        </w:rPr>
      </w:pPr>
      <w:r>
        <w:rPr>
          <w:rFonts w:hint="eastAsia"/>
          <w:lang w:val="en-US" w:eastAsia="zh-CN"/>
        </w:rPr>
        <w:drawing>
          <wp:inline distT="0" distB="0" distL="114300" distR="114300">
            <wp:extent cx="3122295" cy="2343785"/>
            <wp:effectExtent l="0" t="0" r="1905" b="18415"/>
            <wp:docPr id="7" name="图片 7"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oss"/>
                    <pic:cNvPicPr>
                      <a:picLocks noChangeAspect="1"/>
                    </pic:cNvPicPr>
                  </pic:nvPicPr>
                  <pic:blipFill>
                    <a:blip r:embed="rId24"/>
                    <a:stretch>
                      <a:fillRect/>
                    </a:stretch>
                  </pic:blipFill>
                  <pic:spPr>
                    <a:xfrm>
                      <a:off x="0" y="0"/>
                      <a:ext cx="3122295" cy="2343785"/>
                    </a:xfrm>
                    <a:prstGeom prst="rect">
                      <a:avLst/>
                    </a:prstGeom>
                  </pic:spPr>
                </pic:pic>
              </a:graphicData>
            </a:graphic>
          </wp:inline>
        </w:drawing>
      </w:r>
    </w:p>
    <w:p>
      <w:pPr>
        <w:numPr>
          <w:numId w:val="0"/>
        </w:numPr>
        <w:ind w:left="845" w:leftChars="0" w:firstLine="420" w:firstLineChars="0"/>
        <w:jc w:val="both"/>
        <w:rPr>
          <w:rFonts w:hint="default"/>
          <w:lang w:val="en-US" w:eastAsia="zh-CN"/>
        </w:rPr>
      </w:pPr>
    </w:p>
    <w:p>
      <w:pPr>
        <w:numPr>
          <w:ilvl w:val="0"/>
          <w:numId w:val="2"/>
        </w:numPr>
        <w:ind w:left="425" w:leftChars="0" w:firstLine="420" w:firstLineChars="0"/>
        <w:jc w:val="both"/>
        <w:rPr>
          <w:rFonts w:hint="default"/>
          <w:lang w:val="en-US" w:eastAsia="zh-CN"/>
        </w:rPr>
      </w:pPr>
      <w:r>
        <w:rPr>
          <w:rFonts w:hint="eastAsia"/>
          <w:lang w:val="en-US" w:eastAsia="zh-CN"/>
        </w:rPr>
        <w:t>Transformer</w:t>
      </w:r>
    </w:p>
    <w:p>
      <w:pPr>
        <w:numPr>
          <w:ilvl w:val="0"/>
          <w:numId w:val="0"/>
        </w:numPr>
        <w:ind w:left="845" w:leftChars="0" w:firstLine="420" w:firstLineChars="0"/>
        <w:jc w:val="both"/>
        <w:rPr>
          <w:rFonts w:hint="eastAsia"/>
          <w:lang w:val="en-US" w:eastAsia="zh-CN"/>
        </w:rPr>
      </w:pPr>
      <w:r>
        <w:rPr>
          <w:rFonts w:hint="eastAsia"/>
          <w:lang w:val="en-US" w:eastAsia="zh-CN"/>
        </w:rPr>
        <w:t>Transformer的训练过程中，训练集上的准确度和测试集上的准确度如图所示：</w:t>
      </w:r>
    </w:p>
    <w:p>
      <w:pPr>
        <w:numPr>
          <w:ilvl w:val="0"/>
          <w:numId w:val="0"/>
        </w:numPr>
        <w:ind w:left="845" w:leftChars="0" w:firstLine="420" w:firstLineChars="0"/>
        <w:jc w:val="center"/>
        <w:rPr>
          <w:rFonts w:hint="eastAsia"/>
          <w:lang w:val="en-US" w:eastAsia="zh-CN"/>
        </w:rPr>
      </w:pPr>
      <w:r>
        <w:rPr>
          <w:rFonts w:hint="eastAsia"/>
          <w:lang w:val="en-US" w:eastAsia="zh-CN"/>
        </w:rPr>
        <w:drawing>
          <wp:inline distT="0" distB="0" distL="114300" distR="114300">
            <wp:extent cx="3176905" cy="2383155"/>
            <wp:effectExtent l="0" t="0" r="4445" b="17145"/>
            <wp:docPr id="8" name="图片 8"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CC"/>
                    <pic:cNvPicPr>
                      <a:picLocks noChangeAspect="1"/>
                    </pic:cNvPicPr>
                  </pic:nvPicPr>
                  <pic:blipFill>
                    <a:blip r:embed="rId25"/>
                    <a:stretch>
                      <a:fillRect/>
                    </a:stretch>
                  </pic:blipFill>
                  <pic:spPr>
                    <a:xfrm>
                      <a:off x="0" y="0"/>
                      <a:ext cx="3176905" cy="2383155"/>
                    </a:xfrm>
                    <a:prstGeom prst="rect">
                      <a:avLst/>
                    </a:prstGeom>
                  </pic:spPr>
                </pic:pic>
              </a:graphicData>
            </a:graphic>
          </wp:inline>
        </w:drawing>
      </w:r>
    </w:p>
    <w:p>
      <w:pPr>
        <w:numPr>
          <w:ilvl w:val="0"/>
          <w:numId w:val="0"/>
        </w:numPr>
        <w:ind w:left="845" w:leftChars="0" w:firstLine="420" w:firstLineChars="0"/>
        <w:jc w:val="both"/>
        <w:rPr>
          <w:rFonts w:hint="eastAsia"/>
          <w:lang w:val="en-US" w:eastAsia="zh-CN"/>
        </w:rPr>
      </w:pPr>
      <w:r>
        <w:rPr>
          <w:rFonts w:hint="eastAsia"/>
          <w:lang w:val="en-US" w:eastAsia="zh-CN"/>
        </w:rPr>
        <w:t>在训练集上的损失和测试集合上的损失如图所示：</w:t>
      </w:r>
    </w:p>
    <w:p>
      <w:pPr>
        <w:numPr>
          <w:numId w:val="0"/>
        </w:numPr>
        <w:ind w:left="845" w:leftChars="0" w:firstLine="420" w:firstLineChars="0"/>
        <w:jc w:val="center"/>
        <w:rPr>
          <w:rFonts w:hint="eastAsia"/>
          <w:lang w:val="en-US" w:eastAsia="zh-CN"/>
        </w:rPr>
      </w:pPr>
      <w:r>
        <w:rPr>
          <w:rFonts w:hint="default"/>
          <w:lang w:val="en-US" w:eastAsia="zh-CN"/>
        </w:rPr>
        <w:drawing>
          <wp:inline distT="0" distB="0" distL="114300" distR="114300">
            <wp:extent cx="3219450" cy="2414905"/>
            <wp:effectExtent l="0" t="0" r="0" b="4445"/>
            <wp:docPr id="9" name="图片 9"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oss"/>
                    <pic:cNvPicPr>
                      <a:picLocks noChangeAspect="1"/>
                    </pic:cNvPicPr>
                  </pic:nvPicPr>
                  <pic:blipFill>
                    <a:blip r:embed="rId26"/>
                    <a:stretch>
                      <a:fillRect/>
                    </a:stretch>
                  </pic:blipFill>
                  <pic:spPr>
                    <a:xfrm>
                      <a:off x="0" y="0"/>
                      <a:ext cx="3219450" cy="2414905"/>
                    </a:xfrm>
                    <a:prstGeom prst="rect">
                      <a:avLst/>
                    </a:prstGeom>
                  </pic:spPr>
                </pic:pic>
              </a:graphicData>
            </a:graphic>
          </wp:inline>
        </w:drawing>
      </w:r>
    </w:p>
    <w:p>
      <w:pPr>
        <w:numPr>
          <w:ilvl w:val="0"/>
          <w:numId w:val="0"/>
        </w:numPr>
        <w:ind w:left="425" w:leftChars="0" w:firstLine="420" w:firstLineChars="0"/>
        <w:jc w:val="both"/>
        <w:rPr>
          <w:rFonts w:hint="eastAsia"/>
          <w:lang w:val="en-US" w:eastAsia="zh-CN"/>
        </w:rPr>
      </w:pPr>
    </w:p>
    <w:p>
      <w:pPr>
        <w:numPr>
          <w:ilvl w:val="0"/>
          <w:numId w:val="1"/>
        </w:numPr>
        <w:ind w:left="0" w:leftChars="0" w:firstLine="420" w:firstLineChars="0"/>
        <w:jc w:val="both"/>
        <w:rPr>
          <w:rFonts w:hint="default"/>
          <w:lang w:val="en-US" w:eastAsia="zh-CN"/>
        </w:rPr>
      </w:pPr>
      <w:r>
        <w:rPr>
          <w:rFonts w:hint="eastAsia"/>
          <w:lang w:val="en-US" w:eastAsia="zh-CN"/>
        </w:rPr>
        <w:t>训练结果（一些好听的话还要自己扩充）</w:t>
      </w:r>
    </w:p>
    <w:p>
      <w:pPr>
        <w:numPr>
          <w:numId w:val="0"/>
        </w:numPr>
        <w:ind w:left="420" w:leftChars="0"/>
        <w:jc w:val="both"/>
        <w:rPr>
          <w:rFonts w:hint="default"/>
          <w:lang w:val="en-US" w:eastAsia="zh-CN"/>
        </w:rPr>
      </w:pPr>
    </w:p>
    <w:p>
      <w:pPr>
        <w:numPr>
          <w:numId w:val="0"/>
        </w:numPr>
        <w:ind w:left="420" w:leftChars="0" w:firstLine="420" w:firstLineChars="0"/>
        <w:jc w:val="both"/>
        <w:rPr>
          <w:rFonts w:hint="eastAsia"/>
          <w:lang w:val="en-US" w:eastAsia="zh-CN"/>
        </w:rPr>
      </w:pPr>
      <w:r>
        <w:rPr>
          <w:rFonts w:hint="eastAsia"/>
          <w:lang w:val="en-US" w:eastAsia="zh-CN"/>
        </w:rPr>
        <w:t>在对模型完成训练之后，我们需要对我们的模型进行评价。本次实验使用同一文本数据训练了4种不同的模型，它们分别是LSTM、双向LSTM、双向LSTM加上注意力机制（Attention）和Transformer模型。</w:t>
      </w:r>
    </w:p>
    <w:p>
      <w:pPr>
        <w:numPr>
          <w:numId w:val="0"/>
        </w:numPr>
        <w:ind w:left="420" w:leftChars="0" w:firstLine="420" w:firstLineChars="0"/>
        <w:jc w:val="both"/>
        <w:rPr>
          <w:rFonts w:hint="eastAsia"/>
          <w:lang w:val="en-US" w:eastAsia="zh-CN"/>
        </w:rPr>
      </w:pPr>
      <w:r>
        <w:rPr>
          <w:rFonts w:hint="eastAsia"/>
          <w:lang w:val="en-US" w:eastAsia="zh-CN"/>
        </w:rPr>
        <w:t>在确定了训练好的模型和度量的指标之后，就需要使用训练好的模型对测试样本进行测试了并且使用不同的度量指标对测试样本的测试结果进行评估，评估结果如下：</w:t>
      </w:r>
    </w:p>
    <w:p>
      <w:pPr>
        <w:numPr>
          <w:numId w:val="0"/>
        </w:numPr>
        <w:ind w:left="420" w:leftChars="0" w:firstLine="420" w:firstLineChars="0"/>
        <w:jc w:val="both"/>
        <w:rPr>
          <w:rFonts w:hint="eastAsia"/>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24"/>
        <w:gridCol w:w="1588"/>
        <w:gridCol w:w="1600"/>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4" w:type="dxa"/>
          </w:tcPr>
          <w:p>
            <w:pPr>
              <w:numPr>
                <w:numId w:val="0"/>
              </w:numPr>
              <w:jc w:val="center"/>
              <w:rPr>
                <w:rFonts w:hint="default"/>
                <w:vertAlign w:val="baseline"/>
                <w:lang w:val="en-US" w:eastAsia="zh-CN"/>
              </w:rPr>
            </w:pPr>
          </w:p>
        </w:tc>
        <w:tc>
          <w:tcPr>
            <w:tcW w:w="1588" w:type="dxa"/>
          </w:tcPr>
          <w:p>
            <w:pPr>
              <w:numPr>
                <w:numId w:val="0"/>
              </w:numPr>
              <w:jc w:val="center"/>
              <w:rPr>
                <w:rFonts w:hint="default"/>
                <w:vertAlign w:val="baseline"/>
                <w:lang w:val="en-US" w:eastAsia="zh-CN"/>
              </w:rPr>
            </w:pPr>
            <w:r>
              <w:rPr>
                <w:rFonts w:hint="eastAsia"/>
                <w:vertAlign w:val="baseline"/>
                <w:lang w:val="en-US" w:eastAsia="zh-CN"/>
              </w:rPr>
              <w:t>准确度</w:t>
            </w:r>
          </w:p>
        </w:tc>
        <w:tc>
          <w:tcPr>
            <w:tcW w:w="1600" w:type="dxa"/>
          </w:tcPr>
          <w:p>
            <w:pPr>
              <w:numPr>
                <w:numId w:val="0"/>
              </w:numPr>
              <w:jc w:val="center"/>
              <w:rPr>
                <w:rFonts w:hint="default"/>
                <w:vertAlign w:val="baseline"/>
                <w:lang w:val="en-US" w:eastAsia="zh-CN"/>
              </w:rPr>
            </w:pPr>
            <w:r>
              <w:rPr>
                <w:rFonts w:hint="eastAsia"/>
                <w:vertAlign w:val="baseline"/>
                <w:lang w:val="en-US" w:eastAsia="zh-CN"/>
              </w:rPr>
              <w:t>F1值</w:t>
            </w:r>
          </w:p>
        </w:tc>
        <w:tc>
          <w:tcPr>
            <w:tcW w:w="1705" w:type="dxa"/>
          </w:tcPr>
          <w:p>
            <w:pPr>
              <w:numPr>
                <w:numId w:val="0"/>
              </w:numPr>
              <w:jc w:val="center"/>
              <w:rPr>
                <w:rFonts w:hint="default"/>
                <w:vertAlign w:val="baseline"/>
                <w:lang w:val="en-US" w:eastAsia="zh-CN"/>
              </w:rPr>
            </w:pPr>
            <w:r>
              <w:rPr>
                <w:rFonts w:hint="eastAsia"/>
                <w:vertAlign w:val="baseline"/>
                <w:lang w:val="en-US" w:eastAsia="zh-CN"/>
              </w:rPr>
              <w:t>查全率</w:t>
            </w:r>
          </w:p>
        </w:tc>
        <w:tc>
          <w:tcPr>
            <w:tcW w:w="1705" w:type="dxa"/>
          </w:tcPr>
          <w:p>
            <w:pPr>
              <w:numPr>
                <w:numId w:val="0"/>
              </w:numPr>
              <w:jc w:val="center"/>
              <w:rPr>
                <w:rFonts w:hint="default"/>
                <w:vertAlign w:val="baseline"/>
                <w:lang w:val="en-US" w:eastAsia="zh-CN"/>
              </w:rPr>
            </w:pPr>
            <w:r>
              <w:rPr>
                <w:rFonts w:hint="eastAsia"/>
                <w:vertAlign w:val="baseline"/>
                <w:lang w:val="en-US" w:eastAsia="zh-CN"/>
              </w:rPr>
              <w:t>召回率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4" w:type="dxa"/>
          </w:tcPr>
          <w:p>
            <w:pPr>
              <w:numPr>
                <w:numId w:val="0"/>
              </w:numPr>
              <w:jc w:val="center"/>
              <w:rPr>
                <w:rFonts w:hint="default"/>
                <w:vertAlign w:val="baseline"/>
                <w:lang w:val="en-US" w:eastAsia="zh-CN"/>
              </w:rPr>
            </w:pPr>
            <w:r>
              <w:rPr>
                <w:rFonts w:hint="eastAsia"/>
                <w:vertAlign w:val="baseline"/>
                <w:lang w:val="en-US" w:eastAsia="zh-CN"/>
              </w:rPr>
              <w:t>Transformer</w:t>
            </w:r>
          </w:p>
        </w:tc>
        <w:tc>
          <w:tcPr>
            <w:tcW w:w="1588" w:type="dxa"/>
          </w:tcPr>
          <w:p>
            <w:pPr>
              <w:numPr>
                <w:numId w:val="0"/>
              </w:numPr>
              <w:jc w:val="center"/>
              <w:rPr>
                <w:rFonts w:hint="default"/>
                <w:vertAlign w:val="baseline"/>
                <w:lang w:val="en-US" w:eastAsia="zh-CN"/>
              </w:rPr>
            </w:pPr>
            <w:r>
              <w:rPr>
                <w:rFonts w:hint="eastAsia"/>
                <w:vertAlign w:val="baseline"/>
                <w:lang w:val="en-US" w:eastAsia="zh-CN"/>
              </w:rPr>
              <w:t>72.605%</w:t>
            </w:r>
          </w:p>
        </w:tc>
        <w:tc>
          <w:tcPr>
            <w:tcW w:w="1600" w:type="dxa"/>
          </w:tcPr>
          <w:p>
            <w:pPr>
              <w:numPr>
                <w:numId w:val="0"/>
              </w:numPr>
              <w:jc w:val="center"/>
              <w:rPr>
                <w:rFonts w:hint="default"/>
                <w:vertAlign w:val="baseline"/>
                <w:lang w:val="en-US" w:eastAsia="zh-CN"/>
              </w:rPr>
            </w:pPr>
            <w:r>
              <w:rPr>
                <w:rFonts w:hint="eastAsia"/>
                <w:vertAlign w:val="baseline"/>
                <w:lang w:val="en-US" w:eastAsia="zh-CN"/>
              </w:rPr>
              <w:t>0.8412</w:t>
            </w:r>
          </w:p>
        </w:tc>
        <w:tc>
          <w:tcPr>
            <w:tcW w:w="1705" w:type="dxa"/>
          </w:tcPr>
          <w:p>
            <w:pPr>
              <w:numPr>
                <w:numId w:val="0"/>
              </w:numPr>
              <w:jc w:val="center"/>
              <w:rPr>
                <w:rFonts w:hint="default"/>
                <w:vertAlign w:val="baseline"/>
                <w:lang w:val="en-US" w:eastAsia="zh-CN"/>
              </w:rPr>
            </w:pPr>
            <w:r>
              <w:rPr>
                <w:rFonts w:hint="eastAsia"/>
                <w:vertAlign w:val="baseline"/>
                <w:lang w:val="en-US" w:eastAsia="zh-CN"/>
              </w:rPr>
              <w:t>0.7261</w:t>
            </w:r>
          </w:p>
        </w:tc>
        <w:tc>
          <w:tcPr>
            <w:tcW w:w="1705" w:type="dxa"/>
          </w:tcPr>
          <w:p>
            <w:pPr>
              <w:numPr>
                <w:numId w:val="0"/>
              </w:numPr>
              <w:jc w:val="center"/>
              <w:rPr>
                <w:rFonts w:hint="default"/>
                <w:vertAlign w:val="baseline"/>
                <w:lang w:val="en-US" w:eastAsia="zh-CN"/>
              </w:rPr>
            </w:pPr>
            <w:r>
              <w:rPr>
                <w:rFonts w:hint="eastAsia"/>
                <w:vertAlign w:val="baseline"/>
                <w:lang w:val="en-US" w:eastAsia="zh-CN"/>
              </w:rPr>
              <w:t>0.9978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4" w:type="dxa"/>
          </w:tcPr>
          <w:p>
            <w:pPr>
              <w:numPr>
                <w:numId w:val="0"/>
              </w:numPr>
              <w:jc w:val="center"/>
              <w:rPr>
                <w:rFonts w:hint="default"/>
                <w:vertAlign w:val="baseline"/>
                <w:lang w:val="en-US" w:eastAsia="zh-CN"/>
              </w:rPr>
            </w:pPr>
            <w:r>
              <w:rPr>
                <w:rFonts w:hint="eastAsia"/>
                <w:vertAlign w:val="baseline"/>
                <w:lang w:val="en-US" w:eastAsia="zh-CN"/>
              </w:rPr>
              <w:t>LSTM</w:t>
            </w:r>
          </w:p>
        </w:tc>
        <w:tc>
          <w:tcPr>
            <w:tcW w:w="1588" w:type="dxa"/>
          </w:tcPr>
          <w:p>
            <w:pPr>
              <w:numPr>
                <w:numId w:val="0"/>
              </w:numPr>
              <w:jc w:val="center"/>
              <w:rPr>
                <w:rFonts w:hint="default"/>
                <w:vertAlign w:val="baseline"/>
                <w:lang w:val="en-US" w:eastAsia="zh-CN"/>
              </w:rPr>
            </w:pPr>
            <w:r>
              <w:rPr>
                <w:rFonts w:hint="eastAsia"/>
                <w:vertAlign w:val="baseline"/>
                <w:lang w:val="en-US" w:eastAsia="zh-CN"/>
              </w:rPr>
              <w:t>72.980%</w:t>
            </w:r>
          </w:p>
        </w:tc>
        <w:tc>
          <w:tcPr>
            <w:tcW w:w="1600" w:type="dxa"/>
          </w:tcPr>
          <w:p>
            <w:pPr>
              <w:numPr>
                <w:numId w:val="0"/>
              </w:numPr>
              <w:jc w:val="center"/>
              <w:rPr>
                <w:rFonts w:hint="default"/>
                <w:vertAlign w:val="baseline"/>
                <w:lang w:val="en-US" w:eastAsia="zh-CN"/>
              </w:rPr>
            </w:pPr>
            <w:r>
              <w:rPr>
                <w:rFonts w:hint="eastAsia"/>
                <w:vertAlign w:val="baseline"/>
                <w:lang w:val="en-US" w:eastAsia="zh-CN"/>
              </w:rPr>
              <w:t>0.8425</w:t>
            </w:r>
          </w:p>
        </w:tc>
        <w:tc>
          <w:tcPr>
            <w:tcW w:w="1705" w:type="dxa"/>
          </w:tcPr>
          <w:p>
            <w:pPr>
              <w:numPr>
                <w:numId w:val="0"/>
              </w:numPr>
              <w:jc w:val="center"/>
              <w:rPr>
                <w:rFonts w:hint="default"/>
                <w:vertAlign w:val="baseline"/>
                <w:lang w:val="en-US" w:eastAsia="zh-CN"/>
              </w:rPr>
            </w:pPr>
            <w:r>
              <w:rPr>
                <w:rFonts w:hint="eastAsia"/>
                <w:vertAlign w:val="baseline"/>
                <w:lang w:val="en-US" w:eastAsia="zh-CN"/>
              </w:rPr>
              <w:t>0.7304</w:t>
            </w:r>
          </w:p>
        </w:tc>
        <w:tc>
          <w:tcPr>
            <w:tcW w:w="1705" w:type="dxa"/>
          </w:tcPr>
          <w:p>
            <w:pPr>
              <w:numPr>
                <w:numId w:val="0"/>
              </w:numPr>
              <w:jc w:val="center"/>
              <w:rPr>
                <w:rFonts w:hint="default"/>
                <w:vertAlign w:val="baseline"/>
                <w:lang w:val="en-US" w:eastAsia="zh-CN"/>
              </w:rPr>
            </w:pPr>
            <w:r>
              <w:rPr>
                <w:rFonts w:hint="eastAsia"/>
                <w:vertAlign w:val="baseline"/>
                <w:lang w:val="en-US" w:eastAsia="zh-CN"/>
              </w:rPr>
              <w:t>0.9951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4" w:type="dxa"/>
          </w:tcPr>
          <w:p>
            <w:pPr>
              <w:numPr>
                <w:numId w:val="0"/>
              </w:numPr>
              <w:jc w:val="center"/>
              <w:rPr>
                <w:rFonts w:hint="default"/>
                <w:vertAlign w:val="baseline"/>
                <w:lang w:val="en-US" w:eastAsia="zh-CN"/>
              </w:rPr>
            </w:pPr>
            <w:r>
              <w:rPr>
                <w:rFonts w:hint="eastAsia"/>
                <w:vertAlign w:val="baseline"/>
                <w:lang w:val="en-US" w:eastAsia="zh-CN"/>
              </w:rPr>
              <w:t>Bi-LSTM</w:t>
            </w:r>
          </w:p>
        </w:tc>
        <w:tc>
          <w:tcPr>
            <w:tcW w:w="1588" w:type="dxa"/>
          </w:tcPr>
          <w:p>
            <w:pPr>
              <w:numPr>
                <w:numId w:val="0"/>
              </w:numPr>
              <w:jc w:val="center"/>
              <w:rPr>
                <w:rFonts w:hint="default"/>
                <w:vertAlign w:val="baseline"/>
                <w:lang w:val="en-US" w:eastAsia="zh-CN"/>
              </w:rPr>
            </w:pPr>
            <w:r>
              <w:rPr>
                <w:rFonts w:hint="eastAsia"/>
                <w:vertAlign w:val="baseline"/>
                <w:lang w:val="en-US" w:eastAsia="zh-CN"/>
              </w:rPr>
              <w:t>73.775%</w:t>
            </w:r>
          </w:p>
        </w:tc>
        <w:tc>
          <w:tcPr>
            <w:tcW w:w="1600" w:type="dxa"/>
          </w:tcPr>
          <w:p>
            <w:pPr>
              <w:numPr>
                <w:numId w:val="0"/>
              </w:numPr>
              <w:jc w:val="center"/>
              <w:rPr>
                <w:rFonts w:hint="default"/>
                <w:vertAlign w:val="baseline"/>
                <w:lang w:val="en-US" w:eastAsia="zh-CN"/>
              </w:rPr>
            </w:pPr>
            <w:r>
              <w:rPr>
                <w:rFonts w:hint="eastAsia"/>
                <w:vertAlign w:val="baseline"/>
                <w:lang w:val="en-US" w:eastAsia="zh-CN"/>
              </w:rPr>
              <w:t>0.8317</w:t>
            </w:r>
          </w:p>
        </w:tc>
        <w:tc>
          <w:tcPr>
            <w:tcW w:w="1705" w:type="dxa"/>
          </w:tcPr>
          <w:p>
            <w:pPr>
              <w:numPr>
                <w:numId w:val="0"/>
              </w:numPr>
              <w:jc w:val="center"/>
              <w:rPr>
                <w:rFonts w:hint="default"/>
                <w:vertAlign w:val="baseline"/>
                <w:lang w:val="en-US" w:eastAsia="zh-CN"/>
              </w:rPr>
            </w:pPr>
            <w:r>
              <w:rPr>
                <w:rFonts w:hint="eastAsia"/>
                <w:vertAlign w:val="baseline"/>
                <w:lang w:val="en-US" w:eastAsia="zh-CN"/>
              </w:rPr>
              <w:t>0.7787</w:t>
            </w:r>
          </w:p>
        </w:tc>
        <w:tc>
          <w:tcPr>
            <w:tcW w:w="1705" w:type="dxa"/>
          </w:tcPr>
          <w:p>
            <w:pPr>
              <w:numPr>
                <w:numId w:val="0"/>
              </w:numPr>
              <w:jc w:val="center"/>
              <w:rPr>
                <w:rFonts w:hint="default"/>
                <w:vertAlign w:val="baseline"/>
                <w:lang w:val="en-US" w:eastAsia="zh-CN"/>
              </w:rPr>
            </w:pPr>
            <w:r>
              <w:rPr>
                <w:rFonts w:hint="eastAsia"/>
                <w:vertAlign w:val="baseline"/>
                <w:lang w:val="en-US" w:eastAsia="zh-CN"/>
              </w:rPr>
              <w:t>0.8924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4" w:type="dxa"/>
          </w:tcPr>
          <w:p>
            <w:pPr>
              <w:numPr>
                <w:numId w:val="0"/>
              </w:numPr>
              <w:jc w:val="center"/>
              <w:rPr>
                <w:rFonts w:hint="default"/>
                <w:vertAlign w:val="baseline"/>
                <w:lang w:val="en-US" w:eastAsia="zh-CN"/>
              </w:rPr>
            </w:pPr>
            <w:r>
              <w:rPr>
                <w:rFonts w:hint="eastAsia"/>
                <w:vertAlign w:val="baseline"/>
                <w:lang w:val="en-US" w:eastAsia="zh-CN"/>
              </w:rPr>
              <w:t>Bi-LSTM-Attention</w:t>
            </w:r>
          </w:p>
        </w:tc>
        <w:tc>
          <w:tcPr>
            <w:tcW w:w="1588" w:type="dxa"/>
          </w:tcPr>
          <w:p>
            <w:pPr>
              <w:numPr>
                <w:numId w:val="0"/>
              </w:numPr>
              <w:jc w:val="center"/>
              <w:rPr>
                <w:rFonts w:hint="default"/>
                <w:vertAlign w:val="baseline"/>
                <w:lang w:val="en-US" w:eastAsia="zh-CN"/>
              </w:rPr>
            </w:pPr>
            <w:r>
              <w:rPr>
                <w:rFonts w:hint="eastAsia"/>
                <w:vertAlign w:val="baseline"/>
                <w:lang w:val="en-US" w:eastAsia="zh-CN"/>
              </w:rPr>
              <w:t>74.062%</w:t>
            </w:r>
          </w:p>
        </w:tc>
        <w:tc>
          <w:tcPr>
            <w:tcW w:w="1600" w:type="dxa"/>
          </w:tcPr>
          <w:p>
            <w:pPr>
              <w:numPr>
                <w:numId w:val="0"/>
              </w:numPr>
              <w:jc w:val="center"/>
              <w:rPr>
                <w:rFonts w:hint="default"/>
                <w:vertAlign w:val="baseline"/>
                <w:lang w:val="en-US" w:eastAsia="zh-CN"/>
              </w:rPr>
            </w:pPr>
            <w:r>
              <w:rPr>
                <w:rFonts w:hint="eastAsia"/>
                <w:vertAlign w:val="baseline"/>
                <w:lang w:val="en-US" w:eastAsia="zh-CN"/>
              </w:rPr>
              <w:t>0.8282</w:t>
            </w:r>
          </w:p>
        </w:tc>
        <w:tc>
          <w:tcPr>
            <w:tcW w:w="1705" w:type="dxa"/>
          </w:tcPr>
          <w:p>
            <w:pPr>
              <w:numPr>
                <w:numId w:val="0"/>
              </w:numPr>
              <w:jc w:val="center"/>
              <w:rPr>
                <w:rFonts w:hint="default"/>
                <w:vertAlign w:val="baseline"/>
                <w:lang w:val="en-US" w:eastAsia="zh-CN"/>
              </w:rPr>
            </w:pPr>
            <w:r>
              <w:rPr>
                <w:rFonts w:hint="eastAsia"/>
                <w:vertAlign w:val="baseline"/>
                <w:lang w:val="en-US" w:eastAsia="zh-CN"/>
              </w:rPr>
              <w:t>0.7977</w:t>
            </w:r>
          </w:p>
        </w:tc>
        <w:tc>
          <w:tcPr>
            <w:tcW w:w="1705" w:type="dxa"/>
          </w:tcPr>
          <w:p>
            <w:pPr>
              <w:numPr>
                <w:numId w:val="0"/>
              </w:numPr>
              <w:jc w:val="center"/>
              <w:rPr>
                <w:rFonts w:hint="default"/>
                <w:vertAlign w:val="baseline"/>
                <w:lang w:val="en-US" w:eastAsia="zh-CN"/>
              </w:rPr>
            </w:pPr>
            <w:r>
              <w:rPr>
                <w:rFonts w:hint="eastAsia"/>
                <w:vertAlign w:val="baseline"/>
                <w:lang w:val="en-US" w:eastAsia="zh-CN"/>
              </w:rPr>
              <w:t>0.8611</w:t>
            </w:r>
          </w:p>
        </w:tc>
      </w:tr>
    </w:tbl>
    <w:p>
      <w:pPr>
        <w:numPr>
          <w:numId w:val="0"/>
        </w:numPr>
        <w:ind w:left="420" w:leftChars="0" w:firstLine="420" w:firstLineChars="0"/>
        <w:jc w:val="both"/>
        <w:rPr>
          <w:rFonts w:hint="default"/>
          <w:lang w:val="en-US" w:eastAsia="zh-CN"/>
        </w:rPr>
      </w:pPr>
    </w:p>
    <w:p>
      <w:pPr>
        <w:numPr>
          <w:numId w:val="0"/>
        </w:numPr>
        <w:ind w:left="420" w:leftChars="0" w:firstLine="420" w:firstLineChars="0"/>
        <w:jc w:val="both"/>
        <w:rPr>
          <w:rFonts w:hint="eastAsia"/>
          <w:lang w:val="en-US" w:eastAsia="zh-CN"/>
        </w:rPr>
      </w:pPr>
      <w:r>
        <w:rPr>
          <w:rFonts w:hint="eastAsia"/>
          <w:lang w:val="en-US" w:eastAsia="zh-CN"/>
        </w:rPr>
        <w:t>通过上标提供的结果来看，与随机猜测的准确度50%相比，我们的模型可以达到74.062%的准确率，相比于50%的猜测结果高很多。因此证明有很好的效果。</w:t>
      </w:r>
    </w:p>
    <w:p>
      <w:pPr>
        <w:numPr>
          <w:numId w:val="0"/>
        </w:numPr>
        <w:ind w:left="420" w:leftChars="0" w:firstLine="420" w:firstLineChars="0"/>
        <w:jc w:val="both"/>
        <w:rPr>
          <w:rFonts w:hint="default"/>
          <w:lang w:val="en-US" w:eastAsia="zh-CN"/>
        </w:rPr>
      </w:pPr>
      <w:r>
        <w:rPr>
          <w:rFonts w:hint="eastAsia"/>
          <w:lang w:val="en-US" w:eastAsia="zh-CN"/>
        </w:rPr>
        <w:t>但是，由于数据来自于微博，有很大的噪声，并且，标签不一定准确，因此，如果还想提升模型的准确度还需要从数据的来源，数据的处理和确定标签的正确性下手，提高数据的质量。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9F99C4"/>
    <w:multiLevelType w:val="singleLevel"/>
    <w:tmpl w:val="E09F99C4"/>
    <w:lvl w:ilvl="0" w:tentative="0">
      <w:start w:val="2"/>
      <w:numFmt w:val="decimal"/>
      <w:suff w:val="nothing"/>
      <w:lvlText w:val="%1、"/>
      <w:lvlJc w:val="left"/>
    </w:lvl>
  </w:abstractNum>
  <w:abstractNum w:abstractNumId="1">
    <w:nsid w:val="FA06647A"/>
    <w:multiLevelType w:val="multilevel"/>
    <w:tmpl w:val="FA06647A"/>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25FEF"/>
    <w:rsid w:val="017A3276"/>
    <w:rsid w:val="01C52764"/>
    <w:rsid w:val="0202226A"/>
    <w:rsid w:val="027360DC"/>
    <w:rsid w:val="0273723A"/>
    <w:rsid w:val="03C40996"/>
    <w:rsid w:val="05C61859"/>
    <w:rsid w:val="095673BC"/>
    <w:rsid w:val="09DD6326"/>
    <w:rsid w:val="0C345EE8"/>
    <w:rsid w:val="0F0C2FA2"/>
    <w:rsid w:val="10385A57"/>
    <w:rsid w:val="11185B03"/>
    <w:rsid w:val="125C58EF"/>
    <w:rsid w:val="12735CE1"/>
    <w:rsid w:val="12C8691A"/>
    <w:rsid w:val="15E42652"/>
    <w:rsid w:val="188507DC"/>
    <w:rsid w:val="18E81B30"/>
    <w:rsid w:val="19BD5FCF"/>
    <w:rsid w:val="1A213782"/>
    <w:rsid w:val="1B756CBB"/>
    <w:rsid w:val="1D2304FD"/>
    <w:rsid w:val="1EC70EC4"/>
    <w:rsid w:val="1F994317"/>
    <w:rsid w:val="26B408AD"/>
    <w:rsid w:val="2797070F"/>
    <w:rsid w:val="28F759B6"/>
    <w:rsid w:val="299167D1"/>
    <w:rsid w:val="2BE6617D"/>
    <w:rsid w:val="2FC5197A"/>
    <w:rsid w:val="303A3954"/>
    <w:rsid w:val="30C465D5"/>
    <w:rsid w:val="311D0B55"/>
    <w:rsid w:val="3145259A"/>
    <w:rsid w:val="32750FC0"/>
    <w:rsid w:val="36080426"/>
    <w:rsid w:val="38C4201F"/>
    <w:rsid w:val="3987136C"/>
    <w:rsid w:val="39AE652D"/>
    <w:rsid w:val="3AEE7B0B"/>
    <w:rsid w:val="3B2936BD"/>
    <w:rsid w:val="3D505B2E"/>
    <w:rsid w:val="3D825FEF"/>
    <w:rsid w:val="3F22384B"/>
    <w:rsid w:val="3F4142B1"/>
    <w:rsid w:val="3F790710"/>
    <w:rsid w:val="3FBD2B93"/>
    <w:rsid w:val="40910837"/>
    <w:rsid w:val="40B23D88"/>
    <w:rsid w:val="42B65A18"/>
    <w:rsid w:val="45BB49A1"/>
    <w:rsid w:val="46E80780"/>
    <w:rsid w:val="48194701"/>
    <w:rsid w:val="48544C51"/>
    <w:rsid w:val="48CC3C48"/>
    <w:rsid w:val="49397D1E"/>
    <w:rsid w:val="49C4607A"/>
    <w:rsid w:val="4BB54220"/>
    <w:rsid w:val="4C433E96"/>
    <w:rsid w:val="51376A39"/>
    <w:rsid w:val="51E078F9"/>
    <w:rsid w:val="526A3AFA"/>
    <w:rsid w:val="533D6F16"/>
    <w:rsid w:val="53485856"/>
    <w:rsid w:val="535A0C53"/>
    <w:rsid w:val="54AB5D81"/>
    <w:rsid w:val="556A4EE4"/>
    <w:rsid w:val="55725712"/>
    <w:rsid w:val="56CD50B1"/>
    <w:rsid w:val="56E95D18"/>
    <w:rsid w:val="570C0B59"/>
    <w:rsid w:val="579456E4"/>
    <w:rsid w:val="58B459B0"/>
    <w:rsid w:val="595E6B99"/>
    <w:rsid w:val="59991582"/>
    <w:rsid w:val="599A1D69"/>
    <w:rsid w:val="5AB609C8"/>
    <w:rsid w:val="5D431448"/>
    <w:rsid w:val="5D764D3C"/>
    <w:rsid w:val="5F17493C"/>
    <w:rsid w:val="601009FD"/>
    <w:rsid w:val="62133FBC"/>
    <w:rsid w:val="625C4078"/>
    <w:rsid w:val="652F6052"/>
    <w:rsid w:val="657743CF"/>
    <w:rsid w:val="67241A81"/>
    <w:rsid w:val="68561F7D"/>
    <w:rsid w:val="6912236A"/>
    <w:rsid w:val="698F732A"/>
    <w:rsid w:val="6B130537"/>
    <w:rsid w:val="6B9A7D22"/>
    <w:rsid w:val="6D2975A8"/>
    <w:rsid w:val="71601E79"/>
    <w:rsid w:val="723A4EF1"/>
    <w:rsid w:val="72BF5DBE"/>
    <w:rsid w:val="72F600CC"/>
    <w:rsid w:val="734207AD"/>
    <w:rsid w:val="74B849A7"/>
    <w:rsid w:val="752F4EC9"/>
    <w:rsid w:val="75D6039A"/>
    <w:rsid w:val="76916438"/>
    <w:rsid w:val="799C3D2D"/>
    <w:rsid w:val="7B40519D"/>
    <w:rsid w:val="7CF83CFA"/>
    <w:rsid w:val="7D864EF2"/>
    <w:rsid w:val="7D877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2019-08-25T12:37:00Z</dcterms:created>
  <dc:creator>TwoStepsFromHell</dc:creator>
  <cp:lastModifiedBy>TwoStepsFromHell</cp:lastModifiedBy>
  <dcterms:modified xsi:type="dcterms:W3CDTF">2019-08-27T09:30:28Z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