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F4E79"/>
          <w:sz w:val="48"/>
        </w:rPr>
        <w:t>Shubham Tiwari</w:t>
      </w:r>
    </w:p>
    <w:p>
      <w:r>
        <w:rPr>
          <w:rFonts w:ascii="Calibri" w:hAnsi="Calibri"/>
          <w:b w:val="0"/>
          <w:i w:val="0"/>
          <w:color w:val="6B6B6B"/>
          <w:sz w:val="18"/>
        </w:rPr>
        <w:t>8770102214  |  shubhamtiwari045@gmail.com</w:t>
      </w:r>
    </w:p>
    <w:p>
      <w:pPr>
        <w:pBdr>
          <w:bottom w:val="single" w:sz="12" w:space="1" w:color="1F4E79"/>
        </w:pBdr>
      </w:pPr>
    </w:p>
    <w:p>
      <w:r>
        <w:rPr>
          <w:rFonts w:ascii="Calibri" w:hAnsi="Calibri"/>
          <w:b w:val="0"/>
          <w:i/>
          <w:color w:val="2D2D2D"/>
          <w:sz w:val="20"/>
        </w:rPr>
        <w:t>QA professional with 7+ years of experience testing web, mobile, and OTT platforms, including hands-on validation of Roku, Apple TV, and Xbox streaming applications. Skilled in Selenium automation, Jenkins CI/CD integration, Charles Proxy debugging, and full-cycle release validation across functional, regression, and UAT phases. Looking to bring proven streaming QA experience to a high-scale platform focused on delivering reliable playback and AI-driven content features.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4"/>
        </w:rPr>
        <w:t>TECHNICAL SKILLS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Streaming and OTT Testing: </w:t>
      </w:r>
      <w:r>
        <w:rPr>
          <w:rFonts w:ascii="Calibri" w:hAnsi="Calibri"/>
          <w:b w:val="0"/>
          <w:i w:val="0"/>
          <w:color w:val="2D2D2D"/>
          <w:sz w:val="19"/>
        </w:rPr>
        <w:t>Strong technical knowledge of video streaming protocols; OTT platform testing across Roku, Apple TV, Xbox, web, and mobile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Test Automation: </w:t>
      </w:r>
      <w:r>
        <w:rPr>
          <w:rFonts w:ascii="Calibri" w:hAnsi="Calibri"/>
          <w:b w:val="0"/>
          <w:i w:val="0"/>
          <w:color w:val="2D2D2D"/>
          <w:sz w:val="19"/>
        </w:rPr>
        <w:t>Selenium WebDriver (Java), Jenkins CI/CD integration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Testing Types: </w:t>
      </w:r>
      <w:r>
        <w:rPr>
          <w:rFonts w:ascii="Calibri" w:hAnsi="Calibri"/>
          <w:b w:val="0"/>
          <w:i w:val="0"/>
          <w:color w:val="2D2D2D"/>
          <w:sz w:val="19"/>
        </w:rPr>
        <w:t>Functional, Regression, Smoke, UAT, Performance, API Testing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Debugging and Network Tools: </w:t>
      </w:r>
      <w:r>
        <w:rPr>
          <w:rFonts w:ascii="Calibri" w:hAnsi="Calibri"/>
          <w:b w:val="0"/>
          <w:i w:val="0"/>
          <w:color w:val="2D2D2D"/>
          <w:sz w:val="19"/>
        </w:rPr>
        <w:t>Charles Proxy, Postman, Chrome DevTools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Test Management: </w:t>
      </w:r>
      <w:r>
        <w:rPr>
          <w:rFonts w:ascii="Calibri" w:hAnsi="Calibri"/>
          <w:b w:val="0"/>
          <w:i w:val="0"/>
          <w:color w:val="2D2D2D"/>
          <w:sz w:val="19"/>
        </w:rPr>
        <w:t>TestRail, JIRA, STLC, Defect Life Cycle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Methodologies: </w:t>
      </w:r>
      <w:r>
        <w:rPr>
          <w:rFonts w:ascii="Calibri" w:hAnsi="Calibri"/>
          <w:b w:val="0"/>
          <w:i w:val="0"/>
          <w:color w:val="2D2D2D"/>
          <w:sz w:val="19"/>
        </w:rPr>
        <w:t>Agile, Scrum, Sprint Planning, Retrospective</w:t>
      </w:r>
    </w:p>
    <w:p>
      <w:pPr>
        <w:spacing w:before="20" w:after="20" w:line="280" w:lineRule="exact"/>
        <w:ind w:left="144"/>
      </w:pPr>
      <w:r>
        <w:rPr>
          <w:rFonts w:ascii="Calibri" w:hAnsi="Calibri"/>
          <w:b/>
          <w:i w:val="0"/>
          <w:color w:val="1F4E79"/>
          <w:sz w:val="19"/>
        </w:rPr>
        <w:t xml:space="preserve">Scripting and Data: </w:t>
      </w:r>
      <w:r>
        <w:rPr>
          <w:rFonts w:ascii="Calibri" w:hAnsi="Calibri"/>
          <w:b w:val="0"/>
          <w:i w:val="0"/>
          <w:color w:val="2D2D2D"/>
          <w:sz w:val="19"/>
        </w:rPr>
        <w:t>SQL, Java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4"/>
        </w:rPr>
        <w:t>PROFESSIONAL EXPERIENCE  (87 MONTHS)</w:t>
      </w:r>
    </w:p>
    <w:p>
      <w:r>
        <w:rPr>
          <w:rFonts w:ascii="Calibri" w:hAnsi="Calibri"/>
          <w:b/>
          <w:i w:val="0"/>
          <w:color w:val="1F4E79"/>
          <w:sz w:val="22"/>
        </w:rPr>
        <w:t>Tata Consultancy Services (TCS)</w:t>
      </w:r>
      <w:r>
        <w:rPr>
          <w:rFonts w:ascii="Calibri" w:hAnsi="Calibri"/>
          <w:b w:val="0"/>
          <w:i w:val="0"/>
          <w:color w:val="6B6B6B"/>
          <w:sz w:val="20"/>
        </w:rPr>
        <w:t xml:space="preserve">  |  </w:t>
      </w:r>
      <w:r>
        <w:rPr>
          <w:rFonts w:ascii="Calibri" w:hAnsi="Calibri"/>
          <w:b w:val="0"/>
          <w:i w:val="0"/>
          <w:color w:val="6B6B6B"/>
          <w:sz w:val="20"/>
        </w:rPr>
        <w:t>Jun '22 - Present</w:t>
      </w:r>
    </w:p>
    <w:p>
      <w:r>
        <w:rPr>
          <w:rFonts w:ascii="Calibri" w:hAnsi="Calibri"/>
          <w:b/>
          <w:i/>
          <w:color w:val="2D2D2D"/>
          <w:sz w:val="20"/>
        </w:rPr>
        <w:t>IT Analyst (Senior Test Engineer)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Project: GeM (Government e-Marketplace) | May 2024 - Present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Designed and executed test scenarios for features like Direct Purchase, BID/RA selection, and catalog validation.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Validated procurement filters such as Price Range, Seller Type, and golden specifications to ensure system compliance.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Automated repetitive testing tasks using Selenium (Java) to improve efficiency and reduce manual errors.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Managed defect logging, tracking, and re-testing while collaborating with development teams for quick resolutions.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Participated in client demo calls to showcase system updates and ensure alignment with business requirements.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Supported UAT sessions, provided actionable insights, and prepared comprehensive test summary reports.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Conducted manual API testing using Postman to validate backend services and ensure data consistency across the GeM platform.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Project: MSIL (Maruti Suzuki India Limited) | June 2022 - April 2024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Collaborated with stakeholders to define test plans, strategies, and deadlines for deliverables.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Conducted functional, regression, and smoke testing to ensure system stability and reliability.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Validated test data and created SQL queries for database testing, ensuring comprehensive coverage.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Participated in daily Scrum and retrospective calls to discuss progress, blockers, and next steps.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Delivered client demos to present testing progress and ensure alignment with project goals.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Managed test environments, including configuration of test databases and servers, to facilitate efficient execution.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Ensured timely delivery of testing milestones, adhering to strict project timelines and quality standards.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Performed manual API testing using Postman to verify the functionality and performance of APIs in the MSIL project.</w:t>
      </w:r>
    </w:p>
    <w:p>
      <w:r>
        <w:rPr>
          <w:rFonts w:ascii="Calibri" w:hAnsi="Calibri"/>
          <w:b/>
          <w:i w:val="0"/>
          <w:color w:val="1F4E79"/>
          <w:sz w:val="22"/>
        </w:rPr>
        <w:t>Cognizant Technology Solutions (CTS)</w:t>
      </w:r>
      <w:r>
        <w:rPr>
          <w:rFonts w:ascii="Calibri" w:hAnsi="Calibri"/>
          <w:b w:val="0"/>
          <w:i w:val="0"/>
          <w:color w:val="6B6B6B"/>
          <w:sz w:val="20"/>
        </w:rPr>
        <w:t xml:space="preserve">  |  </w:t>
      </w:r>
      <w:r>
        <w:rPr>
          <w:rFonts w:ascii="Calibri" w:hAnsi="Calibri"/>
          <w:b w:val="0"/>
          <w:i w:val="0"/>
          <w:color w:val="6B6B6B"/>
          <w:sz w:val="20"/>
        </w:rPr>
        <w:t>Dec '18 - Jun '22</w:t>
      </w:r>
    </w:p>
    <w:p>
      <w:r>
        <w:rPr>
          <w:rFonts w:ascii="Calibri" w:hAnsi="Calibri"/>
          <w:b/>
          <w:i/>
          <w:color w:val="2D2D2D"/>
          <w:sz w:val="20"/>
        </w:rPr>
        <w:t>Associate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Automated test cases using Selenium (Java) for web and mobile applications, focusing on reusable and scalable scripts.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Validated OTT platforms (Roku, Apple TV, Xbox) for functionality, compatibility, and performance across devices.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Utilized Charles Proxy for debugging and modifying logs, applying breakpoints, and mapping local files.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Conducted performance testing by simulating various user loads and analyzing stability metrics.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Participated in Scrum ceremonies, including sprint planning, retrospective, and daily stand-ups, to ensure smooth collaboration.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Collaborated with cross-functional teams to clarify requirements and resolve issues effectively.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Used Jenkins for integrating automated test scripts within CI/CD pipelines, improving deployment efficiency.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Managed test cases and defect tracking using TestRail and JIRA, ensuring traceability and accountability.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Presented test results and reports to stakeholders during client demo calls, ensuring transparency and alignment.</w:t>
      </w:r>
    </w:p>
    <w:p>
      <w:pPr>
        <w:tabs>
          <w:tab w:pos="432" w:val="left"/>
        </w:tabs>
        <w:ind w:left="432" w:hanging="216"/>
      </w:pPr>
      <w:r>
        <w:rPr>
          <w:rFonts w:ascii="Calibri" w:hAnsi="Calibri"/>
          <w:b w:val="0"/>
          <w:i w:val="0"/>
          <w:color w:val="2D2D2D"/>
          <w:sz w:val="19"/>
        </w:rPr>
        <w:t>•</w:t>
        <w:tab/>
        <w:t>Conducted manual API testing using Postman to verify API functionality and ensure backend services met the required specifications.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4"/>
        </w:rPr>
        <w:t>EDUCATION</w:t>
      </w:r>
    </w:p>
    <w:p>
      <w:r>
        <w:rPr>
          <w:rFonts w:ascii="Calibri" w:hAnsi="Calibri"/>
          <w:b/>
          <w:i w:val="0"/>
          <w:color w:val="2D2D2D"/>
          <w:sz w:val="21"/>
        </w:rPr>
        <w:t>Bachelor of Engineering - Mechanical</w:t>
      </w:r>
    </w:p>
    <w:p>
      <w:r>
        <w:rPr>
          <w:rFonts w:ascii="Calibri" w:hAnsi="Calibri"/>
          <w:b w:val="0"/>
          <w:i w:val="0"/>
          <w:color w:val="6B6B6B"/>
          <w:sz w:val="19"/>
        </w:rPr>
        <w:t>RGPV</w:t>
      </w:r>
      <w:r>
        <w:rPr>
          <w:rFonts w:ascii="Calibri" w:hAnsi="Calibri"/>
          <w:b w:val="0"/>
          <w:i w:val="0"/>
          <w:color w:val="6B6B6B"/>
          <w:sz w:val="19"/>
        </w:rPr>
        <w:t xml:space="preserve">  |  2017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