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4"/>
          <w:szCs w:val="24"/>
        </w:rPr>
        <w:t xml:space="preserve">CONTRATO DE PRESTAÇÃO DE SERVIÇOS PROFISSIONAIS DE ARQUITETURA</w:t>
      </w:r>
    </w:p>
    <w:p>
      <w:pPr>
        <w:keepNext w:val="false"/>
        <w:spacing w:before="0" w:after="0"/>
        <w:jc w:val="center"/>
      </w:pPr>
      <w:r>
        <w:rPr>
          <w:b/>
          <w:bCs/>
        </w:rPr>
        <w:t xml:space="preserve">QUADRO-RESUMO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6371"/>
      </w:tblGrid>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CONTRATADA</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Estúdio Linha Arquitetura Ltda</w:t>
            </w:r>
          </w:p>
          <w:p>
            <w:pPr>
              <w:spacing w:after="0"/>
            </w:pPr>
            <w:r>
              <w:t xml:space="preserve">CNPJ 12.345.678/0001-90</w:t>
            </w:r>
          </w:p>
          <w:p>
            <w:pPr>
              <w:spacing w:after="0"/>
            </w:pPr>
            <w:r>
              <w:t xml:space="preserve">CAU nº A123456-7</w:t>
            </w:r>
          </w:p>
          <w:p>
            <w:pPr>
              <w:spacing w:after="0"/>
            </w:pPr>
            <w:r>
              <w:t xml:space="preserve">Rua Bocaiúva, 1200, sala 503, Centro, Florianópolis/SC</w:t>
            </w:r>
          </w:p>
          <w:p>
            <w:pPr>
              <w:spacing w:after="0"/>
            </w:pPr>
            <w:r>
              <w:t xml:space="preserve">Representada por Helena Duarte Machado, CPF 123.456.789-00</w:t>
            </w:r>
          </w:p>
          <w:p>
            <w:pPr>
              <w:spacing w:after="0"/>
            </w:pPr>
            <w:r>
              <w:t xml:space="preserve">contato@estudiolinha.arq.br · (48) 99999-0000</w:t>
            </w:r>
          </w:p>
        </w:tc>
      </w:tr>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CONTRATANTE</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Mariana Costa Ribeiro</w:t>
            </w:r>
          </w:p>
          <w:p>
            <w:pPr>
              <w:spacing w:after="0"/>
            </w:pPr>
            <w:r>
              <w:t xml:space="preserve">CPF 987.654.321-00</w:t>
            </w:r>
          </w:p>
          <w:p>
            <w:pPr>
              <w:spacing w:after="0"/>
            </w:pPr>
            <w:r>
              <w:t xml:space="preserve">Rua Esteves Júnior, 380, apto 802, Centro, Florianópolis/SC</w:t>
            </w:r>
          </w:p>
          <w:p>
            <w:pPr>
              <w:spacing w:after="0"/>
            </w:pPr>
            <w:r>
              <w:t xml:space="preserve">mariana.ribeiro@email.com · (48) 98888-1111</w:t>
            </w:r>
          </w:p>
        </w:tc>
      </w:tr>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Objeto</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Reforma de apartamento residencial</w:t>
            </w:r>
          </w:p>
        </w:tc>
      </w:tr>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Local do projeto</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Rua Esteves Júnior, 380, apto 802, Centro, Florianópolis/SC · área aproximada de 112 m²</w:t>
            </w:r>
          </w:p>
        </w:tc>
      </w:tr>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Serviços contratados e prazos</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Estudo Preliminar: até 15 dias úteis</w:t>
            </w:r>
          </w:p>
          <w:p>
            <w:pPr>
              <w:spacing w:after="0"/>
            </w:pPr>
            <w:r>
              <w:t xml:space="preserve">Anteprojeto: até 20 dias úteis</w:t>
            </w:r>
          </w:p>
          <w:p>
            <w:pPr>
              <w:spacing w:after="0"/>
            </w:pPr>
            <w:r>
              <w:t xml:space="preserve">Projeto Legal: até 15 dias úteis</w:t>
            </w:r>
          </w:p>
          <w:p>
            <w:pPr>
              <w:spacing w:after="0"/>
            </w:pPr>
            <w:r>
              <w:t xml:space="preserve">Projeto Executivo: até 30 dias úteis</w:t>
            </w:r>
          </w:p>
          <w:p>
            <w:pPr>
              <w:spacing w:after="0"/>
            </w:pPr>
            <w:r>
              <w:t xml:space="preserve">Acompanhamento Técnico de Obra: durante a execução da obra</w:t>
            </w:r>
          </w:p>
        </w:tc>
      </w:tr>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Responsáveis pelas aprovações</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Mariana Costa Ribeiro e Rafael Ribeiro Lima</w:t>
            </w:r>
          </w:p>
        </w:tc>
      </w:tr>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Canais oficiais de comunicação</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WhatsApp (48) 98888-1111 e e-mail mariana.ribeiro@email.com</w:t>
            </w:r>
          </w:p>
        </w:tc>
      </w:tr>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Honorários</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R$ 28.500,00 (vinte e oito mil e quinhentos reais)</w:t>
            </w:r>
          </w:p>
        </w:tc>
      </w:tr>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Condições de pagamento</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Entrada de R$ 8.550,00 (30%) na assinatura e saldo de R$ 19.950,00 em 4 parcela(s) mensal(is) de R$ 4.987,50, com vencimento todo dia 10, a partir do mês seguinte à assinatura.</w:t>
            </w:r>
          </w:p>
        </w:tc>
      </w:tr>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Forma de pagamento</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PIX ou transferência bancária</w:t>
            </w:r>
          </w:p>
        </w:tc>
      </w:tr>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Remuneração do acompanhamento</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[valor mensal, por visita ou percentual sobre as compras]</w:t>
            </w:r>
          </w:p>
        </w:tc>
      </w:tr>
      <w:tr>
        <w:tc>
          <w:tcPr>
            <w:tcW w:type="dxa" w:w="2700"/>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Anexos</w:t>
            </w:r>
          </w:p>
        </w:tc>
        <w:tc>
          <w:tcPr>
            <w:tcW w:type="dxa" w:w="6371"/>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0"/>
            </w:pPr>
            <w:r>
              <w:t xml:space="preserve">Anexo I – Escopo dos Serviços</w:t>
            </w:r>
          </w:p>
          <w:p>
            <w:pPr>
              <w:spacing w:after="0"/>
            </w:pPr>
            <w:r>
              <w:t xml:space="preserve">Proposta comercial</w:t>
            </w:r>
          </w:p>
        </w:tc>
      </w:tr>
    </w:tbl>
    <w:p/>
    <w:p>
      <w:pPr>
        <w:keepNext w:val="false"/>
        <w:spacing w:before="0" w:after="0"/>
        <w:jc w:val="both"/>
      </w:pPr>
      <w:r>
        <w:rPr>
          <w:b w:val="false"/>
          <w:bCs w:val="false"/>
        </w:rPr>
        <w:t xml:space="preserve">Pelo presente instrumento particular, as partes qualificadas no Quadro-Resumo, doravante denominadas CONTRATADA e CONTRATANTE, celebram o presente Contrato de Prestação de Serviços Profissionais de Arquitetura, que será regido pelo Código Civil, pela Lei nº 12.378/2010, pelas normas do Conselho de Arquitetura e Urbanismo (CAU) e pelas cláusulas a seguir.</w:t>
      </w:r>
    </w:p>
    <w:p>
      <w:pPr>
        <w:keepNext w:val="false"/>
        <w:spacing w:before="0" w:after="0"/>
        <w:jc w:val="both"/>
      </w:pPr>
      <w:r>
        <w:rPr>
          <w:b w:val="false"/>
          <w:bCs w:val="false"/>
        </w:rPr>
        <w:t xml:space="preserve">O Quadro-Resumo e os anexos deste contrato são partes integrantes e indissociáveis deste instrumento e vinculam plenamente CONTRATANTE e CONTRATADA quanto ao escopo, prazos, valores e demais condições neles previstas.</w:t>
      </w:r>
    </w:p>
    <w:p>
      <w:pPr>
        <w:keepNext w:val="false"/>
        <w:spacing w:before="0" w:after="0"/>
        <w:jc w:val="both"/>
      </w:pPr>
      <w:r>
        <w:rPr>
          <w:b w:val="false"/>
          <w:bCs w:val="false"/>
        </w:rPr>
        <w:t xml:space="preserve">As partes declaram que leram, compreenderam e concordam com todos os termos deste contrato e de seus anexos, reconhecendo sua validade e eficácia jurídica.</w:t>
      </w:r>
    </w:p>
    <w:p>
      <w:pPr>
        <w:keepNext/>
        <w:spacing w:before="240" w:after="0"/>
        <w:jc w:val="both"/>
      </w:pPr>
      <w:r>
        <w:rPr>
          <w:b/>
          <w:bCs/>
        </w:rPr>
        <w:t xml:space="preserve">CLÁUSULA PRIMEIRA – DO OBJETO</w:t>
      </w:r>
    </w:p>
    <w:p>
      <w:pPr>
        <w:keepNext w:val="false"/>
        <w:spacing w:before="0" w:after="0"/>
        <w:jc w:val="both"/>
      </w:pPr>
      <w:r>
        <w:rPr>
          <w:b/>
          <w:bCs/>
        </w:rPr>
        <w:t xml:space="preserve">1.1. </w:t>
      </w:r>
      <w:r>
        <w:rPr>
          <w:b w:val="false"/>
          <w:bCs w:val="false"/>
        </w:rPr>
        <w:t xml:space="preserve">O presente contrato tem por objeto a prestação de serviços técnicos profissionais de arquitetura pela CONTRATADA, consistentes nos serviços selecionados no Quadro-Resumo e detalhados no Anexo I (Escopo dos Serviços), conforme a proposta comercial anexa.</w:t>
      </w:r>
    </w:p>
    <w:p>
      <w:pPr>
        <w:keepNext w:val="false"/>
        <w:spacing w:before="0" w:after="0"/>
        <w:jc w:val="both"/>
      </w:pPr>
      <w:r>
        <w:rPr>
          <w:b/>
          <w:bCs/>
        </w:rPr>
        <w:t xml:space="preserve">1.2. </w:t>
      </w:r>
      <w:r>
        <w:rPr>
          <w:b w:val="false"/>
          <w:bCs w:val="false"/>
        </w:rPr>
        <w:t xml:space="preserve">Os serviços possuem natureza exclusivamente intelectual e técnica, sendo executados de forma personalizada conforme as características do projeto, as necessidades da CONTRATANTE e os parâmetros técnicos aplicáveis.</w:t>
      </w:r>
    </w:p>
    <w:p>
      <w:pPr>
        <w:keepNext w:val="false"/>
        <w:spacing w:before="0" w:after="0"/>
        <w:jc w:val="both"/>
      </w:pPr>
      <w:r>
        <w:rPr>
          <w:b/>
          <w:bCs/>
        </w:rPr>
        <w:t xml:space="preserve">1.3. </w:t>
      </w:r>
      <w:r>
        <w:rPr>
          <w:b w:val="false"/>
          <w:bCs w:val="false"/>
        </w:rPr>
        <w:t xml:space="preserve">O escopo, as entregas, as etapas e as condições de execução observarão o Quadro-Resumo, o Anexo I e as demais cláusulas deste instrumento. Havendo divergência entre a proposta comercial e este contrato, prevalecem este contrato e seus anexos.</w:t>
      </w:r>
    </w:p>
    <w:p>
      <w:pPr>
        <w:keepNext w:val="false"/>
        <w:spacing w:before="0" w:after="0"/>
        <w:jc w:val="both"/>
      </w:pPr>
      <w:r>
        <w:rPr>
          <w:b/>
          <w:bCs/>
        </w:rPr>
        <w:t xml:space="preserve">1.4. </w:t>
      </w:r>
      <w:r>
        <w:rPr>
          <w:b w:val="false"/>
          <w:bCs w:val="false"/>
        </w:rPr>
        <w:t xml:space="preserve">Este contrato não abrange, salvo previsão expressa em sentido contrário:</w:t>
      </w:r>
    </w:p>
    <w:p>
      <w:pPr>
        <w:keepNext w:val="false"/>
        <w:spacing w:before="0" w:after="0"/>
        <w:ind w:left="567"/>
        <w:jc w:val="both"/>
      </w:pPr>
      <w:r>
        <w:rPr>
          <w:b w:val="false"/>
          <w:bCs w:val="false"/>
        </w:rPr>
        <w:t xml:space="preserve">I – </w:t>
      </w:r>
      <w:r>
        <w:rPr>
          <w:b w:val="false"/>
          <w:bCs w:val="false"/>
        </w:rPr>
        <w:t xml:space="preserve">execução da obra;</w:t>
      </w:r>
    </w:p>
    <w:p>
      <w:pPr>
        <w:keepNext w:val="false"/>
        <w:spacing w:before="0" w:after="0"/>
        <w:ind w:left="567"/>
        <w:jc w:val="both"/>
      </w:pPr>
      <w:r>
        <w:rPr>
          <w:b w:val="false"/>
          <w:bCs w:val="false"/>
        </w:rPr>
        <w:t xml:space="preserve">II – </w:t>
      </w:r>
      <w:r>
        <w:rPr>
          <w:b w:val="false"/>
          <w:bCs w:val="false"/>
        </w:rPr>
        <w:t xml:space="preserve">gerenciamento ou administração da obra;</w:t>
      </w:r>
    </w:p>
    <w:p>
      <w:pPr>
        <w:keepNext w:val="false"/>
        <w:spacing w:before="0" w:after="0"/>
        <w:ind w:left="567"/>
        <w:jc w:val="both"/>
      </w:pPr>
      <w:r>
        <w:rPr>
          <w:b w:val="false"/>
          <w:bCs w:val="false"/>
        </w:rPr>
        <w:t xml:space="preserve">III – </w:t>
      </w:r>
      <w:r>
        <w:rPr>
          <w:b w:val="false"/>
          <w:bCs w:val="false"/>
        </w:rPr>
        <w:t xml:space="preserve">contratação de fornecedores, empreiteiros ou prestadores de serviços;</w:t>
      </w:r>
    </w:p>
    <w:p>
      <w:pPr>
        <w:keepNext w:val="false"/>
        <w:spacing w:before="0" w:after="0"/>
        <w:ind w:left="567"/>
        <w:jc w:val="both"/>
      </w:pPr>
      <w:r>
        <w:rPr>
          <w:b w:val="false"/>
          <w:bCs w:val="false"/>
        </w:rPr>
        <w:t xml:space="preserve">IV – </w:t>
      </w:r>
      <w:r>
        <w:rPr>
          <w:b w:val="false"/>
          <w:bCs w:val="false"/>
        </w:rPr>
        <w:t xml:space="preserve">projetos complementares de engenharia (estrutural, fundações, hidrossanitário, elétrico, preventivo contra incêndio, climatização e demais disciplinas), ressalvadas as indicações de pontos e layouts previstas no Anexo I;</w:t>
      </w:r>
    </w:p>
    <w:p>
      <w:pPr>
        <w:keepNext w:val="false"/>
        <w:spacing w:before="0" w:after="0"/>
        <w:ind w:left="567"/>
        <w:jc w:val="both"/>
      </w:pPr>
      <w:r>
        <w:rPr>
          <w:b w:val="false"/>
          <w:bCs w:val="false"/>
        </w:rPr>
        <w:t xml:space="preserve">V – </w:t>
      </w:r>
      <w:r>
        <w:rPr>
          <w:b w:val="false"/>
          <w:bCs w:val="false"/>
        </w:rPr>
        <w:t xml:space="preserve">protocolo, acompanhamento e obtenção de aprovações perante órgãos públicos, concessionárias ou condomínio, ressalvada a elaboração da documentação técnica prevista para o Projeto Legal;</w:t>
      </w:r>
    </w:p>
    <w:p>
      <w:pPr>
        <w:keepNext w:val="false"/>
        <w:spacing w:before="0" w:after="0"/>
        <w:ind w:left="567"/>
        <w:jc w:val="both"/>
      </w:pPr>
      <w:r>
        <w:rPr>
          <w:b w:val="false"/>
          <w:bCs w:val="false"/>
        </w:rPr>
        <w:t xml:space="preserve">VI – </w:t>
      </w:r>
      <w:r>
        <w:rPr>
          <w:b w:val="false"/>
          <w:bCs w:val="false"/>
        </w:rPr>
        <w:t xml:space="preserve">quaisquer serviços não expressamente previstos no Quadro-Resumo ou no Anexo I.</w:t>
      </w:r>
    </w:p>
    <w:p>
      <w:pPr>
        <w:keepNext w:val="false"/>
        <w:spacing w:before="0" w:after="0"/>
        <w:jc w:val="both"/>
      </w:pPr>
      <w:r>
        <w:rPr>
          <w:b/>
          <w:bCs/>
        </w:rPr>
        <w:t xml:space="preserve">1.5. </w:t>
      </w:r>
      <w:r>
        <w:rPr>
          <w:b w:val="false"/>
          <w:bCs w:val="false"/>
        </w:rPr>
        <w:t xml:space="preserve">Alterações de escopo, inclusão de novos serviços, modificações relevantes no projeto ou solicitações não previstas inicialmente poderão ensejar revisão de prazos, honorários e condições contratuais, na forma da Cláusula de Alterações e Serviços Adicionais.</w:t>
      </w:r>
    </w:p>
    <w:p>
      <w:pPr>
        <w:keepNext/>
        <w:spacing w:before="240" w:after="0"/>
        <w:jc w:val="both"/>
      </w:pPr>
      <w:r>
        <w:rPr>
          <w:b/>
          <w:bCs/>
        </w:rPr>
        <w:t xml:space="preserve">CLÁUSULA SEGUNDA – DA DESCRIÇÃO DOS SERVIÇOS</w:t>
      </w:r>
    </w:p>
    <w:p>
      <w:pPr>
        <w:keepNext w:val="false"/>
        <w:spacing w:before="0" w:after="0"/>
        <w:jc w:val="both"/>
      </w:pPr>
      <w:r>
        <w:rPr>
          <w:b/>
          <w:bCs/>
        </w:rPr>
        <w:t xml:space="preserve">2.1. </w:t>
      </w:r>
      <w:r>
        <w:rPr>
          <w:b w:val="false"/>
          <w:bCs w:val="false"/>
        </w:rPr>
        <w:t xml:space="preserve">Os serviços contratados serão desenvolvidos conforme as etapas abaixo, cujas entregas, bem como o que nelas não está incluído, estão detalhadas no Anexo I.</w:t>
      </w:r>
    </w:p>
    <w:p>
      <w:pPr>
        <w:keepNext w:val="false"/>
        <w:spacing w:before="0" w:after="0"/>
        <w:jc w:val="both"/>
      </w:pPr>
      <w:r>
        <w:rPr>
          <w:b/>
          <w:bCs/>
        </w:rPr>
        <w:t xml:space="preserve">2.2. Estudo Preliminar. </w:t>
      </w:r>
      <w:r>
        <w:rPr>
          <w:b w:val="false"/>
          <w:bCs w:val="false"/>
        </w:rPr>
        <w:t xml:space="preserve">O estudo preliminar consiste na configuração inicial da solução arquitetônica, contemplando as principais exigências do programa de necessidades e as condicionantes técnicas e legais conhecidas até o momento de seu desenvolvimento, e servirá de base técnica e conceitual para as etapas seguintes.</w:t>
      </w:r>
    </w:p>
    <w:p>
      <w:pPr>
        <w:keepNext w:val="false"/>
        <w:spacing w:before="0" w:after="0"/>
        <w:jc w:val="both"/>
      </w:pPr>
      <w:r>
        <w:rPr>
          <w:b/>
          <w:bCs/>
        </w:rPr>
        <w:t xml:space="preserve">2.3. Anteprojeto. </w:t>
      </w:r>
      <w:r>
        <w:rPr>
          <w:b w:val="false"/>
          <w:bCs w:val="false"/>
        </w:rPr>
        <w:t xml:space="preserve">O anteprojeto consiste no desenvolvimento e na consolidação da solução arquitetônica aprovada no estudo preliminar, com o aprofundamento técnico e formal da proposta, adequada às diretrizes técnicas, urbanísticas e legais aplicáveis.</w:t>
      </w:r>
    </w:p>
    <w:p>
      <w:pPr>
        <w:keepNext w:val="false"/>
        <w:spacing w:before="0" w:after="0"/>
        <w:ind w:left="567"/>
        <w:jc w:val="both"/>
      </w:pPr>
      <w:r>
        <w:rPr>
          <w:b w:val="false"/>
          <w:bCs w:val="false"/>
        </w:rPr>
        <w:t xml:space="preserve">2.3.1. </w:t>
      </w:r>
      <w:r>
        <w:rPr>
          <w:b w:val="false"/>
          <w:bCs w:val="false"/>
        </w:rPr>
        <w:t xml:space="preserve">As imagens e representações tridimensionais possuem natureza ilustrativa e conceitual, podendo sofrer ajustes técnicos ao longo do desenvolvimento do projeto.</w:t>
      </w:r>
    </w:p>
    <w:p>
      <w:pPr>
        <w:keepNext w:val="false"/>
        <w:spacing w:before="0" w:after="0"/>
        <w:ind w:left="567"/>
        <w:jc w:val="both"/>
      </w:pPr>
      <w:r>
        <w:rPr>
          <w:b w:val="false"/>
          <w:bCs w:val="false"/>
        </w:rPr>
        <w:t xml:space="preserve">2.3.2. </w:t>
      </w:r>
      <w:r>
        <w:rPr>
          <w:b w:val="false"/>
          <w:bCs w:val="false"/>
        </w:rPr>
        <w:t xml:space="preserve">A sugestão de fornecedores pela CONTRATADA, quando houver, é eventual e não vinculante.</w:t>
      </w:r>
    </w:p>
    <w:p>
      <w:pPr>
        <w:keepNext w:val="false"/>
        <w:spacing w:before="0" w:after="0"/>
        <w:ind w:left="567"/>
        <w:jc w:val="both"/>
      </w:pPr>
      <w:r>
        <w:rPr>
          <w:b w:val="false"/>
          <w:bCs w:val="false"/>
        </w:rPr>
        <w:t xml:space="preserve">2.3.3. </w:t>
      </w:r>
      <w:r>
        <w:rPr>
          <w:b w:val="false"/>
          <w:bCs w:val="false"/>
        </w:rPr>
        <w:t xml:space="preserve">A CONTRATADA não desenvolve serviços de identidade visual, criação de marca, grafismo, logotipos, naming ou materiais publicitários relacionados ao empreendimento, salvo contratação específica.</w:t>
      </w:r>
    </w:p>
    <w:p>
      <w:pPr>
        <w:keepNext w:val="false"/>
        <w:spacing w:before="0" w:after="0"/>
        <w:jc w:val="both"/>
      </w:pPr>
      <w:r>
        <w:rPr>
          <w:b/>
          <w:bCs/>
        </w:rPr>
        <w:t xml:space="preserve">2.4. Projeto Legal. </w:t>
      </w:r>
      <w:r>
        <w:rPr>
          <w:b w:val="false"/>
          <w:bCs w:val="false"/>
        </w:rPr>
        <w:t xml:space="preserve">O projeto legal consiste na adequação técnica e documental do projeto arquitetônico necessária à sua apresentação perante a prefeitura, o condomínio, as concessionárias ou os demais órgãos competentes, observadas as exigências urbanísticas e legais aplicáveis.</w:t>
      </w:r>
    </w:p>
    <w:p>
      <w:pPr>
        <w:keepNext w:val="false"/>
        <w:spacing w:before="0" w:after="0"/>
        <w:ind w:left="567"/>
        <w:jc w:val="both"/>
      </w:pPr>
      <w:r>
        <w:rPr>
          <w:b w:val="false"/>
          <w:bCs w:val="false"/>
        </w:rPr>
        <w:t xml:space="preserve">2.4.1. </w:t>
      </w:r>
      <w:r>
        <w:rPr>
          <w:b w:val="false"/>
          <w:bCs w:val="false"/>
        </w:rPr>
        <w:t xml:space="preserve">A CONTRATADA não garante a aprovação do projeto, que depende da análise dos órgãos competentes, comprometendo-se a elaborar a documentação em conformidade com a legislação vigente e a realizar os ajustes técnicos pertinentes ao projeto arquitetônico.</w:t>
      </w:r>
    </w:p>
    <w:p>
      <w:pPr>
        <w:keepNext w:val="false"/>
        <w:spacing w:before="0" w:after="0"/>
        <w:ind w:left="567"/>
        <w:jc w:val="both"/>
      </w:pPr>
      <w:r>
        <w:rPr>
          <w:b w:val="false"/>
          <w:bCs w:val="false"/>
        </w:rPr>
        <w:t xml:space="preserve">2.4.2. </w:t>
      </w:r>
      <w:r>
        <w:rPr>
          <w:b w:val="false"/>
          <w:bCs w:val="false"/>
        </w:rPr>
        <w:t xml:space="preserve">Os prazos de análise e aprovação perante os órgãos públicos dependem exclusivamente dos respectivos entes administrativos, podendo sofrer alterações, suspensões ou prorrogações sem responsabilidade da CONTRATADA.</w:t>
      </w:r>
    </w:p>
    <w:p>
      <w:pPr>
        <w:keepNext w:val="false"/>
        <w:spacing w:before="0" w:after="0"/>
        <w:jc w:val="both"/>
      </w:pPr>
      <w:r>
        <w:rPr>
          <w:b/>
          <w:bCs/>
        </w:rPr>
        <w:t xml:space="preserve">2.5. Projeto Executivo. </w:t>
      </w:r>
      <w:r>
        <w:rPr>
          <w:b w:val="false"/>
          <w:bCs w:val="false"/>
        </w:rPr>
        <w:t xml:space="preserve">O projeto executivo consiste na elaboração do conjunto técnico definitivo da solução arquitetônica aprovada, com os detalhamentos necessários à execução da obra e a compatibilização com os projetos complementares fornecidos à CONTRATADA.</w:t>
      </w:r>
    </w:p>
    <w:p>
      <w:pPr>
        <w:keepNext w:val="false"/>
        <w:spacing w:before="0" w:after="0"/>
        <w:ind w:left="567"/>
        <w:jc w:val="both"/>
      </w:pPr>
      <w:r>
        <w:rPr>
          <w:b w:val="false"/>
          <w:bCs w:val="false"/>
        </w:rPr>
        <w:t xml:space="preserve">2.5.1. </w:t>
      </w:r>
      <w:r>
        <w:rPr>
          <w:b w:val="false"/>
          <w:bCs w:val="false"/>
        </w:rPr>
        <w:t xml:space="preserve">O projeto executivo somente será iniciado após a aprovação formal das etapas anteriores e a disponibilização dos projetos complementares necessários à compatibilização.</w:t>
      </w:r>
    </w:p>
    <w:p>
      <w:pPr>
        <w:keepNext w:val="false"/>
        <w:spacing w:before="0" w:after="0"/>
        <w:ind w:left="567"/>
        <w:jc w:val="both"/>
      </w:pPr>
      <w:r>
        <w:rPr>
          <w:b w:val="false"/>
          <w:bCs w:val="false"/>
        </w:rPr>
        <w:t xml:space="preserve">2.5.2. </w:t>
      </w:r>
      <w:r>
        <w:rPr>
          <w:b w:val="false"/>
          <w:bCs w:val="false"/>
        </w:rPr>
        <w:t xml:space="preserve">O projeto executivo será elaborado com base nas informações e projetos complementares disponibilizados à CONTRATADA até o momento de desenvolvimento desta etapa.</w:t>
      </w:r>
    </w:p>
    <w:p>
      <w:pPr>
        <w:keepNext w:val="false"/>
        <w:spacing w:before="0" w:after="0"/>
        <w:jc w:val="both"/>
      </w:pPr>
      <w:r>
        <w:rPr>
          <w:b/>
          <w:bCs/>
        </w:rPr>
        <w:t xml:space="preserve">2.6. Acompanhamento Técnico de Obra. </w:t>
      </w:r>
      <w:r>
        <w:rPr>
          <w:b w:val="false"/>
          <w:bCs w:val="false"/>
        </w:rPr>
        <w:t xml:space="preserve">O acompanhamento técnico de obra consiste no suporte técnico consultivo durante a execução, por meio de visitas e orientações remotas, para auxiliar na interpretação do projeto e na compatibilização entre o projeto e a execução.</w:t>
      </w:r>
    </w:p>
    <w:p>
      <w:pPr>
        <w:keepNext w:val="false"/>
        <w:spacing w:before="0" w:after="0"/>
        <w:ind w:left="567"/>
        <w:jc w:val="both"/>
      </w:pPr>
      <w:r>
        <w:rPr>
          <w:b w:val="false"/>
          <w:bCs w:val="false"/>
        </w:rPr>
        <w:t xml:space="preserve">2.6.1. </w:t>
      </w:r>
      <w:r>
        <w:rPr>
          <w:b w:val="false"/>
          <w:bCs w:val="false"/>
        </w:rPr>
        <w:t xml:space="preserve">O acompanhamento possui natureza exclusivamente consultiva e orientativa, não compreendendo gerenciamento da obra, administração de equipe, fiscalização permanente, administração financeira, contratação de fornecedores ou recebimento de materiais.</w:t>
      </w:r>
    </w:p>
    <w:p>
      <w:pPr>
        <w:keepNext w:val="false"/>
        <w:spacing w:before="0" w:after="0"/>
        <w:ind w:left="567"/>
        <w:jc w:val="both"/>
      </w:pPr>
      <w:r>
        <w:rPr>
          <w:b w:val="false"/>
          <w:bCs w:val="false"/>
        </w:rPr>
        <w:t xml:space="preserve">2.6.2. </w:t>
      </w:r>
      <w:r>
        <w:rPr>
          <w:b w:val="false"/>
          <w:bCs w:val="false"/>
        </w:rPr>
        <w:t xml:space="preserve">Havendo necessidade de visitas extraordinárias, deslocamentos adicionais ou aumento significativo da demanda técnica prevista, as partes poderão ajustar honorários complementares.</w:t>
      </w:r>
    </w:p>
    <w:p>
      <w:pPr>
        <w:keepNext w:val="false"/>
        <w:spacing w:before="0" w:after="0"/>
        <w:ind w:left="567"/>
        <w:jc w:val="both"/>
      </w:pPr>
      <w:r>
        <w:rPr>
          <w:b w:val="false"/>
          <w:bCs w:val="false"/>
        </w:rPr>
        <w:t xml:space="preserve">2.6.3. </w:t>
      </w:r>
      <w:r>
        <w:rPr>
          <w:b w:val="false"/>
          <w:bCs w:val="false"/>
        </w:rPr>
        <w:t xml:space="preserve">A CONTRATANTE deverá permitir o acesso ao local da obra e garantir as condições mínimas de segurança e organização necessárias às visitas.</w:t>
      </w:r>
    </w:p>
    <w:p>
      <w:pPr>
        <w:keepNext/>
        <w:spacing w:before="240" w:after="0"/>
        <w:jc w:val="both"/>
      </w:pPr>
      <w:r>
        <w:rPr>
          <w:b/>
          <w:bCs/>
        </w:rPr>
        <w:t xml:space="preserve">CLÁUSULA TERCEIRA – DOS PRAZOS, DO FLUXO E DAS APROVAÇÕES</w:t>
      </w:r>
    </w:p>
    <w:p>
      <w:pPr>
        <w:keepNext w:val="false"/>
        <w:spacing w:before="0" w:after="0"/>
        <w:jc w:val="both"/>
      </w:pPr>
      <w:r>
        <w:rPr>
          <w:b/>
          <w:bCs/>
        </w:rPr>
        <w:t xml:space="preserve">3.1. </w:t>
      </w:r>
      <w:r>
        <w:rPr>
          <w:b w:val="false"/>
          <w:bCs w:val="false"/>
        </w:rPr>
        <w:t xml:space="preserve">Os serviços serão desenvolvidos de forma sucessiva, por etapas, e cada etapa somente terá início após:</w:t>
      </w:r>
    </w:p>
    <w:p>
      <w:pPr>
        <w:keepNext w:val="false"/>
        <w:spacing w:before="0" w:after="0"/>
        <w:ind w:left="567"/>
        <w:jc w:val="both"/>
      </w:pPr>
      <w:r>
        <w:rPr>
          <w:b w:val="false"/>
          <w:bCs w:val="false"/>
        </w:rPr>
        <w:t xml:space="preserve">I – </w:t>
      </w:r>
      <w:r>
        <w:rPr>
          <w:b w:val="false"/>
          <w:bCs w:val="false"/>
        </w:rPr>
        <w:t xml:space="preserve">a conclusão da etapa anterior;</w:t>
      </w:r>
    </w:p>
    <w:p>
      <w:pPr>
        <w:keepNext w:val="false"/>
        <w:spacing w:before="0" w:after="0"/>
        <w:ind w:left="567"/>
        <w:jc w:val="both"/>
      </w:pPr>
      <w:r>
        <w:rPr>
          <w:b w:val="false"/>
          <w:bCs w:val="false"/>
        </w:rPr>
        <w:t xml:space="preserve">II – </w:t>
      </w:r>
      <w:r>
        <w:rPr>
          <w:b w:val="false"/>
          <w:bCs w:val="false"/>
        </w:rPr>
        <w:t xml:space="preserve">a aprovação da etapa anterior pela CONTRATANTE; e</w:t>
      </w:r>
    </w:p>
    <w:p>
      <w:pPr>
        <w:keepNext w:val="false"/>
        <w:spacing w:before="0" w:after="0"/>
        <w:ind w:left="567"/>
        <w:jc w:val="both"/>
      </w:pPr>
      <w:r>
        <w:rPr>
          <w:b w:val="false"/>
          <w:bCs w:val="false"/>
        </w:rPr>
        <w:t xml:space="preserve">III – </w:t>
      </w:r>
      <w:r>
        <w:rPr>
          <w:b w:val="false"/>
          <w:bCs w:val="false"/>
        </w:rPr>
        <w:t xml:space="preserve">a entrega, pela CONTRATANTE, das informações, documentos e definições necessárias à continuidade dos serviços.</w:t>
      </w:r>
    </w:p>
    <w:p>
      <w:pPr>
        <w:keepNext w:val="false"/>
        <w:spacing w:before="0" w:after="0"/>
        <w:jc w:val="both"/>
      </w:pPr>
      <w:r>
        <w:rPr>
          <w:b/>
          <w:bCs/>
        </w:rPr>
        <w:t xml:space="preserve">3.2. </w:t>
      </w:r>
      <w:r>
        <w:rPr>
          <w:b w:val="false"/>
          <w:bCs w:val="false"/>
        </w:rPr>
        <w:t xml:space="preserve">Os prazos da CONTRATADA passarão a ser contados somente após:</w:t>
      </w:r>
    </w:p>
    <w:p>
      <w:pPr>
        <w:keepNext w:val="false"/>
        <w:spacing w:before="0" w:after="0"/>
        <w:ind w:left="567"/>
        <w:jc w:val="both"/>
      </w:pPr>
      <w:r>
        <w:rPr>
          <w:b w:val="false"/>
          <w:bCs w:val="false"/>
        </w:rPr>
        <w:t xml:space="preserve">I – </w:t>
      </w:r>
      <w:r>
        <w:rPr>
          <w:b w:val="false"/>
          <w:bCs w:val="false"/>
        </w:rPr>
        <w:t xml:space="preserve">a assinatura do contrato;</w:t>
      </w:r>
    </w:p>
    <w:p>
      <w:pPr>
        <w:keepNext w:val="false"/>
        <w:spacing w:before="0" w:after="0"/>
        <w:ind w:left="567"/>
        <w:jc w:val="both"/>
      </w:pPr>
      <w:r>
        <w:rPr>
          <w:b w:val="false"/>
          <w:bCs w:val="false"/>
        </w:rPr>
        <w:t xml:space="preserve">II – </w:t>
      </w:r>
      <w:r>
        <w:rPr>
          <w:b w:val="false"/>
          <w:bCs w:val="false"/>
        </w:rPr>
        <w:t xml:space="preserve">o pagamento da entrada, quando houver; e</w:t>
      </w:r>
    </w:p>
    <w:p>
      <w:pPr>
        <w:keepNext w:val="false"/>
        <w:spacing w:before="0" w:after="0"/>
        <w:ind w:left="567"/>
        <w:jc w:val="both"/>
      </w:pPr>
      <w:r>
        <w:rPr>
          <w:b w:val="false"/>
          <w:bCs w:val="false"/>
        </w:rPr>
        <w:t xml:space="preserve">III – </w:t>
      </w:r>
      <w:r>
        <w:rPr>
          <w:b w:val="false"/>
          <w:bCs w:val="false"/>
        </w:rPr>
        <w:t xml:space="preserve">a entrega de todos os documentos, arquivos, levantamentos, diretrizes e informações técnicas necessários à respectiva etapa.</w:t>
      </w:r>
    </w:p>
    <w:p>
      <w:pPr>
        <w:keepNext w:val="false"/>
        <w:spacing w:before="0" w:after="0"/>
        <w:jc w:val="both"/>
      </w:pPr>
      <w:r>
        <w:rPr>
          <w:b/>
          <w:bCs/>
        </w:rPr>
        <w:t xml:space="preserve">3.3. </w:t>
      </w:r>
      <w:r>
        <w:rPr>
          <w:b w:val="false"/>
          <w:bCs w:val="false"/>
        </w:rPr>
        <w:t xml:space="preserve">Os prazos de cada etapa são os indicados no Quadro-Resumo e serão contados em dias úteis.</w:t>
      </w:r>
    </w:p>
    <w:p>
      <w:pPr>
        <w:keepNext w:val="false"/>
        <w:spacing w:before="0" w:after="0"/>
        <w:jc w:val="both"/>
      </w:pPr>
      <w:r>
        <w:rPr>
          <w:b/>
          <w:bCs/>
        </w:rPr>
        <w:t xml:space="preserve">3.4. </w:t>
      </w:r>
      <w:r>
        <w:rPr>
          <w:b w:val="false"/>
          <w:bCs w:val="false"/>
        </w:rPr>
        <w:t xml:space="preserve">Não serão computados nos prazos da CONTRATADA os períodos em que os materiais permanecerem com a CONTRATANTE para análise, aprovação ou envio de devolutivas.</w:t>
      </w:r>
    </w:p>
    <w:p>
      <w:pPr>
        <w:keepNext w:val="false"/>
        <w:spacing w:before="0" w:after="0"/>
        <w:jc w:val="both"/>
      </w:pPr>
      <w:r>
        <w:rPr>
          <w:b/>
          <w:bCs/>
        </w:rPr>
        <w:t xml:space="preserve">3.5. </w:t>
      </w:r>
      <w:r>
        <w:rPr>
          <w:b w:val="false"/>
          <w:bCs w:val="false"/>
        </w:rPr>
        <w:t xml:space="preserve">Após o envio de cada etapa, a CONTRATANTE apresentará sua devolutiva no prazo de até 10 (dez) dias úteis, aprovando a etapa ou apresentando, de forma consolidada, as solicitações de ajuste.</w:t>
      </w:r>
    </w:p>
    <w:p>
      <w:pPr>
        <w:keepNext w:val="false"/>
        <w:spacing w:before="0" w:after="0"/>
        <w:jc w:val="both"/>
      </w:pPr>
      <w:r>
        <w:rPr>
          <w:b/>
          <w:bCs/>
        </w:rPr>
        <w:t xml:space="preserve">3.6. </w:t>
      </w:r>
      <w:r>
        <w:rPr>
          <w:b w:val="false"/>
          <w:bCs w:val="false"/>
        </w:rPr>
        <w:t xml:space="preserve">As aprovações, devolutivas e solicitações de revisão serão válidas quando feitas pelos canais oficiais e pelas pessoas indicadas no Quadro-Resumo como responsáveis pelas aprovações. Serão considerados válidos os registros escritos, inclusive em meio digital, que contenham termos como “aprovado”, “de acordo”, “pode seguir”, emojis afirmativos (✅, 👍) ou outra manifestação inequívoca de aceite.</w:t>
      </w:r>
    </w:p>
    <w:p>
      <w:pPr>
        <w:keepNext w:val="false"/>
        <w:spacing w:before="0" w:after="0"/>
        <w:jc w:val="both"/>
      </w:pPr>
      <w:r>
        <w:rPr>
          <w:b/>
          <w:bCs/>
        </w:rPr>
        <w:t xml:space="preserve">3.7. </w:t>
      </w:r>
      <w:r>
        <w:rPr>
          <w:b w:val="false"/>
          <w:bCs w:val="false"/>
        </w:rPr>
        <w:t xml:space="preserve">Não serão aceitas aprovações verbais, por telefone ou por canais não indicados no Quadro-Resumo, salvo se confirmadas posteriormente por escrito.</w:t>
      </w:r>
    </w:p>
    <w:p>
      <w:pPr>
        <w:keepNext w:val="false"/>
        <w:spacing w:before="0" w:after="0"/>
        <w:jc w:val="both"/>
      </w:pPr>
      <w:r>
        <w:rPr>
          <w:b/>
          <w:bCs/>
        </w:rPr>
        <w:t xml:space="preserve">3.8. </w:t>
      </w:r>
      <w:r>
        <w:rPr>
          <w:b w:val="false"/>
          <w:bCs w:val="false"/>
        </w:rPr>
        <w:t xml:space="preserve">Cada etapa poderá ter até 3 (três) rodada(s) de revisão, desde que relacionadas ao escopo contratado e apresentadas de forma consolidada pela CONTRATANTE, dentro do prazo de devolutiva.</w:t>
      </w:r>
    </w:p>
    <w:p>
      <w:pPr>
        <w:keepNext w:val="false"/>
        <w:spacing w:before="0" w:after="0"/>
        <w:jc w:val="both"/>
      </w:pPr>
      <w:r>
        <w:rPr>
          <w:b/>
          <w:bCs/>
        </w:rPr>
        <w:t xml:space="preserve">3.9. </w:t>
      </w:r>
      <w:r>
        <w:rPr>
          <w:b w:val="false"/>
          <w:bCs w:val="false"/>
        </w:rPr>
        <w:t xml:space="preserve">Havendo solicitação de revisão, a CONTRATADA terá prazo adicional de até 10 (dez) dias úteis para reapresentar a etapa ajustada, contado do recebimento das solicitações.</w:t>
      </w:r>
    </w:p>
    <w:p>
      <w:pPr>
        <w:keepNext w:val="false"/>
        <w:spacing w:before="0" w:after="0"/>
        <w:jc w:val="both"/>
      </w:pPr>
      <w:r>
        <w:rPr>
          <w:b/>
          <w:bCs/>
        </w:rPr>
        <w:t xml:space="preserve">3.10. </w:t>
      </w:r>
      <w:r>
        <w:rPr>
          <w:b w:val="false"/>
          <w:bCs w:val="false"/>
        </w:rPr>
        <w:t xml:space="preserve">As aprovações têm efeito vinculante. Solicitações de alteração posteriores à aprovação da etapa, bem como modificações substanciais de layout, conceito, fachada, volumetria, programa de necessidades, área ou padrão construtivo, caracterizam alteração de escopo.</w:t>
      </w:r>
    </w:p>
    <w:p>
      <w:pPr>
        <w:keepNext w:val="false"/>
        <w:spacing w:before="0" w:after="0"/>
        <w:jc w:val="both"/>
      </w:pPr>
      <w:r>
        <w:rPr>
          <w:b/>
          <w:bCs/>
        </w:rPr>
        <w:t xml:space="preserve">3.11. </w:t>
      </w:r>
      <w:r>
        <w:rPr>
          <w:b w:val="false"/>
          <w:bCs w:val="false"/>
        </w:rPr>
        <w:t xml:space="preserve">A ausência de manifestação da CONTRATANTE no prazo de devolutiva não será interpretada como aprovação tácita, mas suspende os prazos da CONTRATADA. Persistindo a ausência de manifestação por mais de 15 (quinze) dias corridos, a CONTRATADA poderá suspender os serviços ou notificar a CONTRATANTE para retomada, sob pena de rescisão por descumprimento.</w:t>
      </w:r>
    </w:p>
    <w:p>
      <w:pPr>
        <w:keepNext w:val="false"/>
        <w:spacing w:before="0" w:after="0"/>
        <w:jc w:val="both"/>
      </w:pPr>
      <w:r>
        <w:rPr>
          <w:b/>
          <w:bCs/>
        </w:rPr>
        <w:t xml:space="preserve">3.12. </w:t>
      </w:r>
      <w:r>
        <w:rPr>
          <w:b w:val="false"/>
          <w:bCs w:val="false"/>
        </w:rPr>
        <w:t xml:space="preserve">Caso os órgãos públicos formulem exigências técnicas relacionadas ao projeto arquitetônico, a CONTRATADA realizará os ajustes necessários no prazo de até 7 (sete) dias úteis contado da ciência formal da exigência, salvo quando a complexidade da adequação exigir prazo diverso.</w:t>
      </w:r>
    </w:p>
    <w:p>
      <w:pPr>
        <w:keepNext w:val="false"/>
        <w:spacing w:before="0" w:after="0"/>
        <w:jc w:val="both"/>
      </w:pPr>
      <w:r>
        <w:rPr>
          <w:b/>
          <w:bCs/>
        </w:rPr>
        <w:t xml:space="preserve">3.13. </w:t>
      </w:r>
      <w:r>
        <w:rPr>
          <w:b w:val="false"/>
          <w:bCs w:val="false"/>
        </w:rPr>
        <w:t xml:space="preserve">A suspensão dos serviços por pendências atribuíveis à CONTRATANTE implicará a suspensão automática dos prazos da CONTRATADA, podendo o cronograma ser readequado conforme a disponibilidade da equipe no momento da retomada.</w:t>
      </w:r>
    </w:p>
    <w:p>
      <w:pPr>
        <w:keepNext w:val="false"/>
        <w:spacing w:before="0" w:after="0"/>
        <w:jc w:val="both"/>
      </w:pPr>
      <w:r>
        <w:rPr>
          <w:b/>
          <w:bCs/>
        </w:rPr>
        <w:t xml:space="preserve">3.14. </w:t>
      </w:r>
      <w:r>
        <w:rPr>
          <w:b w:val="false"/>
          <w:bCs w:val="false"/>
        </w:rPr>
        <w:t xml:space="preserve">A CONTRATADA não será responsabilizada por atrasos decorrentes:</w:t>
      </w:r>
    </w:p>
    <w:p>
      <w:pPr>
        <w:keepNext w:val="false"/>
        <w:spacing w:before="0" w:after="0"/>
        <w:ind w:left="567"/>
        <w:jc w:val="both"/>
      </w:pPr>
      <w:r>
        <w:rPr>
          <w:b w:val="false"/>
          <w:bCs w:val="false"/>
        </w:rPr>
        <w:t xml:space="preserve">I – </w:t>
      </w:r>
      <w:r>
        <w:rPr>
          <w:b w:val="false"/>
          <w:bCs w:val="false"/>
        </w:rPr>
        <w:t xml:space="preserve">da ausência de documentos ou informações necessárias;</w:t>
      </w:r>
    </w:p>
    <w:p>
      <w:pPr>
        <w:keepNext w:val="false"/>
        <w:spacing w:before="0" w:after="0"/>
        <w:ind w:left="567"/>
        <w:jc w:val="both"/>
      </w:pPr>
      <w:r>
        <w:rPr>
          <w:b w:val="false"/>
          <w:bCs w:val="false"/>
        </w:rPr>
        <w:t xml:space="preserve">II – </w:t>
      </w:r>
      <w:r>
        <w:rPr>
          <w:b w:val="false"/>
          <w:bCs w:val="false"/>
        </w:rPr>
        <w:t xml:space="preserve">da demora da CONTRATANTE nas aprovações e devolutivas;</w:t>
      </w:r>
    </w:p>
    <w:p>
      <w:pPr>
        <w:keepNext w:val="false"/>
        <w:spacing w:before="0" w:after="0"/>
        <w:ind w:left="567"/>
        <w:jc w:val="both"/>
      </w:pPr>
      <w:r>
        <w:rPr>
          <w:b w:val="false"/>
          <w:bCs w:val="false"/>
        </w:rPr>
        <w:t xml:space="preserve">III – </w:t>
      </w:r>
      <w:r>
        <w:rPr>
          <w:b w:val="false"/>
          <w:bCs w:val="false"/>
        </w:rPr>
        <w:t xml:space="preserve">de alterações solicitadas pela CONTRATANTE;</w:t>
      </w:r>
    </w:p>
    <w:p>
      <w:pPr>
        <w:keepNext w:val="false"/>
        <w:spacing w:before="0" w:after="0"/>
        <w:ind w:left="567"/>
        <w:jc w:val="both"/>
      </w:pPr>
      <w:r>
        <w:rPr>
          <w:b w:val="false"/>
          <w:bCs w:val="false"/>
        </w:rPr>
        <w:t xml:space="preserve">IV – </w:t>
      </w:r>
      <w:r>
        <w:rPr>
          <w:b w:val="false"/>
          <w:bCs w:val="false"/>
        </w:rPr>
        <w:t xml:space="preserve">de atrasos de terceiros, projetistas complementares, fornecedores ou órgãos públicos;</w:t>
      </w:r>
    </w:p>
    <w:p>
      <w:pPr>
        <w:keepNext w:val="false"/>
        <w:spacing w:before="0" w:after="0"/>
        <w:ind w:left="567"/>
        <w:jc w:val="both"/>
      </w:pPr>
      <w:r>
        <w:rPr>
          <w:b w:val="false"/>
          <w:bCs w:val="false"/>
        </w:rPr>
        <w:t xml:space="preserve">V – </w:t>
      </w:r>
      <w:r>
        <w:rPr>
          <w:b w:val="false"/>
          <w:bCs w:val="false"/>
        </w:rPr>
        <w:t xml:space="preserve">de caso fortuito ou força maior.</w:t>
      </w:r>
    </w:p>
    <w:p>
      <w:pPr>
        <w:keepNext w:val="false"/>
        <w:spacing w:before="0" w:after="0"/>
        <w:jc w:val="both"/>
      </w:pPr>
      <w:r>
        <w:rPr>
          <w:b/>
          <w:bCs/>
        </w:rPr>
        <w:t xml:space="preserve">3.15. </w:t>
      </w:r>
      <w:r>
        <w:rPr>
          <w:b w:val="false"/>
          <w:bCs w:val="false"/>
        </w:rPr>
        <w:t xml:space="preserve">Alterações de prazo ou cronograma poderão ser formalizadas entre as partes por e-mail, WhatsApp ou outro meio escrito.</w:t>
      </w:r>
    </w:p>
    <w:p>
      <w:pPr>
        <w:keepNext/>
        <w:spacing w:before="240" w:after="0"/>
        <w:jc w:val="both"/>
      </w:pPr>
      <w:r>
        <w:rPr>
          <w:b/>
          <w:bCs/>
        </w:rPr>
        <w:t xml:space="preserve">CLÁUSULA QUARTA – DOS HONORÁRIOS E DAS CONDIÇÕES DE PAGAMENTO</w:t>
      </w:r>
    </w:p>
    <w:p>
      <w:pPr>
        <w:keepNext w:val="false"/>
        <w:spacing w:before="0" w:after="0"/>
        <w:jc w:val="both"/>
      </w:pPr>
      <w:r>
        <w:rPr>
          <w:b/>
          <w:bCs/>
        </w:rPr>
        <w:t xml:space="preserve">4.1. </w:t>
      </w:r>
      <w:r>
        <w:rPr>
          <w:b w:val="false"/>
          <w:bCs w:val="false"/>
        </w:rPr>
        <w:t xml:space="preserve">Pela execução dos serviços, a CONTRATANTE pagará à CONTRATADA os valores previstos no Quadro-Resumo, nas condições ali estabelecidas.</w:t>
      </w:r>
    </w:p>
    <w:p>
      <w:pPr>
        <w:keepNext w:val="false"/>
        <w:spacing w:before="0" w:after="0"/>
        <w:jc w:val="both"/>
      </w:pPr>
      <w:r>
        <w:rPr>
          <w:b/>
          <w:bCs/>
        </w:rPr>
        <w:t xml:space="preserve">4.2. </w:t>
      </w:r>
      <w:r>
        <w:rPr>
          <w:b w:val="false"/>
          <w:bCs w:val="false"/>
        </w:rPr>
        <w:t xml:space="preserve">Os pagamentos poderão ser feitos por PIX, transferência bancária, boleto ou outro meio previamente definido entre as partes, sendo válidos apenas os pagamentos feitos aos dados indicados pela CONTRATADA pelos canais oficiais.</w:t>
      </w:r>
    </w:p>
    <w:p>
      <w:pPr>
        <w:keepNext w:val="false"/>
        <w:spacing w:before="0" w:after="0"/>
        <w:jc w:val="both"/>
      </w:pPr>
      <w:r>
        <w:rPr>
          <w:b/>
          <w:bCs/>
        </w:rPr>
        <w:t xml:space="preserve">4.3. </w:t>
      </w:r>
      <w:r>
        <w:rPr>
          <w:b w:val="false"/>
          <w:bCs w:val="false"/>
        </w:rPr>
        <w:t xml:space="preserve">A CONTRATADA emitirá a nota fiscal ou o recibo correspondente aos valores recebidos, observada a legislação tributária aplicável.</w:t>
      </w:r>
    </w:p>
    <w:p>
      <w:pPr>
        <w:keepNext w:val="false"/>
        <w:spacing w:before="0" w:after="0"/>
        <w:jc w:val="both"/>
      </w:pPr>
      <w:r>
        <w:rPr>
          <w:b/>
          <w:bCs/>
        </w:rPr>
        <w:t xml:space="preserve">4.4. </w:t>
      </w:r>
      <w:r>
        <w:rPr>
          <w:b w:val="false"/>
          <w:bCs w:val="false"/>
        </w:rPr>
        <w:t xml:space="preserve">O atraso no pagamento de qualquer parcela acarretará a incidência de multa moratória de 2% (dois por cento), juros de mora de 1% (um por cento) ao mês, calculados pro rata die, e correção monetária pelo IPCA ou pelo índice que vier a substituí-lo.</w:t>
      </w:r>
    </w:p>
    <w:p>
      <w:pPr>
        <w:keepNext w:val="false"/>
        <w:spacing w:before="0" w:after="0"/>
        <w:jc w:val="both"/>
      </w:pPr>
      <w:r>
        <w:rPr>
          <w:b/>
          <w:bCs/>
        </w:rPr>
        <w:t xml:space="preserve">4.5. </w:t>
      </w:r>
      <w:r>
        <w:rPr>
          <w:b w:val="false"/>
          <w:bCs w:val="false"/>
        </w:rPr>
        <w:t xml:space="preserve">O atraso superior a 15 (quinze) dias autoriza a suspensão dos serviços, mediante aviso pelos canais oficiais, com a consequente readequação dos prazos.</w:t>
      </w:r>
    </w:p>
    <w:p>
      <w:pPr>
        <w:keepNext w:val="false"/>
        <w:spacing w:before="0" w:after="0"/>
        <w:jc w:val="both"/>
      </w:pPr>
      <w:r>
        <w:rPr>
          <w:b/>
          <w:bCs/>
        </w:rPr>
        <w:t xml:space="preserve">4.6. </w:t>
      </w:r>
      <w:r>
        <w:rPr>
          <w:b w:val="false"/>
          <w:bCs w:val="false"/>
        </w:rPr>
        <w:t xml:space="preserve">Permanecendo a inadimplência por mais de 30 (trinta) dias, a CONTRATADA poderá rescindir o contrato, sem prejuízo da cobrança dos valores devidos e da aplicação da cláusula penal.</w:t>
      </w:r>
    </w:p>
    <w:p>
      <w:pPr>
        <w:keepNext w:val="false"/>
        <w:spacing w:before="0" w:after="0"/>
        <w:jc w:val="both"/>
      </w:pPr>
      <w:r>
        <w:rPr>
          <w:b/>
          <w:bCs/>
        </w:rPr>
        <w:t xml:space="preserve">4.7. </w:t>
      </w:r>
      <w:r>
        <w:rPr>
          <w:b w:val="false"/>
          <w:bCs w:val="false"/>
        </w:rPr>
        <w:t xml:space="preserve">A retomada dos serviços após período de suspensão por inadimplência dependerá da disponibilidade de agenda da CONTRATADA.</w:t>
      </w:r>
    </w:p>
    <w:p>
      <w:pPr>
        <w:keepNext w:val="false"/>
        <w:spacing w:before="0" w:after="0"/>
        <w:jc w:val="both"/>
      </w:pPr>
      <w:r>
        <w:rPr>
          <w:b/>
          <w:bCs/>
        </w:rPr>
        <w:t xml:space="preserve">4.8. </w:t>
      </w:r>
      <w:r>
        <w:rPr>
          <w:b w:val="false"/>
          <w:bCs w:val="false"/>
        </w:rPr>
        <w:t xml:space="preserve">São devidos os valores correspondentes às etapas já desenvolvidas, ainda que não integralmente concluídas até a data da suspensão ou da rescisão.</w:t>
      </w:r>
    </w:p>
    <w:p>
      <w:pPr>
        <w:keepNext w:val="false"/>
        <w:spacing w:before="0" w:after="0"/>
        <w:jc w:val="both"/>
      </w:pPr>
      <w:r>
        <w:rPr>
          <w:b/>
          <w:bCs/>
        </w:rPr>
        <w:t xml:space="preserve">4.9. </w:t>
      </w:r>
      <w:r>
        <w:rPr>
          <w:b w:val="false"/>
          <w:bCs w:val="false"/>
        </w:rPr>
        <w:t xml:space="preserve">Despesas específicas relacionadas ao projeto, como taxas, deslocamentos para fora do município da CONTRATADA, impressões, levantamentos técnicos ou demandas extraordinárias, serão cobradas separadamente, mediante prévio alinhamento com a CONTRATANTE.</w:t>
      </w:r>
    </w:p>
    <w:p>
      <w:pPr>
        <w:keepNext w:val="false"/>
        <w:spacing w:before="0" w:after="0"/>
        <w:jc w:val="both"/>
      </w:pPr>
      <w:r>
        <w:rPr>
          <w:b/>
          <w:bCs/>
        </w:rPr>
        <w:t xml:space="preserve">4.10. </w:t>
      </w:r>
      <w:r>
        <w:rPr>
          <w:b w:val="false"/>
          <w:bCs w:val="false"/>
        </w:rPr>
        <w:t xml:space="preserve">Enquanto houver pendências financeiras relacionadas a este contrato, não será autorizada a utilização, reprodução, execução ou continuidade do uso das soluções arquitetônicas desenvolvidas pela CONTRATADA.</w:t>
      </w:r>
    </w:p>
    <w:p>
      <w:pPr>
        <w:keepNext/>
        <w:spacing w:before="240" w:after="0"/>
        <w:jc w:val="both"/>
      </w:pPr>
      <w:r>
        <w:rPr>
          <w:b/>
          <w:bCs/>
        </w:rPr>
        <w:t xml:space="preserve">CLÁUSULA QUINTA – DAS ALTERAÇÕES NO PROJETO E DOS SERVIÇOS ADICIONAIS</w:t>
      </w:r>
    </w:p>
    <w:p>
      <w:pPr>
        <w:keepNext w:val="false"/>
        <w:spacing w:before="0" w:after="0"/>
        <w:jc w:val="both"/>
      </w:pPr>
      <w:r>
        <w:rPr>
          <w:b/>
          <w:bCs/>
        </w:rPr>
        <w:t xml:space="preserve">5.1. </w:t>
      </w:r>
      <w:r>
        <w:rPr>
          <w:b w:val="false"/>
          <w:bCs w:val="false"/>
        </w:rPr>
        <w:t xml:space="preserve">Após a aprovação de cada etapa, as alterações solicitadas pela CONTRATANTE que impliquem retrabalho, mudança de conceito, substituição de soluções técnicas ou alteração da estrutura aprovada serão consideradas serviços adicionais e deverão ser solicitadas por escrito.</w:t>
      </w:r>
    </w:p>
    <w:p>
      <w:pPr>
        <w:keepNext w:val="false"/>
        <w:spacing w:before="0" w:after="0"/>
        <w:jc w:val="both"/>
      </w:pPr>
      <w:r>
        <w:rPr>
          <w:b/>
          <w:bCs/>
        </w:rPr>
        <w:t xml:space="preserve">5.2. </w:t>
      </w:r>
      <w:r>
        <w:rPr>
          <w:b w:val="false"/>
          <w:bCs w:val="false"/>
        </w:rPr>
        <w:t xml:space="preserve">Consideram-se serviços adicionais, entre outros:</w:t>
      </w:r>
    </w:p>
    <w:p>
      <w:pPr>
        <w:keepNext w:val="false"/>
        <w:spacing w:before="0" w:after="0"/>
        <w:ind w:left="567"/>
        <w:jc w:val="both"/>
      </w:pPr>
      <w:r>
        <w:rPr>
          <w:b w:val="false"/>
          <w:bCs w:val="false"/>
        </w:rPr>
        <w:t xml:space="preserve">I – </w:t>
      </w:r>
      <w:r>
        <w:rPr>
          <w:b w:val="false"/>
          <w:bCs w:val="false"/>
        </w:rPr>
        <w:t xml:space="preserve">alterações no layout geral ou no conceito previamente aprovado;</w:t>
      </w:r>
    </w:p>
    <w:p>
      <w:pPr>
        <w:keepNext w:val="false"/>
        <w:spacing w:before="0" w:after="0"/>
        <w:ind w:left="567"/>
        <w:jc w:val="both"/>
      </w:pPr>
      <w:r>
        <w:rPr>
          <w:b w:val="false"/>
          <w:bCs w:val="false"/>
        </w:rPr>
        <w:t xml:space="preserve">II – </w:t>
      </w:r>
      <w:r>
        <w:rPr>
          <w:b w:val="false"/>
          <w:bCs w:val="false"/>
        </w:rPr>
        <w:t xml:space="preserve">inclusão ou exclusão de ambientes não previstos no escopo original;</w:t>
      </w:r>
    </w:p>
    <w:p>
      <w:pPr>
        <w:keepNext w:val="false"/>
        <w:spacing w:before="0" w:after="0"/>
        <w:ind w:left="567"/>
        <w:jc w:val="both"/>
      </w:pPr>
      <w:r>
        <w:rPr>
          <w:b w:val="false"/>
          <w:bCs w:val="false"/>
        </w:rPr>
        <w:t xml:space="preserve">III – </w:t>
      </w:r>
      <w:r>
        <w:rPr>
          <w:b w:val="false"/>
          <w:bCs w:val="false"/>
        </w:rPr>
        <w:t xml:space="preserve">substituição de materiais, acabamentos, sistemas construtivos ou soluções técnicas que impactem a estrutura do projeto;</w:t>
      </w:r>
    </w:p>
    <w:p>
      <w:pPr>
        <w:keepNext w:val="false"/>
        <w:spacing w:before="0" w:after="0"/>
        <w:ind w:left="567"/>
        <w:jc w:val="both"/>
      </w:pPr>
      <w:r>
        <w:rPr>
          <w:b w:val="false"/>
          <w:bCs w:val="false"/>
        </w:rPr>
        <w:t xml:space="preserve">IV – </w:t>
      </w:r>
      <w:r>
        <w:rPr>
          <w:b w:val="false"/>
          <w:bCs w:val="false"/>
        </w:rPr>
        <w:t xml:space="preserve">adaptação do projeto a normas ou exigências legais não previstas inicialmente ou surgidas após o início dos serviços;</w:t>
      </w:r>
    </w:p>
    <w:p>
      <w:pPr>
        <w:keepNext w:val="false"/>
        <w:spacing w:before="0" w:after="0"/>
        <w:ind w:left="567"/>
        <w:jc w:val="both"/>
      </w:pPr>
      <w:r>
        <w:rPr>
          <w:b w:val="false"/>
          <w:bCs w:val="false"/>
        </w:rPr>
        <w:t xml:space="preserve">V – </w:t>
      </w:r>
      <w:r>
        <w:rPr>
          <w:b w:val="false"/>
          <w:bCs w:val="false"/>
        </w:rPr>
        <w:t xml:space="preserve">novas apresentações, formatos ou detalhamentos não contratados.</w:t>
      </w:r>
    </w:p>
    <w:p>
      <w:pPr>
        <w:keepNext w:val="false"/>
        <w:spacing w:before="0" w:after="0"/>
        <w:jc w:val="both"/>
      </w:pPr>
      <w:r>
        <w:rPr>
          <w:b/>
          <w:bCs/>
        </w:rPr>
        <w:t xml:space="preserve">5.3. </w:t>
      </w:r>
      <w:r>
        <w:rPr>
          <w:b w:val="false"/>
          <w:bCs w:val="false"/>
        </w:rPr>
        <w:t xml:space="preserve">Para os serviços adicionais, a CONTRATADA apresentará orçamento complementar, com valor e prazo, e sua execução dependerá da aprovação escrita da CONTRATANTE.</w:t>
      </w:r>
    </w:p>
    <w:p>
      <w:pPr>
        <w:keepNext w:val="false"/>
        <w:spacing w:before="0" w:after="0"/>
        <w:jc w:val="both"/>
      </w:pPr>
      <w:r>
        <w:rPr>
          <w:b/>
          <w:bCs/>
        </w:rPr>
        <w:t xml:space="preserve">5.4. </w:t>
      </w:r>
      <w:r>
        <w:rPr>
          <w:b w:val="false"/>
          <w:bCs w:val="false"/>
        </w:rPr>
        <w:t xml:space="preserve">Ajustes pontuais e correções técnicas dentro da etapa em andamento, compatíveis com o escopo contratado e solicitados no prazo, serão atendidos sem custo adicional, desde que não impliquem alteração substancial do projeto ou retrabalho de etapas concluídas.</w:t>
      </w:r>
    </w:p>
    <w:p>
      <w:pPr>
        <w:keepNext w:val="false"/>
        <w:spacing w:before="0" w:after="0"/>
        <w:jc w:val="both"/>
      </w:pPr>
      <w:r>
        <w:rPr>
          <w:b/>
          <w:bCs/>
        </w:rPr>
        <w:t xml:space="preserve">5.5. </w:t>
      </w:r>
      <w:r>
        <w:rPr>
          <w:b w:val="false"/>
          <w:bCs w:val="false"/>
        </w:rPr>
        <w:t xml:space="preserve">A CONTRATADA poderá recusar modificações que contrariem normas técnicas, comprometam a segurança do projeto ou representem risco jurídico ou ético ao exercício profissional.</w:t>
      </w:r>
    </w:p>
    <w:p>
      <w:pPr>
        <w:keepNext w:val="false"/>
        <w:spacing w:before="0" w:after="0"/>
        <w:jc w:val="both"/>
      </w:pPr>
      <w:r>
        <w:rPr>
          <w:b/>
          <w:bCs/>
        </w:rPr>
        <w:t xml:space="preserve">5.6. </w:t>
      </w:r>
      <w:r>
        <w:rPr>
          <w:b w:val="false"/>
          <w:bCs w:val="false"/>
        </w:rPr>
        <w:t xml:space="preserve">A CONTRATANTE não executará nem permitirá que terceiros executem alterações no projeto sem prévia análise e anuência escrita da CONTRATADA, nos termos do art. 16 da Lei nº 12.378/2010. Alterações feitas sem essa anuência afastam a responsabilidade da CONTRATADA sobre a parte alterada e suas consequências.</w:t>
      </w:r>
    </w:p>
    <w:p>
      <w:pPr>
        <w:keepNext/>
        <w:spacing w:before="240" w:after="0"/>
        <w:jc w:val="both"/>
      </w:pPr>
      <w:r>
        <w:rPr>
          <w:b/>
          <w:bCs/>
        </w:rPr>
        <w:t xml:space="preserve">CLÁUSULA SEXTA – DAS OBRIGAÇÕES DA CONTRATANTE</w:t>
      </w:r>
    </w:p>
    <w:p>
      <w:pPr>
        <w:keepNext w:val="false"/>
        <w:spacing w:before="0" w:after="0"/>
        <w:jc w:val="both"/>
      </w:pPr>
      <w:r>
        <w:rPr>
          <w:b/>
          <w:bCs/>
        </w:rPr>
        <w:t xml:space="preserve">6.1. </w:t>
      </w:r>
      <w:r>
        <w:rPr>
          <w:b w:val="false"/>
          <w:bCs w:val="false"/>
        </w:rPr>
        <w:t xml:space="preserve">São obrigações da CONTRATANTE:</w:t>
      </w:r>
    </w:p>
    <w:p>
      <w:pPr>
        <w:keepNext w:val="false"/>
        <w:spacing w:before="0" w:after="0"/>
        <w:ind w:left="567"/>
        <w:jc w:val="both"/>
      </w:pPr>
      <w:r>
        <w:rPr>
          <w:b w:val="false"/>
          <w:bCs w:val="false"/>
        </w:rPr>
        <w:t xml:space="preserve">I – </w:t>
      </w:r>
      <w:r>
        <w:rPr>
          <w:b w:val="false"/>
          <w:bCs w:val="false"/>
        </w:rPr>
        <w:t xml:space="preserve">disponibilizar as informações, documentos, levantamentos, referências, diretrizes e definições necessárias ao desenvolvimento do projeto;</w:t>
      </w:r>
    </w:p>
    <w:p>
      <w:pPr>
        <w:keepNext w:val="false"/>
        <w:spacing w:before="0" w:after="0"/>
        <w:ind w:left="567"/>
        <w:jc w:val="both"/>
      </w:pPr>
      <w:r>
        <w:rPr>
          <w:b w:val="false"/>
          <w:bCs w:val="false"/>
        </w:rPr>
        <w:t xml:space="preserve">II – </w:t>
      </w:r>
      <w:r>
        <w:rPr>
          <w:b w:val="false"/>
          <w:bCs w:val="false"/>
        </w:rPr>
        <w:t xml:space="preserve">fornecer informações corretas, atualizadas e compatíveis com a realidade do imóvel, respondendo por inconsistências, omissões ou incorreções nas informações fornecidas por ela ou por terceiros por ela contratados;</w:t>
      </w:r>
    </w:p>
    <w:p>
      <w:pPr>
        <w:keepNext w:val="false"/>
        <w:spacing w:before="0" w:after="0"/>
        <w:ind w:left="567"/>
        <w:jc w:val="both"/>
      </w:pPr>
      <w:r>
        <w:rPr>
          <w:b w:val="false"/>
          <w:bCs w:val="false"/>
        </w:rPr>
        <w:t xml:space="preserve">III – </w:t>
      </w:r>
      <w:r>
        <w:rPr>
          <w:b w:val="false"/>
          <w:bCs w:val="false"/>
        </w:rPr>
        <w:t xml:space="preserve">realizar alinhamentos, aprovações e devolutivas nos prazos deste contrato;</w:t>
      </w:r>
    </w:p>
    <w:p>
      <w:pPr>
        <w:keepNext w:val="false"/>
        <w:spacing w:before="0" w:after="0"/>
        <w:ind w:left="567"/>
        <w:jc w:val="both"/>
      </w:pPr>
      <w:r>
        <w:rPr>
          <w:b w:val="false"/>
          <w:bCs w:val="false"/>
        </w:rPr>
        <w:t xml:space="preserve">IV – </w:t>
      </w:r>
      <w:r>
        <w:rPr>
          <w:b w:val="false"/>
          <w:bCs w:val="false"/>
        </w:rPr>
        <w:t xml:space="preserve">cumprir as condições comerciais e financeiras estabelecidas;</w:t>
      </w:r>
    </w:p>
    <w:p>
      <w:pPr>
        <w:keepNext w:val="false"/>
        <w:spacing w:before="0" w:after="0"/>
        <w:ind w:left="567"/>
        <w:jc w:val="both"/>
      </w:pPr>
      <w:r>
        <w:rPr>
          <w:b w:val="false"/>
          <w:bCs w:val="false"/>
        </w:rPr>
        <w:t xml:space="preserve">V – </w:t>
      </w:r>
      <w:r>
        <w:rPr>
          <w:b w:val="false"/>
          <w:bCs w:val="false"/>
        </w:rPr>
        <w:t xml:space="preserve">permitir o acesso da CONTRATADA ao imóvel, quando necessário a levantamentos e visitas técnicas;</w:t>
      </w:r>
    </w:p>
    <w:p>
      <w:pPr>
        <w:keepNext w:val="false"/>
        <w:spacing w:before="0" w:after="0"/>
        <w:ind w:left="567"/>
        <w:jc w:val="both"/>
      </w:pPr>
      <w:r>
        <w:rPr>
          <w:b w:val="false"/>
          <w:bCs w:val="false"/>
        </w:rPr>
        <w:t xml:space="preserve">VI – </w:t>
      </w:r>
      <w:r>
        <w:rPr>
          <w:b w:val="false"/>
          <w:bCs w:val="false"/>
        </w:rPr>
        <w:t xml:space="preserve">contratar, às suas expensas, os projetos complementares necessários, incluindo, entre outros, estrutural, elétrico, hidrossanitário, preventivo contra incêndio, fundações e climatização;</w:t>
      </w:r>
    </w:p>
    <w:p>
      <w:pPr>
        <w:keepNext w:val="false"/>
        <w:spacing w:before="0" w:after="0"/>
        <w:ind w:left="567"/>
        <w:jc w:val="both"/>
      </w:pPr>
      <w:r>
        <w:rPr>
          <w:b w:val="false"/>
          <w:bCs w:val="false"/>
        </w:rPr>
        <w:t xml:space="preserve">VII – </w:t>
      </w:r>
      <w:r>
        <w:rPr>
          <w:b w:val="false"/>
          <w:bCs w:val="false"/>
        </w:rPr>
        <w:t xml:space="preserve">contratar profissional legalmente habilitado para a execução da obra, não iniciando qualquer execução sem a responsabilidade técnica devidamente registrada perante o conselho profissional competente;</w:t>
      </w:r>
    </w:p>
    <w:p>
      <w:pPr>
        <w:keepNext w:val="false"/>
        <w:spacing w:before="0" w:after="0"/>
        <w:ind w:left="567"/>
        <w:jc w:val="both"/>
      </w:pPr>
      <w:r>
        <w:rPr>
          <w:b w:val="false"/>
          <w:bCs w:val="false"/>
        </w:rPr>
        <w:t xml:space="preserve">VIII – </w:t>
      </w:r>
      <w:r>
        <w:rPr>
          <w:b w:val="false"/>
          <w:bCs w:val="false"/>
        </w:rPr>
        <w:t xml:space="preserve">pagar taxas, tributos, emolumentos, alvarás, licenças, registros, protocolos e demais custos exigidos por órgãos públicos, concessionárias ou condomínio;</w:t>
      </w:r>
    </w:p>
    <w:p>
      <w:pPr>
        <w:keepNext w:val="false"/>
        <w:spacing w:before="0" w:after="0"/>
        <w:ind w:left="567"/>
        <w:jc w:val="both"/>
      </w:pPr>
      <w:r>
        <w:rPr>
          <w:b w:val="false"/>
          <w:bCs w:val="false"/>
        </w:rPr>
        <w:t xml:space="preserve">IX – </w:t>
      </w:r>
      <w:r>
        <w:rPr>
          <w:b w:val="false"/>
          <w:bCs w:val="false"/>
        </w:rPr>
        <w:t xml:space="preserve">comunicar previamente quaisquer alterações, restrições, condicionantes técnicas ou decisões que possam impactar o projeto, como regras de condomínio ou exigências de órgãos públicos;</w:t>
      </w:r>
    </w:p>
    <w:p>
      <w:pPr>
        <w:keepNext w:val="false"/>
        <w:spacing w:before="0" w:after="0"/>
        <w:ind w:left="567"/>
        <w:jc w:val="both"/>
      </w:pPr>
      <w:r>
        <w:rPr>
          <w:b w:val="false"/>
          <w:bCs w:val="false"/>
        </w:rPr>
        <w:t xml:space="preserve">X – </w:t>
      </w:r>
      <w:r>
        <w:rPr>
          <w:b w:val="false"/>
          <w:bCs w:val="false"/>
        </w:rPr>
        <w:t xml:space="preserve">observar as normas legais e técnicas aplicáveis à execução da obra, inclusive quanto a mão de obra, segurança do trabalho e obrigações trabalhistas, previdenciárias e ambientais;</w:t>
      </w:r>
    </w:p>
    <w:p>
      <w:pPr>
        <w:keepNext w:val="false"/>
        <w:spacing w:before="0" w:after="0"/>
        <w:ind w:left="567"/>
        <w:jc w:val="both"/>
      </w:pPr>
      <w:r>
        <w:rPr>
          <w:b w:val="false"/>
          <w:bCs w:val="false"/>
        </w:rPr>
        <w:t xml:space="preserve">XI – </w:t>
      </w:r>
      <w:r>
        <w:rPr>
          <w:b w:val="false"/>
          <w:bCs w:val="false"/>
        </w:rPr>
        <w:t xml:space="preserve">responder integralmente pelos profissionais, fornecedores, empreiteiros e terceiros por ela contratados;</w:t>
      </w:r>
    </w:p>
    <w:p>
      <w:pPr>
        <w:keepNext w:val="false"/>
        <w:spacing w:before="0" w:after="0"/>
        <w:ind w:left="567"/>
        <w:jc w:val="both"/>
      </w:pPr>
      <w:r>
        <w:rPr>
          <w:b w:val="false"/>
          <w:bCs w:val="false"/>
        </w:rPr>
        <w:t xml:space="preserve">XII – </w:t>
      </w:r>
      <w:r>
        <w:rPr>
          <w:b w:val="false"/>
          <w:bCs w:val="false"/>
        </w:rPr>
        <w:t xml:space="preserve">manter atualizados seus dados de contato para fins de comunicações contratuais.</w:t>
      </w:r>
    </w:p>
    <w:p>
      <w:pPr>
        <w:keepNext/>
        <w:spacing w:before="240" w:after="0"/>
        <w:jc w:val="both"/>
      </w:pPr>
      <w:r>
        <w:rPr>
          <w:b/>
          <w:bCs/>
        </w:rPr>
        <w:t xml:space="preserve">CLÁUSULA SÉTIMA – DAS OBRIGAÇÕES DA CONTRATADA</w:t>
      </w:r>
    </w:p>
    <w:p>
      <w:pPr>
        <w:keepNext w:val="false"/>
        <w:spacing w:before="0" w:after="0"/>
        <w:jc w:val="both"/>
      </w:pPr>
      <w:r>
        <w:rPr>
          <w:b/>
          <w:bCs/>
        </w:rPr>
        <w:t xml:space="preserve">7.1. </w:t>
      </w:r>
      <w:r>
        <w:rPr>
          <w:b w:val="false"/>
          <w:bCs w:val="false"/>
        </w:rPr>
        <w:t xml:space="preserve">São obrigações da CONTRATADA:</w:t>
      </w:r>
    </w:p>
    <w:p>
      <w:pPr>
        <w:keepNext w:val="false"/>
        <w:spacing w:before="0" w:after="0"/>
        <w:ind w:left="567"/>
        <w:jc w:val="both"/>
      </w:pPr>
      <w:r>
        <w:rPr>
          <w:b w:val="false"/>
          <w:bCs w:val="false"/>
        </w:rPr>
        <w:t xml:space="preserve">I – </w:t>
      </w:r>
      <w:r>
        <w:rPr>
          <w:b w:val="false"/>
          <w:bCs w:val="false"/>
        </w:rPr>
        <w:t xml:space="preserve">desenvolver os serviços com diligência técnica, observando as normas da ABNT, a legislação urbanística e as normas do CAU;</w:t>
      </w:r>
    </w:p>
    <w:p>
      <w:pPr>
        <w:keepNext w:val="false"/>
        <w:spacing w:before="0" w:after="0"/>
        <w:ind w:left="567"/>
        <w:jc w:val="both"/>
      </w:pPr>
      <w:r>
        <w:rPr>
          <w:b w:val="false"/>
          <w:bCs w:val="false"/>
        </w:rPr>
        <w:t xml:space="preserve">II – </w:t>
      </w:r>
      <w:r>
        <w:rPr>
          <w:b w:val="false"/>
          <w:bCs w:val="false"/>
        </w:rPr>
        <w:t xml:space="preserve">entregar os materiais e documentos compatíveis com as etapas contratadas, nos formatos definidos;</w:t>
      </w:r>
    </w:p>
    <w:p>
      <w:pPr>
        <w:keepNext w:val="false"/>
        <w:spacing w:before="0" w:after="0"/>
        <w:ind w:left="567"/>
        <w:jc w:val="both"/>
      </w:pPr>
      <w:r>
        <w:rPr>
          <w:b w:val="false"/>
          <w:bCs w:val="false"/>
        </w:rPr>
        <w:t xml:space="preserve">III – </w:t>
      </w:r>
      <w:r>
        <w:rPr>
          <w:b w:val="false"/>
          <w:bCs w:val="false"/>
        </w:rPr>
        <w:t xml:space="preserve">conduzir os alinhamentos técnicos e manter a CONTRATANTE informada sobre definições e ajustes necessários ao cronograma;</w:t>
      </w:r>
    </w:p>
    <w:p>
      <w:pPr>
        <w:keepNext w:val="false"/>
        <w:spacing w:before="0" w:after="0"/>
        <w:ind w:left="567"/>
        <w:jc w:val="both"/>
      </w:pPr>
      <w:r>
        <w:rPr>
          <w:b w:val="false"/>
          <w:bCs w:val="false"/>
        </w:rPr>
        <w:t xml:space="preserve">IV – </w:t>
      </w:r>
      <w:r>
        <w:rPr>
          <w:b w:val="false"/>
          <w:bCs w:val="false"/>
        </w:rPr>
        <w:t xml:space="preserve">corrigir, sem custo adicional, inconsistências técnicas decorrentes do próprio desenvolvimento do projeto;</w:t>
      </w:r>
    </w:p>
    <w:p>
      <w:pPr>
        <w:keepNext w:val="false"/>
        <w:spacing w:before="0" w:after="0"/>
        <w:ind w:left="567"/>
        <w:jc w:val="both"/>
      </w:pPr>
      <w:r>
        <w:rPr>
          <w:b w:val="false"/>
          <w:bCs w:val="false"/>
        </w:rPr>
        <w:t xml:space="preserve">V – </w:t>
      </w:r>
      <w:r>
        <w:rPr>
          <w:b w:val="false"/>
          <w:bCs w:val="false"/>
        </w:rPr>
        <w:t xml:space="preserve">manter confidencialidade sobre as informações recebidas, ressalvadas as hipóteses legais ou autorização da CONTRATANTE;</w:t>
      </w:r>
    </w:p>
    <w:p>
      <w:pPr>
        <w:keepNext w:val="false"/>
        <w:spacing w:before="0" w:after="0"/>
        <w:ind w:left="567"/>
        <w:jc w:val="both"/>
      </w:pPr>
      <w:r>
        <w:rPr>
          <w:b w:val="false"/>
          <w:bCs w:val="false"/>
        </w:rPr>
        <w:t xml:space="preserve">VI – </w:t>
      </w:r>
      <w:r>
        <w:rPr>
          <w:b w:val="false"/>
          <w:bCs w:val="false"/>
        </w:rPr>
        <w:t xml:space="preserve">responder pelos tributos e encargos fiscais, previdenciários e trabalhistas incidentes sobre sua atividade e sobre sua equipe;</w:t>
      </w:r>
    </w:p>
    <w:p>
      <w:pPr>
        <w:keepNext w:val="false"/>
        <w:spacing w:before="0" w:after="0"/>
        <w:ind w:left="567"/>
        <w:jc w:val="both"/>
      </w:pPr>
      <w:r>
        <w:rPr>
          <w:b w:val="false"/>
          <w:bCs w:val="false"/>
        </w:rPr>
        <w:t xml:space="preserve">VII – </w:t>
      </w:r>
      <w:r>
        <w:rPr>
          <w:b w:val="false"/>
          <w:bCs w:val="false"/>
        </w:rPr>
        <w:t xml:space="preserve">manter equipe técnica compatível com a complexidade do projeto;</w:t>
      </w:r>
    </w:p>
    <w:p>
      <w:pPr>
        <w:keepNext w:val="false"/>
        <w:spacing w:before="0" w:after="0"/>
        <w:ind w:left="567"/>
        <w:jc w:val="both"/>
      </w:pPr>
      <w:r>
        <w:rPr>
          <w:b w:val="false"/>
          <w:bCs w:val="false"/>
        </w:rPr>
        <w:t xml:space="preserve">VIII – </w:t>
      </w:r>
      <w:r>
        <w:rPr>
          <w:b w:val="false"/>
          <w:bCs w:val="false"/>
        </w:rPr>
        <w:t xml:space="preserve">observar as normas técnicas e urbanísticas vigentes na data de elaboração do projeto.</w:t>
      </w:r>
    </w:p>
    <w:p>
      <w:pPr>
        <w:keepNext w:val="false"/>
        <w:spacing w:before="0" w:after="0"/>
        <w:jc w:val="both"/>
      </w:pPr>
      <w:r>
        <w:rPr>
          <w:b/>
          <w:bCs/>
        </w:rPr>
        <w:t xml:space="preserve">7.2. </w:t>
      </w:r>
      <w:r>
        <w:rPr>
          <w:b w:val="false"/>
          <w:bCs w:val="false"/>
        </w:rPr>
        <w:t xml:space="preserve">A CONTRATADA poderá utilizar empregados, colaboradores, prestadores de serviços, consultores, parceiros ou profissionais autônomos, sob sua coordenação e responsabilidade técnica, sem que isso caracterize cessão do contrato, permanecendo integralmente responsável perante a CONTRATANTE pelos serviços contratados.</w:t>
      </w:r>
    </w:p>
    <w:p>
      <w:pPr>
        <w:keepNext/>
        <w:spacing w:before="240" w:after="0"/>
        <w:jc w:val="both"/>
      </w:pPr>
      <w:r>
        <w:rPr>
          <w:b/>
          <w:bCs/>
        </w:rPr>
        <w:t xml:space="preserve">CLÁUSULA OITAVA – DA RESPONSABILIDADE TÉCNICA E DOS LIMITES ENTRE PROJETO E EXECUÇÃO</w:t>
      </w:r>
    </w:p>
    <w:p>
      <w:pPr>
        <w:keepNext w:val="false"/>
        <w:spacing w:before="0" w:after="0"/>
        <w:jc w:val="both"/>
      </w:pPr>
      <w:r>
        <w:rPr>
          <w:b/>
          <w:bCs/>
        </w:rPr>
        <w:t xml:space="preserve">8.1. </w:t>
      </w:r>
      <w:r>
        <w:rPr>
          <w:b w:val="false"/>
          <w:bCs w:val="false"/>
        </w:rPr>
        <w:t xml:space="preserve">A CONTRATADA emitirá o Registro de Responsabilidade Técnica (RRT) referente aos serviços contratados, cuja taxa será paga pela CONTRATANTE.</w:t>
      </w:r>
    </w:p>
    <w:p>
      <w:pPr>
        <w:keepNext w:val="false"/>
        <w:spacing w:before="0" w:after="0"/>
        <w:jc w:val="both"/>
      </w:pPr>
      <w:r>
        <w:rPr>
          <w:b/>
          <w:bCs/>
        </w:rPr>
        <w:t xml:space="preserve">8.2. </w:t>
      </w:r>
      <w:r>
        <w:rPr>
          <w:b w:val="false"/>
          <w:bCs w:val="false"/>
        </w:rPr>
        <w:t xml:space="preserve">A responsabilidade técnica da CONTRATADA limita-se aos serviços efetivamente contratados e desenvolvidos, não se estendendo à execução da obra, a falhas construtivas ou executivas, à fiscalização, ao gerenciamento de equipes, a incompatibilidades decorrentes de projetos de terceiros não disponibilizados à CONTRATADA, nem a serviços, fornecedores ou profissionais contratados diretamente pela CONTRATANTE.</w:t>
      </w:r>
    </w:p>
    <w:p>
      <w:pPr>
        <w:keepNext w:val="false"/>
        <w:spacing w:before="0" w:after="0"/>
        <w:jc w:val="both"/>
      </w:pPr>
      <w:r>
        <w:rPr>
          <w:b/>
          <w:bCs/>
        </w:rPr>
        <w:t xml:space="preserve">8.3. </w:t>
      </w:r>
      <w:r>
        <w:rPr>
          <w:b w:val="false"/>
          <w:bCs w:val="false"/>
        </w:rPr>
        <w:t xml:space="preserve">Os profissionais responsáveis pelas demais disciplinas técnicas e pela execução da obra responderão individualmente pelos serviços sob sua responsabilidade.</w:t>
      </w:r>
    </w:p>
    <w:p>
      <w:pPr>
        <w:keepNext w:val="false"/>
        <w:spacing w:before="0" w:after="0"/>
        <w:jc w:val="both"/>
      </w:pPr>
      <w:r>
        <w:rPr>
          <w:b/>
          <w:bCs/>
        </w:rPr>
        <w:t xml:space="preserve">8.4. </w:t>
      </w:r>
      <w:r>
        <w:rPr>
          <w:b w:val="false"/>
          <w:bCs w:val="false"/>
        </w:rPr>
        <w:t xml:space="preserve">O resultado final depende da adequada execução da obra e da atuação dos demais profissionais envolvidos, não sendo possível à CONTRATADA garantir absoluta correspondência entre as representações gráficas e o resultado executado.</w:t>
      </w:r>
    </w:p>
    <w:p>
      <w:pPr>
        <w:keepNext w:val="false"/>
        <w:spacing w:before="0" w:after="0"/>
        <w:jc w:val="both"/>
      </w:pPr>
      <w:r>
        <w:rPr>
          <w:b/>
          <w:bCs/>
        </w:rPr>
        <w:t xml:space="preserve">8.5. </w:t>
      </w:r>
      <w:r>
        <w:rPr>
          <w:b w:val="false"/>
          <w:bCs w:val="false"/>
        </w:rPr>
        <w:t xml:space="preserve">Acabamentos, iluminação, tonalidades, comportamento de materiais, marcenaria, paisagismo, mobiliário e demais elementos sujeitos à execução prática poderão apresentar variações naturais em relação às imagens e representações desenvolvidas.</w:t>
      </w:r>
    </w:p>
    <w:p>
      <w:pPr>
        <w:keepNext w:val="false"/>
        <w:spacing w:before="0" w:after="0"/>
        <w:jc w:val="both"/>
      </w:pPr>
      <w:r>
        <w:rPr>
          <w:b/>
          <w:bCs/>
        </w:rPr>
        <w:t xml:space="preserve">8.6. </w:t>
      </w:r>
      <w:r>
        <w:rPr>
          <w:b w:val="false"/>
          <w:bCs w:val="false"/>
        </w:rPr>
        <w:t xml:space="preserve">Alterações legislativas, exigências supervenientes de órgãos públicos ou mudanças técnicas surgidas após a conclusão das etapas poderão demandar adequações posteriores, a serem tratadas como serviço adicional.</w:t>
      </w:r>
    </w:p>
    <w:p>
      <w:pPr>
        <w:keepNext w:val="false"/>
        <w:spacing w:before="0" w:after="0"/>
        <w:jc w:val="both"/>
      </w:pPr>
      <w:r>
        <w:rPr>
          <w:b/>
          <w:bCs/>
        </w:rPr>
        <w:t xml:space="preserve">8.7. </w:t>
      </w:r>
      <w:r>
        <w:rPr>
          <w:b w:val="false"/>
          <w:bCs w:val="false"/>
        </w:rPr>
        <w:t xml:space="preserve">O acompanhamento técnico de obra, quando contratado, não transfere à CONTRATADA a responsabilidade pela execução, pelos prazos ou pela qualidade dos serviços de terceiros, nem a torna responsável técnica pela execução da obra. A CONTRATADA não responde por falhas decorrentes do descumprimento das orientações repassadas.</w:t>
      </w:r>
    </w:p>
    <w:p>
      <w:pPr>
        <w:keepNext/>
        <w:spacing w:before="240" w:after="0"/>
        <w:jc w:val="both"/>
      </w:pPr>
      <w:r>
        <w:rPr>
          <w:b/>
          <w:bCs/>
        </w:rPr>
        <w:t xml:space="preserve">CLÁUSULA NONA – DA GARANTIA DO PROJETO</w:t>
      </w:r>
    </w:p>
    <w:p>
      <w:pPr>
        <w:keepNext w:val="false"/>
        <w:spacing w:before="0" w:after="0"/>
        <w:jc w:val="both"/>
      </w:pPr>
      <w:r>
        <w:rPr>
          <w:b/>
          <w:bCs/>
        </w:rPr>
        <w:t xml:space="preserve">9.1. </w:t>
      </w:r>
      <w:r>
        <w:rPr>
          <w:b w:val="false"/>
          <w:bCs w:val="false"/>
        </w:rPr>
        <w:t xml:space="preserve">A CONTRATADA garante que o projeto será elaborado com base nas informações fornecidas pela CONTRATANTE e com observância das normas técnicas e da legislação vigentes na data de sua elaboração.</w:t>
      </w:r>
    </w:p>
    <w:p>
      <w:pPr>
        <w:keepNext w:val="false"/>
        <w:spacing w:before="0" w:after="0"/>
        <w:jc w:val="both"/>
      </w:pPr>
      <w:r>
        <w:rPr>
          <w:b/>
          <w:bCs/>
        </w:rPr>
        <w:t xml:space="preserve">9.2. </w:t>
      </w:r>
      <w:r>
        <w:rPr>
          <w:b w:val="false"/>
          <w:bCs w:val="false"/>
        </w:rPr>
        <w:t xml:space="preserve">A CONTRATADA corrigirá, sem ônus, erros técnicos de projeto devidamente comprovados e apontados até 30 (trinta) dias após a entrega final. Estão excluídas dessa obrigação as alterações estéticas, funcionais ou de conceito previamente aprovado.</w:t>
      </w:r>
    </w:p>
    <w:p>
      <w:pPr>
        <w:keepNext w:val="false"/>
        <w:spacing w:before="0" w:after="0"/>
        <w:jc w:val="both"/>
      </w:pPr>
      <w:r>
        <w:rPr>
          <w:b/>
          <w:bCs/>
        </w:rPr>
        <w:t xml:space="preserve">9.3. </w:t>
      </w:r>
      <w:r>
        <w:rPr>
          <w:b w:val="false"/>
          <w:bCs w:val="false"/>
        </w:rPr>
        <w:t xml:space="preserve">A garantia não abrange:</w:t>
      </w:r>
    </w:p>
    <w:p>
      <w:pPr>
        <w:keepNext w:val="false"/>
        <w:spacing w:before="0" w:after="0"/>
        <w:ind w:left="567"/>
        <w:jc w:val="both"/>
      </w:pPr>
      <w:r>
        <w:rPr>
          <w:b w:val="false"/>
          <w:bCs w:val="false"/>
        </w:rPr>
        <w:t xml:space="preserve">I – </w:t>
      </w:r>
      <w:r>
        <w:rPr>
          <w:b w:val="false"/>
          <w:bCs w:val="false"/>
        </w:rPr>
        <w:t xml:space="preserve">modificações, adaptações ou execuções do projeto realizadas por terceiros sem a validação técnica da CONTRATADA;</w:t>
      </w:r>
    </w:p>
    <w:p>
      <w:pPr>
        <w:keepNext w:val="false"/>
        <w:spacing w:before="0" w:after="0"/>
        <w:ind w:left="567"/>
        <w:jc w:val="both"/>
      </w:pPr>
      <w:r>
        <w:rPr>
          <w:b w:val="false"/>
          <w:bCs w:val="false"/>
        </w:rPr>
        <w:t xml:space="preserve">II – </w:t>
      </w:r>
      <w:r>
        <w:rPr>
          <w:b w:val="false"/>
          <w:bCs w:val="false"/>
        </w:rPr>
        <w:t xml:space="preserve">inexecução, execução parcial ou incorreta da obra, inclusive por falha de mão de obra, de materiais, má interpretação do projeto ou ausência de acompanhamento técnico qualificado;</w:t>
      </w:r>
    </w:p>
    <w:p>
      <w:pPr>
        <w:keepNext w:val="false"/>
        <w:spacing w:before="0" w:after="0"/>
        <w:ind w:left="567"/>
        <w:jc w:val="both"/>
      </w:pPr>
      <w:r>
        <w:rPr>
          <w:b w:val="false"/>
          <w:bCs w:val="false"/>
        </w:rPr>
        <w:t xml:space="preserve">III – </w:t>
      </w:r>
      <w:r>
        <w:rPr>
          <w:b w:val="false"/>
          <w:bCs w:val="false"/>
        </w:rPr>
        <w:t xml:space="preserve">danos decorrentes de falta de manutenção, vícios construtivos ou intervenções posteriores à entrega;</w:t>
      </w:r>
    </w:p>
    <w:p>
      <w:pPr>
        <w:keepNext w:val="false"/>
        <w:spacing w:before="0" w:after="0"/>
        <w:ind w:left="567"/>
        <w:jc w:val="both"/>
      </w:pPr>
      <w:r>
        <w:rPr>
          <w:b w:val="false"/>
          <w:bCs w:val="false"/>
        </w:rPr>
        <w:t xml:space="preserve">IV – </w:t>
      </w:r>
      <w:r>
        <w:rPr>
          <w:b w:val="false"/>
          <w:bCs w:val="false"/>
        </w:rPr>
        <w:t xml:space="preserve">exigências de órgãos públicos ou concessionárias surgidas após a conclusão do projeto;</w:t>
      </w:r>
    </w:p>
    <w:p>
      <w:pPr>
        <w:keepNext w:val="false"/>
        <w:spacing w:before="0" w:after="0"/>
        <w:ind w:left="567"/>
        <w:jc w:val="both"/>
      </w:pPr>
      <w:r>
        <w:rPr>
          <w:b w:val="false"/>
          <w:bCs w:val="false"/>
        </w:rPr>
        <w:t xml:space="preserve">V – </w:t>
      </w:r>
      <w:r>
        <w:rPr>
          <w:b w:val="false"/>
          <w:bCs w:val="false"/>
        </w:rPr>
        <w:t xml:space="preserve">aplicação do projeto em local ou finalidade diversa da contratada.</w:t>
      </w:r>
    </w:p>
    <w:p>
      <w:pPr>
        <w:keepNext w:val="false"/>
        <w:spacing w:before="0" w:after="0"/>
        <w:jc w:val="both"/>
      </w:pPr>
      <w:r>
        <w:rPr>
          <w:b/>
          <w:bCs/>
        </w:rPr>
        <w:t xml:space="preserve">9.4. </w:t>
      </w:r>
      <w:r>
        <w:rPr>
          <w:b w:val="false"/>
          <w:bCs w:val="false"/>
        </w:rPr>
        <w:t xml:space="preserve">A garantia prevista nesta cláusula é contratual e não afasta as hipóteses de responsabilidade previstas em lei.</w:t>
      </w:r>
    </w:p>
    <w:p>
      <w:pPr>
        <w:keepNext/>
        <w:spacing w:before="240" w:after="0"/>
        <w:jc w:val="both"/>
      </w:pPr>
      <w:r>
        <w:rPr>
          <w:b/>
          <w:bCs/>
        </w:rPr>
        <w:t xml:space="preserve">CLÁUSULA DÉCIMA – DOS DIREITOS AUTORAIS E DO USO DE IMAGEM</w:t>
      </w:r>
    </w:p>
    <w:p>
      <w:pPr>
        <w:keepNext w:val="false"/>
        <w:spacing w:before="0" w:after="0"/>
        <w:jc w:val="both"/>
      </w:pPr>
      <w:r>
        <w:rPr>
          <w:b/>
          <w:bCs/>
        </w:rPr>
        <w:t xml:space="preserve">10.1. </w:t>
      </w:r>
      <w:r>
        <w:rPr>
          <w:b w:val="false"/>
          <w:bCs w:val="false"/>
        </w:rPr>
        <w:t xml:space="preserve">Os estudos, soluções arquitetônicas, desenhos, imagens e projetos desenvolvidos pela CONTRATADA constituem obra intelectual protegida pela Lei nº 9.610/1998, sendo a CONTRATADA titular dos direitos autorais morais e patrimoniais sobre a criação.</w:t>
      </w:r>
    </w:p>
    <w:p>
      <w:pPr>
        <w:keepNext w:val="false"/>
        <w:spacing w:before="0" w:after="0"/>
        <w:jc w:val="both"/>
      </w:pPr>
      <w:r>
        <w:rPr>
          <w:b/>
          <w:bCs/>
        </w:rPr>
        <w:t xml:space="preserve">10.2. </w:t>
      </w:r>
      <w:r>
        <w:rPr>
          <w:b w:val="false"/>
          <w:bCs w:val="false"/>
        </w:rPr>
        <w:t xml:space="preserve">Este contrato não transfere à CONTRATANTE a titularidade dos direitos autorais, concedendo-lhe apenas licença de uso do projeto, restrita ao imóvel e à finalidade descritos no Quadro-Resumo e condicionada ao cumprimento integral das obrigações contratuais, especialmente o pagamento.</w:t>
      </w:r>
    </w:p>
    <w:p>
      <w:pPr>
        <w:keepNext w:val="false"/>
        <w:spacing w:before="0" w:after="0"/>
        <w:jc w:val="both"/>
      </w:pPr>
      <w:r>
        <w:rPr>
          <w:b/>
          <w:bCs/>
        </w:rPr>
        <w:t xml:space="preserve">10.3. </w:t>
      </w:r>
      <w:r>
        <w:rPr>
          <w:b w:val="false"/>
          <w:bCs w:val="false"/>
        </w:rPr>
        <w:t xml:space="preserve">É vedado à CONTRATANTE:</w:t>
      </w:r>
    </w:p>
    <w:p>
      <w:pPr>
        <w:keepNext w:val="false"/>
        <w:spacing w:before="0" w:after="0"/>
        <w:ind w:left="567"/>
        <w:jc w:val="both"/>
      </w:pPr>
      <w:r>
        <w:rPr>
          <w:b w:val="false"/>
          <w:bCs w:val="false"/>
        </w:rPr>
        <w:t xml:space="preserve">I – </w:t>
      </w:r>
      <w:r>
        <w:rPr>
          <w:b w:val="false"/>
          <w:bCs w:val="false"/>
        </w:rPr>
        <w:t xml:space="preserve">reproduzir, modificar, adaptar, comercializar, ceder, sublicenciar ou utilizar o projeto fora do escopo contratado sem autorização expressa e escrita da CONTRATADA;</w:t>
      </w:r>
    </w:p>
    <w:p>
      <w:pPr>
        <w:keepNext w:val="false"/>
        <w:spacing w:before="0" w:after="0"/>
        <w:ind w:left="567"/>
        <w:jc w:val="both"/>
      </w:pPr>
      <w:r>
        <w:rPr>
          <w:b w:val="false"/>
          <w:bCs w:val="false"/>
        </w:rPr>
        <w:t xml:space="preserve">II – </w:t>
      </w:r>
      <w:r>
        <w:rPr>
          <w:b w:val="false"/>
          <w:bCs w:val="false"/>
        </w:rPr>
        <w:t xml:space="preserve">utilizar o projeto em local diverso do indicado no Quadro-Resumo ou em empreendimento distinto;</w:t>
      </w:r>
    </w:p>
    <w:p>
      <w:pPr>
        <w:keepNext w:val="false"/>
        <w:spacing w:before="0" w:after="0"/>
        <w:ind w:left="567"/>
        <w:jc w:val="both"/>
      </w:pPr>
      <w:r>
        <w:rPr>
          <w:b w:val="false"/>
          <w:bCs w:val="false"/>
        </w:rPr>
        <w:t xml:space="preserve">III – </w:t>
      </w:r>
      <w:r>
        <w:rPr>
          <w:b w:val="false"/>
          <w:bCs w:val="false"/>
        </w:rPr>
        <w:t xml:space="preserve">permitir que terceiros utilizem, copiem ou executem o projeto em desacordo com a lei ou com este contrato;</w:t>
      </w:r>
    </w:p>
    <w:p>
      <w:pPr>
        <w:keepNext w:val="false"/>
        <w:spacing w:before="0" w:after="0"/>
        <w:ind w:left="567"/>
        <w:jc w:val="both"/>
      </w:pPr>
      <w:r>
        <w:rPr>
          <w:b w:val="false"/>
          <w:bCs w:val="false"/>
        </w:rPr>
        <w:t xml:space="preserve">IV – </w:t>
      </w:r>
      <w:r>
        <w:rPr>
          <w:b w:val="false"/>
          <w:bCs w:val="false"/>
        </w:rPr>
        <w:t xml:space="preserve">utilizar, inserir ou disponibilizar o projeto, total ou parcialmente, em ferramentas de inteligência artificial, plataformas automatizadas ou bancos de dados capazes de gerar, modificar ou reproduzir conteúdo, para criar, adaptar ou replicar o projeto ou desenvolver obras derivadas, sem autorização expressa e escrita da CONTRATADA.</w:t>
      </w:r>
    </w:p>
    <w:p>
      <w:pPr>
        <w:keepNext w:val="false"/>
        <w:spacing w:before="0" w:after="0"/>
        <w:jc w:val="both"/>
      </w:pPr>
      <w:r>
        <w:rPr>
          <w:b/>
          <w:bCs/>
        </w:rPr>
        <w:t xml:space="preserve">10.4. </w:t>
      </w:r>
      <w:r>
        <w:rPr>
          <w:b w:val="false"/>
          <w:bCs w:val="false"/>
        </w:rPr>
        <w:t xml:space="preserve">A CONTRATADA poderá utilizar imagens do projeto e de suas etapas, como croquis, maquetes eletrônicas, pranchas e renders, bem como fotografias do imóvel após a execução, para fins de portfólio, divulgação profissional, publicações, premiações e redes sociais, desde que não sejam expostos dados pessoais ou informações sigilosas da CONTRATANTE.</w:t>
      </w:r>
    </w:p>
    <w:p>
      <w:pPr>
        <w:keepNext w:val="false"/>
        <w:spacing w:before="0" w:after="0"/>
        <w:jc w:val="both"/>
      </w:pPr>
      <w:r>
        <w:rPr>
          <w:b/>
          <w:bCs/>
        </w:rPr>
        <w:t xml:space="preserve">10.5. </w:t>
      </w:r>
      <w:r>
        <w:rPr>
          <w:b w:val="false"/>
          <w:bCs w:val="false"/>
        </w:rPr>
        <w:t xml:space="preserve">A CONTRATANTE respeitará os direitos autorais da CONTRATADA mesmo após o término do contrato, respondendo civilmente por perdas e danos decorrentes do uso indevido do projeto.</w:t>
      </w:r>
    </w:p>
    <w:p>
      <w:pPr>
        <w:keepNext/>
        <w:spacing w:before="240" w:after="0"/>
        <w:jc w:val="both"/>
      </w:pPr>
      <w:r>
        <w:rPr>
          <w:b/>
          <w:bCs/>
        </w:rPr>
        <w:t xml:space="preserve">CLÁUSULA DÉCIMA PRIMEIRA – DA CONFIDENCIALIDADE E DA PROTEÇÃO DE DADOS</w:t>
      </w:r>
    </w:p>
    <w:p>
      <w:pPr>
        <w:keepNext w:val="false"/>
        <w:spacing w:before="0" w:after="0"/>
        <w:jc w:val="both"/>
      </w:pPr>
      <w:r>
        <w:rPr>
          <w:b/>
          <w:bCs/>
        </w:rPr>
        <w:t xml:space="preserve">11.1. </w:t>
      </w:r>
      <w:r>
        <w:rPr>
          <w:b w:val="false"/>
          <w:bCs w:val="false"/>
        </w:rPr>
        <w:t xml:space="preserve">As partes manterão sigilo sobre as informações, documentos e dados técnicos, comerciais ou de qualquer natureza a que tiverem acesso em razão deste contrato, não os divulgando nem os utilizando para fins diversos da execução do objeto, ressalvado o uso de imagens previsto na Cláusula de Direitos Autorais.</w:t>
      </w:r>
    </w:p>
    <w:p>
      <w:pPr>
        <w:keepNext w:val="false"/>
        <w:spacing w:before="0" w:after="0"/>
        <w:jc w:val="both"/>
      </w:pPr>
      <w:r>
        <w:rPr>
          <w:b/>
          <w:bCs/>
        </w:rPr>
        <w:t xml:space="preserve">11.2. </w:t>
      </w:r>
      <w:r>
        <w:rPr>
          <w:b w:val="false"/>
          <w:bCs w:val="false"/>
        </w:rPr>
        <w:t xml:space="preserve">A obrigação de confidencialidade subsistirá por 5 (cinco) anos após o término do contrato, salvo quando a divulgação for exigida por lei, ordem judicial ou autoridade competente.</w:t>
      </w:r>
    </w:p>
    <w:p>
      <w:pPr>
        <w:keepNext w:val="false"/>
        <w:spacing w:before="0" w:after="0"/>
        <w:jc w:val="both"/>
      </w:pPr>
      <w:r>
        <w:rPr>
          <w:b/>
          <w:bCs/>
        </w:rPr>
        <w:t xml:space="preserve">11.3. </w:t>
      </w:r>
      <w:r>
        <w:rPr>
          <w:b w:val="false"/>
          <w:bCs w:val="false"/>
        </w:rPr>
        <w:t xml:space="preserve">As partes cumprirão a Lei Geral de Proteção de Dados (Lei nº 13.709/2018), responsabilizando-se pelo adequado tratamento, guarda e proteção dos dados pessoais compartilhados em razão deste contrato.</w:t>
      </w:r>
    </w:p>
    <w:p>
      <w:pPr>
        <w:keepNext/>
        <w:spacing w:before="240" w:after="0"/>
        <w:jc w:val="both"/>
      </w:pPr>
      <w:r>
        <w:rPr>
          <w:b/>
          <w:bCs/>
        </w:rPr>
        <w:t xml:space="preserve">CLÁUSULA DÉCIMA SEGUNDA – DO NÃO ALICIAMENTO</w:t>
      </w:r>
    </w:p>
    <w:p>
      <w:pPr>
        <w:keepNext w:val="false"/>
        <w:spacing w:before="0" w:after="0"/>
        <w:jc w:val="both"/>
      </w:pPr>
      <w:r>
        <w:rPr>
          <w:b/>
          <w:bCs/>
        </w:rPr>
        <w:t xml:space="preserve">12.1. </w:t>
      </w:r>
      <w:r>
        <w:rPr>
          <w:b w:val="false"/>
          <w:bCs w:val="false"/>
        </w:rPr>
        <w:t xml:space="preserve">A CONTRATANTE não contratará, aliciará ou manterá vínculo profissional direto, por si ou por interposta pessoa, com empregados, colaboradores, prestadores de serviços, parceiros, arquitetos, projetistas ou consultores envolvidos pela CONTRATADA na execução deste contrato.</w:t>
      </w:r>
    </w:p>
    <w:p>
      <w:pPr>
        <w:keepNext w:val="false"/>
        <w:spacing w:before="0" w:after="0"/>
        <w:jc w:val="both"/>
      </w:pPr>
      <w:r>
        <w:rPr>
          <w:b/>
          <w:bCs/>
        </w:rPr>
        <w:t xml:space="preserve">12.2. </w:t>
      </w:r>
      <w:r>
        <w:rPr>
          <w:b w:val="false"/>
          <w:bCs w:val="false"/>
        </w:rPr>
        <w:t xml:space="preserve">A restrição vale durante a vigência do contrato e por 2 (dois) ano(s) após sua conclusão ou rescisão, por qualquer motivo.</w:t>
      </w:r>
    </w:p>
    <w:p>
      <w:pPr>
        <w:keepNext w:val="false"/>
        <w:spacing w:before="0" w:after="0"/>
        <w:jc w:val="both"/>
      </w:pPr>
      <w:r>
        <w:rPr>
          <w:b/>
          <w:bCs/>
        </w:rPr>
        <w:t xml:space="preserve">12.3. </w:t>
      </w:r>
      <w:r>
        <w:rPr>
          <w:b w:val="false"/>
          <w:bCs w:val="false"/>
        </w:rPr>
        <w:t xml:space="preserve">O descumprimento sujeitará a CONTRATANTE ao pagamento de multa compensatória de 20% do valor total do contrato, sem prejuízo de perdas e danos adicionais comprovados.</w:t>
      </w:r>
    </w:p>
    <w:p>
      <w:pPr>
        <w:keepNext w:val="false"/>
        <w:spacing w:before="0" w:after="0"/>
        <w:jc w:val="both"/>
      </w:pPr>
      <w:r>
        <w:rPr>
          <w:b/>
          <w:bCs/>
        </w:rPr>
        <w:t xml:space="preserve">12.4. </w:t>
      </w:r>
      <w:r>
        <w:rPr>
          <w:b w:val="false"/>
          <w:bCs w:val="false"/>
        </w:rPr>
        <w:t xml:space="preserve">Esta cláusula não alcança relações profissionais comprovadamente existentes antes da celebração deste contrato.</w:t>
      </w:r>
    </w:p>
    <w:p>
      <w:pPr>
        <w:keepNext/>
        <w:spacing w:before="240" w:after="0"/>
        <w:jc w:val="both"/>
      </w:pPr>
      <w:r>
        <w:rPr>
          <w:b/>
          <w:bCs/>
        </w:rPr>
        <w:t xml:space="preserve">CLÁUSULA DÉCIMA TERCEIRA – DA RESCISÃO E DA CLÁUSULA PENAL</w:t>
      </w:r>
    </w:p>
    <w:p>
      <w:pPr>
        <w:keepNext w:val="false"/>
        <w:spacing w:before="0" w:after="0"/>
        <w:jc w:val="both"/>
      </w:pPr>
      <w:r>
        <w:rPr>
          <w:b/>
          <w:bCs/>
        </w:rPr>
        <w:t xml:space="preserve">13.1. </w:t>
      </w:r>
      <w:r>
        <w:rPr>
          <w:b w:val="false"/>
          <w:bCs w:val="false"/>
        </w:rPr>
        <w:t xml:space="preserve">O contrato poderá ser rescindido a qualquer tempo por acordo entre as partes, mediante distrato que defina os acertos financeiros e a entrega dos materiais.</w:t>
      </w:r>
    </w:p>
    <w:p>
      <w:pPr>
        <w:keepNext w:val="false"/>
        <w:spacing w:before="0" w:after="0"/>
        <w:jc w:val="both"/>
      </w:pPr>
      <w:r>
        <w:rPr>
          <w:b/>
          <w:bCs/>
        </w:rPr>
        <w:t xml:space="preserve">13.2. </w:t>
      </w:r>
      <w:r>
        <w:rPr>
          <w:b w:val="false"/>
          <w:bCs w:val="false"/>
        </w:rPr>
        <w:t xml:space="preserve">A CONTRATANTE poderá rescindir o contrato sem justificativa, mediante aviso escrito com antecedência de 10 (dez) dias, ficando obrigada ao pagamento:</w:t>
      </w:r>
    </w:p>
    <w:p>
      <w:pPr>
        <w:keepNext w:val="false"/>
        <w:spacing w:before="0" w:after="0"/>
        <w:ind w:left="567"/>
        <w:jc w:val="both"/>
      </w:pPr>
      <w:r>
        <w:rPr>
          <w:b w:val="false"/>
          <w:bCs w:val="false"/>
        </w:rPr>
        <w:t xml:space="preserve">I – </w:t>
      </w:r>
      <w:r>
        <w:rPr>
          <w:b w:val="false"/>
          <w:bCs w:val="false"/>
        </w:rPr>
        <w:t xml:space="preserve">das etapas já executadas e entregues até a data do aviso;</w:t>
      </w:r>
    </w:p>
    <w:p>
      <w:pPr>
        <w:keepNext w:val="false"/>
        <w:spacing w:before="0" w:after="0"/>
        <w:ind w:left="567"/>
        <w:jc w:val="both"/>
      </w:pPr>
      <w:r>
        <w:rPr>
          <w:b w:val="false"/>
          <w:bCs w:val="false"/>
        </w:rPr>
        <w:t xml:space="preserve">II – </w:t>
      </w:r>
      <w:r>
        <w:rPr>
          <w:b w:val="false"/>
          <w:bCs w:val="false"/>
        </w:rPr>
        <w:t xml:space="preserve">da etapa em andamento, proporcionalmente ao trabalho comprovadamente realizado;</w:t>
      </w:r>
    </w:p>
    <w:p>
      <w:pPr>
        <w:keepNext w:val="false"/>
        <w:spacing w:before="0" w:after="0"/>
        <w:ind w:left="567"/>
        <w:jc w:val="both"/>
      </w:pPr>
      <w:r>
        <w:rPr>
          <w:b w:val="false"/>
          <w:bCs w:val="false"/>
        </w:rPr>
        <w:t xml:space="preserve">III – </w:t>
      </w:r>
      <w:r>
        <w:rPr>
          <w:b w:val="false"/>
          <w:bCs w:val="false"/>
        </w:rPr>
        <w:t xml:space="preserve">de multa de 10% (por cento) sobre o saldo remanescente do contrato.</w:t>
      </w:r>
    </w:p>
    <w:p>
      <w:pPr>
        <w:keepNext w:val="false"/>
        <w:spacing w:before="0" w:after="0"/>
        <w:jc w:val="both"/>
      </w:pPr>
      <w:r>
        <w:rPr>
          <w:b/>
          <w:bCs/>
        </w:rPr>
        <w:t xml:space="preserve">13.3. </w:t>
      </w:r>
      <w:r>
        <w:rPr>
          <w:b w:val="false"/>
          <w:bCs w:val="false"/>
        </w:rPr>
        <w:t xml:space="preserve">O descumprimento de qualquer obrigação deste contrato autoriza a parte prejudicada a rescindi-lo, após notificação concedendo prazo de 10 (dez) dias úteis para a regularização.</w:t>
      </w:r>
    </w:p>
    <w:p>
      <w:pPr>
        <w:keepNext w:val="false"/>
        <w:spacing w:before="0" w:after="0"/>
        <w:jc w:val="both"/>
      </w:pPr>
      <w:r>
        <w:rPr>
          <w:b/>
          <w:bCs/>
        </w:rPr>
        <w:t xml:space="preserve">13.4. </w:t>
      </w:r>
      <w:r>
        <w:rPr>
          <w:b w:val="false"/>
          <w:bCs w:val="false"/>
        </w:rPr>
        <w:t xml:space="preserve">Na rescisão por descumprimento, a parte que lhe der causa ficará obrigada, cumulativamente:</w:t>
      </w:r>
    </w:p>
    <w:p>
      <w:pPr>
        <w:keepNext w:val="false"/>
        <w:spacing w:before="0" w:after="0"/>
        <w:ind w:left="567"/>
        <w:jc w:val="both"/>
      </w:pPr>
      <w:r>
        <w:rPr>
          <w:b w:val="false"/>
          <w:bCs w:val="false"/>
        </w:rPr>
        <w:t xml:space="preserve">I – </w:t>
      </w:r>
      <w:r>
        <w:rPr>
          <w:b w:val="false"/>
          <w:bCs w:val="false"/>
        </w:rPr>
        <w:t xml:space="preserve">se a CONTRATANTE, ao pagamento integral das etapas executadas, entregues ou em desenvolvimento até a data da rescisão;</w:t>
      </w:r>
    </w:p>
    <w:p>
      <w:pPr>
        <w:keepNext w:val="false"/>
        <w:spacing w:before="0" w:after="0"/>
        <w:ind w:left="567"/>
        <w:jc w:val="both"/>
      </w:pPr>
      <w:r>
        <w:rPr>
          <w:b w:val="false"/>
          <w:bCs w:val="false"/>
        </w:rPr>
        <w:t xml:space="preserve">II – </w:t>
      </w:r>
      <w:r>
        <w:rPr>
          <w:b w:val="false"/>
          <w:bCs w:val="false"/>
        </w:rPr>
        <w:t xml:space="preserve">se a CONTRATADA, à entrega das etapas concluídas e quitadas até a data da rescisão;</w:t>
      </w:r>
    </w:p>
    <w:p>
      <w:pPr>
        <w:keepNext w:val="false"/>
        <w:spacing w:before="0" w:after="0"/>
        <w:ind w:left="567"/>
        <w:jc w:val="both"/>
      </w:pPr>
      <w:r>
        <w:rPr>
          <w:b w:val="false"/>
          <w:bCs w:val="false"/>
        </w:rPr>
        <w:t xml:space="preserve">III – </w:t>
      </w:r>
      <w:r>
        <w:rPr>
          <w:b w:val="false"/>
          <w:bCs w:val="false"/>
        </w:rPr>
        <w:t xml:space="preserve">ao pagamento de multa compensatória de 10% (por cento) sobre o valor total do contrato;</w:t>
      </w:r>
    </w:p>
    <w:p>
      <w:pPr>
        <w:keepNext w:val="false"/>
        <w:spacing w:before="0" w:after="0"/>
        <w:ind w:left="567"/>
        <w:jc w:val="both"/>
      </w:pPr>
      <w:r>
        <w:rPr>
          <w:b w:val="false"/>
          <w:bCs w:val="false"/>
        </w:rPr>
        <w:t xml:space="preserve">IV – </w:t>
      </w:r>
      <w:r>
        <w:rPr>
          <w:b w:val="false"/>
          <w:bCs w:val="false"/>
        </w:rPr>
        <w:t xml:space="preserve">à reparação de perdas e danos adicionais comprovados.</w:t>
      </w:r>
    </w:p>
    <w:p>
      <w:pPr>
        <w:keepNext w:val="false"/>
        <w:spacing w:before="0" w:after="0"/>
        <w:jc w:val="both"/>
      </w:pPr>
      <w:r>
        <w:rPr>
          <w:b/>
          <w:bCs/>
        </w:rPr>
        <w:t xml:space="preserve">13.5. </w:t>
      </w:r>
      <w:r>
        <w:rPr>
          <w:b w:val="false"/>
          <w:bCs w:val="false"/>
        </w:rPr>
        <w:t xml:space="preserve">Também constituem causa de rescisão pela CONTRATADA o uso indevido do projeto ou a violação de direitos autorais, bem como condutas que comprometam a ética profissional ou a viabilidade técnica do projeto.</w:t>
      </w:r>
    </w:p>
    <w:p>
      <w:pPr>
        <w:keepNext w:val="false"/>
        <w:spacing w:before="0" w:after="0"/>
        <w:jc w:val="both"/>
      </w:pPr>
      <w:r>
        <w:rPr>
          <w:b/>
          <w:bCs/>
        </w:rPr>
        <w:t xml:space="preserve">13.6. </w:t>
      </w:r>
      <w:r>
        <w:rPr>
          <w:b w:val="false"/>
          <w:bCs w:val="false"/>
        </w:rPr>
        <w:t xml:space="preserve">Os valores correspondentes a etapas entregues e aprovadas não serão devolvidos, ainda que o contrato seja rescindido posteriormente.</w:t>
      </w:r>
    </w:p>
    <w:p>
      <w:pPr>
        <w:keepNext w:val="false"/>
        <w:spacing w:before="0" w:after="0"/>
        <w:jc w:val="both"/>
      </w:pPr>
      <w:r>
        <w:rPr>
          <w:b/>
          <w:bCs/>
        </w:rPr>
        <w:t xml:space="preserve">13.7. </w:t>
      </w:r>
      <w:r>
        <w:rPr>
          <w:b w:val="false"/>
          <w:bCs w:val="false"/>
        </w:rPr>
        <w:t xml:space="preserve">A parte inadimplente responderá pelas despesas de cobrança judicial ou extrajudicial, incluindo custas e honorários advocatícios de 20% (por cento) sobre o valor devido, sem prejuízo dos honorários de sucumbência.</w:t>
      </w:r>
    </w:p>
    <w:p>
      <w:pPr>
        <w:keepNext w:val="false"/>
        <w:spacing w:before="0" w:after="0"/>
        <w:jc w:val="both"/>
      </w:pPr>
      <w:r>
        <w:rPr>
          <w:b/>
          <w:bCs/>
        </w:rPr>
        <w:t xml:space="preserve">13.8. </w:t>
      </w:r>
      <w:r>
        <w:rPr>
          <w:b w:val="false"/>
          <w:bCs w:val="false"/>
        </w:rPr>
        <w:t xml:space="preserve">A rescisão, por qualquer motivo, não afasta a exigibilidade dos valores vencidos, das obrigações já constituídas e das penalidades incidentes até o encerramento do contrato.</w:t>
      </w:r>
    </w:p>
    <w:p>
      <w:pPr>
        <w:keepNext/>
        <w:spacing w:before="240" w:after="0"/>
        <w:jc w:val="both"/>
      </w:pPr>
      <w:r>
        <w:rPr>
          <w:b/>
          <w:bCs/>
        </w:rPr>
        <w:t xml:space="preserve">CLÁUSULA DÉCIMA QUARTA – DA COMUNICAÇÃO E DAS DISPOSIÇÕES GERAIS</w:t>
      </w:r>
    </w:p>
    <w:p>
      <w:pPr>
        <w:keepNext w:val="false"/>
        <w:spacing w:before="0" w:after="0"/>
        <w:jc w:val="both"/>
      </w:pPr>
      <w:r>
        <w:rPr>
          <w:b/>
          <w:bCs/>
        </w:rPr>
        <w:t xml:space="preserve">14.1. </w:t>
      </w:r>
      <w:r>
        <w:rPr>
          <w:b w:val="false"/>
          <w:bCs w:val="false"/>
        </w:rPr>
        <w:t xml:space="preserve">São meios oficiais de comunicação entre as partes os indicados no Quadro-Resumo, válidos para o envio de documentos, solicitações, aprovações, notificações e registros relacionados a este contrato.</w:t>
      </w:r>
    </w:p>
    <w:p>
      <w:pPr>
        <w:keepNext w:val="false"/>
        <w:spacing w:before="0" w:after="0"/>
        <w:jc w:val="both"/>
      </w:pPr>
      <w:r>
        <w:rPr>
          <w:b/>
          <w:bCs/>
        </w:rPr>
        <w:t xml:space="preserve">14.2. </w:t>
      </w:r>
      <w:r>
        <w:rPr>
          <w:b w:val="false"/>
          <w:bCs w:val="false"/>
        </w:rPr>
        <w:t xml:space="preserve">A CONTRATANTE declara ciência de que a CONTRATADA não realiza cobranças, envio de boletos ou solicitações de pagamento por canais não oficiais, sendo válidos exclusivamente os contatos informados no Quadro-Resumo. A CONTRATADA não se responsabiliza por prejuízos decorrentes de fraudes, golpes ou contatos de terceiros que se passem por seus representantes, devendo a CONTRATANTE, em caso de dúvida, confirmar a veracidade das comunicações diretamente pelos canais oficiais.</w:t>
      </w:r>
    </w:p>
    <w:p>
      <w:pPr>
        <w:keepNext w:val="false"/>
        <w:spacing w:before="0" w:after="0"/>
        <w:jc w:val="both"/>
      </w:pPr>
      <w:r>
        <w:rPr>
          <w:b/>
          <w:bCs/>
        </w:rPr>
        <w:t xml:space="preserve">14.3. </w:t>
      </w:r>
      <w:r>
        <w:rPr>
          <w:b w:val="false"/>
          <w:bCs w:val="false"/>
        </w:rPr>
        <w:t xml:space="preserve">A CONTRATADA atenderá e responderá às comunicações de segunda a sexta-feira, das 9h às 18h. Mensagens enviadas fora desse horário, em fins de semana ou feriados, serão respondidas conforme disponibilidade, e a ausência de resposta imediata nesses períodos não caracteriza falha na prestação dos serviços.</w:t>
      </w:r>
    </w:p>
    <w:p>
      <w:pPr>
        <w:keepNext w:val="false"/>
        <w:spacing w:before="0" w:after="0"/>
        <w:jc w:val="both"/>
      </w:pPr>
      <w:r>
        <w:rPr>
          <w:b/>
          <w:bCs/>
        </w:rPr>
        <w:t xml:space="preserve">14.4. </w:t>
      </w:r>
      <w:r>
        <w:rPr>
          <w:b w:val="false"/>
          <w:bCs w:val="false"/>
        </w:rPr>
        <w:t xml:space="preserve">Qualquer modificação de escopo, valor, prazo ou demais condições somente terá validade se formalizada por escrito, assinado pelas partes ou validado pelos canais oficiais.</w:t>
      </w:r>
    </w:p>
    <w:p>
      <w:pPr>
        <w:keepNext w:val="false"/>
        <w:spacing w:before="0" w:after="0"/>
        <w:jc w:val="both"/>
      </w:pPr>
      <w:r>
        <w:rPr>
          <w:b/>
          <w:bCs/>
        </w:rPr>
        <w:t xml:space="preserve">14.5. </w:t>
      </w:r>
      <w:r>
        <w:rPr>
          <w:b w:val="false"/>
          <w:bCs w:val="false"/>
        </w:rPr>
        <w:t xml:space="preserve">A tolerância de uma parte quanto ao descumprimento de cláusula pela outra não implicará renúncia, novação ou alteração tácita deste contrato.</w:t>
      </w:r>
    </w:p>
    <w:p>
      <w:pPr>
        <w:keepNext w:val="false"/>
        <w:spacing w:before="0" w:after="0"/>
        <w:jc w:val="both"/>
      </w:pPr>
      <w:r>
        <w:rPr>
          <w:b/>
          <w:bCs/>
        </w:rPr>
        <w:t xml:space="preserve">14.6. </w:t>
      </w:r>
      <w:r>
        <w:rPr>
          <w:b w:val="false"/>
          <w:bCs w:val="false"/>
        </w:rPr>
        <w:t xml:space="preserve">A entrega de documentos, imagens e arquivos de projeto poderá ocorrer por meio digital (e-mail, link de download, plataforma de nuvem ou equivalente), cabendo à CONTRATANTE efetuar o download e o arquivamento do conteúdo.</w:t>
      </w:r>
    </w:p>
    <w:p>
      <w:pPr>
        <w:keepNext w:val="false"/>
        <w:spacing w:before="0" w:after="0"/>
        <w:jc w:val="both"/>
      </w:pPr>
      <w:r>
        <w:rPr>
          <w:b/>
          <w:bCs/>
        </w:rPr>
        <w:t xml:space="preserve">14.7. </w:t>
      </w:r>
      <w:r>
        <w:rPr>
          <w:b w:val="false"/>
          <w:bCs w:val="false"/>
        </w:rPr>
        <w:t xml:space="preserve">Se qualquer cláusula for considerada inválida, as demais permanecerão em vigor, devendo as partes substituí-la por outra de efeito equivalente.</w:t>
      </w:r>
    </w:p>
    <w:p>
      <w:pPr>
        <w:keepNext w:val="false"/>
        <w:spacing w:before="0" w:after="0"/>
        <w:jc w:val="both"/>
      </w:pPr>
      <w:r>
        <w:rPr>
          <w:b/>
          <w:bCs/>
        </w:rPr>
        <w:t xml:space="preserve">14.8. </w:t>
      </w:r>
      <w:r>
        <w:rPr>
          <w:b w:val="false"/>
          <w:bCs w:val="false"/>
        </w:rPr>
        <w:t xml:space="preserve">Este contrato obriga as partes e seus sucessores, sendo vedada sua cessão, no todo ou em parte, sem a anuência expressa da outra parte.</w:t>
      </w:r>
    </w:p>
    <w:p>
      <w:pPr>
        <w:keepNext w:val="false"/>
        <w:spacing w:before="0" w:after="0"/>
        <w:jc w:val="both"/>
      </w:pPr>
      <w:r>
        <w:rPr>
          <w:b/>
          <w:bCs/>
        </w:rPr>
        <w:t xml:space="preserve">14.9. </w:t>
      </w:r>
      <w:r>
        <w:rPr>
          <w:b w:val="false"/>
          <w:bCs w:val="false"/>
        </w:rPr>
        <w:t xml:space="preserve">Este contrato substitui quaisquer acordos anteriores, escritos ou verbais, sobre o mesmo objeto, ressalvada a proposta comercial anexa naquilo que não conflitar com este instrumento.</w:t>
      </w:r>
    </w:p>
    <w:p>
      <w:pPr>
        <w:keepNext/>
        <w:spacing w:before="240" w:after="0"/>
        <w:jc w:val="both"/>
      </w:pPr>
      <w:r>
        <w:rPr>
          <w:b/>
          <w:bCs/>
        </w:rPr>
        <w:t xml:space="preserve">CLÁUSULA DÉCIMA QUINTA – DO FORO E DA ASSINATURA</w:t>
      </w:r>
    </w:p>
    <w:p>
      <w:pPr>
        <w:keepNext w:val="false"/>
        <w:spacing w:before="0" w:after="0"/>
        <w:jc w:val="both"/>
      </w:pPr>
      <w:r>
        <w:rPr>
          <w:b/>
          <w:bCs/>
        </w:rPr>
        <w:t xml:space="preserve">15.1. </w:t>
      </w:r>
      <w:r>
        <w:rPr>
          <w:b w:val="false"/>
          <w:bCs w:val="false"/>
        </w:rPr>
        <w:t xml:space="preserve">As partes elegem o foro da Comarca de Florianópolis/SC para dirimir quaisquer controvérsias oriundas deste contrato, com renúncia de qualquer outro, por mais privilegiado que seja.</w:t>
      </w:r>
    </w:p>
    <w:p>
      <w:pPr>
        <w:keepNext w:val="false"/>
        <w:spacing w:before="0" w:after="0"/>
        <w:jc w:val="both"/>
      </w:pPr>
      <w:r>
        <w:rPr>
          <w:b/>
          <w:bCs/>
        </w:rPr>
        <w:t xml:space="preserve">15.2. </w:t>
      </w:r>
      <w:r>
        <w:rPr>
          <w:b w:val="false"/>
          <w:bCs w:val="false"/>
        </w:rPr>
        <w:t xml:space="preserve">E, por estarem justas e contratadas, as partes assinam o presente contrato na presença das testemunhas abaixo, reconhecendo a veracidade, autenticidade, integridade, validade e eficácia deste instrumento, nos termos do art. 219 do Código Civil, em formato eletrônico ou assinado por meio de certificados eletrônicos, ainda que não emitidos pela ICP-Brasil, conforme o art. 10, § 2º, da Medida Provisória nº 2.200-2/2001.</w:t>
      </w:r>
    </w:p>
    <w:p>
      <w:pPr>
        <w:keepNext w:val="false"/>
        <w:spacing w:before="240" w:after="0"/>
        <w:jc w:val="center"/>
      </w:pPr>
      <w:r>
        <w:rPr>
          <w:b w:val="false"/>
          <w:bCs w:val="false"/>
        </w:rPr>
        <w:t xml:space="preserve">Florianópolis/SC, 27 de outubro de 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color="FFFFFF" w:sz="0"/>
              <w:left w:val="none" w:color="FFFFFF" w:sz="0"/>
              <w:bottom w:val="none" w:color="FFFFFF" w:sz="0"/>
              <w:right w:val="none" w:color="FFFFFF" w:sz="0"/>
            </w:tcBorders>
            <w:tcMar>
              <w:top w:type="dxa" w:w="600"/>
              <w:left w:type="dxa" w:w="100"/>
              <w:right w:type="dxa" w:w="300"/>
            </w:tcMar>
          </w:tcPr>
          <w:p>
            <w:pPr>
              <w:spacing w:after="0"/>
            </w:pPr>
            <w:r>
              <w:t xml:space="preserve">____________________________________</w:t>
            </w:r>
          </w:p>
          <w:p>
            <w:pPr>
              <w:spacing w:after="0"/>
            </w:pPr>
            <w:r>
              <w:rPr>
                <w:b/>
                <w:bCs/>
              </w:rPr>
              <w:t xml:space="preserve">Estúdio Linha Arquitetura Ltda</w:t>
            </w:r>
          </w:p>
          <w:p>
            <w:pPr>
              <w:spacing w:after="0"/>
            </w:pPr>
            <w:r>
              <w:rPr>
                <w:sz w:val="20"/>
                <w:szCs w:val="20"/>
              </w:rPr>
              <w:t xml:space="preserve">CONTRATADA</w:t>
            </w:r>
          </w:p>
        </w:tc>
        <w:tc>
          <w:tcPr>
            <w:tcW w:type="dxa" w:w="4535"/>
            <w:tcBorders>
              <w:top w:val="none" w:color="FFFFFF" w:sz="0"/>
              <w:left w:val="none" w:color="FFFFFF" w:sz="0"/>
              <w:bottom w:val="none" w:color="FFFFFF" w:sz="0"/>
              <w:right w:val="none" w:color="FFFFFF" w:sz="0"/>
            </w:tcBorders>
            <w:tcMar>
              <w:top w:type="dxa" w:w="600"/>
              <w:left w:type="dxa" w:w="100"/>
              <w:right w:type="dxa" w:w="300"/>
            </w:tcMar>
          </w:tcPr>
          <w:p>
            <w:pPr>
              <w:spacing w:after="0"/>
            </w:pPr>
            <w:r>
              <w:t xml:space="preserve">____________________________________</w:t>
            </w:r>
          </w:p>
          <w:p>
            <w:pPr>
              <w:spacing w:after="0"/>
            </w:pPr>
            <w:r>
              <w:rPr>
                <w:b/>
                <w:bCs/>
              </w:rPr>
              <w:t xml:space="preserve">Mariana Costa Ribeiro</w:t>
            </w:r>
          </w:p>
          <w:p>
            <w:pPr>
              <w:spacing w:after="0"/>
            </w:pPr>
            <w:r>
              <w:rPr>
                <w:sz w:val="20"/>
                <w:szCs w:val="20"/>
              </w:rPr>
              <w:t xml:space="preserve">CONTRATANTE</w:t>
            </w:r>
          </w:p>
        </w:tc>
      </w:tr>
      <w:tr>
        <w:tc>
          <w:tcPr>
            <w:tcW w:type="dxa" w:w="4535"/>
            <w:tcBorders>
              <w:top w:val="none" w:color="FFFFFF" w:sz="0"/>
              <w:left w:val="none" w:color="FFFFFF" w:sz="0"/>
              <w:bottom w:val="none" w:color="FFFFFF" w:sz="0"/>
              <w:right w:val="none" w:color="FFFFFF" w:sz="0"/>
            </w:tcBorders>
            <w:tcMar>
              <w:top w:type="dxa" w:w="600"/>
              <w:left w:type="dxa" w:w="100"/>
              <w:right w:type="dxa" w:w="300"/>
            </w:tcMar>
          </w:tcPr>
          <w:p>
            <w:pPr>
              <w:spacing w:after="0"/>
            </w:pPr>
            <w:r>
              <w:t xml:space="preserve">____________________________________</w:t>
            </w:r>
          </w:p>
          <w:p>
            <w:pPr>
              <w:spacing w:after="0"/>
            </w:pPr>
            <w:r>
              <w:rPr>
                <w:b/>
                <w:bCs/>
              </w:rPr>
              <w:t xml:space="preserve">Nome:  CPF:</w:t>
            </w:r>
          </w:p>
          <w:p>
            <w:pPr>
              <w:spacing w:after="0"/>
            </w:pPr>
            <w:r>
              <w:rPr>
                <w:sz w:val="20"/>
                <w:szCs w:val="20"/>
              </w:rPr>
              <w:t xml:space="preserve">TESTEMUNHA 1</w:t>
            </w:r>
          </w:p>
        </w:tc>
        <w:tc>
          <w:tcPr>
            <w:tcW w:type="dxa" w:w="4535"/>
            <w:tcBorders>
              <w:top w:val="none" w:color="FFFFFF" w:sz="0"/>
              <w:left w:val="none" w:color="FFFFFF" w:sz="0"/>
              <w:bottom w:val="none" w:color="FFFFFF" w:sz="0"/>
              <w:right w:val="none" w:color="FFFFFF" w:sz="0"/>
            </w:tcBorders>
            <w:tcMar>
              <w:top w:type="dxa" w:w="600"/>
              <w:left w:type="dxa" w:w="100"/>
              <w:right w:type="dxa" w:w="300"/>
            </w:tcMar>
          </w:tcPr>
          <w:p>
            <w:pPr>
              <w:spacing w:after="0"/>
            </w:pPr>
            <w:r>
              <w:t xml:space="preserve">____________________________________</w:t>
            </w:r>
          </w:p>
          <w:p>
            <w:pPr>
              <w:spacing w:after="0"/>
            </w:pPr>
            <w:r>
              <w:rPr>
                <w:b/>
                <w:bCs/>
              </w:rPr>
              <w:t xml:space="preserve">Nome:  CPF:</w:t>
            </w:r>
          </w:p>
          <w:p>
            <w:pPr>
              <w:spacing w:after="0"/>
            </w:pPr>
            <w:r>
              <w:rPr>
                <w:sz w:val="20"/>
                <w:szCs w:val="20"/>
              </w:rPr>
              <w:t xml:space="preserve">TESTEMUNHA 2</w:t>
            </w:r>
          </w:p>
        </w:tc>
      </w:tr>
    </w:tbl>
    <w:p>
      <w:r>
        <w:br w:type="page"/>
      </w:r>
    </w:p>
    <w:p>
      <w:pPr>
        <w:spacing w:after="240"/>
        <w:jc w:val="center"/>
      </w:pPr>
      <w:r>
        <w:rPr>
          <w:b/>
          <w:bCs/>
          <w:sz w:val="24"/>
          <w:szCs w:val="24"/>
        </w:rPr>
        <w:t xml:space="preserve">ANEXO I – ESCOPO DOS SERVIÇOS</w:t>
      </w:r>
    </w:p>
    <w:p>
      <w:pPr>
        <w:keepNext w:val="false"/>
        <w:spacing w:before="0" w:after="0"/>
        <w:jc w:val="both"/>
      </w:pPr>
      <w:r>
        <w:rPr>
          <w:b w:val="false"/>
          <w:bCs w:val="false"/>
        </w:rPr>
        <w:t xml:space="preserve">Este anexo integra o contrato e detalha, para cada etapa contratada, o que está e o que não está incluído nos honorários. Itens não listados como incluídos dependem de orçamento complementar.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gridSpan w:val="2"/>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Estudo Preliminar</w:t>
            </w:r>
          </w:p>
        </w:tc>
      </w:tr>
      <w:tr>
        <w:tc>
          <w:tcPr>
            <w:tcW w:type="dxa" w:w="4535"/>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60"/>
            </w:pPr>
            <w:r>
              <w:rPr>
                <w:b/>
                <w:bCs/>
              </w:rPr>
              <w:t xml:space="preserve">Está incluído</w:t>
            </w:r>
          </w:p>
          <w:p>
            <w:pPr>
              <w:spacing w:after="40"/>
              <w:ind w:left="200" w:hanging="200"/>
            </w:pPr>
            <w:r>
              <w:t xml:space="preserve">• Reunião de alinhamento de diretrizes e do programa de necessidades</w:t>
            </w:r>
          </w:p>
          <w:p>
            <w:pPr>
              <w:spacing w:after="40"/>
              <w:ind w:left="200" w:hanging="200"/>
            </w:pPr>
            <w:r>
              <w:t xml:space="preserve">• Visita ao local e levantamento de medidas, se necessário</w:t>
            </w:r>
          </w:p>
          <w:p>
            <w:pPr>
              <w:spacing w:after="40"/>
              <w:ind w:left="200" w:hanging="200"/>
            </w:pPr>
            <w:r>
              <w:t xml:space="preserve">• Estudos iniciais de implantação e volumetria</w:t>
            </w:r>
          </w:p>
          <w:p>
            <w:pPr>
              <w:spacing w:after="40"/>
              <w:ind w:left="200" w:hanging="200"/>
            </w:pPr>
            <w:r>
              <w:t xml:space="preserve">• Organização preliminar dos ambientes e fluxos</w:t>
            </w:r>
          </w:p>
          <w:p>
            <w:pPr>
              <w:spacing w:after="40"/>
              <w:ind w:left="200" w:hanging="200"/>
            </w:pPr>
            <w:r>
              <w:t xml:space="preserve">• Plantas esquemáticas e estudos iniciais de layout</w:t>
            </w:r>
          </w:p>
          <w:p>
            <w:pPr>
              <w:spacing w:after="40"/>
              <w:ind w:left="200" w:hanging="200"/>
            </w:pPr>
            <w:r>
              <w:t xml:space="preserve">• Até 3 (três) opções de layout para análise da CONTRATANTE</w:t>
            </w:r>
          </w:p>
          <w:p>
            <w:pPr>
              <w:spacing w:after="40"/>
              <w:ind w:left="200" w:hanging="200"/>
            </w:pPr>
            <w:r>
              <w:t xml:space="preserve">• Indicação preliminar de materiais e do conceito geral do projeto</w:t>
            </w:r>
          </w:p>
          <w:p>
            <w:pPr>
              <w:spacing w:after="40"/>
              <w:ind w:left="200" w:hanging="200"/>
            </w:pPr>
            <w:r>
              <w:t xml:space="preserve">• Imagens ilustrativas e perspectivas conceituais compatíveis com a etapa</w:t>
            </w:r>
          </w:p>
          <w:p>
            <w:pPr>
              <w:spacing w:after="40"/>
              <w:ind w:left="200" w:hanging="200"/>
            </w:pPr>
            <w:r>
              <w:t xml:space="preserve">• Planta de demolir e construir</w:t>
            </w:r>
          </w:p>
        </w:tc>
        <w:tc>
          <w:tcPr>
            <w:tcW w:type="dxa" w:w="4535"/>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60"/>
            </w:pPr>
            <w:r>
              <w:rPr>
                <w:b/>
                <w:bCs/>
              </w:rPr>
              <w:t xml:space="preserve">Não está incluído</w:t>
            </w:r>
          </w:p>
          <w:p>
            <w:pPr>
              <w:spacing w:after="40"/>
              <w:ind w:left="200" w:hanging="200"/>
            </w:pPr>
            <w:r>
              <w:t xml:space="preserve">• Imagens renderizadas fotorrealistas</w:t>
            </w:r>
          </w:p>
          <w:p>
            <w:pPr>
              <w:spacing w:after="40"/>
              <w:ind w:left="200" w:hanging="200"/>
            </w:pPr>
            <w:r>
              <w:t xml:space="preserve">• Levantamento topográfico ou cadastral feito por empresa especializada</w:t>
            </w:r>
          </w:p>
          <w:p>
            <w:pPr>
              <w:spacing w:after="40"/>
              <w:ind w:left="200" w:hanging="200"/>
            </w:pPr>
            <w:r>
              <w:t xml:space="preserve">• Detalhamentos técnicos e especificações definitivas</w:t>
            </w:r>
          </w:p>
        </w:tc>
      </w:tr>
    </w:tbl>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gridSpan w:val="2"/>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Anteprojeto</w:t>
            </w:r>
          </w:p>
        </w:tc>
      </w:tr>
      <w:tr>
        <w:tc>
          <w:tcPr>
            <w:tcW w:type="dxa" w:w="4535"/>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60"/>
            </w:pPr>
            <w:r>
              <w:rPr>
                <w:b/>
                <w:bCs/>
              </w:rPr>
              <w:t xml:space="preserve">Está incluído</w:t>
            </w:r>
          </w:p>
          <w:p>
            <w:pPr>
              <w:spacing w:after="40"/>
              <w:ind w:left="200" w:hanging="200"/>
            </w:pPr>
            <w:r>
              <w:t xml:space="preserve">• Modelagem tridimensional do projeto</w:t>
            </w:r>
          </w:p>
          <w:p>
            <w:pPr>
              <w:spacing w:after="40"/>
              <w:ind w:left="200" w:hanging="200"/>
            </w:pPr>
            <w:r>
              <w:t xml:space="preserve">• Imagens 3D renderizadas para aprovação da CONTRATANTE, sem finalidade comercial</w:t>
            </w:r>
          </w:p>
          <w:p>
            <w:pPr>
              <w:spacing w:after="40"/>
              <w:ind w:left="200" w:hanging="200"/>
            </w:pPr>
            <w:r>
              <w:t xml:space="preserve">• Plantas humanizadas</w:t>
            </w:r>
          </w:p>
          <w:p>
            <w:pPr>
              <w:spacing w:after="40"/>
              <w:ind w:left="200" w:hanging="200"/>
            </w:pPr>
            <w:r>
              <w:t xml:space="preserve">• Proposta de materiais e acabamentos, indicados no 3D e em memorial preliminar</w:t>
            </w:r>
          </w:p>
          <w:p>
            <w:pPr>
              <w:spacing w:after="40"/>
              <w:ind w:left="200" w:hanging="200"/>
            </w:pPr>
            <w:r>
              <w:t xml:space="preserve">• Conceito com indicação preliminar de paisagismo e integração volumétrica</w:t>
            </w:r>
          </w:p>
          <w:p>
            <w:pPr>
              <w:spacing w:after="40"/>
              <w:ind w:left="200" w:hanging="200"/>
            </w:pPr>
            <w:r>
              <w:t xml:space="preserve">• Desenhos necessários para a compreensão geral do projeto e a interface com projetistas complementares</w:t>
            </w:r>
          </w:p>
        </w:tc>
        <w:tc>
          <w:tcPr>
            <w:tcW w:type="dxa" w:w="4535"/>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60"/>
            </w:pPr>
            <w:r>
              <w:rPr>
                <w:b/>
                <w:bCs/>
              </w:rPr>
              <w:t xml:space="preserve">Não está incluído</w:t>
            </w:r>
          </w:p>
          <w:p>
            <w:pPr>
              <w:spacing w:after="40"/>
              <w:ind w:left="200" w:hanging="200"/>
            </w:pPr>
            <w:r>
              <w:t xml:space="preserve">• Imagens para fins comerciais ou publicitários, como lançamento imobiliário</w:t>
            </w:r>
          </w:p>
          <w:p>
            <w:pPr>
              <w:spacing w:after="40"/>
              <w:ind w:left="200" w:hanging="200"/>
            </w:pPr>
            <w:r>
              <w:t xml:space="preserve">• Animações, vídeos ou tour virtual</w:t>
            </w:r>
          </w:p>
          <w:p>
            <w:pPr>
              <w:spacing w:after="40"/>
              <w:ind w:left="200" w:hanging="200"/>
            </w:pPr>
            <w:r>
              <w:t xml:space="preserve">• Projeto de paisagismo completo</w:t>
            </w:r>
          </w:p>
        </w:tc>
      </w:tr>
    </w:tbl>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gridSpan w:val="2"/>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Projeto Legal</w:t>
            </w:r>
          </w:p>
        </w:tc>
      </w:tr>
      <w:tr>
        <w:tc>
          <w:tcPr>
            <w:tcW w:type="dxa" w:w="4535"/>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60"/>
            </w:pPr>
            <w:r>
              <w:rPr>
                <w:b/>
                <w:bCs/>
              </w:rPr>
              <w:t xml:space="preserve">Está incluído</w:t>
            </w:r>
          </w:p>
          <w:p>
            <w:pPr>
              <w:spacing w:after="40"/>
              <w:ind w:left="200" w:hanging="200"/>
            </w:pPr>
            <w:r>
              <w:t xml:space="preserve">• Desenhos, plantas, quadros de áreas e documentos técnicos arquitetônicos necessários ao protocolo</w:t>
            </w:r>
          </w:p>
          <w:p>
            <w:pPr>
              <w:spacing w:after="40"/>
              <w:ind w:left="200" w:hanging="200"/>
            </w:pPr>
            <w:r>
              <w:t xml:space="preserve">• Ajustes no projeto arquitetônico decorrentes de exigências técnicas dos órgãos competentes</w:t>
            </w:r>
          </w:p>
        </w:tc>
        <w:tc>
          <w:tcPr>
            <w:tcW w:type="dxa" w:w="4535"/>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60"/>
            </w:pPr>
            <w:r>
              <w:rPr>
                <w:b/>
                <w:bCs/>
              </w:rPr>
              <w:t xml:space="preserve">Não está incluído</w:t>
            </w:r>
          </w:p>
          <w:p>
            <w:pPr>
              <w:spacing w:after="40"/>
              <w:ind w:left="200" w:hanging="200"/>
            </w:pPr>
            <w:r>
              <w:t xml:space="preserve">• Protocolo físico ou eletrônico perante órgãos públicos</w:t>
            </w:r>
          </w:p>
          <w:p>
            <w:pPr>
              <w:spacing w:after="40"/>
              <w:ind w:left="200" w:hanging="200"/>
            </w:pPr>
            <w:r>
              <w:t xml:space="preserve">• Acompanhamento de processos administrativos e comparecimento em repartições públicas</w:t>
            </w:r>
          </w:p>
          <w:p>
            <w:pPr>
              <w:spacing w:after="40"/>
              <w:ind w:left="200" w:hanging="200"/>
            </w:pPr>
            <w:r>
              <w:t xml:space="preserve">• Defesas, recursos ou manifestações administrativas que não se limitem a ajustes técnicos no projeto</w:t>
            </w:r>
          </w:p>
          <w:p>
            <w:pPr>
              <w:spacing w:after="40"/>
              <w:ind w:left="200" w:hanging="200"/>
            </w:pPr>
            <w:r>
              <w:t xml:space="preserve">• Estudos complementares exigidos pelos órgãos (por exemplo, EIV, RIV ou EIPGV) e licenças ambientais</w:t>
            </w:r>
          </w:p>
          <w:p>
            <w:pPr>
              <w:spacing w:after="40"/>
              <w:ind w:left="200" w:hanging="200"/>
            </w:pPr>
            <w:r>
              <w:t xml:space="preserve">• Obtenção de alvarás, certidões, licenças ou documentos emitidos por terceiros</w:t>
            </w:r>
          </w:p>
          <w:p>
            <w:pPr>
              <w:spacing w:after="40"/>
              <w:ind w:left="200" w:hanging="200"/>
            </w:pPr>
            <w:r>
              <w:t xml:space="preserve">• Regularização imobiliária, incorporação, averbações e registros em cartório</w:t>
            </w:r>
          </w:p>
          <w:p>
            <w:pPr>
              <w:spacing w:after="40"/>
              <w:ind w:left="200" w:hanging="200"/>
            </w:pPr>
            <w:r>
              <w:t xml:space="preserve">• Pagamento de taxas, tributos e emolumentos</w:t>
            </w:r>
          </w:p>
        </w:tc>
      </w:tr>
    </w:tbl>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gridSpan w:val="2"/>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Projeto Executivo</w:t>
            </w:r>
          </w:p>
        </w:tc>
      </w:tr>
      <w:tr>
        <w:tc>
          <w:tcPr>
            <w:tcW w:type="dxa" w:w="4535"/>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60"/>
            </w:pPr>
            <w:r>
              <w:rPr>
                <w:b/>
                <w:bCs/>
              </w:rPr>
              <w:t xml:space="preserve">Está incluído</w:t>
            </w:r>
          </w:p>
          <w:p>
            <w:pPr>
              <w:spacing w:after="40"/>
              <w:ind w:left="200" w:hanging="200"/>
            </w:pPr>
            <w:r>
              <w:t xml:space="preserve">• Plantas de implantação, layout, cobertura, paredes, pisos e forros com as informações necessárias à execução</w:t>
            </w:r>
          </w:p>
          <w:p>
            <w:pPr>
              <w:spacing w:after="40"/>
              <w:ind w:left="200" w:hanging="200"/>
            </w:pPr>
            <w:r>
              <w:t xml:space="preserve">• Plantas técnicas com o posicionamento dos elementos arquitetônicos e da infraestrutura para integração com os complementares</w:t>
            </w:r>
          </w:p>
          <w:p>
            <w:pPr>
              <w:spacing w:after="40"/>
              <w:ind w:left="200" w:hanging="200"/>
            </w:pPr>
            <w:r>
              <w:t xml:space="preserve">• Plantas de paginação de revestimentos</w:t>
            </w:r>
          </w:p>
          <w:p>
            <w:pPr>
              <w:spacing w:after="40"/>
              <w:ind w:left="200" w:hanging="200"/>
            </w:pPr>
            <w:r>
              <w:t xml:space="preserve">• Detalhamentos construtivos, arquitetônicos e de acabamentos</w:t>
            </w:r>
          </w:p>
          <w:p>
            <w:pPr>
              <w:spacing w:after="40"/>
              <w:ind w:left="200" w:hanging="200"/>
            </w:pPr>
            <w:r>
              <w:t xml:space="preserve">• Especificações técnicas e memoriais descritivos de materiais e acabamentos</w:t>
            </w:r>
          </w:p>
          <w:p>
            <w:pPr>
              <w:spacing w:after="40"/>
              <w:ind w:left="200" w:hanging="200"/>
            </w:pPr>
            <w:r>
              <w:t xml:space="preserve">• Listagens quantitativas preliminares dos acabamentos especificados</w:t>
            </w:r>
          </w:p>
          <w:p>
            <w:pPr>
              <w:spacing w:after="40"/>
              <w:ind w:left="200" w:hanging="200"/>
            </w:pPr>
            <w:r>
              <w:t xml:space="preserve">• Compatibilização da arquitetura com os projetos complementares disponibilizados à CONTRATADA</w:t>
            </w:r>
          </w:p>
          <w:p>
            <w:pPr>
              <w:spacing w:after="40"/>
              <w:ind w:left="200" w:hanging="200"/>
            </w:pPr>
            <w:r>
              <w:t xml:space="preserve">• Reunião de entrega e apresentação final do projeto</w:t>
            </w:r>
          </w:p>
          <w:p>
            <w:pPr>
              <w:spacing w:after="40"/>
              <w:ind w:left="200" w:hanging="200"/>
            </w:pPr>
            <w:r>
              <w:t xml:space="preserve">• Entrega final em arquivos digitais (PDF e DWG)</w:t>
            </w:r>
          </w:p>
        </w:tc>
        <w:tc>
          <w:tcPr>
            <w:tcW w:type="dxa" w:w="4535"/>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60"/>
            </w:pPr>
            <w:r>
              <w:rPr>
                <w:b/>
                <w:bCs/>
              </w:rPr>
              <w:t xml:space="preserve">Não está incluído</w:t>
            </w:r>
          </w:p>
          <w:p>
            <w:pPr>
              <w:spacing w:after="40"/>
              <w:ind w:left="200" w:hanging="200"/>
            </w:pPr>
            <w:r>
              <w:t xml:space="preserve">• Projetos complementares de engenharia (estrutural, fundações, hidrossanitário, elétrico, preventivo, climatização e outros)</w:t>
            </w:r>
          </w:p>
          <w:p>
            <w:pPr>
              <w:spacing w:after="40"/>
              <w:ind w:left="200" w:hanging="200"/>
            </w:pPr>
            <w:r>
              <w:t xml:space="preserve">• Orçamento detalhado da obra</w:t>
            </w:r>
          </w:p>
          <w:p>
            <w:pPr>
              <w:spacing w:after="40"/>
              <w:ind w:left="200" w:hanging="200"/>
            </w:pPr>
            <w:r>
              <w:t xml:space="preserve">• Compatibilização de projetos complementares entregues depois da conclusão desta etapa</w:t>
            </w:r>
          </w:p>
        </w:tc>
      </w:tr>
    </w:tbl>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gridSpan w:val="2"/>
            <w:tcBorders>
              <w:top w:val="single" w:color="BFB2A5" w:sz="4"/>
              <w:left w:val="single" w:color="BFB2A5" w:sz="4"/>
              <w:bottom w:val="single" w:color="BFB2A5" w:sz="4"/>
              <w:right w:val="single" w:color="BFB2A5" w:sz="4"/>
            </w:tcBorders>
            <w:shd w:fill="F1EBDF" w:color="auto" w:val="clear"/>
            <w:tcMar>
              <w:top w:type="dxa" w:w="60"/>
              <w:left w:type="dxa" w:w="100"/>
              <w:bottom w:type="dxa" w:w="60"/>
              <w:right w:type="dxa" w:w="100"/>
            </w:tcMar>
          </w:tcPr>
          <w:p>
            <w:pPr>
              <w:spacing w:after="0"/>
            </w:pPr>
            <w:r>
              <w:rPr>
                <w:b/>
                <w:bCs/>
              </w:rPr>
              <w:t xml:space="preserve">Acompanhamento Técnico de Obra</w:t>
            </w:r>
          </w:p>
        </w:tc>
      </w:tr>
      <w:tr>
        <w:tc>
          <w:tcPr>
            <w:tcW w:type="dxa" w:w="4535"/>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60"/>
            </w:pPr>
            <w:r>
              <w:rPr>
                <w:b/>
                <w:bCs/>
              </w:rPr>
              <w:t xml:space="preserve">Está incluído</w:t>
            </w:r>
          </w:p>
          <w:p>
            <w:pPr>
              <w:spacing w:after="40"/>
              <w:ind w:left="200" w:hanging="200"/>
            </w:pPr>
            <w:r>
              <w:t xml:space="preserve">• Visitas técnicas previamente agendadas, em média 2 (duas) por mês</w:t>
            </w:r>
          </w:p>
          <w:p>
            <w:pPr>
              <w:spacing w:after="40"/>
              <w:ind w:left="200" w:hanging="200"/>
            </w:pPr>
            <w:r>
              <w:t xml:space="preserve">• Esclarecimento de dúvidas de fornecedores e prestadores de serviço em horário comercial</w:t>
            </w:r>
          </w:p>
          <w:p>
            <w:pPr>
              <w:spacing w:after="40"/>
              <w:ind w:left="200" w:hanging="200"/>
            </w:pPr>
            <w:r>
              <w:t xml:space="preserve">• Orientação remota por mensagens, videochamadas e análise de fotos e documentos</w:t>
            </w:r>
          </w:p>
        </w:tc>
        <w:tc>
          <w:tcPr>
            <w:tcW w:type="dxa" w:w="4535"/>
            <w:tcBorders>
              <w:top w:val="single" w:color="BFB2A5" w:sz="4"/>
              <w:left w:val="single" w:color="BFB2A5" w:sz="4"/>
              <w:bottom w:val="single" w:color="BFB2A5" w:sz="4"/>
              <w:right w:val="single" w:color="BFB2A5" w:sz="4"/>
            </w:tcBorders>
            <w:tcMar>
              <w:top w:type="dxa" w:w="60"/>
              <w:left w:type="dxa" w:w="100"/>
              <w:bottom w:type="dxa" w:w="60"/>
              <w:right w:type="dxa" w:w="100"/>
            </w:tcMar>
          </w:tcPr>
          <w:p>
            <w:pPr>
              <w:spacing w:after="60"/>
            </w:pPr>
            <w:r>
              <w:rPr>
                <w:b/>
                <w:bCs/>
              </w:rPr>
              <w:t xml:space="preserve">Não está incluído</w:t>
            </w:r>
          </w:p>
          <w:p>
            <w:pPr>
              <w:spacing w:after="40"/>
              <w:ind w:left="200" w:hanging="200"/>
            </w:pPr>
            <w:r>
              <w:t xml:space="preserve">• Gerenciamento ou administração da obra e da equipe</w:t>
            </w:r>
          </w:p>
          <w:p>
            <w:pPr>
              <w:spacing w:after="40"/>
              <w:ind w:left="200" w:hanging="200"/>
            </w:pPr>
            <w:r>
              <w:t xml:space="preserve">• Responsabilidade técnica pela execução da obra</w:t>
            </w:r>
          </w:p>
          <w:p>
            <w:pPr>
              <w:spacing w:after="40"/>
              <w:ind w:left="200" w:hanging="200"/>
            </w:pPr>
            <w:r>
              <w:t xml:space="preserve">• Fiscalização permanente ou diária</w:t>
            </w:r>
          </w:p>
          <w:p>
            <w:pPr>
              <w:spacing w:after="40"/>
              <w:ind w:left="200" w:hanging="200"/>
            </w:pPr>
            <w:r>
              <w:t xml:space="preserve">• Contratação de terceiros, recebimento e conferência de materiais</w:t>
            </w:r>
          </w:p>
        </w:tc>
      </w:tr>
    </w:tbl>
    <w:p/>
    <w:sectPr>
      <w:headerReference w:type="default" r:id="rId6"/>
      <w:footerReference w:type="default" r:id="rId7"/>
      <w:pgSz w:w="11906" w:h="16838" w:orient="portrait"/>
      <w:pgMar w:top="1418" w:right="1134"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Estúdio Linha Arquitetura Ltda · contato@estudiolinha.arq.br · (48) 99999-0000   |   </w:t>
    </w:r>
    <w:r>
      <w:rPr>
        <w:color w:val="7F7F7F"/>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drawing>
        <wp:inline distT="0" distB="0" distL="0" distR="0">
          <wp:extent cx="17240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240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360"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qvjpxoxh722rfyg2ta2z.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1EF98C64D78D48A5DBE964E5C54D9F" ma:contentTypeVersion="19" ma:contentTypeDescription="Crie um novo documento." ma:contentTypeScope="" ma:versionID="db02b8abc055813aa56af2968c67bf3d">
  <xsd:schema xmlns:xsd="http://www.w3.org/2001/XMLSchema" xmlns:xs="http://www.w3.org/2001/XMLSchema" xmlns:p="http://schemas.microsoft.com/office/2006/metadata/properties" xmlns:ns2="850967c0-d1f7-4351-8ef3-209fd6885a10" xmlns:ns3="f7c6e59e-1fc8-4a99-846e-a68444803a94" targetNamespace="http://schemas.microsoft.com/office/2006/metadata/properties" ma:root="true" ma:fieldsID="af93618e61b5c7cddf25ca9d45ff20f2" ns2:_="" ns3:_="">
    <xsd:import namespace="850967c0-d1f7-4351-8ef3-209fd6885a10"/>
    <xsd:import namespace="f7c6e59e-1fc8-4a99-846e-a68444803a9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0967c0-d1f7-4351-8ef3-209fd6885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8841a08b-c357-4a03-891b-314f291a1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c6e59e-1fc8-4a99-846e-a68444803a94"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a69b5704-c13f-4a60-ae9f-77d24214c3db}" ma:internalName="TaxCatchAll" ma:showField="CatchAllData" ma:web="f7c6e59e-1fc8-4a99-846e-a68444803a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0967c0-d1f7-4351-8ef3-209fd6885a10">
      <Terms xmlns="http://schemas.microsoft.com/office/infopath/2007/PartnerControls"/>
    </lcf76f155ced4ddcb4097134ff3c332f>
    <TaxCatchAll xmlns="f7c6e59e-1fc8-4a99-846e-a68444803a94" xsi:nil="true"/>
  </documentManagement>
</p:properties>
</file>

<file path=customXml/itemProps1.xml><?xml version="1.0" encoding="utf-8"?>
<ds:datastoreItem xmlns:ds="http://schemas.openxmlformats.org/officeDocument/2006/customXml" ds:itemID="{BB509F6E-6356-4729-8489-84CBFE27B030}"/>
</file>

<file path=customXml/itemProps2.xml><?xml version="1.0" encoding="utf-8"?>
<ds:datastoreItem xmlns:ds="http://schemas.openxmlformats.org/officeDocument/2006/customXml" ds:itemID="{356D95EF-8A65-4AB9-BA50-7A6CC2DF845C}"/>
</file>

<file path=customXml/itemProps3.xml><?xml version="1.0" encoding="utf-8"?>
<ds:datastoreItem xmlns:ds="http://schemas.openxmlformats.org/officeDocument/2006/customXml" ds:itemID="{C300190D-AB40-4432-B61C-B289C9ED14D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Estúdio Linha Arquitetura Ltda</dc:creator>
  <cp:lastModifiedBy>Un-named</cp:lastModifiedBy>
  <cp:revision>1</cp:revision>
  <dcterms:created xsi:type="dcterms:W3CDTF">2026-10-27T17:22:26Z</dcterms:created>
  <dcterms:modified xsi:type="dcterms:W3CDTF">2026-10-27T17:22:26Z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0x010100181EF98C64D78D48A5DBE964E5C54D9F</vt:lpwstr>
  </property>
</Properties>
</file>