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4A8B"/>
          <w:sz w:val="40"/>
          <w:szCs w:val="40"/>
        </w:rPr>
        <w:t xml:space="preserve">26 Campi di Applicazione per il Fine-Tuning di LLM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Guida pratica con dataset in inglese e italiano • Gemma 3/4 • Gemma 4 (Apache 2.0)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Hardware di riferimento: Colab/Kaggle • Mac mini 24 GB (MLX-LM) • 2× GTX 1080 Ti (Unsloth fp16)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Famiglie di task: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Comprensione del Testo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Task 1–5: classificazione, NLI, reading comprehension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Generazione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Task 6–12: summarization, QA, traduzione, GEC, semplificazione, style transfer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Estrazione Strutturata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Task 13–20: NER, relation extraction, Text-to-SQL, codice, DocVQA, segmentazione documenti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Dialogo e Allineamento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Task 21–25: SFT, chat multi-turn, RAG, fact checking, hate speech</w:t>
            </w:r>
          </w:p>
        </w:tc>
      </w:tr>
    </w:tbl>
    <w:p>
      <w:pPr>
        <w:spacing w:after="5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Sentiment Analysis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   [Comprensione del Testo]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Testo → label di polarità (positivo/negativo/neutro) o punteggio 1–5 stelle, anche aspect-based (ABSA).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Perché farlo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Primo esercizio ideale: output minimo, LoRA converge in pochi minuti, verifica immediata della pipeline (tokenizer, chat template, pad token).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stanfordnlp/sst2 (67k), cardiffnlp/tweet_eval sentiment (45k), mteb/amazon_reviews_multi (200k, 1–5 stelle)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evalitahf/sentiment_analysis – SENTIPOLC 2016 (9.4k), MilaNLProc/feel-it (2k emozione+polarità), mteb/amazon_reviews_multi config it (200k)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Modello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Gemma 3 1B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Metriche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Accuracy, macro-F1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Intent Classification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   [Comprensione del Testo]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Utterance chatbot → una tra 60–150 classi di intento (alarm_set, weather_query, out_of_scope…).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Perché farlo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Insegna a gestire alta cardinalità di etichette e rilevamento OOD/OOS.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clinc/clinc_oos (23.7k + OOS), PolyAI/banking77 (10k banking), AmazonScience/massive en-US (11.5k)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AmazonScience/massive it-IT (16.5k, 60 intenti), RiTA-nlp/ITALIC (70 parlanti, audio)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Modello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Gemma 3 1B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Metriche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Top-1 accuracy, macro-F1, OOS recall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#3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 Classification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   [Comprensione del Testo]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Testo news/social → categoria tematica, single- o multi-label.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Perché farlo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Stress-test della pipeline su dataset fino a 560k esempi; ottimo per testare class-imbalance handling.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fancyzhx/ag_news (120k, 4 classi), fancyzhx/dbpedia_14 (560k, 14 classi), cardiffnlp/tweet_topic_multi (multi-label)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ARTeLab/mlsum-it (campo topic, 50k articoli), dataset categorie Wikipedia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Modello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Gemma 3 1B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Metriche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Accuracy, macro-F1, Hamming loss (multi-label)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#4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Natural Language Inference (NLI)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   [Comprensione del Testo]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Premessa + ipotesi → entailment / neutral / contradiction.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Perché farlo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Segnale di regressione affidabile: verifica che il fine-tuning non abbia danneggiato il ragionamento generale.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stanfordnlp/snli (570k), nyu-mll/multi_nli (433k), facebook/anli (163k adversarial)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MoritzLaurer/multilingual-NLI-26lang-2mil7 (split italiano verificato, ~100k righe). Nota: XNLI non include l'italiano.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Modello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Gemma 3 1B–4B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Metriche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Accuracy matched/mismatched dev, ANLI per-round accuracy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#5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Reading Comprehension (Multi-Choice)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   [Comprensione del Testo]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Brano + domanda + 4 scelte → lettera corretta.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Perché farlo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Testa la comprensione reale piuttosto che il pattern matching; il 1B fatica qui.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ehovy/race (88k, stile esame), allenai/sciq (12k scientifico), ibm/duorc (186k film con domande parafrased)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facebook/belebele ita_Latn (900 test items, solo eval), cambridgeltl/xcopa it (600 items commonsense causale)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Modello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Gemma 3 4B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Metriche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Accuracy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#6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Text Summarization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   [Generazione]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Articolo/dialogo → riassunto astrattivo o estrattivo.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Perché farlo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Allena la compressione di contesti lunghi e il parafrase; buon indicatore che l'instruction-following transfer sta funzionando.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abisee/cnn_dailymail (287k news), EdinburghNLP/xsum (204k estremo), knkarthick/samsum (14.7k dialoghi)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ARTeLab/fanpage (84k, multi-frase), ARTeLab/ilpost (44k brevi), csebuetnlp/xlsum config italiano (8.8k)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Modello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Gemma 3 4B (1B per SAMSum)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Metriche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ROUGE-1/2/L, BERTScore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#7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Answering (Estrattivo + Generativo)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   [Generazione]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(Contesto, domanda) → span estratto o risposta libera.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Perché farlo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Fonda il radicamento nel contesto; prerequisito per il lavoro RAG.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rajpurkar/squad (88k), rajpurkar/squad_v2 (130k con unanswerable), google-research-datasets/natural_questions (307k)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crux82/squad_it (54k train / 7.6k test – benchmark estrattivo IT de-facto)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Modello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Gemma 3 1B–4B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Metriche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Exact Match, token F1 (script SQuAD); ROUGE-L per generativo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#8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Traduzione Automatica (EN↔IT)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   [Generazione]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Testo EN → IT o IT → EN con prompt 'Traduci in italiano: …'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Perché farlo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Il modo più realistico per valutare la qualità di generazione in italiano di Gemma.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Helsinki-NLP/opus-100 en-it (1M coppie), Helsinki-NLP/opus_books en-it (32k letterario)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Helsinki-NLP/europarl en-it (1.9M registro formale), openlanguagedata/flores_plus (solo eval, 2k frasi)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Modello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Gemma 3 4B–12B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Metriche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SacreBLEU, chrF++, COMET-22 (preferito), TER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#9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Parafrasatura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   [Generazione]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Frase → riformulazione semanticamente equivalente ma lessicalmente diversa.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Perché farlo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Esercita la preservazione semantica e la diversità controllata.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paws (108k Wikipedia/QQP adversarial), google-research-datasets/paws-x (6 lingue – italiano non incluso), Quora Question Pairs (~400k)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Nessun corpus nativo: tradurre PAWS e filtrare con classificatore XLM-R, oppure riprendere coppie PaCCSS-IT.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Modello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Gemma 3 1B–4B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Metriche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BLEU, self-BLEU (diversità), BERTScore, iBLEU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#10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Grammatical Error Correction (GEC)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   [Generazione]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Testo non grammaticale → testo corretto preservando il significato.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Perché farlo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 pochi dati si ottengono grandi miglioramenti; le metriche basate su edit danno segnale pulito.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jhu-clsp/jfleg (1.5k con 4 riferimenti), BEA-2019 W&amp;I+LOCNESS (43k edits), grammarly/coedit (69k instruction-formatted)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lang-uk/omnigec (split italiano verificato, usato per addestrare Gemma 3 12B a SOTA sul GEC multilingue a livello di paragrafo)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Modello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Gemma 3 4B–12B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Metriche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M2/ERRANT F0.5, GLEU+ per JFLEG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#11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Text Simplification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   [Generazione]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Testo complesso → riscrittura più leggibile con vincoli di readability.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Perché farlo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Raro tra le lingue europee avere risorse dedicate; l'italiano è ben rappresentato.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wiki_auto (600k coppie Wikipedia allineate), facebook/asset (2k × 10 riferimenti, eval standard)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MichaelR207/MultiSim (split PaCCSS-IT), dhfbk/simpitiki (GitHub), AdminIT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Modello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Gemma 3 4B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Metriche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SARI (primario), BLEU vs riferimenti, Gulpease (leggibilità IT), BERTScore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#12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Text Style Transfer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   [Generazione]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Riscrittura con attributo cambiato (formalità, tono politico, tossicità) preservando il contenuto.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Perché farlo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Produce LoRA adapter 'plug-in di stile' riutilizzabili; l'italiano è insolitamente ben supportato.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GYAFC formale↔informale (110k, gated), s-nlp/paradetox (19k tossico↔neutro, CC-BY)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gsarti/change_it (152k headline La Repubblica / Il Giornale), X-FORMAL include l'italiano (via autori)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Modello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Gemma 3 4B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Metriche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Transfer-accuracy (classificatore esterno), BERTScore preservazione contenuto, perplexity fluidità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#13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Named Entity Recognition (Generativa)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   [Estrazione Strutturata]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Testo → formato inline taggato o lista JSON {testo, tipo, inizio, fine}.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Perché farlo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Vocabolario di output piccolo, F1 chiaro, ottimo on-ramp per il decoding vincolato.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eriktks/conll2003 (22k, 4 tag), tner/ontonotes5 (144k, 18 tipi fine-grained), MultiCoNER/multiconer_v2 (2.3M, 33 tag)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Babelscape/wikineural split it (80–100k, CC-BY-NC-SA), dhfbk/KIND (600k token gold, benchmark NERMuD EVALITA 2023), DeepMount00/Italian_NER_XXL (52 categorie)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Modello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Gemma 3 1B (4 classi), 4B (fine-grained)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Metriche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Span-level micro/macro entity-F1 via seqeval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#14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 Extraction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   [Estrazione Strutturata]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Documento → triple JSON {testa, relazione, coda}.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Perché farlo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Forza il ragionamento a lungo raggio e l'aderenza allo schema; test serio del contesto lungo di Gemma.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thunlp/fewrel (70k, 100 relazioni), thunlp/docred (5k human + 102k distant, livello documento, 96 relazioni)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evalitahf/relation_extraction (2.18k CLinkaRT clinico, EVALITA 2023), Babelscape/rebel-dataset (11M triple multilingui)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Modello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Gemma 3 4B (frase), 12B (documento)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Metriche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Micro-F1 sulle triple (head+type+tail esatti)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#15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Text-to-SQL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   [Estrazione Strutturata]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Domanda in linguaggio naturale + schema DB → query SQL eseguibile.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Perché farlo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Execution accuracy è una ricompensa verificabile, ideale per DPO/GRPO.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xlangai/spider (10k domande, 200 DB), wikisql (80k, warm-up), birdsql/bird23-train-filtered (6.6k DB realistici)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Nessun benchmark nativo: tradurre le domande Spider/BIRD mantenendo gli schemi in inglese.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Modello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Gemma 3 4B (Spider), 12B+ (BIRD)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Metriche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Exact Set Match, Execution Accuracy (dominante), Valid Efficiency Score (BIRD)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#16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Generation / Completion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   [Estrazione Strutturata]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Docstring NL → implementazione. La correttezza funzionale via unit test è il segnale oggettivo ideale.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Perché farlo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Beneficia al massimo del bf16 e del contesto lungo; la generazione di codice è language-agnostic.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google-research-datasets/mbpp (974 problemi Python, CC-BY-4.0), sahil2801/CodeAlpaca-20k (20k istruzioni), code-search-net/code_search_net (2M coppie, 6 linguaggi)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Non applicabile (il codice è linguaggio-agnostico). FreedomIntelligence/alpaca-gpt4-italian per code-chat bilingue.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Modello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Gemma 3 4B (assistant), 12B+ (HumanEval competitivo)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Metriche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pass@1 / pass@10 via EvalPlus (HumanEval+, MBPP+)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#17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/ Text Classification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   [Estrazione Strutturata]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Testo → etichetta stringa o output JSON. Classificatore generico come generatore.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Perché farlo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Semplice e veloce per la meccanica LoRA e gli esperimenti di calibrazione.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fancyzhx/ag_news (120k), fancyzhx/dbpedia_14 (560k), iamollas/ethos (hate speech)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evalitahf/sentiment_analysis (SENTIPOLC multi-label), evalitahf/hatespeech_detection, MilaNLProc/feel-it, RiTA-nlp/ami_2020 (misoginia)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Modello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Gemma 3 1B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Metriche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Accuracy, macro-F1, per-class F1; micro-F1 e Hamming loss (multi-label)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#18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Extraction e Table QA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   [Estrazione Strutturata]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Tabella (Markdown/CSV) + domanda → stringa risposta (estrattiva) o frase (astrattiva).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Perché farlo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Esercita il ragionamento 2-D appiattito a 1-D (conteggio, aggregazione, copia-dalla-cella). Sfrutta il contesto 128K di Gemma.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stanfordnlp/wikitablequestions (22k), ibm/tab_fact (118k fact-verification), DongfuJiang/FeTaQA (10.3k risposte libere)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Nessun benchmark nativo: tradurre le domande WTQ mantenendo le tabelle in inglese, o usare infobox Wikipedia 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Modello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Gemma 3 4B (WTQ/TabFact), 12B (multi-hop)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Metriche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Exact-match accuracy, BLEU/ROUGE/BERTScore (FeTaQA), numerical F1 (TAT-QA)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#19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Structured Data Extraction (Testo → JSON con Schema)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   [Estrazione Strutturata]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Testo non strutturato + JSON Schema → istanza JSON conforme allo schema. Generalizza NER + RE + slot-filling.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Perché farlo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Caso d'uso core di business automation; sfrutta la modalità structured-output nativa di Gemma.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paraloq/json_data_extraction (10 verticali, Apache-2.0), Salesforce/xlam-function-calling-60k (60k verificati), glaiveai/glaive-function-calling-v2 (113k sintetici)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Tradurre gli input di paraloq/json_data_extraction mantenendo gli schemi in inglese; DeepMount00/italian_conversations per format-following.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Modello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Gemma 3 4B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Metriche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Schema-validity rate, field-level P/R/F1 per chiave foglia, exact-match JSON canonicalizzato, tree-edit distance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#20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Layout Analysis / DocVQA Multimodale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   [Estrazione Strutturata]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Immagine di pagina (+domanda) → regioni di layout con bbox, o risposta DocVQA diretta. Richiede Gemma multimodale (4B+).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Perché farlo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Il SigLIP vision encoder (400M params, 896×896 con Pan &amp; Scan) è integrato in Gemma 3 4B+; ottimo per PDF scansionati.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lmms-lab/DocVQA (50k Q/A su 12.7k immagini), nielsr/funsd (199 moduli, 31k parole), naver-clova-ix/cord-v2 (1k ricevute → JSON)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Scarse risorse native: filtrare CORD-v2 per ricevute italiane + piccolo set manuale da PDF dati.gov.it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Modello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Gemma 3 4B (DocVQA/FUNSD), 12B+ (multi-pagina/infografiche)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Metriche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ANLS (DocVQA), VQA accuracy, entity-F1 + tree-edit (CORD), COCO mAP (PubLayNet)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#21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Instruction Following / SFT Generale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   [Dialogo e Allineamento]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(Istruzione, input opzionale, risposta) → base per qualsiasi fine-tuning successivo.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Perché farlo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Baseline prima di qualsiasi DPO/ORPO; migliora il follow italiano di Gemma.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databricks/databricks-dolly-15k (15k, CC-BY-SA, commercial-friendly), HuggingFaceH4/no_robots (10k human)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mchl-labs/stambecco_data_it (52k IT Alpaca-Cleaned), FreedomIntelligence/alpaca-gpt4-italian (52k), DeepMount00/italian_conversations (alta qualità multi-turn)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Modello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Gemma 3 4B (SFT italiano), 12B (produzione)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Metriche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MT-Bench-IT, AlpacaEval-IT, IFEval. Mix 70% IT / 30% EN per evitare catastrophic forgetting.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#22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Multi-Turn Chat / Dialogo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   [Dialogo e Allineamento]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Fine-tuning assistente con turn-masking corretto e contesto lungo.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Perché farlo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Differisce dall'SFT single-turn per la gestione dell'history e del padding.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OpenAssistant/oasst1 (161k nodi, 35 lingue, Apache-2.0), HuggingFaceH4/ultrachat_200k (207k filtrato, MIT)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OASST1 filtrato lang==it, mii-community/ultrachat-translated-ita e ultrafeedback-translated-ita (Apache-2.0, usati per Zefiro-7B-ITA)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Modello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Gemma 3 4B–12B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Metriche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MT-Bench(-IT), AlpacaEval 2 LC win-rate, pairwise umano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#23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RAG Fine-Tuning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   [Dialogo e Allineamento]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Fine-tune del generatore su triple (domanda, contesto_recuperato, risposta_radicata) per insegnare a Gemma a (a) copiare/astrarre dai passaggi, (b) astenersi quando mancano le prove.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Perché farlo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Il contesto 128K di Gemma lo rende un generatore RAG naturale; l'iniezione di esempi 'contesto rumoroso' migliora drammaticamente la groundedness.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google-research-datasets/natural_questions (307k), hotpot_qa (113k multi-hop), ParticleMedia/RAGTruth (etichette hallucination a livello di claim)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crux82/squad_it (60k triple IT Q-contesto-A), unicamp-dl/mmarco config italiano (MS MARCO tradotto, Apache-2.0)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Modello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Gemma 3 4B (retrieval forte), 12B (multi-hop)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Metriche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RAGAS faithfulness, attribution (AIS), EM/F1, refusal accuracy su subset unanswerable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#24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 Checking / Claim Verification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   [Dialogo e Allineamento]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Claim (+evidenza) → SUPPORTS / REFUTES / NOT ENOUGH INFO + giustificazione.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Perché farlo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Combina reading comprehension con classificazione discreta; ponte naturale dopo il RAG fine-tuning.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fever/fever (185k Wikipedia), allenai/scifact (1.4k scientifico), liar (12.8k politico)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FEVER-IT (crux82 su GitHub, silver train + gold test manualmente rivisto – caricare via load_dataset('json', ...))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Modello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Gemma 3 4B (classificazione), 12B (retrieval+verifica+giustificazione congiunta)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Metriche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Label accuracy, macro-F1, FEVER score (etichetta condizionata su evidenza corretta)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#25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Toxic Content / Hate Speech Detection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   [Dialogo e Allineamento]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Testo → etichette tossicità/odio/misoginia con rationale opzionale.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Perché farlo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Classificazione su piccola scala; layer di sicurezza cruciale. Usare solo per rilevamento difensivo.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google/civil_comments (1.8M, CC0), Hate-speech-CNERG/hatexplain (20k con rationale+target groups, MIT)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evalitahf/hatespeech_detection – HaSpeeDe 2 (8k tweet + 500 headline), RiTA-nlp/ami_2020 (Automatic Misogyny Identification 2020)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Modello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Gemma 3 1B (classificatore), 4B (spiegazioni generative)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Metriche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Macro-F1 (primario EVALITA), fairness per sottogruppi, HateCheck robustezza funzionale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#26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Segmentation / Page-Stream Segmentation</w:t>
            </w:r>
            <w:r>
              <w:rPr>
                <w:rFonts w:ascii="Arial" w:cs="Arial" w:eastAsia="Arial" w:hAnsi="Arial"/>
                <w:color w:val="E8E8E8"/>
                <w:sz w:val="18"/>
                <w:szCs w:val="18"/>
              </w:rPr>
              <w:t xml:space="preserve">   [Estrazione Strutturata]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Sequenza di pagine (testo OCR + opzionalmente immagine) di un PDF composito → boundary label per pagina (schema BIO: B-DOC = inizio nuovo documento, I-DOC = continuazione) o classificazione binaria same_doc/new_doc tra coppie di pagine consecutive. Spesso combinato con classificazione del tipo di documento.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Perché farlo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Caso reale di business automation (PDF multi-doc → singoli documenti). Due formulazioni: (1) Pairwise – classificazione binaria su coppie di pagine, Gemma 3 1B sufficiente; (2) Stream tagging – lista di pagine con separatori → sequenza BIO/JSON, sfrutta il contesto 128K di Gemma 3 4B.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EN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jordyvl/Tobacco800 (1.290 immagini, 742 documenti – benchmark storico PSS), aharley/rvl_cdip (400k pagine – concatenare documenti diversi per creare boundary sintetici), ds4sd/DocLayNet (80k pagine, 11 classi layout, IBM, CC-BY-4.0)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Dataset IT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Nessun dataset nativo. Approccio consigliato: scaricare PDF singoli da dati.gov.it (gazzette, delibere, contratti standard), concatenarli in ordine casuale in PDF compositi da 5–20 documenti e usare i boundary noti come ground truth. DocLayNet include qualche documento italiano parzialmente.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Modello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Gemma 3 1B (pairwise), 4B (stream tagging con 128K context)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Metriche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Boundary detection F1, Panoptic Quality (PQ) se con classificazione tipo doc, Window-Diff, Pk (tollerano errori ±1 pagina), accuracy + macro-F1 su classe 'new_doc' (pairwise)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Bdr>
          <w:top w:val="single" w:color="2E4A8B" w:sz="4" w:space="1"/>
        </w:pBdr>
        <w:spacing w:after="100" w:before="400"/>
      </w:pPr>
      <w:r>
        <w:rPr>
          <w:rFonts w:ascii="Arial" w:cs="Arial" w:eastAsia="Arial" w:hAnsi="Arial"/>
          <w:b/>
          <w:bCs/>
          <w:color w:val="2E4A8B"/>
          <w:sz w:val="20"/>
          <w:szCs w:val="20"/>
        </w:rPr>
        <w:t xml:space="preserve">Note tecniche comuni a tutti i task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Framework consigliati per hardware: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• Colab/Kaggle (T4/L4/A100): Unsloth — unico framework con patch fp16 per Gemma 3, risparmio VRAM 50–60%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• Mac mini 24 GB (Apple Silicon): MLX-LM — mlx_lm.lora + mlx_lm.fuse per merge LoRA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• 2× GTX 1080 Ti (Pascal, sm_61): LLaMA Factory + DeepSpeed ZeRO-2, fp16, attn_implementation=eager; pinnare PyTorch ≤2.4 cu118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Gotcha critici di Gemma 3: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• fp16 NaN: le attivazioni superano 65504 → usare Unsloth o bf16 (Ampere+)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• Chat template: &lt;start_of_turn&gt;user…&lt;end_of_turn&gt;&lt;start_of_turn&gt;model…&lt;end_of_turn&gt;; nessun ruolo system (Gemma 3); Gemma 4 lo aggiunge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• attn_implementation="eager" obbligatorio per Gemma 3 (SDPA/FA2 causano degradazione numerica)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• Pad token: tokenizer.pad_token = tokenizer.eos_token per evitare loss masking silenzioso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• Licenza: Gemma 1/2/3 soggetti a Gemma Terms of Use per distillazione; Gemma 4 è Apache 2.0 (libero)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• Baseline LoRA: r=16, alpha=16, dropout=0.05, target_modules=[q/k/v/o_proj, gate/up/down_proj], lr=2e-4, cosine scheduler, warmup 3%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2026-04-21T06:11:14.784Z</dcterms:created>
  <dcterms:modified xsi:type="dcterms:W3CDTF">2026-04-21T06:11:14.785Z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