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841EB3" w14:textId="77777777" w:rsidR="007E5A42" w:rsidRDefault="00000000">
      <w:pPr>
        <w:jc w:val="center"/>
      </w:pPr>
      <w:r>
        <w:rPr>
          <w:b/>
          <w:sz w:val="28"/>
        </w:rPr>
        <w:t>Tables</w:t>
      </w:r>
    </w:p>
    <w:p w14:paraId="3F9A8A40" w14:textId="6CCA2481" w:rsidR="007E5A42" w:rsidRPr="008D225C" w:rsidRDefault="00000000">
      <w:pPr>
        <w:spacing w:after="100"/>
        <w:jc w:val="center"/>
        <w:rPr>
          <w:sz w:val="21"/>
          <w:szCs w:val="24"/>
        </w:rPr>
      </w:pPr>
      <w:r w:rsidRPr="008D225C">
        <w:rPr>
          <w:b/>
          <w:sz w:val="24"/>
          <w:szCs w:val="24"/>
        </w:rPr>
        <w:t xml:space="preserve">Table </w:t>
      </w:r>
      <w:r w:rsidR="008D225C" w:rsidRPr="008D225C">
        <w:rPr>
          <w:b/>
          <w:sz w:val="24"/>
          <w:szCs w:val="24"/>
        </w:rPr>
        <w:t>1</w:t>
      </w:r>
      <w:r w:rsidRPr="008D225C">
        <w:rPr>
          <w:b/>
          <w:sz w:val="24"/>
          <w:szCs w:val="24"/>
        </w:rPr>
        <w:t>. Experimental design and final analytic sample</w:t>
      </w:r>
    </w:p>
    <w:tbl>
      <w:tblPr>
        <w:tblStyle w:val="TableGrid"/>
        <w:tblW w:w="10131" w:type="dxa"/>
        <w:jc w:val="center"/>
        <w:tblLook w:val="04A0" w:firstRow="1" w:lastRow="0" w:firstColumn="1" w:lastColumn="0" w:noHBand="0" w:noVBand="1"/>
      </w:tblPr>
      <w:tblGrid>
        <w:gridCol w:w="3767"/>
        <w:gridCol w:w="1407"/>
        <w:gridCol w:w="4957"/>
      </w:tblGrid>
      <w:tr w:rsidR="007E5A42" w14:paraId="5F1CC881" w14:textId="77777777">
        <w:trPr>
          <w:cantSplit/>
          <w:trHeight w:val="286"/>
          <w:tblHeader/>
          <w:jc w:val="center"/>
        </w:trPr>
        <w:tc>
          <w:tcPr>
            <w:tcW w:w="3767" w:type="dxa"/>
            <w:shd w:val="clear" w:color="auto" w:fill="D9E2F3"/>
            <w:vAlign w:val="center"/>
          </w:tcPr>
          <w:p w14:paraId="26B68F32" w14:textId="77777777" w:rsidR="007E5A42" w:rsidRDefault="00000000">
            <w:r>
              <w:rPr>
                <w:rFonts w:eastAsia="Times New Roman"/>
                <w:b/>
                <w:sz w:val="18"/>
              </w:rPr>
              <w:t>Item</w:t>
            </w:r>
          </w:p>
        </w:tc>
        <w:tc>
          <w:tcPr>
            <w:tcW w:w="1407" w:type="dxa"/>
            <w:shd w:val="clear" w:color="auto" w:fill="D9E2F3"/>
            <w:vAlign w:val="center"/>
          </w:tcPr>
          <w:p w14:paraId="44A031C1" w14:textId="77777777" w:rsidR="007E5A42" w:rsidRDefault="00000000">
            <w:r>
              <w:rPr>
                <w:rFonts w:eastAsia="Times New Roman"/>
                <w:b/>
                <w:sz w:val="18"/>
              </w:rPr>
              <w:t>Value</w:t>
            </w:r>
          </w:p>
        </w:tc>
        <w:tc>
          <w:tcPr>
            <w:tcW w:w="4957" w:type="dxa"/>
            <w:shd w:val="clear" w:color="auto" w:fill="D9E2F3"/>
            <w:vAlign w:val="center"/>
          </w:tcPr>
          <w:p w14:paraId="50A1829E" w14:textId="77777777" w:rsidR="007E5A42" w:rsidRDefault="00000000">
            <w:r>
              <w:rPr>
                <w:rFonts w:eastAsia="Times New Roman"/>
                <w:b/>
                <w:sz w:val="18"/>
              </w:rPr>
              <w:t>Source / note</w:t>
            </w:r>
          </w:p>
        </w:tc>
      </w:tr>
      <w:tr w:rsidR="007E5A42" w14:paraId="599F374A" w14:textId="77777777">
        <w:trPr>
          <w:cantSplit/>
          <w:trHeight w:val="312"/>
          <w:jc w:val="center"/>
        </w:trPr>
        <w:tc>
          <w:tcPr>
            <w:tcW w:w="3767" w:type="dxa"/>
            <w:vAlign w:val="center"/>
          </w:tcPr>
          <w:p w14:paraId="6E44E649" w14:textId="77777777" w:rsidR="007E5A42" w:rsidRDefault="00000000">
            <w:r>
              <w:rPr>
                <w:rFonts w:eastAsia="Times New Roman"/>
                <w:sz w:val="18"/>
              </w:rPr>
              <w:t>Fictional startup scenarios</w:t>
            </w:r>
          </w:p>
        </w:tc>
        <w:tc>
          <w:tcPr>
            <w:tcW w:w="1407" w:type="dxa"/>
            <w:vAlign w:val="center"/>
          </w:tcPr>
          <w:p w14:paraId="64436E29" w14:textId="77777777" w:rsidR="007E5A42" w:rsidRDefault="00000000"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4957" w:type="dxa"/>
            <w:vAlign w:val="center"/>
          </w:tcPr>
          <w:p w14:paraId="09E60D77" w14:textId="77777777" w:rsidR="007E5A42" w:rsidRDefault="00000000">
            <w:r>
              <w:rPr>
                <w:rFonts w:eastAsia="Times New Roman"/>
                <w:sz w:val="18"/>
              </w:rPr>
              <w:t>Frozen design</w:t>
            </w:r>
          </w:p>
        </w:tc>
      </w:tr>
      <w:tr w:rsidR="007E5A42" w14:paraId="4E93D640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4C190067" w14:textId="77777777" w:rsidR="007E5A42" w:rsidRDefault="00000000">
            <w:r>
              <w:rPr>
                <w:rFonts w:eastAsia="Times New Roman"/>
                <w:sz w:val="18"/>
              </w:rPr>
              <w:t>Model families</w:t>
            </w:r>
          </w:p>
        </w:tc>
        <w:tc>
          <w:tcPr>
            <w:tcW w:w="1407" w:type="dxa"/>
            <w:vAlign w:val="center"/>
          </w:tcPr>
          <w:p w14:paraId="7631462F" w14:textId="77777777" w:rsidR="007E5A42" w:rsidRDefault="00000000"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4957" w:type="dxa"/>
            <w:vAlign w:val="center"/>
          </w:tcPr>
          <w:p w14:paraId="5B5E5FF3" w14:textId="77777777" w:rsidR="007E5A42" w:rsidRDefault="00000000">
            <w:r>
              <w:rPr>
                <w:rFonts w:eastAsia="Times New Roman"/>
                <w:sz w:val="18"/>
              </w:rPr>
              <w:t>Claude Opus 5; Gemini 3.6 Flash; GPT-5.6 Sol</w:t>
            </w:r>
          </w:p>
        </w:tc>
      </w:tr>
      <w:tr w:rsidR="007E5A42" w14:paraId="39C0E0BA" w14:textId="77777777">
        <w:trPr>
          <w:cantSplit/>
          <w:trHeight w:val="312"/>
          <w:jc w:val="center"/>
        </w:trPr>
        <w:tc>
          <w:tcPr>
            <w:tcW w:w="3767" w:type="dxa"/>
            <w:vAlign w:val="center"/>
          </w:tcPr>
          <w:p w14:paraId="188F4173" w14:textId="77777777" w:rsidR="007E5A42" w:rsidRDefault="00000000">
            <w:r>
              <w:rPr>
                <w:rFonts w:eastAsia="Times New Roman"/>
                <w:sz w:val="18"/>
              </w:rPr>
              <w:t>Repetitions per cell</w:t>
            </w:r>
          </w:p>
        </w:tc>
        <w:tc>
          <w:tcPr>
            <w:tcW w:w="1407" w:type="dxa"/>
            <w:vAlign w:val="center"/>
          </w:tcPr>
          <w:p w14:paraId="4ACE9758" w14:textId="77777777" w:rsidR="007E5A42" w:rsidRDefault="00000000"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4957" w:type="dxa"/>
            <w:vAlign w:val="center"/>
          </w:tcPr>
          <w:p w14:paraId="7290D824" w14:textId="77777777" w:rsidR="007E5A42" w:rsidRDefault="00000000">
            <w:r>
              <w:rPr>
                <w:rFonts w:eastAsia="Times New Roman"/>
                <w:sz w:val="18"/>
              </w:rPr>
              <w:t>Stateless repeated calls</w:t>
            </w:r>
          </w:p>
        </w:tc>
      </w:tr>
      <w:tr w:rsidR="007E5A42" w14:paraId="2103F1A8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377A1EF4" w14:textId="21E761CD" w:rsidR="007E5A42" w:rsidRDefault="00000000">
            <w:r>
              <w:rPr>
                <w:rFonts w:eastAsia="Times New Roman"/>
                <w:sz w:val="18"/>
              </w:rPr>
              <w:t>Normal labeled responses</w:t>
            </w:r>
          </w:p>
        </w:tc>
        <w:tc>
          <w:tcPr>
            <w:tcW w:w="1407" w:type="dxa"/>
            <w:vAlign w:val="center"/>
          </w:tcPr>
          <w:p w14:paraId="6302593F" w14:textId="77777777" w:rsidR="007E5A42" w:rsidRDefault="00000000">
            <w:r>
              <w:rPr>
                <w:rFonts w:eastAsia="Times New Roman"/>
                <w:sz w:val="18"/>
              </w:rPr>
              <w:t>144</w:t>
            </w:r>
          </w:p>
        </w:tc>
        <w:tc>
          <w:tcPr>
            <w:tcW w:w="4957" w:type="dxa"/>
            <w:vAlign w:val="center"/>
          </w:tcPr>
          <w:p w14:paraId="6C26A139" w14:textId="77777777" w:rsidR="007E5A42" w:rsidRDefault="00000000">
            <w:r>
              <w:rPr>
                <w:rFonts w:eastAsia="Times New Roman"/>
                <w:sz w:val="18"/>
              </w:rPr>
              <w:t>8 × 2 countries × 3 models × 3 repetitions</w:t>
            </w:r>
          </w:p>
        </w:tc>
      </w:tr>
      <w:tr w:rsidR="007E5A42" w14:paraId="4CD3A654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2F5A8DBA" w14:textId="77777777" w:rsidR="007E5A42" w:rsidRDefault="00000000">
            <w:r>
              <w:rPr>
                <w:rFonts w:eastAsia="Times New Roman"/>
                <w:sz w:val="18"/>
              </w:rPr>
              <w:t>Anonymous responses</w:t>
            </w:r>
          </w:p>
        </w:tc>
        <w:tc>
          <w:tcPr>
            <w:tcW w:w="1407" w:type="dxa"/>
            <w:vAlign w:val="center"/>
          </w:tcPr>
          <w:p w14:paraId="3FFBEE4A" w14:textId="77777777" w:rsidR="007E5A42" w:rsidRDefault="00000000">
            <w:r>
              <w:rPr>
                <w:rFonts w:eastAsia="Times New Roman"/>
                <w:sz w:val="18"/>
              </w:rPr>
              <w:t>72</w:t>
            </w:r>
          </w:p>
        </w:tc>
        <w:tc>
          <w:tcPr>
            <w:tcW w:w="4957" w:type="dxa"/>
            <w:vAlign w:val="center"/>
          </w:tcPr>
          <w:p w14:paraId="3EF15EEE" w14:textId="77777777" w:rsidR="007E5A42" w:rsidRDefault="00000000">
            <w:r>
              <w:rPr>
                <w:rFonts w:eastAsia="Times New Roman"/>
                <w:sz w:val="18"/>
              </w:rPr>
              <w:t>8 × 1 anonymous version × 3 models × 3 repetitions</w:t>
            </w:r>
          </w:p>
        </w:tc>
      </w:tr>
      <w:tr w:rsidR="007E5A42" w14:paraId="4B7ABC01" w14:textId="77777777">
        <w:trPr>
          <w:cantSplit/>
          <w:trHeight w:val="312"/>
          <w:jc w:val="center"/>
        </w:trPr>
        <w:tc>
          <w:tcPr>
            <w:tcW w:w="3767" w:type="dxa"/>
            <w:vAlign w:val="center"/>
          </w:tcPr>
          <w:p w14:paraId="6EA0C47F" w14:textId="77777777" w:rsidR="007E5A42" w:rsidRDefault="00000000">
            <w:r>
              <w:rPr>
                <w:rFonts w:eastAsia="Times New Roman"/>
                <w:sz w:val="18"/>
              </w:rPr>
              <w:t>Mitigation responses</w:t>
            </w:r>
          </w:p>
        </w:tc>
        <w:tc>
          <w:tcPr>
            <w:tcW w:w="1407" w:type="dxa"/>
            <w:vAlign w:val="center"/>
          </w:tcPr>
          <w:p w14:paraId="289F3021" w14:textId="77777777" w:rsidR="007E5A42" w:rsidRDefault="00000000">
            <w:r>
              <w:rPr>
                <w:rFonts w:eastAsia="Times New Roman"/>
                <w:sz w:val="18"/>
              </w:rPr>
              <w:t>144</w:t>
            </w:r>
          </w:p>
        </w:tc>
        <w:tc>
          <w:tcPr>
            <w:tcW w:w="4957" w:type="dxa"/>
            <w:vAlign w:val="center"/>
          </w:tcPr>
          <w:p w14:paraId="7E061C5B" w14:textId="77777777" w:rsidR="007E5A42" w:rsidRDefault="00000000">
            <w:r>
              <w:rPr>
                <w:rFonts w:eastAsia="Times New Roman"/>
                <w:sz w:val="18"/>
              </w:rPr>
              <w:t>8 × 2 countries × 3 models × 3 repetitions</w:t>
            </w:r>
          </w:p>
        </w:tc>
      </w:tr>
      <w:tr w:rsidR="007E5A42" w14:paraId="53634391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3E8B5040" w14:textId="77777777" w:rsidR="007E5A42" w:rsidRDefault="00000000">
            <w:r>
              <w:rPr>
                <w:rFonts w:eastAsia="Times New Roman"/>
                <w:sz w:val="18"/>
              </w:rPr>
              <w:t>Total valid responses</w:t>
            </w:r>
          </w:p>
        </w:tc>
        <w:tc>
          <w:tcPr>
            <w:tcW w:w="1407" w:type="dxa"/>
            <w:vAlign w:val="center"/>
          </w:tcPr>
          <w:p w14:paraId="01927195" w14:textId="77777777" w:rsidR="007E5A42" w:rsidRDefault="00000000">
            <w:r>
              <w:rPr>
                <w:rFonts w:eastAsia="Times New Roman"/>
                <w:sz w:val="18"/>
              </w:rPr>
              <w:t>360</w:t>
            </w:r>
          </w:p>
        </w:tc>
        <w:tc>
          <w:tcPr>
            <w:tcW w:w="4957" w:type="dxa"/>
            <w:vAlign w:val="center"/>
          </w:tcPr>
          <w:p w14:paraId="6A1C1BCC" w14:textId="77777777" w:rsidR="007E5A42" w:rsidRDefault="00000000">
            <w:r>
              <w:rPr>
                <w:rFonts w:eastAsia="Times New Roman"/>
                <w:sz w:val="18"/>
              </w:rPr>
              <w:t>Final processed sample</w:t>
            </w:r>
          </w:p>
        </w:tc>
      </w:tr>
      <w:tr w:rsidR="007E5A42" w14:paraId="33CBE28B" w14:textId="77777777">
        <w:trPr>
          <w:cantSplit/>
          <w:trHeight w:val="312"/>
          <w:jc w:val="center"/>
        </w:trPr>
        <w:tc>
          <w:tcPr>
            <w:tcW w:w="3767" w:type="dxa"/>
            <w:vAlign w:val="center"/>
          </w:tcPr>
          <w:p w14:paraId="2223EA8B" w14:textId="77777777" w:rsidR="007E5A42" w:rsidRDefault="00000000">
            <w:r>
              <w:rPr>
                <w:rFonts w:eastAsia="Times New Roman"/>
                <w:sz w:val="18"/>
              </w:rPr>
              <w:t>QA-passing responses</w:t>
            </w:r>
          </w:p>
        </w:tc>
        <w:tc>
          <w:tcPr>
            <w:tcW w:w="1407" w:type="dxa"/>
            <w:vAlign w:val="center"/>
          </w:tcPr>
          <w:p w14:paraId="56E99A4E" w14:textId="77777777" w:rsidR="007E5A42" w:rsidRDefault="00000000">
            <w:r>
              <w:rPr>
                <w:rFonts w:eastAsia="Times New Roman"/>
                <w:sz w:val="18"/>
              </w:rPr>
              <w:t>360</w:t>
            </w:r>
          </w:p>
        </w:tc>
        <w:tc>
          <w:tcPr>
            <w:tcW w:w="4957" w:type="dxa"/>
            <w:vAlign w:val="center"/>
          </w:tcPr>
          <w:p w14:paraId="5AD18AEF" w14:textId="77777777" w:rsidR="007E5A42" w:rsidRDefault="00000000">
            <w:r>
              <w:rPr>
                <w:rFonts w:eastAsia="Times New Roman"/>
                <w:sz w:val="18"/>
              </w:rPr>
              <w:t>360/360</w:t>
            </w:r>
          </w:p>
        </w:tc>
      </w:tr>
      <w:tr w:rsidR="007E5A42" w14:paraId="52C4733C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2FBEC1AB" w14:textId="77777777" w:rsidR="007E5A42" w:rsidRDefault="00000000">
            <w:r>
              <w:rPr>
                <w:rFonts w:eastAsia="Times New Roman"/>
                <w:sz w:val="18"/>
              </w:rPr>
              <w:t>Exact duplicate responses</w:t>
            </w:r>
          </w:p>
        </w:tc>
        <w:tc>
          <w:tcPr>
            <w:tcW w:w="1407" w:type="dxa"/>
            <w:vAlign w:val="center"/>
          </w:tcPr>
          <w:p w14:paraId="4418886D" w14:textId="77777777" w:rsidR="007E5A42" w:rsidRDefault="00000000"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4957" w:type="dxa"/>
            <w:vAlign w:val="center"/>
          </w:tcPr>
          <w:p w14:paraId="7C368620" w14:textId="77777777" w:rsidR="007E5A42" w:rsidRDefault="00000000">
            <w:r>
              <w:rPr>
                <w:rFonts w:eastAsia="Times New Roman"/>
                <w:sz w:val="18"/>
              </w:rPr>
              <w:t>None</w:t>
            </w:r>
          </w:p>
        </w:tc>
      </w:tr>
      <w:tr w:rsidR="007E5A42" w14:paraId="00425883" w14:textId="77777777">
        <w:trPr>
          <w:cantSplit/>
          <w:trHeight w:val="286"/>
          <w:jc w:val="center"/>
        </w:trPr>
        <w:tc>
          <w:tcPr>
            <w:tcW w:w="3767" w:type="dxa"/>
            <w:vAlign w:val="center"/>
          </w:tcPr>
          <w:p w14:paraId="55859724" w14:textId="77777777" w:rsidR="007E5A42" w:rsidRDefault="00000000">
            <w:r>
              <w:rPr>
                <w:rFonts w:eastAsia="Times New Roman"/>
                <w:sz w:val="18"/>
              </w:rPr>
              <w:t>Retained warning/manual-review flags</w:t>
            </w:r>
          </w:p>
        </w:tc>
        <w:tc>
          <w:tcPr>
            <w:tcW w:w="1407" w:type="dxa"/>
            <w:vAlign w:val="center"/>
          </w:tcPr>
          <w:p w14:paraId="010431D3" w14:textId="77777777" w:rsidR="007E5A42" w:rsidRDefault="00000000">
            <w:r>
              <w:rPr>
                <w:rFonts w:eastAsia="Times New Roman"/>
                <w:sz w:val="18"/>
              </w:rPr>
              <w:t>333</w:t>
            </w:r>
          </w:p>
        </w:tc>
        <w:tc>
          <w:tcPr>
            <w:tcW w:w="4957" w:type="dxa"/>
            <w:vAlign w:val="center"/>
          </w:tcPr>
          <w:p w14:paraId="18F814CA" w14:textId="5BF01DCD" w:rsidR="007E5A42" w:rsidRDefault="00000000">
            <w:r>
              <w:rPr>
                <w:rFonts w:eastAsia="Times New Roman"/>
                <w:sz w:val="18"/>
              </w:rPr>
              <w:t>Retained as model behavior; not exclusions</w:t>
            </w:r>
          </w:p>
        </w:tc>
      </w:tr>
    </w:tbl>
    <w:p w14:paraId="0C4A5161" w14:textId="5BE78542" w:rsidR="007E5A42" w:rsidRDefault="00000000">
      <w:pPr>
        <w:spacing w:before="100" w:after="40"/>
      </w:pPr>
      <w:r>
        <w:rPr>
          <w:i/>
          <w:sz w:val="18"/>
        </w:rPr>
        <w:t>Note. Warnings were retained because they reflected structurally valid model behav</w:t>
      </w:r>
      <w:r w:rsidR="008D225C">
        <w:rPr>
          <w:i/>
          <w:sz w:val="18"/>
        </w:rPr>
        <w:t>io</w:t>
      </w:r>
      <w:r>
        <w:rPr>
          <w:i/>
          <w:sz w:val="18"/>
        </w:rPr>
        <w:t>r rather than technical failure.</w:t>
      </w:r>
    </w:p>
    <w:p w14:paraId="1A209F6A" w14:textId="77777777" w:rsidR="007E5A42" w:rsidRDefault="00000000">
      <w:pPr>
        <w:spacing w:after="0"/>
      </w:pPr>
      <w:r>
        <w:rPr>
          <w:i/>
          <w:sz w:val="18"/>
        </w:rPr>
        <w:t>Source: author's own work.</w:t>
      </w:r>
    </w:p>
    <w:p w14:paraId="7090734F" w14:textId="77777777" w:rsidR="007E5A42" w:rsidRDefault="00000000">
      <w:r>
        <w:br w:type="page"/>
      </w:r>
    </w:p>
    <w:p w14:paraId="70A493C9" w14:textId="79B61F6C" w:rsidR="007E5A42" w:rsidRPr="008D225C" w:rsidRDefault="00000000">
      <w:pPr>
        <w:spacing w:after="100"/>
        <w:jc w:val="center"/>
        <w:rPr>
          <w:sz w:val="21"/>
          <w:szCs w:val="24"/>
        </w:rPr>
      </w:pPr>
      <w:r w:rsidRPr="008D225C">
        <w:rPr>
          <w:b/>
          <w:sz w:val="24"/>
          <w:szCs w:val="24"/>
        </w:rPr>
        <w:lastRenderedPageBreak/>
        <w:t xml:space="preserve">Table </w:t>
      </w:r>
      <w:r w:rsidR="008D225C" w:rsidRPr="008D225C">
        <w:rPr>
          <w:b/>
          <w:sz w:val="24"/>
          <w:szCs w:val="24"/>
        </w:rPr>
        <w:t>2</w:t>
      </w:r>
      <w:r w:rsidRPr="008D225C">
        <w:rPr>
          <w:b/>
          <w:sz w:val="24"/>
          <w:szCs w:val="24"/>
        </w:rPr>
        <w:t>. Preregistered primary result and equivalence analyses</w:t>
      </w:r>
    </w:p>
    <w:tbl>
      <w:tblPr>
        <w:tblStyle w:val="TableGrid"/>
        <w:tblW w:w="10018" w:type="dxa"/>
        <w:jc w:val="center"/>
        <w:tblLook w:val="04A0" w:firstRow="1" w:lastRow="0" w:firstColumn="1" w:lastColumn="0" w:noHBand="0" w:noVBand="1"/>
      </w:tblPr>
      <w:tblGrid>
        <w:gridCol w:w="4420"/>
        <w:gridCol w:w="2865"/>
        <w:gridCol w:w="2733"/>
      </w:tblGrid>
      <w:tr w:rsidR="007E5A42" w14:paraId="1A18E050" w14:textId="77777777">
        <w:trPr>
          <w:cantSplit/>
          <w:trHeight w:val="300"/>
          <w:tblHeader/>
          <w:jc w:val="center"/>
        </w:trPr>
        <w:tc>
          <w:tcPr>
            <w:tcW w:w="4420" w:type="dxa"/>
            <w:shd w:val="clear" w:color="auto" w:fill="D9E2F3"/>
            <w:vAlign w:val="center"/>
          </w:tcPr>
          <w:p w14:paraId="74C66A0C" w14:textId="77777777" w:rsidR="007E5A42" w:rsidRDefault="00000000">
            <w:r>
              <w:rPr>
                <w:rFonts w:eastAsia="Times New Roman"/>
                <w:b/>
                <w:sz w:val="18"/>
              </w:rPr>
              <w:t>Quantity</w:t>
            </w:r>
          </w:p>
        </w:tc>
        <w:tc>
          <w:tcPr>
            <w:tcW w:w="2865" w:type="dxa"/>
            <w:shd w:val="clear" w:color="auto" w:fill="D9E2F3"/>
            <w:vAlign w:val="center"/>
          </w:tcPr>
          <w:p w14:paraId="7ADF3B14" w14:textId="77777777" w:rsidR="007E5A42" w:rsidRDefault="00000000">
            <w:r>
              <w:rPr>
                <w:rFonts w:eastAsia="Times New Roman"/>
                <w:b/>
                <w:sz w:val="18"/>
              </w:rPr>
              <w:t>Estimate / result</w:t>
            </w:r>
          </w:p>
        </w:tc>
        <w:tc>
          <w:tcPr>
            <w:tcW w:w="2733" w:type="dxa"/>
            <w:shd w:val="clear" w:color="auto" w:fill="D9E2F3"/>
            <w:vAlign w:val="center"/>
          </w:tcPr>
          <w:p w14:paraId="60EA5DAF" w14:textId="77777777" w:rsidR="007E5A42" w:rsidRDefault="00000000">
            <w:r>
              <w:rPr>
                <w:rFonts w:eastAsia="Times New Roman"/>
                <w:b/>
                <w:sz w:val="18"/>
              </w:rPr>
              <w:t>Role</w:t>
            </w:r>
          </w:p>
        </w:tc>
      </w:tr>
      <w:tr w:rsidR="007E5A42" w14:paraId="7A3AA66C" w14:textId="77777777">
        <w:trPr>
          <w:cantSplit/>
          <w:trHeight w:val="327"/>
          <w:jc w:val="center"/>
        </w:trPr>
        <w:tc>
          <w:tcPr>
            <w:tcW w:w="4420" w:type="dxa"/>
            <w:vAlign w:val="center"/>
          </w:tcPr>
          <w:p w14:paraId="47621974" w14:textId="71EA6F00" w:rsidR="007E5A42" w:rsidRDefault="00000000">
            <w:r>
              <w:rPr>
                <w:rFonts w:eastAsia="Times New Roman"/>
                <w:sz w:val="18"/>
              </w:rPr>
              <w:t>Mean scenario-level K</w:t>
            </w:r>
            <w:r w:rsidR="00222B4F">
              <w:rPr>
                <w:rFonts w:eastAsia="Times New Roman"/>
                <w:sz w:val="18"/>
              </w:rPr>
              <w:t>yrgyzstan</w:t>
            </w:r>
            <w:r>
              <w:rPr>
                <w:rFonts w:eastAsia="Times New Roman"/>
                <w:sz w:val="18"/>
              </w:rPr>
              <w:t xml:space="preserve"> − US gap</w:t>
            </w:r>
          </w:p>
        </w:tc>
        <w:tc>
          <w:tcPr>
            <w:tcW w:w="2865" w:type="dxa"/>
            <w:vAlign w:val="center"/>
          </w:tcPr>
          <w:p w14:paraId="1977606B" w14:textId="77777777" w:rsidR="007E5A42" w:rsidRDefault="00000000">
            <w:r>
              <w:rPr>
                <w:rFonts w:eastAsia="Times New Roman"/>
                <w:sz w:val="18"/>
              </w:rPr>
              <w:t>-1.99</w:t>
            </w:r>
          </w:p>
        </w:tc>
        <w:tc>
          <w:tcPr>
            <w:tcW w:w="2733" w:type="dxa"/>
            <w:vAlign w:val="center"/>
          </w:tcPr>
          <w:p w14:paraId="13BAA438" w14:textId="77777777" w:rsidR="007E5A42" w:rsidRDefault="00000000">
            <w:r>
              <w:rPr>
                <w:rFonts w:eastAsia="Times New Roman"/>
                <w:sz w:val="18"/>
              </w:rPr>
              <w:t>Primary effect estimate</w:t>
            </w:r>
          </w:p>
        </w:tc>
      </w:tr>
      <w:tr w:rsidR="007E5A42" w14:paraId="3B5F8093" w14:textId="77777777">
        <w:trPr>
          <w:cantSplit/>
          <w:trHeight w:val="300"/>
          <w:jc w:val="center"/>
        </w:trPr>
        <w:tc>
          <w:tcPr>
            <w:tcW w:w="4420" w:type="dxa"/>
            <w:vAlign w:val="center"/>
          </w:tcPr>
          <w:p w14:paraId="370F7246" w14:textId="77777777" w:rsidR="007E5A42" w:rsidRDefault="00000000">
            <w:r>
              <w:rPr>
                <w:rFonts w:eastAsia="Times New Roman"/>
                <w:sz w:val="18"/>
              </w:rPr>
              <w:t>Median scenario-level gap</w:t>
            </w:r>
          </w:p>
        </w:tc>
        <w:tc>
          <w:tcPr>
            <w:tcW w:w="2865" w:type="dxa"/>
            <w:vAlign w:val="center"/>
          </w:tcPr>
          <w:p w14:paraId="669FB6A0" w14:textId="77777777" w:rsidR="007E5A42" w:rsidRDefault="00000000">
            <w:r>
              <w:rPr>
                <w:rFonts w:eastAsia="Times New Roman"/>
                <w:sz w:val="18"/>
              </w:rPr>
              <w:t>-2.06</w:t>
            </w:r>
          </w:p>
        </w:tc>
        <w:tc>
          <w:tcPr>
            <w:tcW w:w="2733" w:type="dxa"/>
            <w:vAlign w:val="center"/>
          </w:tcPr>
          <w:p w14:paraId="182E181B" w14:textId="77777777" w:rsidR="007E5A42" w:rsidRDefault="00000000">
            <w:r>
              <w:rPr>
                <w:rFonts w:eastAsia="Times New Roman"/>
                <w:sz w:val="18"/>
              </w:rPr>
              <w:t>Descriptive</w:t>
            </w:r>
          </w:p>
        </w:tc>
      </w:tr>
      <w:tr w:rsidR="007E5A42" w14:paraId="1DCB620E" w14:textId="77777777">
        <w:trPr>
          <w:cantSplit/>
          <w:trHeight w:val="327"/>
          <w:jc w:val="center"/>
        </w:trPr>
        <w:tc>
          <w:tcPr>
            <w:tcW w:w="4420" w:type="dxa"/>
            <w:vAlign w:val="center"/>
          </w:tcPr>
          <w:p w14:paraId="59D46D27" w14:textId="77777777" w:rsidR="007E5A42" w:rsidRDefault="00000000">
            <w:r>
              <w:rPr>
                <w:rFonts w:eastAsia="Times New Roman"/>
                <w:sz w:val="18"/>
              </w:rPr>
              <w:t>Exact two-sided sign-flip p</w:t>
            </w:r>
          </w:p>
        </w:tc>
        <w:tc>
          <w:tcPr>
            <w:tcW w:w="2865" w:type="dxa"/>
            <w:vAlign w:val="center"/>
          </w:tcPr>
          <w:p w14:paraId="456C64A2" w14:textId="77777777" w:rsidR="007E5A42" w:rsidRDefault="00000000">
            <w:r>
              <w:rPr>
                <w:rFonts w:eastAsia="Times New Roman"/>
                <w:sz w:val="18"/>
              </w:rPr>
              <w:t>0.0625</w:t>
            </w:r>
          </w:p>
        </w:tc>
        <w:tc>
          <w:tcPr>
            <w:tcW w:w="2733" w:type="dxa"/>
            <w:vAlign w:val="center"/>
          </w:tcPr>
          <w:p w14:paraId="6A5D712B" w14:textId="76620872" w:rsidR="007E5A42" w:rsidRDefault="00000000">
            <w:r>
              <w:rPr>
                <w:rFonts w:eastAsia="Times New Roman"/>
                <w:sz w:val="18"/>
              </w:rPr>
              <w:t>P</w:t>
            </w:r>
            <w:r w:rsidR="00962007">
              <w:rPr>
                <w:rFonts w:eastAsia="Times New Roman"/>
                <w:sz w:val="18"/>
              </w:rPr>
              <w:t>rimary test</w:t>
            </w:r>
          </w:p>
        </w:tc>
      </w:tr>
      <w:tr w:rsidR="007E5A42" w14:paraId="6E1AB043" w14:textId="77777777">
        <w:trPr>
          <w:cantSplit/>
          <w:trHeight w:val="300"/>
          <w:jc w:val="center"/>
        </w:trPr>
        <w:tc>
          <w:tcPr>
            <w:tcW w:w="4420" w:type="dxa"/>
            <w:vAlign w:val="center"/>
          </w:tcPr>
          <w:p w14:paraId="1E7D67FD" w14:textId="77777777" w:rsidR="007E5A42" w:rsidRDefault="00000000">
            <w:r>
              <w:rPr>
                <w:rFonts w:eastAsia="Times New Roman"/>
                <w:sz w:val="18"/>
              </w:rPr>
              <w:t>Bootstrap 95% interval</w:t>
            </w:r>
          </w:p>
        </w:tc>
        <w:tc>
          <w:tcPr>
            <w:tcW w:w="2865" w:type="dxa"/>
            <w:vAlign w:val="center"/>
          </w:tcPr>
          <w:p w14:paraId="4C0B1187" w14:textId="77777777" w:rsidR="007E5A42" w:rsidRDefault="00000000">
            <w:r>
              <w:rPr>
                <w:rFonts w:eastAsia="Times New Roman"/>
                <w:sz w:val="18"/>
              </w:rPr>
              <w:t>[-3.64, -0.61]</w:t>
            </w:r>
          </w:p>
        </w:tc>
        <w:tc>
          <w:tcPr>
            <w:tcW w:w="2733" w:type="dxa"/>
            <w:vAlign w:val="center"/>
          </w:tcPr>
          <w:p w14:paraId="5FAC3FDB" w14:textId="77777777" w:rsidR="007E5A42" w:rsidRDefault="00000000">
            <w:r>
              <w:rPr>
                <w:rFonts w:eastAsia="Times New Roman"/>
                <w:sz w:val="18"/>
              </w:rPr>
              <w:t>Supporting</w:t>
            </w:r>
          </w:p>
        </w:tc>
      </w:tr>
      <w:tr w:rsidR="007E5A42" w14:paraId="7709DCC1" w14:textId="77777777">
        <w:trPr>
          <w:cantSplit/>
          <w:trHeight w:val="300"/>
          <w:jc w:val="center"/>
        </w:trPr>
        <w:tc>
          <w:tcPr>
            <w:tcW w:w="4420" w:type="dxa"/>
            <w:vAlign w:val="center"/>
          </w:tcPr>
          <w:p w14:paraId="10E8F646" w14:textId="77777777" w:rsidR="007E5A42" w:rsidRDefault="00000000">
            <w:r>
              <w:rPr>
                <w:rFonts w:eastAsia="Times New Roman"/>
                <w:sz w:val="18"/>
              </w:rPr>
              <w:t>t-based 95% interval</w:t>
            </w:r>
          </w:p>
        </w:tc>
        <w:tc>
          <w:tcPr>
            <w:tcW w:w="2865" w:type="dxa"/>
            <w:vAlign w:val="center"/>
          </w:tcPr>
          <w:p w14:paraId="543C9F8A" w14:textId="77777777" w:rsidR="007E5A42" w:rsidRDefault="00000000">
            <w:r>
              <w:rPr>
                <w:rFonts w:eastAsia="Times New Roman"/>
                <w:sz w:val="18"/>
              </w:rPr>
              <w:t>[-3.95, -0.02]</w:t>
            </w:r>
          </w:p>
        </w:tc>
        <w:tc>
          <w:tcPr>
            <w:tcW w:w="2733" w:type="dxa"/>
            <w:vAlign w:val="center"/>
          </w:tcPr>
          <w:p w14:paraId="34C14F3E" w14:textId="77777777" w:rsidR="007E5A42" w:rsidRDefault="00000000">
            <w:r>
              <w:rPr>
                <w:rFonts w:eastAsia="Times New Roman"/>
                <w:sz w:val="18"/>
              </w:rPr>
              <w:t>Secondary</w:t>
            </w:r>
          </w:p>
        </w:tc>
      </w:tr>
      <w:tr w:rsidR="007E5A42" w14:paraId="74601F30" w14:textId="77777777">
        <w:trPr>
          <w:cantSplit/>
          <w:trHeight w:val="327"/>
          <w:jc w:val="center"/>
        </w:trPr>
        <w:tc>
          <w:tcPr>
            <w:tcW w:w="4420" w:type="dxa"/>
            <w:vAlign w:val="center"/>
          </w:tcPr>
          <w:p w14:paraId="5066D325" w14:textId="77777777" w:rsidR="007E5A42" w:rsidRDefault="00000000">
            <w:r>
              <w:rPr>
                <w:rFonts w:eastAsia="Times New Roman"/>
                <w:sz w:val="18"/>
              </w:rPr>
              <w:t>TOST ±3 points</w:t>
            </w:r>
          </w:p>
        </w:tc>
        <w:tc>
          <w:tcPr>
            <w:tcW w:w="2865" w:type="dxa"/>
            <w:vAlign w:val="center"/>
          </w:tcPr>
          <w:p w14:paraId="13BF1606" w14:textId="77777777" w:rsidR="007E5A42" w:rsidRDefault="00000000">
            <w:r>
              <w:rPr>
                <w:rFonts w:eastAsia="Times New Roman"/>
                <w:sz w:val="18"/>
              </w:rPr>
              <w:t>p=0.1308; not equivalent</w:t>
            </w:r>
          </w:p>
        </w:tc>
        <w:tc>
          <w:tcPr>
            <w:tcW w:w="2733" w:type="dxa"/>
            <w:vAlign w:val="center"/>
          </w:tcPr>
          <w:p w14:paraId="24BCA705" w14:textId="77777777" w:rsidR="007E5A42" w:rsidRDefault="00000000">
            <w:r>
              <w:rPr>
                <w:rFonts w:eastAsia="Times New Roman"/>
                <w:sz w:val="18"/>
              </w:rPr>
              <w:t>Sensitivity</w:t>
            </w:r>
          </w:p>
        </w:tc>
      </w:tr>
      <w:tr w:rsidR="007E5A42" w14:paraId="15674F5C" w14:textId="77777777">
        <w:trPr>
          <w:cantSplit/>
          <w:trHeight w:val="300"/>
          <w:jc w:val="center"/>
        </w:trPr>
        <w:tc>
          <w:tcPr>
            <w:tcW w:w="4420" w:type="dxa"/>
            <w:vAlign w:val="center"/>
          </w:tcPr>
          <w:p w14:paraId="2699735E" w14:textId="77777777" w:rsidR="007E5A42" w:rsidRDefault="00000000">
            <w:r>
              <w:rPr>
                <w:rFonts w:eastAsia="Times New Roman"/>
                <w:sz w:val="18"/>
              </w:rPr>
              <w:t>TOST ±5 points</w:t>
            </w:r>
          </w:p>
        </w:tc>
        <w:tc>
          <w:tcPr>
            <w:tcW w:w="2865" w:type="dxa"/>
            <w:vAlign w:val="center"/>
          </w:tcPr>
          <w:p w14:paraId="67EBAB72" w14:textId="77777777" w:rsidR="007E5A42" w:rsidRDefault="00000000">
            <w:r>
              <w:rPr>
                <w:rFonts w:eastAsia="Times New Roman"/>
                <w:sz w:val="18"/>
              </w:rPr>
              <w:t>p=0.0042; equivalent</w:t>
            </w:r>
          </w:p>
        </w:tc>
        <w:tc>
          <w:tcPr>
            <w:tcW w:w="2733" w:type="dxa"/>
            <w:vAlign w:val="center"/>
          </w:tcPr>
          <w:p w14:paraId="571D2D7F" w14:textId="77777777" w:rsidR="007E5A42" w:rsidRDefault="00000000">
            <w:r>
              <w:rPr>
                <w:rFonts w:eastAsia="Times New Roman"/>
                <w:sz w:val="18"/>
              </w:rPr>
              <w:t>Prespecified equivalence</w:t>
            </w:r>
          </w:p>
        </w:tc>
      </w:tr>
      <w:tr w:rsidR="007E5A42" w14:paraId="797ADF2A" w14:textId="77777777">
        <w:trPr>
          <w:cantSplit/>
          <w:trHeight w:val="327"/>
          <w:jc w:val="center"/>
        </w:trPr>
        <w:tc>
          <w:tcPr>
            <w:tcW w:w="4420" w:type="dxa"/>
            <w:vAlign w:val="center"/>
          </w:tcPr>
          <w:p w14:paraId="375C3751" w14:textId="77777777" w:rsidR="007E5A42" w:rsidRDefault="00000000">
            <w:r>
              <w:rPr>
                <w:rFonts w:eastAsia="Times New Roman"/>
                <w:sz w:val="18"/>
              </w:rPr>
              <w:t>TOST ±10 points</w:t>
            </w:r>
          </w:p>
        </w:tc>
        <w:tc>
          <w:tcPr>
            <w:tcW w:w="2865" w:type="dxa"/>
            <w:vAlign w:val="center"/>
          </w:tcPr>
          <w:p w14:paraId="67C2EF6C" w14:textId="77777777" w:rsidR="007E5A42" w:rsidRDefault="00000000">
            <w:r>
              <w:rPr>
                <w:rFonts w:eastAsia="Times New Roman"/>
                <w:sz w:val="18"/>
              </w:rPr>
              <w:t>p=0.000014; equivalent</w:t>
            </w:r>
          </w:p>
        </w:tc>
        <w:tc>
          <w:tcPr>
            <w:tcW w:w="2733" w:type="dxa"/>
            <w:vAlign w:val="center"/>
          </w:tcPr>
          <w:p w14:paraId="3C67E9A3" w14:textId="77777777" w:rsidR="007E5A42" w:rsidRDefault="00000000">
            <w:r>
              <w:rPr>
                <w:rFonts w:eastAsia="Times New Roman"/>
                <w:sz w:val="18"/>
              </w:rPr>
              <w:t>Sensitivity</w:t>
            </w:r>
          </w:p>
        </w:tc>
      </w:tr>
      <w:tr w:rsidR="007E5A42" w14:paraId="275AD488" w14:textId="77777777">
        <w:trPr>
          <w:cantSplit/>
          <w:trHeight w:val="300"/>
          <w:jc w:val="center"/>
        </w:trPr>
        <w:tc>
          <w:tcPr>
            <w:tcW w:w="4420" w:type="dxa"/>
            <w:vAlign w:val="center"/>
          </w:tcPr>
          <w:p w14:paraId="79D03D00" w14:textId="77777777" w:rsidR="007E5A42" w:rsidRDefault="00000000">
            <w:r>
              <w:rPr>
                <w:rFonts w:eastAsia="Times New Roman"/>
                <w:sz w:val="18"/>
              </w:rPr>
              <w:t>TOST 90% interval</w:t>
            </w:r>
          </w:p>
        </w:tc>
        <w:tc>
          <w:tcPr>
            <w:tcW w:w="2865" w:type="dxa"/>
            <w:vAlign w:val="center"/>
          </w:tcPr>
          <w:p w14:paraId="44C114AC" w14:textId="77777777" w:rsidR="007E5A42" w:rsidRDefault="00000000">
            <w:r>
              <w:rPr>
                <w:rFonts w:eastAsia="Times New Roman"/>
                <w:sz w:val="18"/>
              </w:rPr>
              <w:t>[-3.56, -0.41]</w:t>
            </w:r>
          </w:p>
        </w:tc>
        <w:tc>
          <w:tcPr>
            <w:tcW w:w="2733" w:type="dxa"/>
            <w:vAlign w:val="center"/>
          </w:tcPr>
          <w:p w14:paraId="3E42E513" w14:textId="77777777" w:rsidR="007E5A42" w:rsidRDefault="00000000">
            <w:r>
              <w:rPr>
                <w:rFonts w:eastAsia="Times New Roman"/>
                <w:sz w:val="18"/>
              </w:rPr>
              <w:t>Equivalence interval</w:t>
            </w:r>
          </w:p>
        </w:tc>
      </w:tr>
    </w:tbl>
    <w:p w14:paraId="62983BF2" w14:textId="77777777" w:rsidR="007E5A42" w:rsidRDefault="00000000">
      <w:pPr>
        <w:spacing w:before="100" w:after="40"/>
      </w:pPr>
      <w:r>
        <w:rPr>
          <w:i/>
          <w:sz w:val="18"/>
        </w:rPr>
        <w:t>Note. The exact two-sided scenario sign-flip test is the preregistered primary test. Supporting intervals and equivalence analyses do not replace it.</w:t>
      </w:r>
    </w:p>
    <w:p w14:paraId="0540AB41" w14:textId="77777777" w:rsidR="007E5A42" w:rsidRDefault="00000000">
      <w:pPr>
        <w:spacing w:after="0"/>
      </w:pPr>
      <w:r>
        <w:rPr>
          <w:i/>
          <w:sz w:val="18"/>
        </w:rPr>
        <w:t>Source: author's own work.</w:t>
      </w:r>
    </w:p>
    <w:p w14:paraId="1CF68527" w14:textId="77777777" w:rsidR="007E5A42" w:rsidRDefault="00000000">
      <w:r>
        <w:br w:type="page"/>
      </w:r>
    </w:p>
    <w:p w14:paraId="385EE6E9" w14:textId="6BCF46E6" w:rsidR="007E5A42" w:rsidRPr="008D225C" w:rsidRDefault="00000000">
      <w:pPr>
        <w:spacing w:after="100"/>
        <w:jc w:val="center"/>
        <w:rPr>
          <w:sz w:val="21"/>
          <w:szCs w:val="24"/>
        </w:rPr>
      </w:pPr>
      <w:r w:rsidRPr="008D225C">
        <w:rPr>
          <w:b/>
          <w:sz w:val="24"/>
          <w:szCs w:val="24"/>
        </w:rPr>
        <w:lastRenderedPageBreak/>
        <w:t xml:space="preserve">Table </w:t>
      </w:r>
      <w:r w:rsidR="008D225C" w:rsidRPr="008D225C">
        <w:rPr>
          <w:b/>
          <w:sz w:val="24"/>
          <w:szCs w:val="24"/>
        </w:rPr>
        <w:t>3</w:t>
      </w:r>
      <w:r w:rsidRPr="008D225C">
        <w:rPr>
          <w:b/>
          <w:sz w:val="24"/>
          <w:szCs w:val="24"/>
        </w:rPr>
        <w:t>. Model heterogeneity across numerical and qualitative outcomes</w:t>
      </w:r>
    </w:p>
    <w:tbl>
      <w:tblPr>
        <w:tblStyle w:val="TableGrid"/>
        <w:tblW w:w="10030" w:type="dxa"/>
        <w:jc w:val="center"/>
        <w:tblLook w:val="04A0" w:firstRow="1" w:lastRow="0" w:firstColumn="1" w:lastColumn="0" w:noHBand="0" w:noVBand="1"/>
      </w:tblPr>
      <w:tblGrid>
        <w:gridCol w:w="2308"/>
        <w:gridCol w:w="1623"/>
        <w:gridCol w:w="1199"/>
        <w:gridCol w:w="1195"/>
        <w:gridCol w:w="2625"/>
        <w:gridCol w:w="1080"/>
      </w:tblGrid>
      <w:tr w:rsidR="007E5A42" w14:paraId="2DFF0C9C" w14:textId="77777777">
        <w:trPr>
          <w:cantSplit/>
          <w:trHeight w:val="737"/>
          <w:tblHeader/>
          <w:jc w:val="center"/>
        </w:trPr>
        <w:tc>
          <w:tcPr>
            <w:tcW w:w="2308" w:type="dxa"/>
            <w:shd w:val="clear" w:color="auto" w:fill="D9E2F3"/>
            <w:vAlign w:val="center"/>
          </w:tcPr>
          <w:p w14:paraId="2BCD45E6" w14:textId="77777777" w:rsidR="007E5A42" w:rsidRDefault="00000000">
            <w:r>
              <w:rPr>
                <w:rFonts w:eastAsia="Times New Roman"/>
                <w:b/>
                <w:sz w:val="17"/>
              </w:rPr>
              <w:t>Model</w:t>
            </w:r>
          </w:p>
        </w:tc>
        <w:tc>
          <w:tcPr>
            <w:tcW w:w="1623" w:type="dxa"/>
            <w:shd w:val="clear" w:color="auto" w:fill="D9E2F3"/>
            <w:vAlign w:val="center"/>
          </w:tcPr>
          <w:p w14:paraId="7CFF4671" w14:textId="23D21731" w:rsidR="007E5A42" w:rsidRDefault="00000000">
            <w:r>
              <w:rPr>
                <w:rFonts w:eastAsia="Times New Roman"/>
                <w:b/>
                <w:sz w:val="17"/>
              </w:rPr>
              <w:t xml:space="preserve">Mean </w:t>
            </w:r>
            <w:r w:rsidR="00222B4F" w:rsidRPr="00222B4F">
              <w:rPr>
                <w:rFonts w:eastAsia="Times New Roman"/>
                <w:b/>
                <w:sz w:val="17"/>
              </w:rPr>
              <w:t>Kyrgyzstan</w:t>
            </w:r>
            <w:r>
              <w:rPr>
                <w:rFonts w:eastAsia="Times New Roman"/>
                <w:b/>
                <w:sz w:val="17"/>
              </w:rPr>
              <w:t xml:space="preserve"> − US gap</w:t>
            </w:r>
          </w:p>
        </w:tc>
        <w:tc>
          <w:tcPr>
            <w:tcW w:w="1199" w:type="dxa"/>
            <w:shd w:val="clear" w:color="auto" w:fill="D9E2F3"/>
            <w:vAlign w:val="center"/>
          </w:tcPr>
          <w:p w14:paraId="683E5E9A" w14:textId="77777777" w:rsidR="007E5A42" w:rsidRDefault="00000000">
            <w:r>
              <w:rPr>
                <w:rFonts w:eastAsia="Times New Roman"/>
                <w:b/>
                <w:sz w:val="17"/>
              </w:rPr>
              <w:t>Exact p</w:t>
            </w:r>
          </w:p>
        </w:tc>
        <w:tc>
          <w:tcPr>
            <w:tcW w:w="1195" w:type="dxa"/>
            <w:shd w:val="clear" w:color="auto" w:fill="D9E2F3"/>
            <w:vAlign w:val="center"/>
          </w:tcPr>
          <w:p w14:paraId="3BC01608" w14:textId="77777777" w:rsidR="007E5A42" w:rsidRDefault="00000000">
            <w:r>
              <w:rPr>
                <w:rFonts w:eastAsia="Times New Roman"/>
                <w:b/>
                <w:sz w:val="17"/>
              </w:rPr>
              <w:t>Holm p</w:t>
            </w:r>
          </w:p>
        </w:tc>
        <w:tc>
          <w:tcPr>
            <w:tcW w:w="2625" w:type="dxa"/>
            <w:shd w:val="clear" w:color="auto" w:fill="D9E2F3"/>
            <w:vAlign w:val="center"/>
          </w:tcPr>
          <w:p w14:paraId="531A13D0" w14:textId="28EAEC3F" w:rsidR="007E5A42" w:rsidRDefault="00000000">
            <w:r>
              <w:rPr>
                <w:rFonts w:eastAsia="Times New Roman"/>
                <w:b/>
                <w:sz w:val="17"/>
              </w:rPr>
              <w:t xml:space="preserve">Unsupported geography in labeled </w:t>
            </w:r>
            <w:r w:rsidR="00962007" w:rsidRPr="00962007">
              <w:rPr>
                <w:rFonts w:eastAsia="Times New Roman"/>
                <w:b/>
                <w:sz w:val="17"/>
              </w:rPr>
              <w:t>Kyrgyzstan</w:t>
            </w:r>
          </w:p>
        </w:tc>
        <w:tc>
          <w:tcPr>
            <w:tcW w:w="1080" w:type="dxa"/>
            <w:shd w:val="clear" w:color="auto" w:fill="D9E2F3"/>
            <w:vAlign w:val="center"/>
          </w:tcPr>
          <w:p w14:paraId="2A76E369" w14:textId="77777777" w:rsidR="007E5A42" w:rsidRDefault="00000000">
            <w:r>
              <w:rPr>
                <w:rFonts w:eastAsia="Times New Roman"/>
                <w:b/>
                <w:sz w:val="17"/>
              </w:rPr>
              <w:t>Rate</w:t>
            </w:r>
          </w:p>
        </w:tc>
      </w:tr>
      <w:tr w:rsidR="007E5A42" w14:paraId="378FA177" w14:textId="77777777">
        <w:trPr>
          <w:cantSplit/>
          <w:trHeight w:val="367"/>
          <w:jc w:val="center"/>
        </w:trPr>
        <w:tc>
          <w:tcPr>
            <w:tcW w:w="2308" w:type="dxa"/>
            <w:vAlign w:val="center"/>
          </w:tcPr>
          <w:p w14:paraId="2C9391DE" w14:textId="77777777" w:rsidR="007E5A42" w:rsidRDefault="00000000">
            <w:r>
              <w:rPr>
                <w:rFonts w:eastAsia="Times New Roman"/>
                <w:sz w:val="17"/>
              </w:rPr>
              <w:t>Claude Opus 5</w:t>
            </w:r>
          </w:p>
        </w:tc>
        <w:tc>
          <w:tcPr>
            <w:tcW w:w="1623" w:type="dxa"/>
            <w:vAlign w:val="center"/>
          </w:tcPr>
          <w:p w14:paraId="344FB948" w14:textId="77777777" w:rsidR="007E5A42" w:rsidRDefault="00000000">
            <w:r>
              <w:rPr>
                <w:rFonts w:eastAsia="Times New Roman"/>
                <w:sz w:val="17"/>
              </w:rPr>
              <w:t>-0.75</w:t>
            </w:r>
          </w:p>
        </w:tc>
        <w:tc>
          <w:tcPr>
            <w:tcW w:w="1199" w:type="dxa"/>
            <w:vAlign w:val="center"/>
          </w:tcPr>
          <w:p w14:paraId="7183CB81" w14:textId="77777777" w:rsidR="007E5A42" w:rsidRDefault="00000000">
            <w:r>
              <w:rPr>
                <w:rFonts w:eastAsia="Times New Roman"/>
                <w:sz w:val="17"/>
              </w:rPr>
              <w:t>0.148</w:t>
            </w:r>
          </w:p>
        </w:tc>
        <w:tc>
          <w:tcPr>
            <w:tcW w:w="1195" w:type="dxa"/>
            <w:vAlign w:val="center"/>
          </w:tcPr>
          <w:p w14:paraId="68231796" w14:textId="77777777" w:rsidR="007E5A42" w:rsidRDefault="00000000">
            <w:r>
              <w:rPr>
                <w:rFonts w:eastAsia="Times New Roman"/>
                <w:sz w:val="17"/>
              </w:rPr>
              <w:t>0.297</w:t>
            </w:r>
          </w:p>
        </w:tc>
        <w:tc>
          <w:tcPr>
            <w:tcW w:w="2625" w:type="dxa"/>
            <w:vAlign w:val="center"/>
          </w:tcPr>
          <w:p w14:paraId="254CBBC5" w14:textId="77777777" w:rsidR="007E5A42" w:rsidRDefault="00000000">
            <w:r>
              <w:rPr>
                <w:rFonts w:eastAsia="Times New Roman"/>
                <w:sz w:val="17"/>
              </w:rPr>
              <w:t>9/24</w:t>
            </w:r>
          </w:p>
        </w:tc>
        <w:tc>
          <w:tcPr>
            <w:tcW w:w="1080" w:type="dxa"/>
            <w:vAlign w:val="center"/>
          </w:tcPr>
          <w:p w14:paraId="0BCC4C16" w14:textId="77777777" w:rsidR="007E5A42" w:rsidRDefault="00000000">
            <w:r>
              <w:rPr>
                <w:rFonts w:eastAsia="Times New Roman"/>
                <w:sz w:val="17"/>
              </w:rPr>
              <w:t>37.5%</w:t>
            </w:r>
          </w:p>
        </w:tc>
      </w:tr>
      <w:tr w:rsidR="007E5A42" w14:paraId="2298001A" w14:textId="77777777">
        <w:trPr>
          <w:cantSplit/>
          <w:trHeight w:val="367"/>
          <w:jc w:val="center"/>
        </w:trPr>
        <w:tc>
          <w:tcPr>
            <w:tcW w:w="2308" w:type="dxa"/>
            <w:vAlign w:val="center"/>
          </w:tcPr>
          <w:p w14:paraId="1C3211EC" w14:textId="77777777" w:rsidR="007E5A42" w:rsidRDefault="00000000">
            <w:r>
              <w:rPr>
                <w:rFonts w:eastAsia="Times New Roman"/>
                <w:sz w:val="17"/>
              </w:rPr>
              <w:t>Gemini 3.6 Flash</w:t>
            </w:r>
          </w:p>
        </w:tc>
        <w:tc>
          <w:tcPr>
            <w:tcW w:w="1623" w:type="dxa"/>
            <w:vAlign w:val="center"/>
          </w:tcPr>
          <w:p w14:paraId="47E64D58" w14:textId="77777777" w:rsidR="007E5A42" w:rsidRDefault="00000000">
            <w:r>
              <w:rPr>
                <w:rFonts w:eastAsia="Times New Roman"/>
                <w:sz w:val="17"/>
              </w:rPr>
              <w:t>-2.88</w:t>
            </w:r>
          </w:p>
        </w:tc>
        <w:tc>
          <w:tcPr>
            <w:tcW w:w="1199" w:type="dxa"/>
            <w:vAlign w:val="center"/>
          </w:tcPr>
          <w:p w14:paraId="6932152A" w14:textId="77777777" w:rsidR="007E5A42" w:rsidRDefault="00000000">
            <w:r>
              <w:rPr>
                <w:rFonts w:eastAsia="Times New Roman"/>
                <w:sz w:val="17"/>
              </w:rPr>
              <w:t>0.195</w:t>
            </w:r>
          </w:p>
        </w:tc>
        <w:tc>
          <w:tcPr>
            <w:tcW w:w="1195" w:type="dxa"/>
            <w:vAlign w:val="center"/>
          </w:tcPr>
          <w:p w14:paraId="4162D130" w14:textId="77777777" w:rsidR="007E5A42" w:rsidRDefault="00000000">
            <w:r>
              <w:rPr>
                <w:rFonts w:eastAsia="Times New Roman"/>
                <w:sz w:val="17"/>
              </w:rPr>
              <w:t>0.297</w:t>
            </w:r>
          </w:p>
        </w:tc>
        <w:tc>
          <w:tcPr>
            <w:tcW w:w="2625" w:type="dxa"/>
            <w:vAlign w:val="center"/>
          </w:tcPr>
          <w:p w14:paraId="06FFEB9E" w14:textId="77777777" w:rsidR="007E5A42" w:rsidRDefault="00000000">
            <w:r>
              <w:rPr>
                <w:rFonts w:eastAsia="Times New Roman"/>
                <w:sz w:val="17"/>
              </w:rPr>
              <w:t>7/24</w:t>
            </w:r>
          </w:p>
        </w:tc>
        <w:tc>
          <w:tcPr>
            <w:tcW w:w="1080" w:type="dxa"/>
            <w:vAlign w:val="center"/>
          </w:tcPr>
          <w:p w14:paraId="22FEC353" w14:textId="77777777" w:rsidR="007E5A42" w:rsidRDefault="00000000">
            <w:r>
              <w:rPr>
                <w:rFonts w:eastAsia="Times New Roman"/>
                <w:sz w:val="17"/>
              </w:rPr>
              <w:t>29.2%</w:t>
            </w:r>
          </w:p>
        </w:tc>
      </w:tr>
      <w:tr w:rsidR="007E5A42" w14:paraId="17B7BB01" w14:textId="77777777">
        <w:trPr>
          <w:cantSplit/>
          <w:trHeight w:val="367"/>
          <w:jc w:val="center"/>
        </w:trPr>
        <w:tc>
          <w:tcPr>
            <w:tcW w:w="2308" w:type="dxa"/>
            <w:vAlign w:val="center"/>
          </w:tcPr>
          <w:p w14:paraId="3C489AB8" w14:textId="77777777" w:rsidR="007E5A42" w:rsidRDefault="00000000">
            <w:r>
              <w:rPr>
                <w:rFonts w:eastAsia="Times New Roman"/>
                <w:sz w:val="17"/>
              </w:rPr>
              <w:t>GPT-5.6 Sol</w:t>
            </w:r>
          </w:p>
        </w:tc>
        <w:tc>
          <w:tcPr>
            <w:tcW w:w="1623" w:type="dxa"/>
            <w:vAlign w:val="center"/>
          </w:tcPr>
          <w:p w14:paraId="4864644D" w14:textId="77777777" w:rsidR="007E5A42" w:rsidRDefault="00000000">
            <w:r>
              <w:rPr>
                <w:rFonts w:eastAsia="Times New Roman"/>
                <w:sz w:val="17"/>
              </w:rPr>
              <w:t>-2.33</w:t>
            </w:r>
          </w:p>
        </w:tc>
        <w:tc>
          <w:tcPr>
            <w:tcW w:w="1199" w:type="dxa"/>
            <w:vAlign w:val="center"/>
          </w:tcPr>
          <w:p w14:paraId="4E68C78C" w14:textId="77777777" w:rsidR="007E5A42" w:rsidRDefault="00000000">
            <w:r>
              <w:rPr>
                <w:rFonts w:eastAsia="Times New Roman"/>
                <w:sz w:val="17"/>
              </w:rPr>
              <w:t>0.031</w:t>
            </w:r>
          </w:p>
        </w:tc>
        <w:tc>
          <w:tcPr>
            <w:tcW w:w="1195" w:type="dxa"/>
            <w:vAlign w:val="center"/>
          </w:tcPr>
          <w:p w14:paraId="24BC1D14" w14:textId="77777777" w:rsidR="007E5A42" w:rsidRDefault="00000000">
            <w:r>
              <w:rPr>
                <w:rFonts w:eastAsia="Times New Roman"/>
                <w:sz w:val="17"/>
              </w:rPr>
              <w:t>0.094</w:t>
            </w:r>
          </w:p>
        </w:tc>
        <w:tc>
          <w:tcPr>
            <w:tcW w:w="2625" w:type="dxa"/>
            <w:vAlign w:val="center"/>
          </w:tcPr>
          <w:p w14:paraId="5FB44C39" w14:textId="77777777" w:rsidR="007E5A42" w:rsidRDefault="00000000">
            <w:r>
              <w:rPr>
                <w:rFonts w:eastAsia="Times New Roman"/>
                <w:sz w:val="17"/>
              </w:rPr>
              <w:t>1/24</w:t>
            </w:r>
          </w:p>
        </w:tc>
        <w:tc>
          <w:tcPr>
            <w:tcW w:w="1080" w:type="dxa"/>
            <w:vAlign w:val="center"/>
          </w:tcPr>
          <w:p w14:paraId="22DD1D3F" w14:textId="77777777" w:rsidR="007E5A42" w:rsidRDefault="00000000">
            <w:r>
              <w:rPr>
                <w:rFonts w:eastAsia="Times New Roman"/>
                <w:sz w:val="17"/>
              </w:rPr>
              <w:t>4.2%</w:t>
            </w:r>
          </w:p>
        </w:tc>
      </w:tr>
    </w:tbl>
    <w:p w14:paraId="7E8DC2EB" w14:textId="77777777" w:rsidR="007E5A42" w:rsidRDefault="00000000">
      <w:pPr>
        <w:spacing w:before="100" w:after="40"/>
      </w:pPr>
      <w:r>
        <w:rPr>
          <w:i/>
          <w:sz w:val="18"/>
        </w:rPr>
        <w:t>Note. The numerical country gap and explicit unsupported-geography coding are different outcomes. Their cross-model comparison is descriptive/exploratory.</w:t>
      </w:r>
    </w:p>
    <w:p w14:paraId="1F7B9BFF" w14:textId="77777777" w:rsidR="007E5A42" w:rsidRDefault="00000000">
      <w:pPr>
        <w:spacing w:after="0"/>
      </w:pPr>
      <w:r>
        <w:rPr>
          <w:i/>
          <w:sz w:val="18"/>
        </w:rPr>
        <w:t>Source: author's own work.</w:t>
      </w:r>
    </w:p>
    <w:p w14:paraId="641C4B65" w14:textId="77777777" w:rsidR="007E5A42" w:rsidRDefault="00000000">
      <w:r>
        <w:br w:type="page"/>
      </w:r>
    </w:p>
    <w:p w14:paraId="2C853FA7" w14:textId="0D050E7B" w:rsidR="007E5A42" w:rsidRPr="008D225C" w:rsidRDefault="00000000">
      <w:pPr>
        <w:spacing w:after="100"/>
        <w:jc w:val="center"/>
        <w:rPr>
          <w:sz w:val="21"/>
          <w:szCs w:val="24"/>
        </w:rPr>
      </w:pPr>
      <w:r w:rsidRPr="008D225C">
        <w:rPr>
          <w:b/>
          <w:sz w:val="24"/>
          <w:szCs w:val="24"/>
        </w:rPr>
        <w:lastRenderedPageBreak/>
        <w:t xml:space="preserve">Table </w:t>
      </w:r>
      <w:r w:rsidR="008D225C" w:rsidRPr="008D225C">
        <w:rPr>
          <w:b/>
          <w:sz w:val="24"/>
          <w:szCs w:val="24"/>
        </w:rPr>
        <w:t>4</w:t>
      </w:r>
      <w:r w:rsidRPr="008D225C">
        <w:rPr>
          <w:b/>
          <w:sz w:val="24"/>
          <w:szCs w:val="24"/>
        </w:rPr>
        <w:t>. Final human-coded qualitative results and pre-adjudication reliability</w:t>
      </w:r>
    </w:p>
    <w:tbl>
      <w:tblPr>
        <w:tblStyle w:val="TableGrid"/>
        <w:tblW w:w="9977" w:type="dxa"/>
        <w:jc w:val="center"/>
        <w:tblLook w:val="04A0" w:firstRow="1" w:lastRow="0" w:firstColumn="1" w:lastColumn="0" w:noHBand="0" w:noVBand="1"/>
      </w:tblPr>
      <w:tblGrid>
        <w:gridCol w:w="1571"/>
        <w:gridCol w:w="3605"/>
        <w:gridCol w:w="1868"/>
        <w:gridCol w:w="1351"/>
        <w:gridCol w:w="1582"/>
      </w:tblGrid>
      <w:tr w:rsidR="007E5A42" w14:paraId="729AEADB" w14:textId="77777777">
        <w:trPr>
          <w:cantSplit/>
          <w:trHeight w:val="318"/>
          <w:tblHeader/>
          <w:jc w:val="center"/>
        </w:trPr>
        <w:tc>
          <w:tcPr>
            <w:tcW w:w="1571" w:type="dxa"/>
            <w:shd w:val="clear" w:color="auto" w:fill="D9E2F3"/>
            <w:vAlign w:val="center"/>
          </w:tcPr>
          <w:p w14:paraId="0EE7BAF8" w14:textId="77777777" w:rsidR="007E5A42" w:rsidRDefault="00000000">
            <w:r>
              <w:rPr>
                <w:rFonts w:eastAsia="Times New Roman"/>
                <w:b/>
                <w:sz w:val="17"/>
              </w:rPr>
              <w:t>Component</w:t>
            </w:r>
          </w:p>
        </w:tc>
        <w:tc>
          <w:tcPr>
            <w:tcW w:w="3605" w:type="dxa"/>
            <w:shd w:val="clear" w:color="auto" w:fill="D9E2F3"/>
            <w:vAlign w:val="center"/>
          </w:tcPr>
          <w:p w14:paraId="6AFC72A4" w14:textId="77777777" w:rsidR="007E5A42" w:rsidRDefault="00000000">
            <w:r>
              <w:rPr>
                <w:rFonts w:eastAsia="Times New Roman"/>
                <w:b/>
                <w:sz w:val="17"/>
              </w:rPr>
              <w:t>Outcome / dimension</w:t>
            </w:r>
          </w:p>
        </w:tc>
        <w:tc>
          <w:tcPr>
            <w:tcW w:w="1868" w:type="dxa"/>
            <w:shd w:val="clear" w:color="auto" w:fill="D9E2F3"/>
            <w:vAlign w:val="center"/>
          </w:tcPr>
          <w:p w14:paraId="71C6E068" w14:textId="77777777" w:rsidR="007E5A42" w:rsidRDefault="00000000">
            <w:r>
              <w:rPr>
                <w:rFonts w:eastAsia="Times New Roman"/>
                <w:b/>
                <w:sz w:val="17"/>
              </w:rPr>
              <w:t>Count / agreement</w:t>
            </w:r>
          </w:p>
        </w:tc>
        <w:tc>
          <w:tcPr>
            <w:tcW w:w="1351" w:type="dxa"/>
            <w:shd w:val="clear" w:color="auto" w:fill="D9E2F3"/>
            <w:vAlign w:val="center"/>
          </w:tcPr>
          <w:p w14:paraId="759BE619" w14:textId="77777777" w:rsidR="007E5A42" w:rsidRDefault="00000000">
            <w:r>
              <w:rPr>
                <w:rFonts w:eastAsia="Times New Roman"/>
                <w:b/>
                <w:sz w:val="17"/>
              </w:rPr>
              <w:t>Percent</w:t>
            </w:r>
          </w:p>
        </w:tc>
        <w:tc>
          <w:tcPr>
            <w:tcW w:w="1582" w:type="dxa"/>
            <w:shd w:val="clear" w:color="auto" w:fill="D9E2F3"/>
            <w:vAlign w:val="center"/>
          </w:tcPr>
          <w:p w14:paraId="78D731B5" w14:textId="77777777" w:rsidR="007E5A42" w:rsidRDefault="00000000">
            <w:r>
              <w:rPr>
                <w:rFonts w:eastAsia="Times New Roman"/>
                <w:b/>
                <w:sz w:val="17"/>
              </w:rPr>
              <w:t>Krippendorff α</w:t>
            </w:r>
          </w:p>
        </w:tc>
      </w:tr>
      <w:tr w:rsidR="007E5A42" w14:paraId="6D8931FD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3C30C85F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3683C53F" w14:textId="77777777" w:rsidR="007E5A42" w:rsidRDefault="00000000">
            <w:r>
              <w:rPr>
                <w:rFonts w:eastAsia="Times New Roman"/>
                <w:sz w:val="17"/>
              </w:rPr>
              <w:t>Geography present</w:t>
            </w:r>
          </w:p>
        </w:tc>
        <w:tc>
          <w:tcPr>
            <w:tcW w:w="1868" w:type="dxa"/>
            <w:vAlign w:val="center"/>
          </w:tcPr>
          <w:p w14:paraId="7832C877" w14:textId="77777777" w:rsidR="007E5A42" w:rsidRDefault="00000000">
            <w:r>
              <w:rPr>
                <w:rFonts w:eastAsia="Times New Roman"/>
                <w:sz w:val="17"/>
              </w:rPr>
              <w:t>17/360</w:t>
            </w:r>
          </w:p>
        </w:tc>
        <w:tc>
          <w:tcPr>
            <w:tcW w:w="1351" w:type="dxa"/>
            <w:vAlign w:val="center"/>
          </w:tcPr>
          <w:p w14:paraId="4F41817A" w14:textId="77777777" w:rsidR="007E5A42" w:rsidRDefault="00000000">
            <w:r>
              <w:rPr>
                <w:rFonts w:eastAsia="Times New Roman"/>
                <w:sz w:val="17"/>
              </w:rPr>
              <w:t>4.72%</w:t>
            </w:r>
          </w:p>
        </w:tc>
        <w:tc>
          <w:tcPr>
            <w:tcW w:w="1582" w:type="dxa"/>
            <w:vAlign w:val="center"/>
          </w:tcPr>
          <w:p w14:paraId="1F111617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09F04C9D" w14:textId="77777777">
        <w:trPr>
          <w:cantSplit/>
          <w:trHeight w:val="318"/>
          <w:jc w:val="center"/>
        </w:trPr>
        <w:tc>
          <w:tcPr>
            <w:tcW w:w="1571" w:type="dxa"/>
            <w:vAlign w:val="center"/>
          </w:tcPr>
          <w:p w14:paraId="434FBB9C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64DD1D85" w14:textId="77777777" w:rsidR="007E5A42" w:rsidRDefault="00000000">
            <w:r>
              <w:rPr>
                <w:rFonts w:eastAsia="Times New Roman"/>
                <w:sz w:val="17"/>
              </w:rPr>
              <w:t>Unsupported geography</w:t>
            </w:r>
          </w:p>
        </w:tc>
        <w:tc>
          <w:tcPr>
            <w:tcW w:w="1868" w:type="dxa"/>
            <w:vAlign w:val="center"/>
          </w:tcPr>
          <w:p w14:paraId="11C26CF5" w14:textId="77777777" w:rsidR="007E5A42" w:rsidRDefault="00000000">
            <w:r>
              <w:rPr>
                <w:rFonts w:eastAsia="Times New Roman"/>
                <w:sz w:val="17"/>
              </w:rPr>
              <w:t>17/360</w:t>
            </w:r>
          </w:p>
        </w:tc>
        <w:tc>
          <w:tcPr>
            <w:tcW w:w="1351" w:type="dxa"/>
            <w:vAlign w:val="center"/>
          </w:tcPr>
          <w:p w14:paraId="6ADAAD39" w14:textId="77777777" w:rsidR="007E5A42" w:rsidRDefault="00000000">
            <w:r>
              <w:rPr>
                <w:rFonts w:eastAsia="Times New Roman"/>
                <w:sz w:val="17"/>
              </w:rPr>
              <w:t>4.72%</w:t>
            </w:r>
          </w:p>
        </w:tc>
        <w:tc>
          <w:tcPr>
            <w:tcW w:w="1582" w:type="dxa"/>
            <w:vAlign w:val="center"/>
          </w:tcPr>
          <w:p w14:paraId="623442B7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74710995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62B7C640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3F3D6D53" w14:textId="77777777" w:rsidR="007E5A42" w:rsidRDefault="00000000">
            <w:r>
              <w:rPr>
                <w:rFonts w:eastAsia="Times New Roman"/>
                <w:sz w:val="17"/>
              </w:rPr>
              <w:t>Unsupported general inference</w:t>
            </w:r>
          </w:p>
        </w:tc>
        <w:tc>
          <w:tcPr>
            <w:tcW w:w="1868" w:type="dxa"/>
            <w:vAlign w:val="center"/>
          </w:tcPr>
          <w:p w14:paraId="3297EE75" w14:textId="77777777" w:rsidR="007E5A42" w:rsidRDefault="00000000">
            <w:r>
              <w:rPr>
                <w:rFonts w:eastAsia="Times New Roman"/>
                <w:sz w:val="17"/>
              </w:rPr>
              <w:t>10/360</w:t>
            </w:r>
          </w:p>
        </w:tc>
        <w:tc>
          <w:tcPr>
            <w:tcW w:w="1351" w:type="dxa"/>
            <w:vAlign w:val="center"/>
          </w:tcPr>
          <w:p w14:paraId="09A3C829" w14:textId="77777777" w:rsidR="007E5A42" w:rsidRDefault="00000000">
            <w:r>
              <w:rPr>
                <w:rFonts w:eastAsia="Times New Roman"/>
                <w:sz w:val="17"/>
              </w:rPr>
              <w:t>2.78%</w:t>
            </w:r>
          </w:p>
        </w:tc>
        <w:tc>
          <w:tcPr>
            <w:tcW w:w="1582" w:type="dxa"/>
            <w:vAlign w:val="center"/>
          </w:tcPr>
          <w:p w14:paraId="6B429593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5BDD49B6" w14:textId="77777777">
        <w:trPr>
          <w:cantSplit/>
          <w:trHeight w:val="318"/>
          <w:jc w:val="center"/>
        </w:trPr>
        <w:tc>
          <w:tcPr>
            <w:tcW w:w="1571" w:type="dxa"/>
            <w:vAlign w:val="center"/>
          </w:tcPr>
          <w:p w14:paraId="2F898999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4A707EC9" w14:textId="77777777" w:rsidR="007E5A42" w:rsidRDefault="00000000">
            <w:r>
              <w:rPr>
                <w:rFonts w:eastAsia="Times New Roman"/>
                <w:sz w:val="17"/>
              </w:rPr>
              <w:t>Unsupplied specific geographic claim</w:t>
            </w:r>
          </w:p>
        </w:tc>
        <w:tc>
          <w:tcPr>
            <w:tcW w:w="1868" w:type="dxa"/>
            <w:vAlign w:val="center"/>
          </w:tcPr>
          <w:p w14:paraId="58BCB471" w14:textId="77777777" w:rsidR="007E5A42" w:rsidRDefault="00000000">
            <w:r>
              <w:rPr>
                <w:rFonts w:eastAsia="Times New Roman"/>
                <w:sz w:val="17"/>
              </w:rPr>
              <w:t>7/360</w:t>
            </w:r>
          </w:p>
        </w:tc>
        <w:tc>
          <w:tcPr>
            <w:tcW w:w="1351" w:type="dxa"/>
            <w:vAlign w:val="center"/>
          </w:tcPr>
          <w:p w14:paraId="5A634192" w14:textId="77777777" w:rsidR="007E5A42" w:rsidRDefault="00000000">
            <w:r>
              <w:rPr>
                <w:rFonts w:eastAsia="Times New Roman"/>
                <w:sz w:val="17"/>
              </w:rPr>
              <w:t>1.94%</w:t>
            </w:r>
          </w:p>
        </w:tc>
        <w:tc>
          <w:tcPr>
            <w:tcW w:w="1582" w:type="dxa"/>
            <w:vAlign w:val="center"/>
          </w:tcPr>
          <w:p w14:paraId="2CD754CF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6FB62003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5361B404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6643E2AE" w14:textId="77777777" w:rsidR="007E5A42" w:rsidRDefault="00000000">
            <w:r>
              <w:rPr>
                <w:rFonts w:eastAsia="Times New Roman"/>
                <w:sz w:val="17"/>
              </w:rPr>
              <w:t>Negative direction</w:t>
            </w:r>
          </w:p>
        </w:tc>
        <w:tc>
          <w:tcPr>
            <w:tcW w:w="1868" w:type="dxa"/>
            <w:vAlign w:val="center"/>
          </w:tcPr>
          <w:p w14:paraId="555C1642" w14:textId="77777777" w:rsidR="007E5A42" w:rsidRDefault="00000000">
            <w:r>
              <w:rPr>
                <w:rFonts w:eastAsia="Times New Roman"/>
                <w:sz w:val="17"/>
              </w:rPr>
              <w:t>16/360</w:t>
            </w:r>
          </w:p>
        </w:tc>
        <w:tc>
          <w:tcPr>
            <w:tcW w:w="1351" w:type="dxa"/>
            <w:vAlign w:val="center"/>
          </w:tcPr>
          <w:p w14:paraId="48CED524" w14:textId="77777777" w:rsidR="007E5A42" w:rsidRDefault="00000000">
            <w:r>
              <w:rPr>
                <w:rFonts w:eastAsia="Times New Roman"/>
                <w:sz w:val="17"/>
              </w:rPr>
              <w:t>4.44%</w:t>
            </w:r>
          </w:p>
        </w:tc>
        <w:tc>
          <w:tcPr>
            <w:tcW w:w="1582" w:type="dxa"/>
            <w:vAlign w:val="center"/>
          </w:tcPr>
          <w:p w14:paraId="41D3A6E3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6BD7A288" w14:textId="77777777">
        <w:trPr>
          <w:cantSplit/>
          <w:trHeight w:val="318"/>
          <w:jc w:val="center"/>
        </w:trPr>
        <w:tc>
          <w:tcPr>
            <w:tcW w:w="1571" w:type="dxa"/>
            <w:vAlign w:val="center"/>
          </w:tcPr>
          <w:p w14:paraId="38F71338" w14:textId="77777777" w:rsidR="007E5A42" w:rsidRDefault="00000000">
            <w:r>
              <w:rPr>
                <w:rFonts w:eastAsia="Times New Roman"/>
                <w:sz w:val="17"/>
              </w:rPr>
              <w:t>Final coding</w:t>
            </w:r>
          </w:p>
        </w:tc>
        <w:tc>
          <w:tcPr>
            <w:tcW w:w="3605" w:type="dxa"/>
            <w:vAlign w:val="center"/>
          </w:tcPr>
          <w:p w14:paraId="79A9160B" w14:textId="77777777" w:rsidR="007E5A42" w:rsidRDefault="00000000">
            <w:r>
              <w:rPr>
                <w:rFonts w:eastAsia="Times New Roman"/>
                <w:sz w:val="17"/>
              </w:rPr>
              <w:t>Mixed direction</w:t>
            </w:r>
          </w:p>
        </w:tc>
        <w:tc>
          <w:tcPr>
            <w:tcW w:w="1868" w:type="dxa"/>
            <w:vAlign w:val="center"/>
          </w:tcPr>
          <w:p w14:paraId="66BFA7DE" w14:textId="77777777" w:rsidR="007E5A42" w:rsidRDefault="00000000">
            <w:r>
              <w:rPr>
                <w:rFonts w:eastAsia="Times New Roman"/>
                <w:sz w:val="17"/>
              </w:rPr>
              <w:t>1/360</w:t>
            </w:r>
          </w:p>
        </w:tc>
        <w:tc>
          <w:tcPr>
            <w:tcW w:w="1351" w:type="dxa"/>
            <w:vAlign w:val="center"/>
          </w:tcPr>
          <w:p w14:paraId="6197E3DC" w14:textId="77777777" w:rsidR="007E5A42" w:rsidRDefault="00000000">
            <w:r>
              <w:rPr>
                <w:rFonts w:eastAsia="Times New Roman"/>
                <w:sz w:val="17"/>
              </w:rPr>
              <w:t>0.28%</w:t>
            </w:r>
          </w:p>
        </w:tc>
        <w:tc>
          <w:tcPr>
            <w:tcW w:w="1582" w:type="dxa"/>
            <w:vAlign w:val="center"/>
          </w:tcPr>
          <w:p w14:paraId="1B0D6490" w14:textId="77777777" w:rsidR="007E5A42" w:rsidRDefault="00000000">
            <w:r>
              <w:rPr>
                <w:rFonts w:eastAsia="Times New Roman"/>
                <w:sz w:val="17"/>
              </w:rPr>
              <w:t>—</w:t>
            </w:r>
          </w:p>
        </w:tc>
      </w:tr>
      <w:tr w:rsidR="007E5A42" w14:paraId="0FB5CCBF" w14:textId="77777777">
        <w:trPr>
          <w:cantSplit/>
          <w:trHeight w:val="318"/>
          <w:jc w:val="center"/>
        </w:trPr>
        <w:tc>
          <w:tcPr>
            <w:tcW w:w="1571" w:type="dxa"/>
            <w:vAlign w:val="center"/>
          </w:tcPr>
          <w:p w14:paraId="4A831A6A" w14:textId="77777777" w:rsidR="007E5A42" w:rsidRDefault="00000000">
            <w:r>
              <w:rPr>
                <w:rFonts w:eastAsia="Times New Roman"/>
                <w:sz w:val="17"/>
              </w:rPr>
              <w:t>Reliability</w:t>
            </w:r>
          </w:p>
        </w:tc>
        <w:tc>
          <w:tcPr>
            <w:tcW w:w="3605" w:type="dxa"/>
            <w:vAlign w:val="center"/>
          </w:tcPr>
          <w:p w14:paraId="22993AA3" w14:textId="77777777" w:rsidR="007E5A42" w:rsidRDefault="00000000">
            <w:r>
              <w:rPr>
                <w:rFonts w:eastAsia="Times New Roman"/>
                <w:sz w:val="17"/>
              </w:rPr>
              <w:t>Geography presence</w:t>
            </w:r>
          </w:p>
        </w:tc>
        <w:tc>
          <w:tcPr>
            <w:tcW w:w="1868" w:type="dxa"/>
            <w:vAlign w:val="center"/>
          </w:tcPr>
          <w:p w14:paraId="6B6B48CB" w14:textId="77777777" w:rsidR="007E5A42" w:rsidRDefault="00000000">
            <w:r>
              <w:rPr>
                <w:rFonts w:eastAsia="Times New Roman"/>
                <w:sz w:val="17"/>
              </w:rPr>
              <w:t>72/72</w:t>
            </w:r>
          </w:p>
        </w:tc>
        <w:tc>
          <w:tcPr>
            <w:tcW w:w="1351" w:type="dxa"/>
            <w:vAlign w:val="center"/>
          </w:tcPr>
          <w:p w14:paraId="0DD47BD3" w14:textId="77777777" w:rsidR="007E5A42" w:rsidRDefault="00000000">
            <w:r>
              <w:rPr>
                <w:rFonts w:eastAsia="Times New Roman"/>
                <w:sz w:val="17"/>
              </w:rPr>
              <w:t>100.00%</w:t>
            </w:r>
          </w:p>
        </w:tc>
        <w:tc>
          <w:tcPr>
            <w:tcW w:w="1582" w:type="dxa"/>
            <w:vAlign w:val="center"/>
          </w:tcPr>
          <w:p w14:paraId="2B9F0CAB" w14:textId="77777777" w:rsidR="007E5A42" w:rsidRDefault="00000000">
            <w:r>
              <w:rPr>
                <w:rFonts w:eastAsia="Times New Roman"/>
                <w:sz w:val="17"/>
              </w:rPr>
              <w:t>α=1.000</w:t>
            </w:r>
          </w:p>
        </w:tc>
      </w:tr>
      <w:tr w:rsidR="007E5A42" w14:paraId="00427A46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4C7C7FF2" w14:textId="77777777" w:rsidR="007E5A42" w:rsidRDefault="00000000">
            <w:r>
              <w:rPr>
                <w:rFonts w:eastAsia="Times New Roman"/>
                <w:sz w:val="17"/>
              </w:rPr>
              <w:t>Reliability</w:t>
            </w:r>
          </w:p>
        </w:tc>
        <w:tc>
          <w:tcPr>
            <w:tcW w:w="3605" w:type="dxa"/>
            <w:vAlign w:val="center"/>
          </w:tcPr>
          <w:p w14:paraId="5F454878" w14:textId="77777777" w:rsidR="007E5A42" w:rsidRDefault="00000000">
            <w:r>
              <w:rPr>
                <w:rFonts w:eastAsia="Times New Roman"/>
                <w:sz w:val="17"/>
              </w:rPr>
              <w:t>Evidence status</w:t>
            </w:r>
          </w:p>
        </w:tc>
        <w:tc>
          <w:tcPr>
            <w:tcW w:w="1868" w:type="dxa"/>
            <w:vAlign w:val="center"/>
          </w:tcPr>
          <w:p w14:paraId="7FFA1076" w14:textId="77777777" w:rsidR="007E5A42" w:rsidRDefault="00000000">
            <w:r>
              <w:rPr>
                <w:rFonts w:eastAsia="Times New Roman"/>
                <w:sz w:val="17"/>
              </w:rPr>
              <w:t>70/72</w:t>
            </w:r>
          </w:p>
        </w:tc>
        <w:tc>
          <w:tcPr>
            <w:tcW w:w="1351" w:type="dxa"/>
            <w:vAlign w:val="center"/>
          </w:tcPr>
          <w:p w14:paraId="37567C26" w14:textId="77777777" w:rsidR="007E5A42" w:rsidRDefault="00000000">
            <w:r>
              <w:rPr>
                <w:rFonts w:eastAsia="Times New Roman"/>
                <w:sz w:val="17"/>
              </w:rPr>
              <w:t>97.22%</w:t>
            </w:r>
          </w:p>
        </w:tc>
        <w:tc>
          <w:tcPr>
            <w:tcW w:w="1582" w:type="dxa"/>
            <w:vAlign w:val="center"/>
          </w:tcPr>
          <w:p w14:paraId="0BE58C42" w14:textId="77777777" w:rsidR="007E5A42" w:rsidRDefault="00000000">
            <w:r>
              <w:rPr>
                <w:rFonts w:eastAsia="Times New Roman"/>
                <w:sz w:val="17"/>
              </w:rPr>
              <w:t>α=.741</w:t>
            </w:r>
          </w:p>
        </w:tc>
      </w:tr>
      <w:tr w:rsidR="007E5A42" w14:paraId="4FBD89FB" w14:textId="77777777">
        <w:trPr>
          <w:cantSplit/>
          <w:trHeight w:val="318"/>
          <w:jc w:val="center"/>
        </w:trPr>
        <w:tc>
          <w:tcPr>
            <w:tcW w:w="1571" w:type="dxa"/>
            <w:vAlign w:val="center"/>
          </w:tcPr>
          <w:p w14:paraId="11598F0C" w14:textId="77777777" w:rsidR="007E5A42" w:rsidRDefault="00000000">
            <w:r>
              <w:rPr>
                <w:rFonts w:eastAsia="Times New Roman"/>
                <w:sz w:val="17"/>
              </w:rPr>
              <w:t>Reliability</w:t>
            </w:r>
          </w:p>
        </w:tc>
        <w:tc>
          <w:tcPr>
            <w:tcW w:w="3605" w:type="dxa"/>
            <w:vAlign w:val="center"/>
          </w:tcPr>
          <w:p w14:paraId="33D17B01" w14:textId="77777777" w:rsidR="007E5A42" w:rsidRDefault="00000000">
            <w:r>
              <w:rPr>
                <w:rFonts w:eastAsia="Times New Roman"/>
                <w:sz w:val="17"/>
              </w:rPr>
              <w:t>Direction</w:t>
            </w:r>
          </w:p>
        </w:tc>
        <w:tc>
          <w:tcPr>
            <w:tcW w:w="1868" w:type="dxa"/>
            <w:vAlign w:val="center"/>
          </w:tcPr>
          <w:p w14:paraId="0668ADB0" w14:textId="77777777" w:rsidR="007E5A42" w:rsidRDefault="00000000">
            <w:r>
              <w:rPr>
                <w:rFonts w:eastAsia="Times New Roman"/>
                <w:sz w:val="17"/>
              </w:rPr>
              <w:t>72/72</w:t>
            </w:r>
          </w:p>
        </w:tc>
        <w:tc>
          <w:tcPr>
            <w:tcW w:w="1351" w:type="dxa"/>
            <w:vAlign w:val="center"/>
          </w:tcPr>
          <w:p w14:paraId="78DBFA32" w14:textId="77777777" w:rsidR="007E5A42" w:rsidRDefault="00000000">
            <w:r>
              <w:rPr>
                <w:rFonts w:eastAsia="Times New Roman"/>
                <w:sz w:val="17"/>
              </w:rPr>
              <w:t>100.00%</w:t>
            </w:r>
          </w:p>
        </w:tc>
        <w:tc>
          <w:tcPr>
            <w:tcW w:w="1582" w:type="dxa"/>
            <w:vAlign w:val="center"/>
          </w:tcPr>
          <w:p w14:paraId="2A1A5863" w14:textId="77777777" w:rsidR="007E5A42" w:rsidRDefault="00000000">
            <w:r>
              <w:rPr>
                <w:rFonts w:eastAsia="Times New Roman"/>
                <w:sz w:val="17"/>
              </w:rPr>
              <w:t>α=1.000</w:t>
            </w:r>
          </w:p>
        </w:tc>
      </w:tr>
      <w:tr w:rsidR="007E5A42" w14:paraId="09730DE4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35634EFB" w14:textId="77777777" w:rsidR="007E5A42" w:rsidRDefault="00000000">
            <w:r>
              <w:rPr>
                <w:rFonts w:eastAsia="Times New Roman"/>
                <w:sz w:val="17"/>
              </w:rPr>
              <w:t>Reliability</w:t>
            </w:r>
          </w:p>
        </w:tc>
        <w:tc>
          <w:tcPr>
            <w:tcW w:w="3605" w:type="dxa"/>
            <w:vAlign w:val="center"/>
          </w:tcPr>
          <w:p w14:paraId="3DD9C322" w14:textId="77777777" w:rsidR="007E5A42" w:rsidRDefault="00000000">
            <w:r>
              <w:rPr>
                <w:rFonts w:eastAsia="Times New Roman"/>
                <w:sz w:val="17"/>
              </w:rPr>
              <w:t>Decision relevance</w:t>
            </w:r>
          </w:p>
        </w:tc>
        <w:tc>
          <w:tcPr>
            <w:tcW w:w="1868" w:type="dxa"/>
            <w:vAlign w:val="center"/>
          </w:tcPr>
          <w:p w14:paraId="661FC1EC" w14:textId="77777777" w:rsidR="007E5A42" w:rsidRDefault="00000000">
            <w:r>
              <w:rPr>
                <w:rFonts w:eastAsia="Times New Roman"/>
                <w:sz w:val="17"/>
              </w:rPr>
              <w:t>72/72</w:t>
            </w:r>
          </w:p>
        </w:tc>
        <w:tc>
          <w:tcPr>
            <w:tcW w:w="1351" w:type="dxa"/>
            <w:vAlign w:val="center"/>
          </w:tcPr>
          <w:p w14:paraId="6B5F5B04" w14:textId="77777777" w:rsidR="007E5A42" w:rsidRDefault="00000000">
            <w:r>
              <w:rPr>
                <w:rFonts w:eastAsia="Times New Roman"/>
                <w:sz w:val="17"/>
              </w:rPr>
              <w:t>100.00%</w:t>
            </w:r>
          </w:p>
        </w:tc>
        <w:tc>
          <w:tcPr>
            <w:tcW w:w="1582" w:type="dxa"/>
            <w:vAlign w:val="center"/>
          </w:tcPr>
          <w:p w14:paraId="443391F4" w14:textId="77777777" w:rsidR="007E5A42" w:rsidRDefault="00000000">
            <w:r>
              <w:rPr>
                <w:rFonts w:eastAsia="Times New Roman"/>
                <w:sz w:val="17"/>
              </w:rPr>
              <w:t>α=1.000</w:t>
            </w:r>
          </w:p>
        </w:tc>
      </w:tr>
      <w:tr w:rsidR="007E5A42" w14:paraId="4B1DA7C9" w14:textId="77777777">
        <w:trPr>
          <w:cantSplit/>
          <w:trHeight w:val="283"/>
          <w:jc w:val="center"/>
        </w:trPr>
        <w:tc>
          <w:tcPr>
            <w:tcW w:w="1571" w:type="dxa"/>
            <w:vAlign w:val="center"/>
          </w:tcPr>
          <w:p w14:paraId="1DE8ABE9" w14:textId="77777777" w:rsidR="007E5A42" w:rsidRDefault="00000000">
            <w:r>
              <w:rPr>
                <w:rFonts w:eastAsia="Times New Roman"/>
                <w:sz w:val="17"/>
              </w:rPr>
              <w:t>Reliability</w:t>
            </w:r>
          </w:p>
        </w:tc>
        <w:tc>
          <w:tcPr>
            <w:tcW w:w="3605" w:type="dxa"/>
            <w:vAlign w:val="center"/>
          </w:tcPr>
          <w:p w14:paraId="0217D973" w14:textId="77777777" w:rsidR="007E5A42" w:rsidRDefault="00000000">
            <w:r>
              <w:rPr>
                <w:rFonts w:eastAsia="Times New Roman"/>
                <w:sz w:val="17"/>
              </w:rPr>
              <w:t>Coder confidence</w:t>
            </w:r>
          </w:p>
        </w:tc>
        <w:tc>
          <w:tcPr>
            <w:tcW w:w="1868" w:type="dxa"/>
            <w:vAlign w:val="center"/>
          </w:tcPr>
          <w:p w14:paraId="67FDAF0C" w14:textId="77777777" w:rsidR="007E5A42" w:rsidRDefault="00000000">
            <w:r>
              <w:rPr>
                <w:rFonts w:eastAsia="Times New Roman"/>
                <w:sz w:val="17"/>
              </w:rPr>
              <w:t>70/72</w:t>
            </w:r>
          </w:p>
        </w:tc>
        <w:tc>
          <w:tcPr>
            <w:tcW w:w="1351" w:type="dxa"/>
            <w:vAlign w:val="center"/>
          </w:tcPr>
          <w:p w14:paraId="0A3147E4" w14:textId="77777777" w:rsidR="007E5A42" w:rsidRDefault="00000000">
            <w:r>
              <w:rPr>
                <w:rFonts w:eastAsia="Times New Roman"/>
                <w:sz w:val="17"/>
              </w:rPr>
              <w:t>97.22%</w:t>
            </w:r>
          </w:p>
        </w:tc>
        <w:tc>
          <w:tcPr>
            <w:tcW w:w="1582" w:type="dxa"/>
            <w:vAlign w:val="center"/>
          </w:tcPr>
          <w:p w14:paraId="1F9FA8DB" w14:textId="77777777" w:rsidR="007E5A42" w:rsidRDefault="00000000">
            <w:r>
              <w:rPr>
                <w:rFonts w:eastAsia="Times New Roman"/>
                <w:sz w:val="17"/>
              </w:rPr>
              <w:t>α=.655</w:t>
            </w:r>
          </w:p>
        </w:tc>
      </w:tr>
    </w:tbl>
    <w:p w14:paraId="4BBA95C6" w14:textId="77777777" w:rsidR="007E5A42" w:rsidRDefault="00000000">
      <w:pPr>
        <w:spacing w:before="100" w:after="40"/>
      </w:pPr>
      <w:r>
        <w:rPr>
          <w:i/>
          <w:sz w:val="18"/>
        </w:rPr>
        <w:t>Note. Reliability statistics are pre-adjudication. The two evidence-status disagreements were resolved separately by the two human coders, while original coding files were preserved.</w:t>
      </w:r>
    </w:p>
    <w:p w14:paraId="501098E8" w14:textId="77777777" w:rsidR="007E5A42" w:rsidRDefault="00000000">
      <w:pPr>
        <w:spacing w:after="0"/>
      </w:pPr>
      <w:r>
        <w:rPr>
          <w:i/>
          <w:sz w:val="18"/>
        </w:rPr>
        <w:t>Source: author's own work.</w:t>
      </w:r>
    </w:p>
    <w:sectPr w:rsidR="007E5A42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6F6CD7" w14:textId="77777777" w:rsidR="00607AFA" w:rsidRDefault="00607AFA">
      <w:pPr>
        <w:spacing w:after="0" w:line="240" w:lineRule="auto"/>
      </w:pPr>
      <w:r>
        <w:separator/>
      </w:r>
    </w:p>
  </w:endnote>
  <w:endnote w:type="continuationSeparator" w:id="0">
    <w:p w14:paraId="50386BB3" w14:textId="77777777" w:rsidR="00607AFA" w:rsidRDefault="0060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7318E" w14:textId="77777777" w:rsidR="00607AFA" w:rsidRDefault="00607AFA">
      <w:pPr>
        <w:spacing w:after="0" w:line="240" w:lineRule="auto"/>
      </w:pPr>
      <w:r>
        <w:separator/>
      </w:r>
    </w:p>
  </w:footnote>
  <w:footnote w:type="continuationSeparator" w:id="0">
    <w:p w14:paraId="250A59CC" w14:textId="77777777" w:rsidR="00607AFA" w:rsidRDefault="00607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52795">
    <w:abstractNumId w:val="8"/>
  </w:num>
  <w:num w:numId="2" w16cid:durableId="1010523108">
    <w:abstractNumId w:val="6"/>
  </w:num>
  <w:num w:numId="3" w16cid:durableId="697002740">
    <w:abstractNumId w:val="5"/>
  </w:num>
  <w:num w:numId="4" w16cid:durableId="1484465894">
    <w:abstractNumId w:val="4"/>
  </w:num>
  <w:num w:numId="5" w16cid:durableId="1121341493">
    <w:abstractNumId w:val="7"/>
  </w:num>
  <w:num w:numId="6" w16cid:durableId="2050567744">
    <w:abstractNumId w:val="3"/>
  </w:num>
  <w:num w:numId="7" w16cid:durableId="1667711130">
    <w:abstractNumId w:val="2"/>
  </w:num>
  <w:num w:numId="8" w16cid:durableId="1704746392">
    <w:abstractNumId w:val="1"/>
  </w:num>
  <w:num w:numId="9" w16cid:durableId="55663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A42"/>
    <w:rsid w:val="00222B4F"/>
    <w:rsid w:val="00381B81"/>
    <w:rsid w:val="00413F06"/>
    <w:rsid w:val="00514524"/>
    <w:rsid w:val="00607AFA"/>
    <w:rsid w:val="007E5A42"/>
    <w:rsid w:val="008D225C"/>
    <w:rsid w:val="00932CBC"/>
    <w:rsid w:val="009430D9"/>
    <w:rsid w:val="00962007"/>
    <w:rsid w:val="00BD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36A15"/>
  <w14:defaultImageDpi w14:val="300"/>
  <w15:docId w15:val="{0DAB26F2-AC14-5149-BF60-CCAFE6A4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406</Words>
  <Characters>2526</Characters>
  <Application>Microsoft Office Word</Application>
  <DocSecurity>0</DocSecurity>
  <Lines>168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IJEBR Tables</vt:lpstr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 Tables</dc:title>
  <dc:subject/>
  <dc:creator/>
  <cp:keywords/>
  <dc:description/>
  <cp:lastModifiedBy>Bektur Shakirov</cp:lastModifiedBy>
  <cp:revision>6</cp:revision>
  <dcterms:created xsi:type="dcterms:W3CDTF">2026-09-18T16:39:00Z</dcterms:created>
  <dcterms:modified xsi:type="dcterms:W3CDTF">2026-09-18T17:32:00Z</dcterms:modified>
  <cp:category/>
</cp:coreProperties>
</file>