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5BBD7" w14:textId="13E39E1E" w:rsidR="003D5785" w:rsidRPr="00053A35" w:rsidRDefault="003D5785" w:rsidP="00053A35">
      <w:pPr>
        <w:pStyle w:val="Title"/>
        <w:jc w:val="left"/>
        <w:rPr>
          <w:rFonts w:ascii="Helvetica" w:hAnsi="Helvetica" w:cs="Times New Roman"/>
          <w:color w:val="000000" w:themeColor="text1"/>
          <w:sz w:val="24"/>
          <w:szCs w:val="24"/>
        </w:rPr>
      </w:pPr>
      <w:r w:rsidRPr="00053A35">
        <w:rPr>
          <w:rFonts w:ascii="Helvetica" w:hAnsi="Helvetica" w:cs="Times New Roman"/>
          <w:color w:val="000000" w:themeColor="text1"/>
          <w:sz w:val="24"/>
          <w:szCs w:val="24"/>
        </w:rPr>
        <w:t xml:space="preserve">Who is Fatigued? </w:t>
      </w:r>
      <w:r w:rsidR="005927B4" w:rsidRPr="00053A35">
        <w:rPr>
          <w:rFonts w:ascii="Helvetica" w:hAnsi="Helvetica" w:cs="Times New Roman"/>
          <w:color w:val="000000" w:themeColor="text1"/>
          <w:sz w:val="24"/>
          <w:szCs w:val="24"/>
        </w:rPr>
        <w:t xml:space="preserve">A Repeated Cross-Sectional Survey of </w:t>
      </w:r>
      <w:r w:rsidRPr="00053A35">
        <w:rPr>
          <w:rFonts w:ascii="Helvetica" w:hAnsi="Helvetica" w:cs="Times New Roman"/>
          <w:color w:val="000000" w:themeColor="text1"/>
          <w:sz w:val="24"/>
          <w:szCs w:val="24"/>
        </w:rPr>
        <w:t>Officer Attitudes Towards P</w:t>
      </w:r>
      <w:r w:rsidR="00C00DF1" w:rsidRPr="00053A35">
        <w:rPr>
          <w:rFonts w:ascii="Helvetica" w:hAnsi="Helvetica" w:cs="Times New Roman"/>
          <w:color w:val="000000" w:themeColor="text1"/>
          <w:sz w:val="24"/>
          <w:szCs w:val="24"/>
        </w:rPr>
        <w:t>eople Who Use Opioids</w:t>
      </w:r>
      <w:r w:rsidRPr="00053A35">
        <w:rPr>
          <w:rFonts w:ascii="Helvetica" w:hAnsi="Helvetica" w:cs="Times New Roman"/>
          <w:color w:val="000000" w:themeColor="text1"/>
          <w:sz w:val="24"/>
          <w:szCs w:val="24"/>
        </w:rPr>
        <w:t>, Naloxone, and Their Role in Responding to Opioid Overdoses</w:t>
      </w:r>
    </w:p>
    <w:p w14:paraId="23161AB5" w14:textId="77777777" w:rsidR="00562257" w:rsidRDefault="00562257" w:rsidP="00562257">
      <w:pPr>
        <w:jc w:val="center"/>
        <w:rPr>
          <w:rFonts w:ascii="Helvetica" w:hAnsi="Helvetica"/>
          <w:color w:val="000000" w:themeColor="text1"/>
          <w:sz w:val="22"/>
        </w:rPr>
      </w:pPr>
    </w:p>
    <w:p w14:paraId="27D54CF0" w14:textId="77777777" w:rsidR="00053A35" w:rsidRDefault="00053A35" w:rsidP="00562257">
      <w:pPr>
        <w:jc w:val="center"/>
        <w:rPr>
          <w:rFonts w:ascii="Helvetica" w:hAnsi="Helvetica"/>
          <w:color w:val="000000" w:themeColor="text1"/>
          <w:sz w:val="22"/>
        </w:rPr>
      </w:pPr>
    </w:p>
    <w:p w14:paraId="0703D15E" w14:textId="1B935D78" w:rsidR="00053A35" w:rsidRPr="00053A35" w:rsidRDefault="00053A35" w:rsidP="00053A35">
      <w:pPr>
        <w:rPr>
          <w:rFonts w:ascii="Helvetica" w:hAnsi="Helvetica"/>
          <w:color w:val="000000" w:themeColor="text1"/>
          <w:sz w:val="22"/>
          <w:vertAlign w:val="superscript"/>
        </w:rPr>
      </w:pPr>
      <w:r>
        <w:rPr>
          <w:rFonts w:ascii="Helvetica" w:hAnsi="Helvetica"/>
          <w:color w:val="000000" w:themeColor="text1"/>
          <w:sz w:val="22"/>
        </w:rPr>
        <w:t>Seth Watts</w:t>
      </w:r>
      <w:r w:rsidRPr="00053A35">
        <w:rPr>
          <w:rFonts w:ascii="Helvetica" w:hAnsi="Helvetica"/>
          <w:color w:val="000000" w:themeColor="text1"/>
          <w:sz w:val="22"/>
          <w:vertAlign w:val="superscript"/>
        </w:rPr>
        <w:t>1</w:t>
      </w:r>
      <w:r>
        <w:rPr>
          <w:rFonts w:ascii="Helvetica" w:hAnsi="Helvetica"/>
          <w:color w:val="000000" w:themeColor="text1"/>
          <w:sz w:val="22"/>
        </w:rPr>
        <w:t>, Michael D. White</w:t>
      </w:r>
      <w:r>
        <w:rPr>
          <w:rFonts w:ascii="Helvetica" w:hAnsi="Helvetica"/>
          <w:color w:val="000000" w:themeColor="text1"/>
          <w:sz w:val="22"/>
          <w:vertAlign w:val="superscript"/>
        </w:rPr>
        <w:t>1</w:t>
      </w:r>
      <w:r>
        <w:rPr>
          <w:rFonts w:ascii="Helvetica" w:hAnsi="Helvetica"/>
          <w:color w:val="000000" w:themeColor="text1"/>
          <w:sz w:val="22"/>
        </w:rPr>
        <w:t>, Dina Perrone</w:t>
      </w:r>
      <w:r>
        <w:rPr>
          <w:rFonts w:ascii="Helvetica" w:hAnsi="Helvetica"/>
          <w:color w:val="000000" w:themeColor="text1"/>
          <w:sz w:val="22"/>
          <w:vertAlign w:val="superscript"/>
        </w:rPr>
        <w:t>2</w:t>
      </w:r>
      <w:r>
        <w:rPr>
          <w:rFonts w:ascii="Helvetica" w:hAnsi="Helvetica"/>
          <w:color w:val="000000" w:themeColor="text1"/>
          <w:sz w:val="22"/>
        </w:rPr>
        <w:t>, &amp; Aili Malm</w:t>
      </w:r>
      <w:r>
        <w:rPr>
          <w:rFonts w:ascii="Helvetica" w:hAnsi="Helvetica"/>
          <w:color w:val="000000" w:themeColor="text1"/>
          <w:sz w:val="22"/>
          <w:vertAlign w:val="superscript"/>
        </w:rPr>
        <w:t>2</w:t>
      </w:r>
    </w:p>
    <w:p w14:paraId="3F8CE2E6" w14:textId="77777777" w:rsidR="00053A35" w:rsidRDefault="00053A35" w:rsidP="00053A35">
      <w:pPr>
        <w:rPr>
          <w:rFonts w:ascii="Helvetica" w:hAnsi="Helvetica"/>
          <w:color w:val="000000" w:themeColor="text1"/>
          <w:sz w:val="22"/>
        </w:rPr>
      </w:pPr>
    </w:p>
    <w:p w14:paraId="060687AC" w14:textId="461A3036" w:rsidR="00053A35" w:rsidRPr="00053A35" w:rsidRDefault="00053A35" w:rsidP="00053A35">
      <w:pPr>
        <w:rPr>
          <w:rFonts w:ascii="Helvetica" w:hAnsi="Helvetica"/>
          <w:color w:val="000000" w:themeColor="text1"/>
          <w:sz w:val="22"/>
        </w:rPr>
      </w:pPr>
      <w:r>
        <w:rPr>
          <w:rFonts w:ascii="Helvetica" w:hAnsi="Helvetica"/>
          <w:color w:val="000000" w:themeColor="text1"/>
          <w:sz w:val="22"/>
          <w:vertAlign w:val="superscript"/>
        </w:rPr>
        <w:t>1</w:t>
      </w:r>
      <w:r>
        <w:rPr>
          <w:rFonts w:ascii="Helvetica" w:hAnsi="Helvetica"/>
          <w:color w:val="000000" w:themeColor="text1"/>
          <w:sz w:val="22"/>
        </w:rPr>
        <w:t xml:space="preserve">Arizona State University, </w:t>
      </w:r>
      <w:r>
        <w:rPr>
          <w:rFonts w:ascii="Helvetica" w:hAnsi="Helvetica"/>
          <w:color w:val="000000" w:themeColor="text1"/>
          <w:sz w:val="22"/>
          <w:vertAlign w:val="superscript"/>
        </w:rPr>
        <w:t>2</w:t>
      </w:r>
      <w:r>
        <w:rPr>
          <w:rFonts w:ascii="Helvetica" w:hAnsi="Helvetica"/>
          <w:color w:val="000000" w:themeColor="text1"/>
          <w:sz w:val="22"/>
        </w:rPr>
        <w:t>California State University, Long Beach</w:t>
      </w:r>
    </w:p>
    <w:p w14:paraId="3BEAFBB2" w14:textId="77777777" w:rsidR="00053A35" w:rsidRPr="00053A35" w:rsidRDefault="00053A35" w:rsidP="00562257">
      <w:pPr>
        <w:jc w:val="center"/>
        <w:rPr>
          <w:rFonts w:ascii="Helvetica" w:hAnsi="Helvetica"/>
          <w:color w:val="000000" w:themeColor="text1"/>
          <w:sz w:val="22"/>
        </w:rPr>
      </w:pPr>
    </w:p>
    <w:p w14:paraId="63E68501" w14:textId="77777777" w:rsidR="00053A35" w:rsidRDefault="00053A35" w:rsidP="00562257">
      <w:pPr>
        <w:jc w:val="center"/>
        <w:rPr>
          <w:rFonts w:ascii="Helvetica" w:hAnsi="Helvetica"/>
          <w:color w:val="000000" w:themeColor="text1"/>
          <w:sz w:val="22"/>
        </w:rPr>
      </w:pPr>
    </w:p>
    <w:p w14:paraId="635DC02C" w14:textId="24C63B88" w:rsidR="00562257" w:rsidRPr="00053A35" w:rsidRDefault="00562257" w:rsidP="00562257">
      <w:pPr>
        <w:jc w:val="center"/>
        <w:rPr>
          <w:rFonts w:ascii="Helvetica" w:hAnsi="Helvetica"/>
          <w:color w:val="000000" w:themeColor="text1"/>
          <w:sz w:val="22"/>
        </w:rPr>
      </w:pPr>
      <w:r w:rsidRPr="00053A35">
        <w:rPr>
          <w:rFonts w:ascii="Helvetica" w:hAnsi="Helvetica"/>
          <w:color w:val="000000" w:themeColor="text1"/>
          <w:sz w:val="22"/>
        </w:rPr>
        <w:t>Abstract</w:t>
      </w:r>
    </w:p>
    <w:p w14:paraId="1EA23D84" w14:textId="77777777" w:rsidR="00562257" w:rsidRPr="00053A35" w:rsidRDefault="00562257" w:rsidP="00562257">
      <w:pPr>
        <w:jc w:val="center"/>
        <w:rPr>
          <w:rFonts w:ascii="Helvetica" w:hAnsi="Helvetica"/>
          <w:color w:val="000000" w:themeColor="text1"/>
          <w:sz w:val="22"/>
        </w:rPr>
      </w:pPr>
    </w:p>
    <w:p w14:paraId="511EA926" w14:textId="175AF9C6" w:rsidR="00562257" w:rsidRPr="00053A35" w:rsidRDefault="00562257" w:rsidP="00562257">
      <w:pPr>
        <w:rPr>
          <w:rFonts w:ascii="Helvetica" w:hAnsi="Helvetica"/>
          <w:color w:val="000000" w:themeColor="text1"/>
          <w:sz w:val="22"/>
        </w:rPr>
      </w:pPr>
      <w:r w:rsidRPr="00053A35">
        <w:rPr>
          <w:rFonts w:ascii="Helvetica" w:hAnsi="Helvetica"/>
          <w:color w:val="000000" w:themeColor="text1"/>
          <w:sz w:val="22"/>
          <w:shd w:val="clear" w:color="auto" w:fill="FFFFFF"/>
        </w:rPr>
        <w:t xml:space="preserve">Many police departments have equipped their officers with naloxone as a </w:t>
      </w:r>
      <w:r w:rsidR="00D37AD9" w:rsidRPr="00053A35">
        <w:rPr>
          <w:rFonts w:ascii="Helvetica" w:hAnsi="Helvetica"/>
          <w:color w:val="000000" w:themeColor="text1"/>
          <w:sz w:val="22"/>
          <w:shd w:val="clear" w:color="auto" w:fill="FFFFFF"/>
        </w:rPr>
        <w:t xml:space="preserve">promising </w:t>
      </w:r>
      <w:r w:rsidRPr="00053A35">
        <w:rPr>
          <w:rFonts w:ascii="Helvetica" w:hAnsi="Helvetica"/>
          <w:color w:val="000000" w:themeColor="text1"/>
          <w:sz w:val="22"/>
          <w:shd w:val="clear" w:color="auto" w:fill="FFFFFF"/>
        </w:rPr>
        <w:t>response to the opioid crisis. Though research suggests police can effectively administer naloxone, recent studies suggest that officers may develop negative attitudes over time as they continually respond to overdoses. This has been described as a “compassion fatigue” effect</w:t>
      </w:r>
      <w:r w:rsidR="00D37AD9" w:rsidRPr="00053A35">
        <w:rPr>
          <w:rFonts w:ascii="Helvetica" w:hAnsi="Helvetica"/>
          <w:color w:val="000000" w:themeColor="text1"/>
          <w:sz w:val="22"/>
          <w:shd w:val="clear" w:color="auto" w:fill="FFFFFF"/>
        </w:rPr>
        <w:t xml:space="preserve">. </w:t>
      </w:r>
      <w:r w:rsidRPr="00053A35">
        <w:rPr>
          <w:rFonts w:ascii="Helvetica" w:hAnsi="Helvetica"/>
          <w:color w:val="000000" w:themeColor="text1"/>
          <w:sz w:val="22"/>
          <w:shd w:val="clear" w:color="auto" w:fill="FFFFFF"/>
        </w:rPr>
        <w:t xml:space="preserve">We investigate the compassion fatigue hypothesis with a </w:t>
      </w:r>
      <w:r w:rsidR="00646C0A" w:rsidRPr="00053A35">
        <w:rPr>
          <w:rFonts w:ascii="Helvetica" w:hAnsi="Helvetica"/>
          <w:color w:val="000000" w:themeColor="text1"/>
          <w:sz w:val="22"/>
          <w:shd w:val="clear" w:color="auto" w:fill="FFFFFF"/>
        </w:rPr>
        <w:t xml:space="preserve">repeated </w:t>
      </w:r>
      <w:r w:rsidR="00ED52C3" w:rsidRPr="00053A35">
        <w:rPr>
          <w:rFonts w:ascii="Helvetica" w:hAnsi="Helvetica"/>
          <w:color w:val="000000" w:themeColor="text1"/>
          <w:sz w:val="22"/>
          <w:shd w:val="clear" w:color="auto" w:fill="FFFFFF"/>
        </w:rPr>
        <w:t>cross-sectional</w:t>
      </w:r>
      <w:r w:rsidRPr="00053A35">
        <w:rPr>
          <w:rFonts w:ascii="Helvetica" w:hAnsi="Helvetica"/>
          <w:color w:val="000000" w:themeColor="text1"/>
          <w:sz w:val="22"/>
          <w:shd w:val="clear" w:color="auto" w:fill="FFFFFF"/>
        </w:rPr>
        <w:t xml:space="preserve"> survey of officers in the Tempe, Arizona Police Department</w:t>
      </w:r>
      <w:r w:rsidR="00D37AD9" w:rsidRPr="00053A35">
        <w:rPr>
          <w:rFonts w:ascii="Helvetica" w:hAnsi="Helvetica"/>
          <w:color w:val="000000" w:themeColor="text1"/>
          <w:sz w:val="22"/>
          <w:shd w:val="clear" w:color="auto" w:fill="FFFFFF"/>
        </w:rPr>
        <w:t xml:space="preserve">. </w:t>
      </w:r>
      <w:r w:rsidRPr="00053A35">
        <w:rPr>
          <w:rFonts w:ascii="Helvetica" w:hAnsi="Helvetica"/>
          <w:color w:val="000000" w:themeColor="text1"/>
          <w:sz w:val="22"/>
          <w:shd w:val="clear" w:color="auto" w:fill="FFFFFF"/>
        </w:rPr>
        <w:t xml:space="preserve">We focus on three outcomes (1) perceptions of officers’ role in responding to overdoses, (2) perceptions of naloxone related risk-compensation beliefs, and (3) stigmatizing perceptions of people who use opioids (PWUOs). We run </w:t>
      </w:r>
      <w:r w:rsidR="00CA1BAB" w:rsidRPr="00053A35">
        <w:rPr>
          <w:rFonts w:ascii="Helvetica" w:hAnsi="Helvetica"/>
          <w:color w:val="000000" w:themeColor="text1"/>
          <w:sz w:val="22"/>
          <w:shd w:val="clear" w:color="auto" w:fill="FFFFFF"/>
        </w:rPr>
        <w:t>one-way</w:t>
      </w:r>
      <w:r w:rsidRPr="00053A35">
        <w:rPr>
          <w:rFonts w:ascii="Helvetica" w:hAnsi="Helvetica"/>
          <w:color w:val="000000" w:themeColor="text1"/>
          <w:sz w:val="22"/>
          <w:shd w:val="clear" w:color="auto" w:fill="FFFFFF"/>
        </w:rPr>
        <w:t xml:space="preserve"> </w:t>
      </w:r>
      <w:r w:rsidR="00CA1BAB" w:rsidRPr="00053A35">
        <w:rPr>
          <w:rFonts w:ascii="Helvetica" w:hAnsi="Helvetica"/>
          <w:color w:val="000000" w:themeColor="text1"/>
          <w:sz w:val="22"/>
          <w:shd w:val="clear" w:color="auto" w:fill="FFFFFF"/>
        </w:rPr>
        <w:t xml:space="preserve">fixed effects regression </w:t>
      </w:r>
      <w:r w:rsidRPr="00053A35">
        <w:rPr>
          <w:rFonts w:ascii="Helvetica" w:hAnsi="Helvetica"/>
          <w:color w:val="000000" w:themeColor="text1"/>
          <w:sz w:val="22"/>
          <w:shd w:val="clear" w:color="auto" w:fill="FFFFFF"/>
        </w:rPr>
        <w:t>model</w:t>
      </w:r>
      <w:r w:rsidR="00850E08" w:rsidRPr="00053A35">
        <w:rPr>
          <w:rFonts w:ascii="Helvetica" w:hAnsi="Helvetica"/>
          <w:color w:val="000000" w:themeColor="text1"/>
          <w:sz w:val="22"/>
          <w:shd w:val="clear" w:color="auto" w:fill="FFFFFF"/>
        </w:rPr>
        <w:t>s</w:t>
      </w:r>
      <w:r w:rsidRPr="00053A35">
        <w:rPr>
          <w:rFonts w:ascii="Helvetica" w:hAnsi="Helvetica"/>
          <w:color w:val="000000" w:themeColor="text1"/>
          <w:sz w:val="22"/>
          <w:shd w:val="clear" w:color="auto" w:fill="FFFFFF"/>
        </w:rPr>
        <w:t xml:space="preserve"> to assess if officer attitudes have changed over the study period. Then we run multivariate regression models to test whether officers’ opioid overdose response frequency is associated with any of the three outcomes. </w:t>
      </w:r>
      <w:bookmarkStart w:id="0" w:name="_Hlk178836883"/>
      <w:r w:rsidR="00B711C2" w:rsidRPr="00053A35">
        <w:rPr>
          <w:rFonts w:ascii="Helvetica" w:hAnsi="Helvetica"/>
          <w:color w:val="000000" w:themeColor="text1"/>
          <w:sz w:val="22"/>
          <w:shd w:val="clear" w:color="auto" w:fill="FFFFFF"/>
        </w:rPr>
        <w:t>The findings suggest o</w:t>
      </w:r>
      <w:r w:rsidR="00647880" w:rsidRPr="00053A35">
        <w:rPr>
          <w:rFonts w:ascii="Helvetica" w:hAnsi="Helvetica"/>
          <w:color w:val="000000" w:themeColor="text1"/>
          <w:sz w:val="22"/>
          <w:shd w:val="clear" w:color="auto" w:fill="FFFFFF"/>
        </w:rPr>
        <w:t>fficers</w:t>
      </w:r>
      <w:r w:rsidRPr="00053A35">
        <w:rPr>
          <w:rFonts w:ascii="Helvetica" w:hAnsi="Helvetica"/>
          <w:color w:val="000000" w:themeColor="text1"/>
          <w:sz w:val="22"/>
          <w:shd w:val="clear" w:color="auto" w:fill="FFFFFF"/>
        </w:rPr>
        <w:t xml:space="preserve"> </w:t>
      </w:r>
      <w:r w:rsidR="006842A5" w:rsidRPr="00053A35">
        <w:rPr>
          <w:rFonts w:ascii="Helvetica" w:hAnsi="Helvetica"/>
          <w:color w:val="000000" w:themeColor="text1"/>
          <w:sz w:val="22"/>
          <w:shd w:val="clear" w:color="auto" w:fill="FFFFFF"/>
        </w:rPr>
        <w:t>have become</w:t>
      </w:r>
      <w:r w:rsidRPr="00053A35">
        <w:rPr>
          <w:rFonts w:ascii="Helvetica" w:hAnsi="Helvetica"/>
          <w:color w:val="000000" w:themeColor="text1"/>
          <w:sz w:val="22"/>
          <w:shd w:val="clear" w:color="auto" w:fill="FFFFFF"/>
        </w:rPr>
        <w:t xml:space="preserve"> more supportive of responding to </w:t>
      </w:r>
      <w:r w:rsidR="00DF7ECE" w:rsidRPr="00053A35">
        <w:rPr>
          <w:rFonts w:ascii="Helvetica" w:hAnsi="Helvetica"/>
          <w:color w:val="000000" w:themeColor="text1"/>
          <w:sz w:val="22"/>
          <w:shd w:val="clear" w:color="auto" w:fill="FFFFFF"/>
        </w:rPr>
        <w:t>overdoses but</w:t>
      </w:r>
      <w:r w:rsidR="006842A5" w:rsidRPr="00053A35">
        <w:rPr>
          <w:rFonts w:ascii="Helvetica" w:hAnsi="Helvetica"/>
          <w:color w:val="000000" w:themeColor="text1"/>
          <w:sz w:val="22"/>
          <w:shd w:val="clear" w:color="auto" w:fill="FFFFFF"/>
        </w:rPr>
        <w:t xml:space="preserve"> </w:t>
      </w:r>
      <w:r w:rsidR="00CC0F09" w:rsidRPr="00053A35">
        <w:rPr>
          <w:rFonts w:ascii="Helvetica" w:hAnsi="Helvetica"/>
          <w:color w:val="000000" w:themeColor="text1"/>
          <w:sz w:val="22"/>
          <w:shd w:val="clear" w:color="auto" w:fill="FFFFFF"/>
        </w:rPr>
        <w:t>have</w:t>
      </w:r>
      <w:r w:rsidRPr="00053A35">
        <w:rPr>
          <w:rFonts w:ascii="Helvetica" w:hAnsi="Helvetica"/>
          <w:color w:val="000000" w:themeColor="text1"/>
          <w:sz w:val="22"/>
          <w:shd w:val="clear" w:color="auto" w:fill="FFFFFF"/>
        </w:rPr>
        <w:t xml:space="preserve"> develop</w:t>
      </w:r>
      <w:r w:rsidR="001573D0" w:rsidRPr="00053A35">
        <w:rPr>
          <w:rFonts w:ascii="Helvetica" w:hAnsi="Helvetica"/>
          <w:color w:val="000000" w:themeColor="text1"/>
          <w:sz w:val="22"/>
          <w:shd w:val="clear" w:color="auto" w:fill="FFFFFF"/>
        </w:rPr>
        <w:t>ed</w:t>
      </w:r>
      <w:r w:rsidRPr="00053A35">
        <w:rPr>
          <w:rFonts w:ascii="Helvetica" w:hAnsi="Helvetica"/>
          <w:color w:val="000000" w:themeColor="text1"/>
          <w:sz w:val="22"/>
          <w:shd w:val="clear" w:color="auto" w:fill="FFFFFF"/>
        </w:rPr>
        <w:t xml:space="preserve"> more stigmatizing views of PWUOs</w:t>
      </w:r>
      <w:r w:rsidR="00FD1667" w:rsidRPr="00053A35">
        <w:rPr>
          <w:rFonts w:ascii="Helvetica" w:hAnsi="Helvetica"/>
          <w:color w:val="000000" w:themeColor="text1"/>
          <w:sz w:val="22"/>
          <w:shd w:val="clear" w:color="auto" w:fill="FFFFFF"/>
        </w:rPr>
        <w:t xml:space="preserve"> over time</w:t>
      </w:r>
      <w:r w:rsidRPr="00053A35">
        <w:rPr>
          <w:rFonts w:ascii="Helvetica" w:hAnsi="Helvetica"/>
          <w:color w:val="000000" w:themeColor="text1"/>
          <w:sz w:val="22"/>
          <w:shd w:val="clear" w:color="auto" w:fill="FFFFFF"/>
        </w:rPr>
        <w:t>.</w:t>
      </w:r>
      <w:r w:rsidR="006842A5" w:rsidRPr="00053A35">
        <w:rPr>
          <w:rFonts w:ascii="Helvetica" w:hAnsi="Helvetica"/>
          <w:color w:val="000000" w:themeColor="text1"/>
          <w:sz w:val="22"/>
          <w:shd w:val="clear" w:color="auto" w:fill="FFFFFF"/>
        </w:rPr>
        <w:t xml:space="preserve"> This warrants further research attention</w:t>
      </w:r>
      <w:bookmarkEnd w:id="0"/>
      <w:r w:rsidR="006842A5" w:rsidRPr="00053A35">
        <w:rPr>
          <w:rFonts w:ascii="Helvetica" w:hAnsi="Helvetica"/>
          <w:color w:val="000000" w:themeColor="text1"/>
          <w:sz w:val="22"/>
          <w:shd w:val="clear" w:color="auto" w:fill="FFFFFF"/>
        </w:rPr>
        <w:t>.</w:t>
      </w:r>
      <w:r w:rsidRPr="00053A35">
        <w:rPr>
          <w:rFonts w:ascii="Helvetica" w:hAnsi="Helvetica"/>
          <w:color w:val="000000" w:themeColor="text1"/>
          <w:sz w:val="22"/>
          <w:shd w:val="clear" w:color="auto" w:fill="FFFFFF"/>
        </w:rPr>
        <w:t xml:space="preserve"> </w:t>
      </w:r>
      <w:r w:rsidR="008F7D61" w:rsidRPr="00053A35">
        <w:rPr>
          <w:rFonts w:ascii="Helvetica" w:hAnsi="Helvetica"/>
          <w:color w:val="000000" w:themeColor="text1"/>
          <w:sz w:val="22"/>
          <w:shd w:val="clear" w:color="auto" w:fill="FFFFFF"/>
        </w:rPr>
        <w:t>However, opioid</w:t>
      </w:r>
      <w:r w:rsidRPr="00053A35">
        <w:rPr>
          <w:rFonts w:ascii="Helvetica" w:hAnsi="Helvetica"/>
          <w:color w:val="000000" w:themeColor="text1"/>
          <w:sz w:val="22"/>
          <w:shd w:val="clear" w:color="auto" w:fill="FFFFFF"/>
        </w:rPr>
        <w:t xml:space="preserve"> overdose response frequency was not associated with any of the outcomes</w:t>
      </w:r>
      <w:r w:rsidR="00AC50A0" w:rsidRPr="00053A35">
        <w:rPr>
          <w:rFonts w:ascii="Helvetica" w:hAnsi="Helvetica"/>
          <w:color w:val="000000" w:themeColor="text1"/>
          <w:sz w:val="22"/>
          <w:shd w:val="clear" w:color="auto" w:fill="FFFFFF"/>
        </w:rPr>
        <w:t>.</w:t>
      </w:r>
      <w:r w:rsidRPr="00053A35">
        <w:rPr>
          <w:rFonts w:ascii="Helvetica" w:hAnsi="Helvetica"/>
          <w:color w:val="000000" w:themeColor="text1"/>
          <w:sz w:val="22"/>
          <w:shd w:val="clear" w:color="auto" w:fill="FFFFFF"/>
        </w:rPr>
        <w:t xml:space="preserve"> We conclude with a discussion of these findings and their implications for police involvement in the opioid overdose crisis.</w:t>
      </w:r>
    </w:p>
    <w:p w14:paraId="55F792E7" w14:textId="77777777" w:rsidR="000A28A3" w:rsidRDefault="000A28A3" w:rsidP="00345712">
      <w:pPr>
        <w:rPr>
          <w:rFonts w:ascii="Helvetica" w:hAnsi="Helvetica"/>
          <w:color w:val="000000" w:themeColor="text1"/>
          <w:sz w:val="22"/>
        </w:rPr>
      </w:pPr>
    </w:p>
    <w:p w14:paraId="4E798F64" w14:textId="77777777" w:rsidR="00053A35" w:rsidRPr="00053A35" w:rsidRDefault="00053A35" w:rsidP="00345712">
      <w:pPr>
        <w:rPr>
          <w:rFonts w:ascii="Helvetica" w:hAnsi="Helvetica"/>
          <w:color w:val="000000" w:themeColor="text1"/>
          <w:sz w:val="22"/>
        </w:rPr>
      </w:pPr>
    </w:p>
    <w:p w14:paraId="48C3B902" w14:textId="7E2E6E59" w:rsidR="00053A35" w:rsidRPr="00053A35" w:rsidRDefault="00053A35" w:rsidP="00053A35">
      <w:pPr>
        <w:rPr>
          <w:rFonts w:ascii="Helvetica" w:hAnsi="Helvetica"/>
          <w:b/>
          <w:bCs/>
          <w:color w:val="000000" w:themeColor="text1"/>
          <w:sz w:val="22"/>
        </w:rPr>
      </w:pPr>
      <w:r w:rsidRPr="00053A35">
        <w:rPr>
          <w:rFonts w:ascii="Helvetica" w:hAnsi="Helvetica"/>
          <w:sz w:val="22"/>
        </w:rPr>
        <w:t xml:space="preserve">**This is a pre-copyedited, author-produced version of an article accepted for publication in </w:t>
      </w:r>
      <w:r w:rsidRPr="00053A35">
        <w:rPr>
          <w:rStyle w:val="Emphasis"/>
          <w:rFonts w:ascii="Helvetica" w:hAnsi="Helvetica"/>
          <w:i w:val="0"/>
          <w:iCs w:val="0"/>
          <w:sz w:val="22"/>
        </w:rPr>
        <w:t xml:space="preserve">the </w:t>
      </w:r>
      <w:r>
        <w:rPr>
          <w:rStyle w:val="Emphasis"/>
          <w:rFonts w:ascii="Helvetica" w:hAnsi="Helvetica"/>
          <w:sz w:val="22"/>
        </w:rPr>
        <w:t xml:space="preserve">Journal of Criminal Justice. </w:t>
      </w:r>
      <w:r w:rsidRPr="00053A35">
        <w:rPr>
          <w:rFonts w:ascii="Helvetica" w:hAnsi="Helvetica"/>
          <w:sz w:val="22"/>
        </w:rPr>
        <w:t xml:space="preserve"> The version of record is available online at </w:t>
      </w:r>
      <w:hyperlink r:id="rId8" w:tgtFrame="_blank" w:tooltip="Persistent link using digital object identifier" w:history="1">
        <w:r>
          <w:rPr>
            <w:rStyle w:val="anchor-text"/>
            <w:rFonts w:ascii="Arial" w:hAnsi="Arial" w:cs="Arial"/>
            <w:color w:val="0000FF"/>
            <w:sz w:val="21"/>
            <w:szCs w:val="21"/>
          </w:rPr>
          <w:t>https://doi.org/10.1016/j.jcrimjus.2024.102308</w:t>
        </w:r>
      </w:hyperlink>
      <w:r w:rsidRPr="00053A35">
        <w:rPr>
          <w:rFonts w:ascii="Helvetica" w:hAnsi="Helvetica"/>
          <w:sz w:val="22"/>
        </w:rPr>
        <w:t>**</w:t>
      </w:r>
    </w:p>
    <w:p w14:paraId="2897EEFE" w14:textId="77777777" w:rsidR="00562257" w:rsidRPr="00053A35" w:rsidRDefault="00562257">
      <w:pPr>
        <w:rPr>
          <w:rFonts w:ascii="Helvetica" w:eastAsiaTheme="majorEastAsia" w:hAnsi="Helvetica"/>
          <w:b/>
          <w:color w:val="000000" w:themeColor="text1"/>
          <w:sz w:val="22"/>
        </w:rPr>
      </w:pPr>
      <w:r w:rsidRPr="00053A35">
        <w:rPr>
          <w:rFonts w:ascii="Helvetica" w:hAnsi="Helvetica"/>
          <w:color w:val="000000" w:themeColor="text1"/>
          <w:sz w:val="22"/>
        </w:rPr>
        <w:br w:type="page"/>
      </w:r>
    </w:p>
    <w:p w14:paraId="7CDDD0E9" w14:textId="08DC6E50" w:rsidR="003D5785" w:rsidRPr="00287CEB" w:rsidRDefault="00287CEB" w:rsidP="005B54AD">
      <w:pPr>
        <w:pStyle w:val="Heading1"/>
        <w:rPr>
          <w:rFonts w:ascii="Helvetica" w:hAnsi="Helvetica" w:cs="Times New Roman"/>
          <w:sz w:val="24"/>
          <w:szCs w:val="24"/>
        </w:rPr>
      </w:pPr>
      <w:r>
        <w:rPr>
          <w:rFonts w:ascii="Helvetica" w:hAnsi="Helvetica" w:cs="Times New Roman"/>
          <w:sz w:val="24"/>
          <w:szCs w:val="24"/>
        </w:rPr>
        <w:lastRenderedPageBreak/>
        <w:t xml:space="preserve">1 </w:t>
      </w:r>
      <w:r w:rsidR="003D5785" w:rsidRPr="00287CEB">
        <w:rPr>
          <w:rFonts w:ascii="Helvetica" w:hAnsi="Helvetica" w:cs="Times New Roman"/>
          <w:sz w:val="24"/>
          <w:szCs w:val="24"/>
        </w:rPr>
        <w:t>Introduction</w:t>
      </w:r>
    </w:p>
    <w:p w14:paraId="599CC437" w14:textId="718555A6" w:rsidR="00FC55A5" w:rsidRPr="00053A35" w:rsidRDefault="003D5785" w:rsidP="00583FE2">
      <w:pPr>
        <w:spacing w:line="480" w:lineRule="auto"/>
        <w:ind w:firstLine="720"/>
        <w:rPr>
          <w:rFonts w:ascii="Helvetica" w:hAnsi="Helvetica"/>
          <w:color w:val="000000" w:themeColor="text1"/>
          <w:sz w:val="22"/>
        </w:rPr>
      </w:pPr>
      <w:r w:rsidRPr="00053A35">
        <w:rPr>
          <w:rFonts w:ascii="Helvetica" w:hAnsi="Helvetica"/>
          <w:color w:val="000000" w:themeColor="text1"/>
          <w:sz w:val="22"/>
        </w:rPr>
        <w:t>The opioid overdose crisis</w:t>
      </w:r>
      <w:r w:rsidR="00C00DF1" w:rsidRPr="00053A35">
        <w:rPr>
          <w:rFonts w:ascii="Helvetica" w:hAnsi="Helvetica"/>
          <w:color w:val="000000" w:themeColor="text1"/>
          <w:sz w:val="22"/>
        </w:rPr>
        <w:t xml:space="preserve"> is </w:t>
      </w:r>
      <w:r w:rsidRPr="00053A35">
        <w:rPr>
          <w:rFonts w:ascii="Helvetica" w:hAnsi="Helvetica"/>
          <w:color w:val="000000" w:themeColor="text1"/>
          <w:sz w:val="22"/>
        </w:rPr>
        <w:t xml:space="preserve">one of the </w:t>
      </w:r>
      <w:r w:rsidR="00CD034E" w:rsidRPr="00053A35">
        <w:rPr>
          <w:rFonts w:ascii="Helvetica" w:hAnsi="Helvetica"/>
          <w:color w:val="000000" w:themeColor="text1"/>
          <w:sz w:val="22"/>
        </w:rPr>
        <w:t>most persistent</w:t>
      </w:r>
      <w:r w:rsidRPr="00053A35">
        <w:rPr>
          <w:rFonts w:ascii="Helvetica" w:hAnsi="Helvetica"/>
          <w:color w:val="000000" w:themeColor="text1"/>
          <w:sz w:val="22"/>
        </w:rPr>
        <w:t xml:space="preserve"> </w:t>
      </w:r>
      <w:r w:rsidR="00C00DF1" w:rsidRPr="00053A35">
        <w:rPr>
          <w:rFonts w:ascii="Helvetica" w:hAnsi="Helvetica"/>
          <w:color w:val="000000" w:themeColor="text1"/>
          <w:sz w:val="22"/>
        </w:rPr>
        <w:t xml:space="preserve">and long-term </w:t>
      </w:r>
      <w:r w:rsidRPr="00053A35">
        <w:rPr>
          <w:rFonts w:ascii="Helvetica" w:hAnsi="Helvetica"/>
          <w:color w:val="000000" w:themeColor="text1"/>
          <w:sz w:val="22"/>
        </w:rPr>
        <w:t xml:space="preserve">public health </w:t>
      </w:r>
      <w:r w:rsidR="00C00DF1" w:rsidRPr="00053A35">
        <w:rPr>
          <w:rFonts w:ascii="Helvetica" w:hAnsi="Helvetica"/>
          <w:color w:val="000000" w:themeColor="text1"/>
          <w:sz w:val="22"/>
        </w:rPr>
        <w:t xml:space="preserve">emergencies facing the United States in the last half century </w:t>
      </w:r>
      <w:r w:rsidR="0014535E"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{"citationID":"i2V49yHT","properties":{"formattedCitation":"(Humphreys et al., 2022)","plainCitation":"(Humphreys et al., 2022)","noteIndex":0},"citationItems":[{"id":514,"uris":["http://zotero.org/users/8336639/items/Z3P6LZ3M"],"itemData":{"id":514,"type":"article-journal","container-title":"The Lancet","DOI":"10.1016/S0140-6736(21)02252-2","ISSN":"01406736","issue":"10324","journalAbbreviation":"The Lancet","language":"en","page":"555-604","source":"DOI.org (Crossref)","title":"Responding to the opioid crisis in North America and beyond: recommendations of the Stanford–Lancet Commission","title-short":"Responding to the opioid crisis in North America and beyond","volume":"399","author":[{"family":"Humphreys","given":"Keith"},{"family":"Shover","given":"Chelsea L"},{"family":"Andrews","given":"Christina M"},{"family":"Bohnert","given":"Amy S B"},{"family":"Brandeau","given":"Margaret L"},{"family":"Caulkins","given":"Jonathan P"},{"family":"Chen","given":"Jonathan H"},{"family":"Cuéllar","given":"Mariano-Florentino"},{"family":"Hurd","given":"Yasmin L"},{"family":"Juurlink","given":"David N"},{"family":"Koh","given":"Howard K"},{"family":"Krebs","given":"Erin E"},{"family":"Lembke","given":"Anna"},{"family":"Mackey","given":"Sean C"},{"family":"Larrimore Ouellette","given":"Lisa"},{"family":"Suffoletto","given":"Brian"},{"family":"Timko","given":"Christine"}],"issued":{"date-parts":[["2022",2]]}}}],"schema":"https://github.com/citation-style-language/schema/raw/master/csl-citation.json"} </w:instrText>
      </w:r>
      <w:r w:rsidR="0014535E" w:rsidRPr="00053A35">
        <w:rPr>
          <w:rFonts w:ascii="Helvetica" w:hAnsi="Helvetica"/>
          <w:color w:val="000000" w:themeColor="text1"/>
          <w:sz w:val="22"/>
        </w:rPr>
        <w:fldChar w:fldCharType="separate"/>
      </w:r>
      <w:r w:rsidR="0014535E" w:rsidRPr="00053A35">
        <w:rPr>
          <w:rFonts w:ascii="Helvetica" w:hAnsi="Helvetica"/>
          <w:noProof/>
          <w:color w:val="000000" w:themeColor="text1"/>
          <w:sz w:val="22"/>
        </w:rPr>
        <w:t>(Humphreys et al., 2022)</w:t>
      </w:r>
      <w:r w:rsidR="0014535E" w:rsidRPr="00053A35">
        <w:rPr>
          <w:rFonts w:ascii="Helvetica" w:hAnsi="Helvetica"/>
          <w:color w:val="000000" w:themeColor="text1"/>
          <w:sz w:val="22"/>
        </w:rPr>
        <w:fldChar w:fldCharType="end"/>
      </w:r>
      <w:r w:rsidR="00C00DF1" w:rsidRPr="00053A35">
        <w:rPr>
          <w:rFonts w:ascii="Helvetica" w:hAnsi="Helvetica"/>
          <w:color w:val="000000" w:themeColor="text1"/>
          <w:sz w:val="22"/>
        </w:rPr>
        <w:t xml:space="preserve">. </w:t>
      </w:r>
      <w:r w:rsidR="00EA47C5" w:rsidRPr="00053A35">
        <w:rPr>
          <w:rFonts w:ascii="Helvetica" w:hAnsi="Helvetica"/>
          <w:color w:val="000000" w:themeColor="text1"/>
          <w:sz w:val="22"/>
        </w:rPr>
        <w:t>I</w:t>
      </w:r>
      <w:r w:rsidR="00EA47C5" w:rsidRPr="00053A35">
        <w:rPr>
          <w:rFonts w:ascii="Helvetica" w:hAnsi="Helvetica"/>
          <w:color w:val="000000" w:themeColor="text1"/>
          <w:sz w:val="22"/>
          <w:shd w:val="clear" w:color="auto" w:fill="FFFFFF"/>
        </w:rPr>
        <w:t xml:space="preserve">n 2017, there were 47,600 fatal opioid overdoses </w:t>
      </w:r>
      <w:r w:rsidR="00EE6459" w:rsidRPr="00053A35">
        <w:rPr>
          <w:rFonts w:ascii="Helvetica" w:hAnsi="Helvetica"/>
          <w:color w:val="000000" w:themeColor="text1"/>
          <w:sz w:val="22"/>
          <w:shd w:val="clear" w:color="auto" w:fill="FFFFFF"/>
        </w:rPr>
        <w:fldChar w:fldCharType="begin"/>
      </w:r>
      <w:r w:rsidR="00E64BA4" w:rsidRPr="00053A35">
        <w:rPr>
          <w:rFonts w:ascii="Helvetica" w:hAnsi="Helvetica"/>
          <w:color w:val="000000" w:themeColor="text1"/>
          <w:sz w:val="22"/>
          <w:shd w:val="clear" w:color="auto" w:fill="FFFFFF"/>
        </w:rPr>
        <w:instrText xml:space="preserve"> ADDIN ZOTERO_ITEM CSL_CITATION {"citationID":"UNb4ivbF","properties":{"formattedCitation":"(Wilson et al., 2020)","plainCitation":"(Wilson et al., 2020)","noteIndex":0},"citationItems":[{"id":31,"uris":["http://zotero.org/users/8336639/items/BEA7H3UP"],"itemData":{"id":31,"type":"article-journal","issue":"11","language":"en","page":"8","source":"Zotero","title":"Drug and Opioid-Involved Overdose Deaths -- United States, 2017–2018","volume":"69","author":[{"family":"Wilson","given":"Nana"},{"family":"Kariisa","given":"Mbabazi"},{"family":"Puja","given":"Seth"},{"family":"Smith IV","given":"Herschel"},{"family":"Davis","given":"Nicole L"}],"issued":{"date-parts":[["2020"]]}}}],"schema":"https://github.com/citation-style-language/schema/raw/master/csl-citation.json"} </w:instrText>
      </w:r>
      <w:r w:rsidR="00EE6459" w:rsidRPr="00053A35">
        <w:rPr>
          <w:rFonts w:ascii="Helvetica" w:hAnsi="Helvetica"/>
          <w:color w:val="000000" w:themeColor="text1"/>
          <w:sz w:val="22"/>
          <w:shd w:val="clear" w:color="auto" w:fill="FFFFFF"/>
        </w:rPr>
        <w:fldChar w:fldCharType="separate"/>
      </w:r>
      <w:r w:rsidR="00EE6459" w:rsidRPr="00053A35">
        <w:rPr>
          <w:rFonts w:ascii="Helvetica" w:hAnsi="Helvetica"/>
          <w:noProof/>
          <w:color w:val="000000" w:themeColor="text1"/>
          <w:sz w:val="22"/>
          <w:shd w:val="clear" w:color="auto" w:fill="FFFFFF"/>
        </w:rPr>
        <w:t>(Wilson et al., 2020)</w:t>
      </w:r>
      <w:r w:rsidR="00EE6459" w:rsidRPr="00053A35">
        <w:rPr>
          <w:rFonts w:ascii="Helvetica" w:hAnsi="Helvetica"/>
          <w:color w:val="000000" w:themeColor="text1"/>
          <w:sz w:val="22"/>
          <w:shd w:val="clear" w:color="auto" w:fill="FFFFFF"/>
        </w:rPr>
        <w:fldChar w:fldCharType="end"/>
      </w:r>
      <w:r w:rsidR="00EE6459" w:rsidRPr="00053A35">
        <w:rPr>
          <w:rFonts w:ascii="Helvetica" w:hAnsi="Helvetica"/>
          <w:color w:val="000000" w:themeColor="text1"/>
          <w:sz w:val="22"/>
          <w:shd w:val="clear" w:color="auto" w:fill="FFFFFF"/>
        </w:rPr>
        <w:t xml:space="preserve">, </w:t>
      </w:r>
      <w:r w:rsidR="00EA47C5" w:rsidRPr="00053A35">
        <w:rPr>
          <w:rFonts w:ascii="Helvetica" w:hAnsi="Helvetica"/>
          <w:color w:val="000000" w:themeColor="text1"/>
          <w:sz w:val="22"/>
          <w:shd w:val="clear" w:color="auto" w:fill="FFFFFF"/>
        </w:rPr>
        <w:t xml:space="preserve">leading the U.S. Department of Health and Human Services to declare a national public health emergency </w:t>
      </w:r>
      <w:r w:rsidR="00EE6459" w:rsidRPr="00053A35">
        <w:rPr>
          <w:rFonts w:ascii="Helvetica" w:hAnsi="Helvetica"/>
          <w:color w:val="000000" w:themeColor="text1"/>
          <w:sz w:val="22"/>
          <w:shd w:val="clear" w:color="auto" w:fill="FFFFFF"/>
        </w:rPr>
        <w:fldChar w:fldCharType="begin"/>
      </w:r>
      <w:r w:rsidR="0033017B" w:rsidRPr="00053A35">
        <w:rPr>
          <w:rFonts w:ascii="Helvetica" w:hAnsi="Helvetica"/>
          <w:color w:val="000000" w:themeColor="text1"/>
          <w:sz w:val="22"/>
          <w:shd w:val="clear" w:color="auto" w:fill="FFFFFF"/>
        </w:rPr>
        <w:instrText xml:space="preserve"> ADDIN ZOTERO_ITEM CSL_CITATION {"citationID":"JJDo2fLL","properties":{"formattedCitation":"(Johnson &amp; Wagner, 2017)","plainCitation":"(Johnson &amp; Wagner, 2017)","noteIndex":0},"citationItems":[{"id":8860,"uris":["http://zotero.org/users/8336639/items/W9BP7K92"],"itemData":{"id":8860,"type":"webpage","title":"Trump declares the opioid crisis a public health emergency - The Washington Post","URL":"https://www.washingtonpost.com/news/post-politics/wp/2017/10/26/trump-plans-to-declare-the-opioid-crisis-a-public-health-emergency/","author":[{"family":"Johnson","given":"Jenna"},{"family":"Wagner","given":"John"}],"accessed":{"date-parts":[["2024",8,1]]},"issued":{"date-parts":[["2017",10,26]]}}}],"schema":"https://github.com/citation-style-language/schema/raw/master/csl-citation.json"} </w:instrText>
      </w:r>
      <w:r w:rsidR="00EE6459" w:rsidRPr="00053A35">
        <w:rPr>
          <w:rFonts w:ascii="Helvetica" w:hAnsi="Helvetica"/>
          <w:color w:val="000000" w:themeColor="text1"/>
          <w:sz w:val="22"/>
          <w:shd w:val="clear" w:color="auto" w:fill="FFFFFF"/>
        </w:rPr>
        <w:fldChar w:fldCharType="separate"/>
      </w:r>
      <w:r w:rsidR="00EE6459" w:rsidRPr="00053A35">
        <w:rPr>
          <w:rFonts w:ascii="Helvetica" w:hAnsi="Helvetica"/>
          <w:noProof/>
          <w:color w:val="000000" w:themeColor="text1"/>
          <w:sz w:val="22"/>
          <w:shd w:val="clear" w:color="auto" w:fill="FFFFFF"/>
        </w:rPr>
        <w:t>(Johnson &amp; Wagner, 2017)</w:t>
      </w:r>
      <w:r w:rsidR="00EE6459" w:rsidRPr="00053A35">
        <w:rPr>
          <w:rFonts w:ascii="Helvetica" w:hAnsi="Helvetica"/>
          <w:color w:val="000000" w:themeColor="text1"/>
          <w:sz w:val="22"/>
          <w:shd w:val="clear" w:color="auto" w:fill="FFFFFF"/>
        </w:rPr>
        <w:fldChar w:fldCharType="end"/>
      </w:r>
      <w:r w:rsidR="00EE6459" w:rsidRPr="00053A35">
        <w:rPr>
          <w:rFonts w:ascii="Helvetica" w:hAnsi="Helvetica"/>
          <w:color w:val="000000" w:themeColor="text1"/>
          <w:sz w:val="22"/>
        </w:rPr>
        <w:t>.</w:t>
      </w:r>
      <w:r w:rsidR="00EA47C5" w:rsidRPr="00053A35">
        <w:rPr>
          <w:rFonts w:ascii="Helvetica" w:hAnsi="Helvetica"/>
          <w:color w:val="000000" w:themeColor="text1"/>
          <w:sz w:val="22"/>
        </w:rPr>
        <w:t xml:space="preserve"> </w:t>
      </w:r>
      <w:r w:rsidR="003A4317" w:rsidRPr="00053A35">
        <w:rPr>
          <w:rFonts w:ascii="Helvetica" w:hAnsi="Helvetica"/>
          <w:color w:val="000000" w:themeColor="text1"/>
          <w:sz w:val="22"/>
        </w:rPr>
        <w:t>D</w:t>
      </w:r>
      <w:r w:rsidR="00C00DF1" w:rsidRPr="00053A35">
        <w:rPr>
          <w:rFonts w:ascii="Helvetica" w:hAnsi="Helvetica"/>
          <w:color w:val="000000" w:themeColor="text1"/>
          <w:sz w:val="22"/>
        </w:rPr>
        <w:t>ata show</w:t>
      </w:r>
      <w:r w:rsidR="00D6423E" w:rsidRPr="00053A35">
        <w:rPr>
          <w:rFonts w:ascii="Helvetica" w:hAnsi="Helvetica"/>
          <w:color w:val="000000" w:themeColor="text1"/>
          <w:sz w:val="22"/>
        </w:rPr>
        <w:t>s</w:t>
      </w:r>
      <w:r w:rsidR="00C00DF1" w:rsidRPr="00053A35">
        <w:rPr>
          <w:rFonts w:ascii="Helvetica" w:hAnsi="Helvetica"/>
          <w:color w:val="000000" w:themeColor="text1"/>
          <w:sz w:val="22"/>
        </w:rPr>
        <w:t xml:space="preserve"> the crisis has become more dire</w:t>
      </w:r>
      <w:r w:rsidR="003A4317" w:rsidRPr="00053A35">
        <w:rPr>
          <w:rFonts w:ascii="Helvetica" w:hAnsi="Helvetica"/>
          <w:color w:val="000000" w:themeColor="text1"/>
          <w:sz w:val="22"/>
        </w:rPr>
        <w:t xml:space="preserve"> </w:t>
      </w:r>
      <w:r w:rsidR="00EA47C5" w:rsidRPr="00053A35">
        <w:rPr>
          <w:rFonts w:ascii="Helvetica" w:hAnsi="Helvetica"/>
          <w:color w:val="000000" w:themeColor="text1"/>
          <w:sz w:val="22"/>
        </w:rPr>
        <w:t xml:space="preserve">in recent years. The number of fatal overdoses exceeded 100,000 annually in 2021 and 2022, with </w:t>
      </w:r>
      <w:r w:rsidR="00A06143" w:rsidRPr="00053A35">
        <w:rPr>
          <w:rFonts w:ascii="Helvetica" w:hAnsi="Helvetica"/>
          <w:color w:val="000000" w:themeColor="text1"/>
          <w:sz w:val="22"/>
        </w:rPr>
        <w:t xml:space="preserve">fatal </w:t>
      </w:r>
      <w:r w:rsidR="00EA47C5" w:rsidRPr="00053A35">
        <w:rPr>
          <w:rFonts w:ascii="Helvetica" w:hAnsi="Helvetica"/>
          <w:color w:val="000000" w:themeColor="text1"/>
          <w:sz w:val="22"/>
        </w:rPr>
        <w:t>opioid overdoses representing approximately 76% of the total</w:t>
      </w:r>
      <w:r w:rsidR="00A06143" w:rsidRPr="00053A35">
        <w:rPr>
          <w:rFonts w:ascii="Helvetica" w:hAnsi="Helvetica"/>
          <w:color w:val="000000" w:themeColor="text1"/>
          <w:sz w:val="22"/>
        </w:rPr>
        <w:t xml:space="preserve"> (e.g., 84,181 fatal opioid overdoses in 2022;</w:t>
      </w:r>
      <w:r w:rsidR="00C00DF1" w:rsidRPr="00053A35">
        <w:rPr>
          <w:rFonts w:ascii="Helvetica" w:hAnsi="Helvetica"/>
          <w:color w:val="000000" w:themeColor="text1"/>
          <w:sz w:val="22"/>
        </w:rPr>
        <w:t xml:space="preserve"> </w:t>
      </w:r>
      <w:r w:rsidR="00284E8B"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{"citationID":"6zdv59Rx","properties":{"formattedCitation":"(Center for Disease Control and Prevention, 2023)","plainCitation":"(Center for Disease Control and Prevention, 2023)","dontUpdate":true,"noteIndex":0},"citationItems":[{"id":7597,"uris":["http://zotero.org/users/8336639/items/PR456HI9"],"itemData":{"id":7597,"type":"webpage","abstract":"FastStats is an official application from the Centers for Disease Control and Prevention’s (CDC) National Center for Health Statistics (NCHS) and puts access to topic-specific statistics at your fingertips.","language":"en-us","title":"National Center for Health Statistics","URL":"https://www.cdc.gov/nchs/fastats/injury.htm","author":[{"literal":"Center for Disease Control and Prevention"}],"accessed":{"date-parts":[["2023",10,12]]},"issued":{"date-parts":[["2023",9,20]]}}}],"schema":"https://github.com/citation-style-language/schema/raw/master/csl-citation.json"} </w:instrText>
      </w:r>
      <w:r w:rsidR="00284E8B" w:rsidRPr="00053A35">
        <w:rPr>
          <w:rFonts w:ascii="Helvetica" w:hAnsi="Helvetica"/>
          <w:color w:val="000000" w:themeColor="text1"/>
          <w:sz w:val="22"/>
        </w:rPr>
        <w:fldChar w:fldCharType="separate"/>
      </w:r>
      <w:r w:rsidR="00284E8B" w:rsidRPr="00053A35">
        <w:rPr>
          <w:rFonts w:ascii="Helvetica" w:hAnsi="Helvetica"/>
          <w:noProof/>
          <w:color w:val="000000" w:themeColor="text1"/>
          <w:sz w:val="22"/>
        </w:rPr>
        <w:t>Center for Disease Control and Prevention, 2023)</w:t>
      </w:r>
      <w:r w:rsidR="00284E8B" w:rsidRPr="00053A35">
        <w:rPr>
          <w:rFonts w:ascii="Helvetica" w:hAnsi="Helvetica"/>
          <w:color w:val="000000" w:themeColor="text1"/>
          <w:sz w:val="22"/>
        </w:rPr>
        <w:fldChar w:fldCharType="end"/>
      </w:r>
      <w:r w:rsidR="00284E8B" w:rsidRPr="00053A35">
        <w:rPr>
          <w:rFonts w:ascii="Helvetica" w:hAnsi="Helvetica"/>
          <w:color w:val="000000" w:themeColor="text1"/>
          <w:sz w:val="22"/>
        </w:rPr>
        <w:t>.</w:t>
      </w:r>
      <w:r w:rsidRPr="00053A35">
        <w:rPr>
          <w:rFonts w:ascii="Helvetica" w:hAnsi="Helvetica"/>
          <w:color w:val="000000" w:themeColor="text1"/>
          <w:sz w:val="22"/>
        </w:rPr>
        <w:t xml:space="preserve"> </w:t>
      </w:r>
      <w:r w:rsidR="00050E03" w:rsidRPr="00053A35">
        <w:rPr>
          <w:rFonts w:ascii="Helvetica" w:hAnsi="Helvetica"/>
          <w:color w:val="000000" w:themeColor="text1"/>
          <w:sz w:val="22"/>
        </w:rPr>
        <w:t>Though data indicate a small decline in 2023 (3</w:t>
      </w:r>
      <w:r w:rsidR="00EA47C5" w:rsidRPr="00053A35">
        <w:rPr>
          <w:rFonts w:ascii="Helvetica" w:hAnsi="Helvetica"/>
          <w:color w:val="000000" w:themeColor="text1"/>
          <w:sz w:val="22"/>
        </w:rPr>
        <w:t>.2</w:t>
      </w:r>
      <w:r w:rsidR="00050E03" w:rsidRPr="00053A35">
        <w:rPr>
          <w:rFonts w:ascii="Helvetica" w:hAnsi="Helvetica"/>
          <w:color w:val="000000" w:themeColor="text1"/>
          <w:sz w:val="22"/>
        </w:rPr>
        <w:t xml:space="preserve">%), </w:t>
      </w:r>
      <w:r w:rsidR="00EA47C5" w:rsidRPr="00053A35">
        <w:rPr>
          <w:rFonts w:ascii="Helvetica" w:hAnsi="Helvetica"/>
          <w:color w:val="000000" w:themeColor="text1"/>
          <w:sz w:val="22"/>
        </w:rPr>
        <w:t xml:space="preserve">81,083 </w:t>
      </w:r>
      <w:r w:rsidR="00050E03" w:rsidRPr="00053A35">
        <w:rPr>
          <w:rFonts w:ascii="Helvetica" w:hAnsi="Helvetica"/>
          <w:color w:val="000000" w:themeColor="text1"/>
          <w:sz w:val="22"/>
        </w:rPr>
        <w:t>fatal opioid overdoses</w:t>
      </w:r>
      <w:r w:rsidR="009C549E" w:rsidRPr="00053A35">
        <w:rPr>
          <w:rFonts w:ascii="Helvetica" w:hAnsi="Helvetica"/>
          <w:color w:val="000000" w:themeColor="text1"/>
          <w:sz w:val="22"/>
        </w:rPr>
        <w:t xml:space="preserve"> </w:t>
      </w:r>
      <w:r w:rsidR="00F31C36" w:rsidRPr="00053A35">
        <w:rPr>
          <w:rFonts w:ascii="Helvetica" w:hAnsi="Helvetica"/>
          <w:color w:val="000000" w:themeColor="text1"/>
          <w:sz w:val="22"/>
        </w:rPr>
        <w:t xml:space="preserve">occurred </w:t>
      </w:r>
      <w:r w:rsidR="009C549E" w:rsidRPr="00053A35">
        <w:rPr>
          <w:rFonts w:ascii="Helvetica" w:hAnsi="Helvetica"/>
          <w:color w:val="000000" w:themeColor="text1"/>
          <w:sz w:val="22"/>
        </w:rPr>
        <w:t>in that</w:t>
      </w:r>
      <w:r w:rsidR="00A06143" w:rsidRPr="00053A35">
        <w:rPr>
          <w:rFonts w:ascii="Helvetica" w:hAnsi="Helvetica"/>
          <w:color w:val="000000" w:themeColor="text1"/>
          <w:sz w:val="22"/>
        </w:rPr>
        <w:t xml:space="preserve"> year</w:t>
      </w:r>
      <w:r w:rsidR="009C549E" w:rsidRPr="00053A35">
        <w:rPr>
          <w:rFonts w:ascii="Helvetica" w:hAnsi="Helvetica"/>
          <w:color w:val="000000" w:themeColor="text1"/>
          <w:sz w:val="22"/>
        </w:rPr>
        <w:t xml:space="preserve"> alone</w:t>
      </w:r>
      <w:r w:rsidR="00D11C50" w:rsidRPr="00053A35">
        <w:rPr>
          <w:rFonts w:ascii="Helvetica" w:hAnsi="Helvetica"/>
          <w:color w:val="000000" w:themeColor="text1"/>
          <w:sz w:val="22"/>
        </w:rPr>
        <w:t xml:space="preserve"> </w:t>
      </w:r>
      <w:r w:rsidR="00EE6459"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{"citationID":"OXdbtYEO","properties":{"formattedCitation":"(Center for Disease Control and Prevention, 2024)","plainCitation":"(Center for Disease Control and Prevention, 2024)","noteIndex":0},"citationItems":[{"id":8861,"uris":["http://zotero.org/users/8336639/items/YR4B696K"],"itemData":{"id":8861,"type":"webpage","language":"en-us","title":"U.S. Overdose Deaths Decrease in 2023, First Time Since 2018","URL":"https://www.cdc.gov/nchs/pressroom/nchs_press_releases/2024/20240515.htm","author":[{"literal":"Center for Disease Control and Prevention"}],"accessed":{"date-parts":[["2024",8,1]]},"issued":{"date-parts":[["2024",5,14]]}}}],"schema":"https://github.com/citation-style-language/schema/raw/master/csl-citation.json"} </w:instrText>
      </w:r>
      <w:r w:rsidR="00EE6459" w:rsidRPr="00053A35">
        <w:rPr>
          <w:rFonts w:ascii="Helvetica" w:hAnsi="Helvetica"/>
          <w:color w:val="000000" w:themeColor="text1"/>
          <w:sz w:val="22"/>
        </w:rPr>
        <w:fldChar w:fldCharType="separate"/>
      </w:r>
      <w:r w:rsidR="00EE6459" w:rsidRPr="00053A35">
        <w:rPr>
          <w:rFonts w:ascii="Helvetica" w:hAnsi="Helvetica"/>
          <w:noProof/>
          <w:color w:val="000000" w:themeColor="text1"/>
          <w:sz w:val="22"/>
        </w:rPr>
        <w:t>(Center for Disease Control and Prevention, 2024)</w:t>
      </w:r>
      <w:r w:rsidR="00EE6459" w:rsidRPr="00053A35">
        <w:rPr>
          <w:rFonts w:ascii="Helvetica" w:hAnsi="Helvetica"/>
          <w:color w:val="000000" w:themeColor="text1"/>
          <w:sz w:val="22"/>
        </w:rPr>
        <w:fldChar w:fldCharType="end"/>
      </w:r>
      <w:r w:rsidR="00EE6459" w:rsidRPr="00053A35">
        <w:rPr>
          <w:rFonts w:ascii="Helvetica" w:hAnsi="Helvetica"/>
          <w:color w:val="000000" w:themeColor="text1"/>
          <w:sz w:val="22"/>
        </w:rPr>
        <w:t>.</w:t>
      </w:r>
    </w:p>
    <w:p w14:paraId="4A9F5900" w14:textId="6EA3E8C0" w:rsidR="00583FE2" w:rsidRPr="00053A35" w:rsidRDefault="00FC55A5" w:rsidP="009C549E">
      <w:pPr>
        <w:spacing w:line="480" w:lineRule="auto"/>
        <w:ind w:firstLine="720"/>
        <w:rPr>
          <w:rFonts w:ascii="Helvetica" w:hAnsi="Helvetica"/>
          <w:color w:val="000000" w:themeColor="text1"/>
          <w:sz w:val="22"/>
        </w:rPr>
      </w:pPr>
      <w:r w:rsidRPr="00053A35">
        <w:rPr>
          <w:rFonts w:ascii="Helvetica" w:hAnsi="Helvetica"/>
          <w:color w:val="000000" w:themeColor="text1"/>
          <w:sz w:val="22"/>
        </w:rPr>
        <w:t>Naloxone administration programs have emerged as a</w:t>
      </w:r>
      <w:r w:rsidR="00297D2C" w:rsidRPr="00053A35">
        <w:rPr>
          <w:rFonts w:ascii="Helvetica" w:hAnsi="Helvetica"/>
          <w:color w:val="000000" w:themeColor="text1"/>
          <w:sz w:val="22"/>
        </w:rPr>
        <w:t xml:space="preserve"> promising</w:t>
      </w:r>
      <w:r w:rsidRPr="00053A35">
        <w:rPr>
          <w:rFonts w:ascii="Helvetica" w:hAnsi="Helvetica"/>
          <w:color w:val="000000" w:themeColor="text1"/>
          <w:sz w:val="22"/>
        </w:rPr>
        <w:t xml:space="preserve"> response to opioid overdoses. </w:t>
      </w:r>
      <w:r w:rsidR="009011D1" w:rsidRPr="00053A35">
        <w:rPr>
          <w:rFonts w:ascii="Helvetica" w:hAnsi="Helvetica"/>
          <w:color w:val="000000" w:themeColor="text1"/>
          <w:sz w:val="22"/>
        </w:rPr>
        <w:t xml:space="preserve">Developed in the early 1960s, </w:t>
      </w:r>
      <w:r w:rsidR="00F31C36" w:rsidRPr="00053A35">
        <w:rPr>
          <w:rFonts w:ascii="Helvetica" w:hAnsi="Helvetica"/>
          <w:color w:val="000000" w:themeColor="text1"/>
          <w:sz w:val="22"/>
        </w:rPr>
        <w:t>n</w:t>
      </w:r>
      <w:r w:rsidRPr="00053A35">
        <w:rPr>
          <w:rFonts w:ascii="Helvetica" w:hAnsi="Helvetica"/>
          <w:color w:val="000000" w:themeColor="text1"/>
          <w:sz w:val="22"/>
        </w:rPr>
        <w:t>aloxone</w:t>
      </w:r>
      <w:r w:rsidR="00297D2C" w:rsidRPr="00053A35">
        <w:rPr>
          <w:rFonts w:ascii="Helvetica" w:hAnsi="Helvetica"/>
          <w:color w:val="000000" w:themeColor="text1"/>
          <w:sz w:val="22"/>
        </w:rPr>
        <w:t xml:space="preserve"> is</w:t>
      </w:r>
      <w:r w:rsidRPr="00053A35">
        <w:rPr>
          <w:rFonts w:ascii="Helvetica" w:hAnsi="Helvetica"/>
          <w:color w:val="000000" w:themeColor="text1"/>
          <w:sz w:val="22"/>
        </w:rPr>
        <w:t xml:space="preserve"> an opioid antagonist that </w:t>
      </w:r>
      <w:r w:rsidR="00297D2C" w:rsidRPr="00053A35">
        <w:rPr>
          <w:rFonts w:ascii="Helvetica" w:hAnsi="Helvetica"/>
          <w:color w:val="000000" w:themeColor="text1"/>
          <w:sz w:val="22"/>
        </w:rPr>
        <w:t xml:space="preserve">binds to opioid receptors in the brain, effectively reversing an overdose and restoring “normal breathing” </w:t>
      </w:r>
      <w:r w:rsidR="00EE6459"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{"citationID":"BJOAnYwj","properties":{"formattedCitation":"(Rando et al., 2015)","plainCitation":"(Rando et al., 2015)","dontUpdate":true,"noteIndex":0},"citationItems":[{"id":38,"uris":["http://zotero.org/users/8336639/items/EDEGMGQH"],"itemData":{"id":38,"type":"article-journal","abstract":"Objective: This study sought to answer the question, “Can police ofﬁcers administer intranasal naloxone to drug overdose victims to decrease the opioid overdose death rate?”\nMethods: This prospective interventional study was conducted in Lorain County, OH, from January 2011 to October 2014. Starting October 2013, trained police ofﬁcers administered naloxone to suspected opioid overdose victims through a police ofﬁcer naloxone prescription program (NPP). Those found by the county coroner to be positive for opioids at the time of death and those who received naloxone from police ofﬁcers were included in this study. The rate of change in the total number of opioid-related deaths in Lorain County per quarter year, before and after initiation of the NPP, and the trend in the survival rate of overdose victims who were given naloxone were analyzed by linear regression. Signiﬁcance was established a priori at P b .05.\nResults: Data from 247 individuals were eligible for study inclusion. Opioid overdose deaths increased signiﬁcantly before initiation of the police ofﬁcer NPP with average deaths per quarter of 5.5 for 2011, 15.3 for 2012, and 16.3 for the ﬁrst 9 months of 2013. After initiation of the police ofﬁcer NPP, the number of opioid overdose deaths decreased each quarter with an overall average of 13.4. Of the 67 participants who received naloxone by police ofﬁcers, 52 (77.6%) survived, and 8 (11.9%) were lost to follow-up.\nConclusions: Intranasal naloxone administration by police ﬁrst responders is associated with decreased deaths in opioid overdose victims.","container-title":"The American Journal of Emergency Medicine","DOI":"10.1016/j.ajem.2015.05.022","ISSN":"07356757","issue":"9","journalAbbreviation":"The American Journal of Emergency Medicine","language":"en","page":"1201-1204","source":"DOI.org (Crossref)","title":"Intranasal naloxone administration by police first responders is associated with decreased opioid overdose deaths","volume":"33","author":[{"family":"Rando","given":"Jessica"},{"family":"Broering","given":"Derek"},{"family":"Olson","given":"James E."},{"family":"Marco","given":"Catherine"},{"family":"Evans","given":"Stephen B."}],"issued":{"date-parts":[["2015",9]]}}}],"schema":"https://github.com/citation-style-language/schema/raw/master/csl-citation.json"} </w:instrText>
      </w:r>
      <w:r w:rsidR="00EE6459" w:rsidRPr="00053A35">
        <w:rPr>
          <w:rFonts w:ascii="Helvetica" w:hAnsi="Helvetica"/>
          <w:color w:val="000000" w:themeColor="text1"/>
          <w:sz w:val="22"/>
        </w:rPr>
        <w:fldChar w:fldCharType="separate"/>
      </w:r>
      <w:r w:rsidR="00EE6459" w:rsidRPr="00053A35">
        <w:rPr>
          <w:rFonts w:ascii="Helvetica" w:hAnsi="Helvetica"/>
          <w:noProof/>
          <w:color w:val="000000" w:themeColor="text1"/>
          <w:sz w:val="22"/>
        </w:rPr>
        <w:t>(Rando et al., 2015: 1202)</w:t>
      </w:r>
      <w:r w:rsidR="00EE6459" w:rsidRPr="00053A35">
        <w:rPr>
          <w:rFonts w:ascii="Helvetica" w:hAnsi="Helvetica"/>
          <w:color w:val="000000" w:themeColor="text1"/>
          <w:sz w:val="22"/>
        </w:rPr>
        <w:fldChar w:fldCharType="end"/>
      </w:r>
      <w:r w:rsidR="00EE6459" w:rsidRPr="00053A35">
        <w:rPr>
          <w:rFonts w:ascii="Helvetica" w:hAnsi="Helvetica"/>
          <w:color w:val="000000" w:themeColor="text1"/>
          <w:sz w:val="22"/>
        </w:rPr>
        <w:t>.</w:t>
      </w:r>
      <w:r w:rsidRPr="00053A35">
        <w:rPr>
          <w:rFonts w:ascii="Helvetica" w:hAnsi="Helvetica"/>
          <w:color w:val="000000" w:themeColor="text1"/>
          <w:sz w:val="22"/>
        </w:rPr>
        <w:t xml:space="preserve"> </w:t>
      </w:r>
      <w:r w:rsidR="00297D2C" w:rsidRPr="00053A35">
        <w:rPr>
          <w:rFonts w:ascii="Helvetica" w:hAnsi="Helvetica"/>
          <w:color w:val="000000" w:themeColor="text1"/>
          <w:sz w:val="22"/>
        </w:rPr>
        <w:t xml:space="preserve">The drug works very quickly, has few side effects, and if administered in time, can prevent brain damage and death </w:t>
      </w:r>
      <w:r w:rsidR="00EE6459"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{"citationID":"dvR8tzsy","properties":{"formattedCitation":"(Dahlem et al., 2017)","plainCitation":"(Dahlem et al., 2017)","noteIndex":0},"citationItems":[{"id":45,"uris":["http://zotero.org/users/8336639/items/SNS2LQTT"],"itemData":{"id":45,"type":"article-journal","abstract":"Objective: This study describes the implementation and evaluation of revised opioid overdose prevention and education of naloxone training for law enforcement officers (LEOs) that added: (1) a recovery testimony and (2) the process for deputy-­initiated referrals postnaloxone administration.","container-title":"Public Health Nursing","DOI":"10.1111/phn.12365","ISSN":"07371209","issue":"6","journalAbbreviation":"Public Health Nurs","language":"en","page":"516-521","source":"DOI.org (Crossref)","title":"Beyond rescue: Implementation and evaluation of revised naloxone training for law enforcement officers","title-short":"Beyond rescue","volume":"34","author":[{"family":"Dahlem","given":"Chin Hwa Gina"},{"family":"King","given":"Lisa"},{"family":"Anderson","given":"Glynis"},{"family":"Marr","given":"Ashton"},{"family":"Waddell","given":"Jonathon Eric"},{"family":"Scalera","given":"Marci"}],"issued":{"date-parts":[["2017",11]]}}}],"schema":"https://github.com/citation-style-language/schema/raw/master/csl-citation.json"} </w:instrText>
      </w:r>
      <w:r w:rsidR="00EE6459" w:rsidRPr="00053A35">
        <w:rPr>
          <w:rFonts w:ascii="Helvetica" w:hAnsi="Helvetica"/>
          <w:color w:val="000000" w:themeColor="text1"/>
          <w:sz w:val="22"/>
        </w:rPr>
        <w:fldChar w:fldCharType="separate"/>
      </w:r>
      <w:r w:rsidR="00EE6459" w:rsidRPr="00053A35">
        <w:rPr>
          <w:rFonts w:ascii="Helvetica" w:hAnsi="Helvetica"/>
          <w:noProof/>
          <w:color w:val="000000" w:themeColor="text1"/>
          <w:sz w:val="22"/>
        </w:rPr>
        <w:t>(Dahlem et al., 2017)</w:t>
      </w:r>
      <w:r w:rsidR="00EE6459" w:rsidRPr="00053A35">
        <w:rPr>
          <w:rFonts w:ascii="Helvetica" w:hAnsi="Helvetica"/>
          <w:color w:val="000000" w:themeColor="text1"/>
          <w:sz w:val="22"/>
        </w:rPr>
        <w:fldChar w:fldCharType="end"/>
      </w:r>
      <w:r w:rsidR="00EE6459" w:rsidRPr="00053A35">
        <w:rPr>
          <w:rFonts w:ascii="Helvetica" w:hAnsi="Helvetica"/>
          <w:color w:val="000000" w:themeColor="text1"/>
          <w:sz w:val="22"/>
        </w:rPr>
        <w:t>.</w:t>
      </w:r>
      <w:r w:rsidRPr="00053A35">
        <w:rPr>
          <w:rFonts w:ascii="Helvetica" w:hAnsi="Helvetica"/>
          <w:color w:val="000000" w:themeColor="text1"/>
          <w:sz w:val="22"/>
        </w:rPr>
        <w:t xml:space="preserve"> </w:t>
      </w:r>
      <w:r w:rsidR="009C549E" w:rsidRPr="00053A35">
        <w:rPr>
          <w:rFonts w:ascii="Helvetica" w:hAnsi="Helvetica"/>
          <w:color w:val="000000" w:themeColor="text1"/>
          <w:sz w:val="22"/>
        </w:rPr>
        <w:t>According to the Legislative Analysis and Public Policy Association (LAPPA, 2022), every state has passed a Naloxone Access law (NAL) to enhance a</w:t>
      </w:r>
      <w:r w:rsidR="00D6423E" w:rsidRPr="00053A35">
        <w:rPr>
          <w:rFonts w:ascii="Helvetica" w:hAnsi="Helvetica"/>
          <w:color w:val="000000" w:themeColor="text1"/>
          <w:sz w:val="22"/>
        </w:rPr>
        <w:t>vailability</w:t>
      </w:r>
      <w:r w:rsidR="009C549E" w:rsidRPr="00053A35">
        <w:rPr>
          <w:rFonts w:ascii="Helvetica" w:hAnsi="Helvetica"/>
          <w:color w:val="000000" w:themeColor="text1"/>
          <w:sz w:val="22"/>
        </w:rPr>
        <w:t xml:space="preserve"> </w:t>
      </w:r>
      <w:r w:rsidR="00D6423E" w:rsidRPr="00053A35">
        <w:rPr>
          <w:rFonts w:ascii="Helvetica" w:hAnsi="Helvetica"/>
          <w:color w:val="000000" w:themeColor="text1"/>
          <w:sz w:val="22"/>
        </w:rPr>
        <w:t>of</w:t>
      </w:r>
      <w:r w:rsidR="009C549E" w:rsidRPr="00053A35">
        <w:rPr>
          <w:rFonts w:ascii="Helvetica" w:hAnsi="Helvetica"/>
          <w:color w:val="000000" w:themeColor="text1"/>
          <w:sz w:val="22"/>
        </w:rPr>
        <w:t xml:space="preserve"> the drug, though the specific components of the NALs vary by state. </w:t>
      </w:r>
      <w:r w:rsidR="00C47327" w:rsidRPr="00053A35">
        <w:rPr>
          <w:rFonts w:ascii="Helvetica" w:hAnsi="Helvetica"/>
          <w:color w:val="000000" w:themeColor="text1"/>
          <w:sz w:val="22"/>
        </w:rPr>
        <w:t>O</w:t>
      </w:r>
      <w:r w:rsidR="00297D2C" w:rsidRPr="00053A35">
        <w:rPr>
          <w:rFonts w:ascii="Helvetica" w:hAnsi="Helvetica"/>
          <w:color w:val="000000" w:themeColor="text1"/>
          <w:sz w:val="22"/>
        </w:rPr>
        <w:t>n March 29, 2023, the FDA approved over-the-counter</w:t>
      </w:r>
      <w:r w:rsidR="00535CBE" w:rsidRPr="00053A35">
        <w:rPr>
          <w:rFonts w:ascii="Helvetica" w:hAnsi="Helvetica"/>
          <w:color w:val="000000" w:themeColor="text1"/>
          <w:sz w:val="22"/>
        </w:rPr>
        <w:t xml:space="preserve"> (OTC)</w:t>
      </w:r>
      <w:r w:rsidR="00297D2C" w:rsidRPr="00053A35">
        <w:rPr>
          <w:rFonts w:ascii="Helvetica" w:hAnsi="Helvetica"/>
          <w:color w:val="000000" w:themeColor="text1"/>
          <w:sz w:val="22"/>
        </w:rPr>
        <w:t xml:space="preserve"> nonprescription use of intranasal naloxone </w:t>
      </w:r>
      <w:r w:rsidR="00EE6459"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{"citationID":"og3djgcA","properties":{"formattedCitation":"(U.S. Food and Drug Administration, 2023)","plainCitation":"(U.S. Food and Drug Administration, 2023)","dontUpdate":true,"noteIndex":0},"citationItems":[{"id":8862,"uris":["http://zotero.org/users/8336639/items/LXWNMN5P"],"itemData":{"id":8862,"type":"webpage","container-title":"FDA Approves First Over-the-Counter Naloxone Nasal Spray","language":"en","note":"publisher: FDA","title":"FDA Approves First Over-the-Counter Naloxone Nasal Spray","URL":"https://www.fda.gov/news-events/press-announcements/fda-approves-first-over-counter-naloxone-nasal-spray","author":[{"literal":"U.S. Food and Drug Administration"}],"accessed":{"date-parts":[["2024",8,1]]},"issued":{"date-parts":[["2023",3,29]]}}}],"schema":"https://github.com/citation-style-language/schema/raw/master/csl-citation.json"} </w:instrText>
      </w:r>
      <w:r w:rsidR="00EE6459" w:rsidRPr="00053A35">
        <w:rPr>
          <w:rFonts w:ascii="Helvetica" w:hAnsi="Helvetica"/>
          <w:color w:val="000000" w:themeColor="text1"/>
          <w:sz w:val="22"/>
        </w:rPr>
        <w:fldChar w:fldCharType="separate"/>
      </w:r>
      <w:r w:rsidR="00EE6459" w:rsidRPr="00053A35">
        <w:rPr>
          <w:rFonts w:ascii="Helvetica" w:hAnsi="Helvetica"/>
          <w:noProof/>
          <w:color w:val="000000" w:themeColor="text1"/>
          <w:sz w:val="22"/>
        </w:rPr>
        <w:t>(U.S. Food and Drug Administration [FDA], 2023)</w:t>
      </w:r>
      <w:r w:rsidR="00EE6459" w:rsidRPr="00053A35">
        <w:rPr>
          <w:rFonts w:ascii="Helvetica" w:hAnsi="Helvetica"/>
          <w:color w:val="000000" w:themeColor="text1"/>
          <w:sz w:val="22"/>
        </w:rPr>
        <w:fldChar w:fldCharType="end"/>
      </w:r>
      <w:r w:rsidR="00EE6459" w:rsidRPr="00053A35">
        <w:rPr>
          <w:rFonts w:ascii="Helvetica" w:hAnsi="Helvetica"/>
          <w:color w:val="000000" w:themeColor="text1"/>
          <w:sz w:val="22"/>
        </w:rPr>
        <w:t>.</w:t>
      </w:r>
    </w:p>
    <w:p w14:paraId="54CC40A2" w14:textId="150BC65A" w:rsidR="00535CBE" w:rsidRPr="00053A35" w:rsidRDefault="00535CBE" w:rsidP="00A73080">
      <w:pPr>
        <w:spacing w:line="480" w:lineRule="auto"/>
        <w:ind w:firstLine="720"/>
        <w:rPr>
          <w:rFonts w:ascii="Helvetica" w:hAnsi="Helvetica"/>
          <w:color w:val="000000" w:themeColor="text1"/>
          <w:sz w:val="22"/>
        </w:rPr>
      </w:pPr>
      <w:r w:rsidRPr="00053A35">
        <w:rPr>
          <w:rFonts w:ascii="Helvetica" w:hAnsi="Helvetica"/>
          <w:color w:val="000000" w:themeColor="text1"/>
          <w:sz w:val="22"/>
        </w:rPr>
        <w:t>Given p</w:t>
      </w:r>
      <w:r w:rsidR="00F86428" w:rsidRPr="00053A35">
        <w:rPr>
          <w:rFonts w:ascii="Helvetica" w:hAnsi="Helvetica"/>
          <w:color w:val="000000" w:themeColor="text1"/>
          <w:sz w:val="22"/>
        </w:rPr>
        <w:t xml:space="preserve">olice </w:t>
      </w:r>
      <w:r w:rsidR="00D6423E" w:rsidRPr="00053A35">
        <w:rPr>
          <w:rFonts w:ascii="Helvetica" w:hAnsi="Helvetica"/>
          <w:color w:val="000000" w:themeColor="text1"/>
          <w:sz w:val="22"/>
        </w:rPr>
        <w:t xml:space="preserve">officers </w:t>
      </w:r>
      <w:r w:rsidR="00F86428" w:rsidRPr="00053A35">
        <w:rPr>
          <w:rFonts w:ascii="Helvetica" w:hAnsi="Helvetica"/>
          <w:color w:val="000000" w:themeColor="text1"/>
          <w:sz w:val="22"/>
        </w:rPr>
        <w:t xml:space="preserve">are often first to the scene of an opioid overdose </w:t>
      </w:r>
      <w:r w:rsidR="00F86428"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{"citationID":"Lh3Ffmk4","properties":{"formattedCitation":"(White, Perrone, Watts, et al., 2021; White et al., 2022)","plainCitation":"(White, Perrone, Watts, et al., 2021; White et al., 2022)","dontUpdate":true,"noteIndex":0},"citationItems":[{"id":2514,"uris":["http://zotero.org/users/8336639/items/QAZHXJPG"],"itemData":{"id":2514,"type":"article-journal","abstract":"The opioid crisis is the most persistent, long-term public health emergency facing the United States, and available evidence suggests the crisis has worsened during the COVID-19 global pandemic. Naloxone is an effective overdose response that saves lives, but the drug does not address problematic drug use, addiction, or the underlying conditions that lead to overdoses. The opioid crisis is at its core a multidisciplinary, multisystem problem, and an effective response to the crisis requires collaboration across those various systems. This paper describes such a collaborative effort. The Tempe First-Responder Opioid Recovery Project is a multidisciplinary partnership that includes police officers, social workers, substance use peer counselors, public health professionals, police researchers, and drug policy/harm reduction researchers. The project, 10 months underway, trained and equipped Tempe (AZ) police officers to administer Narcan. In addition, a 24/7 in-person “Crisis Outreach Response Team” rapidly responds to any suspected overdose and offers follow-up support, referrals, and services to the individual (and loved ones) for up to 45 days after the overdose. We present preliminary project data including interviews with project managers, counselors, and police officers, descriptions of Narcan administrations in the field, and aggregate data on client service engagement. These data highlight the complexity of the opioid crisis, the collaborative nature of the Tempe project, and the importance of initiating a multidisciplinary, comprehensive response to effectively deal with the opioid problem.","container-title":"American Journal of Criminal Justice","DOI":"10.1007/s12103-021-09625-w","ISSN":"1066-2316, 1936-1351","issue":"4","journalAbbreviation":"Am J Crim Just","language":"en","page":"626-643","source":"DOI.org (Crossref)","title":"Moving Beyond Narcan: A Police, Social Service, and Researcher Collaborative Response to the Opioid Crisis","title-short":"Moving Beyond Narcan","volume":"46","author":[{"family":"White","given":"Michael D."},{"family":"Perrone","given":"Dina"},{"family":"Watts","given":"Seth"},{"family":"Malm","given":"Aili"}],"issued":{"date-parts":[["2021",8]]}}},{"id":2518,"uris":["http://zotero.org/users/8336639/items/MBYR5Z9K"],"itemData":{"id":2518,"type":"article-journal","abstract":"Objectives. To investigate what transpires at opioid overdoses where police administer naloxone and to identify the frequency with which concerns about police-administered naloxone are observed.\nMethods. We reviewed body-worn camera (BWC) footage of all incidents where a Tempe, Arizona police ofﬁcer administered naloxone or was present when the Tempe Fire Medical Rescue (TFMR) administered it, from February 3, 2020 to May 7, 2021 (n 5 168). We devised a detailed coding instrument and employed univariate and bivariate analysis to examine the frequency of concerns regarding police-administered naloxone.\nResults. Police arrived on scene before the TFMR in 73.7% of cases. In 88.6% of calls the individual was unconscious when police arrived, but 94.6% survived the overdose. The primary concerns about police-administered naloxone were rarely observed. There were no cases of improper naloxone administration or accidental opioid exposure to an ofﬁcer. Aggression toward police from an overdose survivor rarely occurred (3.6%), and arrests of survivors (3.6%) and others on scene (1.2%) were infrequent.\nConclusions. BWC footage provides a unique window into opioid overdoses. In Tempe, the concerns over police-administered naloxone are overstated. If results are similar elsewhere, those concerns are barriers that must be removed. (Am J Public Health. Published online ahead of print July 21, 2022:e1–e7. https://doi.org/10.2105/AJPH.2022.306918)","container-title":"American Journal of Public Health","DOI":"10.2105/AJPH.2022.306918","ISSN":"0090-0036, 1541-0048","issue":"9","journalAbbreviation":"Am J Public Health","language":"en","page":"1326-1332","source":"DOI.org (Crossref)","title":"Leveraging Body-Worn Camera Footage to Better Understand Opioid Overdoses and the Impact of Police-Administered Naloxone","volume":"112","author":[{"family":"White","given":"Michael D."},{"family":"Watts","given":"Seth"},{"family":"Orosco","given":"Carlena"},{"family":"Perrone","given":"Dina"},{"family":"Malm","given":"Aili"}],"issued":{"date-parts":[["2022",9]]}}}],"schema":"https://github.com/citation-style-language/schema/raw/master/csl-citation.json"} </w:instrText>
      </w:r>
      <w:r w:rsidR="00F86428" w:rsidRPr="00053A35">
        <w:rPr>
          <w:rFonts w:ascii="Helvetica" w:hAnsi="Helvetica"/>
          <w:color w:val="000000" w:themeColor="text1"/>
          <w:sz w:val="22"/>
        </w:rPr>
        <w:fldChar w:fldCharType="separate"/>
      </w:r>
      <w:r w:rsidR="00F86428" w:rsidRPr="00053A35">
        <w:rPr>
          <w:rFonts w:ascii="Helvetica" w:hAnsi="Helvetica"/>
          <w:noProof/>
          <w:color w:val="000000" w:themeColor="text1"/>
          <w:sz w:val="22"/>
        </w:rPr>
        <w:t>(White et al., 2021b; White et al., 2022)</w:t>
      </w:r>
      <w:r w:rsidR="00F86428" w:rsidRPr="00053A35">
        <w:rPr>
          <w:rFonts w:ascii="Helvetica" w:hAnsi="Helvetica"/>
          <w:color w:val="000000" w:themeColor="text1"/>
          <w:sz w:val="22"/>
        </w:rPr>
        <w:fldChar w:fldCharType="end"/>
      </w:r>
      <w:r w:rsidR="009C549E" w:rsidRPr="00053A35">
        <w:rPr>
          <w:rFonts w:ascii="Helvetica" w:hAnsi="Helvetica"/>
          <w:color w:val="000000" w:themeColor="text1"/>
          <w:sz w:val="22"/>
        </w:rPr>
        <w:t xml:space="preserve">, </w:t>
      </w:r>
      <w:r w:rsidR="00F31C36" w:rsidRPr="00053A35">
        <w:rPr>
          <w:rFonts w:ascii="Helvetica" w:hAnsi="Helvetica"/>
          <w:color w:val="000000" w:themeColor="text1"/>
          <w:sz w:val="22"/>
        </w:rPr>
        <w:t xml:space="preserve">police </w:t>
      </w:r>
      <w:r w:rsidR="003D5785" w:rsidRPr="00053A35">
        <w:rPr>
          <w:rFonts w:ascii="Helvetica" w:hAnsi="Helvetica"/>
          <w:color w:val="000000" w:themeColor="text1"/>
          <w:sz w:val="22"/>
        </w:rPr>
        <w:t>departments have increasingly outfitt</w:t>
      </w:r>
      <w:r w:rsidR="00F86428" w:rsidRPr="00053A35">
        <w:rPr>
          <w:rFonts w:ascii="Helvetica" w:hAnsi="Helvetica"/>
          <w:color w:val="000000" w:themeColor="text1"/>
          <w:sz w:val="22"/>
        </w:rPr>
        <w:t>ed</w:t>
      </w:r>
      <w:r w:rsidR="003D5785" w:rsidRPr="00053A35">
        <w:rPr>
          <w:rFonts w:ascii="Helvetica" w:hAnsi="Helvetica"/>
          <w:color w:val="000000" w:themeColor="text1"/>
          <w:sz w:val="22"/>
        </w:rPr>
        <w:t xml:space="preserve"> their officers with naloxone </w:t>
      </w:r>
      <w:r w:rsidR="00284E8B"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{"citationID":"XCMnGVBG","properties":{"formattedCitation":"(Lurigio et al., 2018)","plainCitation":"(Lurigio et al., 2018)","noteIndex":0},"citationItems":[{"id":41,"uris":["http://zotero.org/users/8336639/items/6E5QYDX5"],"itemData":{"id":41,"type":"article-journal","abstract":"The authors discusses the nature and extent of opioid addiction in the United States and examines the critical role that law enforcement o</w:instrText>
      </w:r>
      <w:r w:rsidR="0033017B" w:rsidRPr="00053A35">
        <w:rPr>
          <w:rFonts w:ascii="Times New Roman" w:hAnsi="Times New Roman"/>
          <w:color w:val="000000" w:themeColor="text1"/>
          <w:sz w:val="22"/>
        </w:rPr>
        <w:instrText>ﬃ</w:instrText>
      </w:r>
      <w:r w:rsidR="0033017B" w:rsidRPr="00053A35">
        <w:rPr>
          <w:rFonts w:ascii="Helvetica" w:hAnsi="Helvetica"/>
          <w:color w:val="000000" w:themeColor="text1"/>
          <w:sz w:val="22"/>
        </w:rPr>
        <w:instrText>cers can play in reversing the lethal e</w:instrText>
      </w:r>
      <w:r w:rsidR="0033017B" w:rsidRPr="00053A35">
        <w:rPr>
          <w:rFonts w:ascii="Times New Roman" w:hAnsi="Times New Roman"/>
          <w:color w:val="000000" w:themeColor="text1"/>
          <w:sz w:val="22"/>
        </w:rPr>
        <w:instrText>ﬀ</w:instrText>
      </w:r>
      <w:r w:rsidR="0033017B" w:rsidRPr="00053A35">
        <w:rPr>
          <w:rFonts w:ascii="Helvetica" w:hAnsi="Helvetica"/>
          <w:color w:val="000000" w:themeColor="text1"/>
          <w:sz w:val="22"/>
        </w:rPr>
        <w:instrText>ects of opioid overdose by implementing opioid-reversal programs with naloxone, which is a safe, e</w:instrText>
      </w:r>
      <w:r w:rsidR="0033017B" w:rsidRPr="00053A35">
        <w:rPr>
          <w:rFonts w:ascii="Times New Roman" w:hAnsi="Times New Roman"/>
          <w:color w:val="000000" w:themeColor="text1"/>
          <w:sz w:val="22"/>
        </w:rPr>
        <w:instrText>ﬀ</w:instrText>
      </w:r>
      <w:r w:rsidR="0033017B" w:rsidRPr="00053A35">
        <w:rPr>
          <w:rFonts w:ascii="Helvetica" w:hAnsi="Helvetica"/>
          <w:color w:val="000000" w:themeColor="text1"/>
          <w:sz w:val="22"/>
        </w:rPr>
        <w:instrText>ective, and easy-to-administer drug. The current opioid epidemic now poses one of the country’s most serious medical challenges. The dramatic climb in opioid overdose deaths in the United States paralleled the booming legal market in prescription opioids. More than 100 Americans, on average, die each day from opioid overdose. Since 2000, the number of overdose deaths from opioids has quadrupled to nearly half a million people. Naloxone administration among law enforcement o</w:instrText>
      </w:r>
      <w:r w:rsidR="0033017B" w:rsidRPr="00053A35">
        <w:rPr>
          <w:rFonts w:ascii="Times New Roman" w:hAnsi="Times New Roman"/>
          <w:color w:val="000000" w:themeColor="text1"/>
          <w:sz w:val="22"/>
        </w:rPr>
        <w:instrText>ﬃ</w:instrText>
      </w:r>
      <w:r w:rsidR="0033017B" w:rsidRPr="00053A35">
        <w:rPr>
          <w:rFonts w:ascii="Helvetica" w:hAnsi="Helvetica"/>
          <w:color w:val="000000" w:themeColor="text1"/>
          <w:sz w:val="22"/>
        </w:rPr>
        <w:instrText xml:space="preserve">cers has been gaining momentum. Throughout the country, law enforcement agencies have been initiating overdose reversal programs to stem the rising tide of deaths from opioids. As of March 2018, a total of 2,300 law enforcement agencies in 42 states reported that they administered a naloxone rescue program.","container-title":"Victims &amp; Offenders","DOI":"10.1080/15564886.2018.1514552","ISSN":"1556-4886, 1556-4991","issue":"8","journalAbbreviation":"Victims &amp; Offenders","language":"en","page":"1055-1076","source":"DOI.org (Crossref)","title":"The Opioid Epidemic and the Role of Law Enforcement Officers in Saving Lives","volume":"13","author":[{"family":"Lurigio","given":"Arthur J."},{"family":"Andrus","given":"Justine"},{"family":"Scott","given":"Christy K."}],"issued":{"date-parts":[["2018",11,17]]}}}],"schema":"https://github.com/citation-style-language/schema/raw/master/csl-citation.json"} </w:instrText>
      </w:r>
      <w:r w:rsidR="00284E8B" w:rsidRPr="00053A35">
        <w:rPr>
          <w:rFonts w:ascii="Helvetica" w:hAnsi="Helvetica"/>
          <w:color w:val="000000" w:themeColor="text1"/>
          <w:sz w:val="22"/>
        </w:rPr>
        <w:fldChar w:fldCharType="separate"/>
      </w:r>
      <w:r w:rsidR="00284E8B" w:rsidRPr="00053A35">
        <w:rPr>
          <w:rFonts w:ascii="Helvetica" w:hAnsi="Helvetica"/>
          <w:noProof/>
          <w:color w:val="000000" w:themeColor="text1"/>
          <w:sz w:val="22"/>
        </w:rPr>
        <w:t>(Lurigio et al., 2018)</w:t>
      </w:r>
      <w:r w:rsidR="00284E8B" w:rsidRPr="00053A35">
        <w:rPr>
          <w:rFonts w:ascii="Helvetica" w:hAnsi="Helvetica"/>
          <w:color w:val="000000" w:themeColor="text1"/>
          <w:sz w:val="22"/>
        </w:rPr>
        <w:fldChar w:fldCharType="end"/>
      </w:r>
      <w:r w:rsidR="00284E8B" w:rsidRPr="00053A35">
        <w:rPr>
          <w:rFonts w:ascii="Helvetica" w:hAnsi="Helvetica"/>
          <w:color w:val="000000" w:themeColor="text1"/>
          <w:sz w:val="22"/>
        </w:rPr>
        <w:t>.</w:t>
      </w:r>
      <w:r w:rsidR="003D5785" w:rsidRPr="00053A35">
        <w:rPr>
          <w:rFonts w:ascii="Helvetica" w:hAnsi="Helvetica"/>
          <w:color w:val="000000" w:themeColor="text1"/>
          <w:sz w:val="22"/>
        </w:rPr>
        <w:t xml:space="preserve"> </w:t>
      </w:r>
      <w:r w:rsidR="009C549E" w:rsidRPr="00053A35">
        <w:rPr>
          <w:rFonts w:ascii="Helvetica" w:hAnsi="Helvetica"/>
          <w:color w:val="000000" w:themeColor="text1"/>
          <w:sz w:val="22"/>
        </w:rPr>
        <w:t xml:space="preserve">In 2019, </w:t>
      </w:r>
      <w:r w:rsidR="00A73080" w:rsidRPr="00053A35">
        <w:rPr>
          <w:rFonts w:ascii="Helvetica" w:hAnsi="Helvetica"/>
          <w:color w:val="000000" w:themeColor="text1"/>
          <w:sz w:val="22"/>
        </w:rPr>
        <w:t xml:space="preserve">data from </w:t>
      </w:r>
      <w:r w:rsidR="009C549E" w:rsidRPr="00053A35">
        <w:rPr>
          <w:rFonts w:ascii="Helvetica" w:hAnsi="Helvetica"/>
          <w:color w:val="000000" w:themeColor="text1"/>
          <w:sz w:val="22"/>
        </w:rPr>
        <w:t>the</w:t>
      </w:r>
      <w:r w:rsidR="00A73080" w:rsidRPr="00053A35">
        <w:rPr>
          <w:rFonts w:ascii="Helvetica" w:hAnsi="Helvetica"/>
          <w:color w:val="000000" w:themeColor="text1"/>
          <w:sz w:val="22"/>
        </w:rPr>
        <w:t xml:space="preserve"> North Carolina Harm Reduction Coalition indicated that approximately 2,500 police departments had deployed naloxone to their officers – representing 14% of American law enforcement agencies </w:t>
      </w:r>
      <w:r w:rsidR="00956441"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{"citationID":"zrjBnH5B","properties":{"formattedCitation":"(Quinn, 2019)","plainCitation":"(Quinn, 2019)","noteIndex":0},"citationItems":[{"id":8863,"uris":["http://zotero.org/users/8336639/items/XGA63KLZ"],"itemData":{"id":8863,"type":"webpage","container-title":"Most Police Still Don't Carry the Drug That Reverses an Opioid Overdose","language":"en","note":"section: Archive","title":"Most Police Still Don't Carry the Drug That Reverses an Opioid Overdose","URL":"https://www.governing.com/archive/gov-naloxone-police-officers-cities.html","author":[{"family":"Quinn","given":"Mattie"}],"accessed":{"date-parts":[["2024",8,1]]},"issued":{"date-parts":[["2019",4,10]]}}}],"schema":"https://github.com/citation-style-language/schema/raw/master/csl-citation.json"} </w:instrText>
      </w:r>
      <w:r w:rsidR="00956441" w:rsidRPr="00053A35">
        <w:rPr>
          <w:rFonts w:ascii="Helvetica" w:hAnsi="Helvetica"/>
          <w:color w:val="000000" w:themeColor="text1"/>
          <w:sz w:val="22"/>
        </w:rPr>
        <w:fldChar w:fldCharType="separate"/>
      </w:r>
      <w:r w:rsidR="00956441" w:rsidRPr="00053A35">
        <w:rPr>
          <w:rFonts w:ascii="Helvetica" w:hAnsi="Helvetica"/>
          <w:noProof/>
          <w:color w:val="000000" w:themeColor="text1"/>
          <w:sz w:val="22"/>
        </w:rPr>
        <w:t>(Quinn, 2019)</w:t>
      </w:r>
      <w:r w:rsidR="00956441" w:rsidRPr="00053A35">
        <w:rPr>
          <w:rFonts w:ascii="Helvetica" w:hAnsi="Helvetica"/>
          <w:color w:val="000000" w:themeColor="text1"/>
          <w:sz w:val="22"/>
        </w:rPr>
        <w:fldChar w:fldCharType="end"/>
      </w:r>
      <w:r w:rsidR="00956441" w:rsidRPr="00053A35">
        <w:rPr>
          <w:rFonts w:ascii="Helvetica" w:hAnsi="Helvetica"/>
          <w:color w:val="000000" w:themeColor="text1"/>
          <w:sz w:val="22"/>
        </w:rPr>
        <w:t>.</w:t>
      </w:r>
      <w:r w:rsidR="00A73080" w:rsidRPr="00053A35">
        <w:rPr>
          <w:rFonts w:ascii="Helvetica" w:hAnsi="Helvetica"/>
          <w:color w:val="000000" w:themeColor="text1"/>
          <w:sz w:val="22"/>
        </w:rPr>
        <w:t xml:space="preserve"> Ray et al. (2023</w:t>
      </w:r>
      <w:r w:rsidR="00536856" w:rsidRPr="00053A35">
        <w:rPr>
          <w:rFonts w:ascii="Helvetica" w:hAnsi="Helvetica"/>
          <w:color w:val="000000" w:themeColor="text1"/>
          <w:sz w:val="22"/>
        </w:rPr>
        <w:t>a</w:t>
      </w:r>
      <w:r w:rsidR="00A73080" w:rsidRPr="00053A35">
        <w:rPr>
          <w:rFonts w:ascii="Helvetica" w:hAnsi="Helvetica"/>
          <w:color w:val="000000" w:themeColor="text1"/>
          <w:sz w:val="22"/>
        </w:rPr>
        <w:t xml:space="preserve">) </w:t>
      </w:r>
      <w:r w:rsidR="00A73080" w:rsidRPr="00053A35">
        <w:rPr>
          <w:rFonts w:ascii="Helvetica" w:hAnsi="Helvetica"/>
          <w:color w:val="000000" w:themeColor="text1"/>
          <w:sz w:val="22"/>
        </w:rPr>
        <w:lastRenderedPageBreak/>
        <w:t>surveyed a nationally representative sample of law enforcement agencies, and 81.7% reported their officers carry naloxone – suggesting rapid diffusion of the drug in American policing</w:t>
      </w:r>
      <w:r w:rsidR="00D6423E" w:rsidRPr="00053A35">
        <w:rPr>
          <w:rFonts w:ascii="Helvetica" w:hAnsi="Helvetica"/>
          <w:color w:val="000000" w:themeColor="text1"/>
          <w:sz w:val="22"/>
        </w:rPr>
        <w:t xml:space="preserve"> over the last </w:t>
      </w:r>
      <w:r w:rsidR="000B3B1D" w:rsidRPr="00053A35">
        <w:rPr>
          <w:rFonts w:ascii="Helvetica" w:hAnsi="Helvetica"/>
          <w:color w:val="000000" w:themeColor="text1"/>
          <w:sz w:val="22"/>
        </w:rPr>
        <w:t>few</w:t>
      </w:r>
      <w:r w:rsidR="00D6423E" w:rsidRPr="00053A35">
        <w:rPr>
          <w:rFonts w:ascii="Helvetica" w:hAnsi="Helvetica"/>
          <w:color w:val="000000" w:themeColor="text1"/>
          <w:sz w:val="22"/>
        </w:rPr>
        <w:t xml:space="preserve"> years</w:t>
      </w:r>
      <w:r w:rsidR="00A73080" w:rsidRPr="00053A35">
        <w:rPr>
          <w:rFonts w:ascii="Helvetica" w:hAnsi="Helvetica"/>
          <w:color w:val="000000" w:themeColor="text1"/>
          <w:sz w:val="22"/>
        </w:rPr>
        <w:t xml:space="preserve">. </w:t>
      </w:r>
    </w:p>
    <w:p w14:paraId="12A84400" w14:textId="5D7C8069" w:rsidR="003D5785" w:rsidRPr="00053A35" w:rsidRDefault="00616037" w:rsidP="00A73080">
      <w:pPr>
        <w:spacing w:line="480" w:lineRule="auto"/>
        <w:ind w:firstLine="720"/>
        <w:rPr>
          <w:rFonts w:ascii="Helvetica" w:hAnsi="Helvetica"/>
          <w:color w:val="000000" w:themeColor="text1"/>
          <w:sz w:val="22"/>
        </w:rPr>
      </w:pPr>
      <w:r w:rsidRPr="00053A35">
        <w:rPr>
          <w:rFonts w:ascii="Helvetica" w:hAnsi="Helvetica"/>
          <w:color w:val="000000" w:themeColor="text1"/>
          <w:sz w:val="22"/>
        </w:rPr>
        <w:t>S</w:t>
      </w:r>
      <w:r w:rsidR="00F86428" w:rsidRPr="00053A35">
        <w:rPr>
          <w:rFonts w:ascii="Helvetica" w:hAnsi="Helvetica"/>
          <w:color w:val="000000" w:themeColor="text1"/>
          <w:sz w:val="22"/>
        </w:rPr>
        <w:t>ome jurisdictions have created collaborative naloxone programs</w:t>
      </w:r>
      <w:r w:rsidR="00A73080" w:rsidRPr="00053A35">
        <w:rPr>
          <w:rFonts w:ascii="Helvetica" w:hAnsi="Helvetica"/>
          <w:color w:val="000000" w:themeColor="text1"/>
          <w:sz w:val="22"/>
        </w:rPr>
        <w:t xml:space="preserve"> </w:t>
      </w:r>
      <w:r w:rsidR="00F86428" w:rsidRPr="00053A35">
        <w:rPr>
          <w:rFonts w:ascii="Helvetica" w:hAnsi="Helvetica"/>
          <w:color w:val="000000" w:themeColor="text1"/>
          <w:sz w:val="22"/>
        </w:rPr>
        <w:t>that leverage police involvement</w:t>
      </w:r>
      <w:r w:rsidR="00A73080" w:rsidRPr="00053A35">
        <w:rPr>
          <w:rFonts w:ascii="Helvetica" w:hAnsi="Helvetica"/>
          <w:color w:val="000000" w:themeColor="text1"/>
          <w:sz w:val="22"/>
        </w:rPr>
        <w:t xml:space="preserve"> with</w:t>
      </w:r>
      <w:r w:rsidR="00F86428" w:rsidRPr="00053A35">
        <w:rPr>
          <w:rFonts w:ascii="Helvetica" w:hAnsi="Helvetica"/>
          <w:color w:val="000000" w:themeColor="text1"/>
          <w:sz w:val="22"/>
        </w:rPr>
        <w:t xml:space="preserve"> targeted public health outreach efforts</w:t>
      </w:r>
      <w:r w:rsidR="00D6423E" w:rsidRPr="00053A35">
        <w:rPr>
          <w:rFonts w:ascii="Helvetica" w:hAnsi="Helvetica"/>
          <w:color w:val="000000" w:themeColor="text1"/>
          <w:sz w:val="22"/>
        </w:rPr>
        <w:t xml:space="preserve"> to overdose survivors</w:t>
      </w:r>
      <w:r w:rsidR="00284E8B" w:rsidRPr="00053A35">
        <w:rPr>
          <w:rFonts w:ascii="Helvetica" w:hAnsi="Helvetica"/>
          <w:color w:val="000000" w:themeColor="text1"/>
          <w:sz w:val="22"/>
        </w:rPr>
        <w:t>.</w:t>
      </w:r>
      <w:r w:rsidR="003D5785" w:rsidRPr="00053A35">
        <w:rPr>
          <w:rFonts w:ascii="Helvetica" w:hAnsi="Helvetica"/>
          <w:color w:val="000000" w:themeColor="text1"/>
          <w:sz w:val="22"/>
        </w:rPr>
        <w:t xml:space="preserve"> </w:t>
      </w:r>
      <w:r w:rsidR="00A73080" w:rsidRPr="00053A35">
        <w:rPr>
          <w:rFonts w:ascii="Helvetica" w:hAnsi="Helvetica"/>
          <w:color w:val="000000" w:themeColor="text1"/>
          <w:sz w:val="22"/>
        </w:rPr>
        <w:t xml:space="preserve">In fact, 30% of the agencies surveyed by </w:t>
      </w:r>
      <w:r w:rsidR="00EE6459"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{"citationID":"vU4hFDzv","properties":{"formattedCitation":"(Ray, Richardson, et al., 2023)","plainCitation":"(Ray, Richardson, et al., 2023)","dontUpdate":true,"noteIndex":0},"citationItems":[{"id":8655,"uris":["http://zotero.org/users/8336639/items/NBET3XZV"],"itemData":{"id":8655,"type":"article-journal","abstract":"Background: Law enforcement agencies in the US have provided naloxone to officers and devel­ oped initiatives to follow-up after a non-fatal overdose. However, the prevalence and characteristics of these efforts have yet to be documented in research literature.\nObjectives: We sought to understand the national prevalence of naloxone provision among law enforcement and examine the implementation of post-overdose follow-up.\nMethods: We administered a survey on drug overdose response initiatives using a multimodal approach (online and mail) to a nationally representative sample of law enforcement agencies (N = 2,009; 50.1% response rate) drawn from the National Directory of Law Enforcement Administrators database. We further examine a subsample of agencies (N = 1,514) that equipped officers with naloxone who were also asked about post-overdose follow-up.\nResults: We found 81.7% of agencies reported officers were equipped with naloxone; among these, approximately one-third (30.3%) reported follow-up after an overdose. More than half (56.8%) of agencies indicated partnership in follow-up with emergency medical services as the most common partner (68.8%). There were 21.4% of agencies with a Quick Response Team, a popular national post-overdose model, and were more likely to indicate partnership with a substance use disorder treatment provider than when agencies were asked generally about partners in follow-up (74.5% and 26.2% respectively).\nConclusion: Many law enforcement agencies across the US have equipped officers with naloxone, and about one-third of those are conducting follow-up to non-fatal overdose events. Post-overdose follow-up models and practices vary in ways that can influence treatment engagement and minimize harms against persons who use drugs.","container-title":"The American Journal of Drug and Alcohol Abuse","DOI":"10.1080/00952990.2023.2169615","ISSN":"0095-2990, 1097-9891","issue":"2","journalAbbreviation":"The American Journal of Drug and Alcohol Abuse","language":"en","page":"199-205","source":"DOI.org (Crossref)","title":"A national survey of law enforcement post-overdose response efforts","volume":"49","author":[{"family":"Ray","given":"Bradley"},{"family":"Richardson","given":"Nicholas J."},{"family":"Attaway","given":"Peyton R."},{"family":"Smiley-McDonald","given":"Hope M."},{"family":"Davidson","given":"Pete"},{"family":"Kral","given":"Alex H."}],"issued":{"date-parts":[["2023",3,4]]}}}],"schema":"https://github.com/citation-style-language/schema/raw/master/csl-citation.json"} </w:instrText>
      </w:r>
      <w:r w:rsidR="00EE6459" w:rsidRPr="00053A35">
        <w:rPr>
          <w:rFonts w:ascii="Helvetica" w:hAnsi="Helvetica"/>
          <w:color w:val="000000" w:themeColor="text1"/>
          <w:sz w:val="22"/>
        </w:rPr>
        <w:fldChar w:fldCharType="separate"/>
      </w:r>
      <w:r w:rsidR="00EE6459" w:rsidRPr="00053A35">
        <w:rPr>
          <w:rFonts w:ascii="Helvetica" w:hAnsi="Helvetica"/>
          <w:noProof/>
          <w:color w:val="000000" w:themeColor="text1"/>
          <w:sz w:val="22"/>
        </w:rPr>
        <w:t>Ray et al. (2023</w:t>
      </w:r>
      <w:r w:rsidR="00536856" w:rsidRPr="00053A35">
        <w:rPr>
          <w:rFonts w:ascii="Helvetica" w:hAnsi="Helvetica"/>
          <w:noProof/>
          <w:color w:val="000000" w:themeColor="text1"/>
          <w:sz w:val="22"/>
        </w:rPr>
        <w:t>a</w:t>
      </w:r>
      <w:r w:rsidR="00EE6459" w:rsidRPr="00053A35">
        <w:rPr>
          <w:rFonts w:ascii="Helvetica" w:hAnsi="Helvetica"/>
          <w:noProof/>
          <w:color w:val="000000" w:themeColor="text1"/>
          <w:sz w:val="22"/>
        </w:rPr>
        <w:t>)</w:t>
      </w:r>
      <w:r w:rsidR="00EE6459" w:rsidRPr="00053A35">
        <w:rPr>
          <w:rFonts w:ascii="Helvetica" w:hAnsi="Helvetica"/>
          <w:color w:val="000000" w:themeColor="text1"/>
          <w:sz w:val="22"/>
        </w:rPr>
        <w:fldChar w:fldCharType="end"/>
      </w:r>
      <w:r w:rsidR="00EE6459" w:rsidRPr="00053A35">
        <w:rPr>
          <w:rFonts w:ascii="Helvetica" w:hAnsi="Helvetica"/>
          <w:color w:val="000000" w:themeColor="text1"/>
          <w:sz w:val="22"/>
        </w:rPr>
        <w:t xml:space="preserve"> </w:t>
      </w:r>
      <w:r w:rsidR="00A73080" w:rsidRPr="00053A35">
        <w:rPr>
          <w:rFonts w:ascii="Helvetica" w:hAnsi="Helvetica"/>
          <w:color w:val="000000" w:themeColor="text1"/>
          <w:sz w:val="22"/>
        </w:rPr>
        <w:t xml:space="preserve">reported involvement in post-overdose follow-up </w:t>
      </w:r>
      <w:r w:rsidR="004E5322" w:rsidRPr="00053A35">
        <w:rPr>
          <w:rFonts w:ascii="Helvetica" w:hAnsi="Helvetica"/>
          <w:color w:val="000000" w:themeColor="text1"/>
          <w:sz w:val="22"/>
        </w:rPr>
        <w:t xml:space="preserve">with </w:t>
      </w:r>
      <w:r w:rsidR="00535CBE" w:rsidRPr="00053A35">
        <w:rPr>
          <w:rFonts w:ascii="Helvetica" w:hAnsi="Helvetica"/>
          <w:color w:val="000000" w:themeColor="text1"/>
          <w:sz w:val="22"/>
        </w:rPr>
        <w:t xml:space="preserve">either </w:t>
      </w:r>
      <w:r w:rsidR="004E5322" w:rsidRPr="00053A35">
        <w:rPr>
          <w:rFonts w:ascii="Helvetica" w:hAnsi="Helvetica"/>
          <w:color w:val="000000" w:themeColor="text1"/>
          <w:sz w:val="22"/>
        </w:rPr>
        <w:t>social service or public health providers.</w:t>
      </w:r>
      <w:r w:rsidR="00C13D7A" w:rsidRPr="00053A35">
        <w:rPr>
          <w:rFonts w:ascii="Helvetica" w:hAnsi="Helvetica"/>
          <w:color w:val="000000" w:themeColor="text1"/>
          <w:sz w:val="22"/>
        </w:rPr>
        <w:t xml:space="preserve"> The e</w:t>
      </w:r>
      <w:r w:rsidR="003D5785" w:rsidRPr="00053A35">
        <w:rPr>
          <w:rFonts w:ascii="Helvetica" w:hAnsi="Helvetica"/>
          <w:color w:val="000000" w:themeColor="text1"/>
          <w:sz w:val="22"/>
        </w:rPr>
        <w:t xml:space="preserve">mpirical evidence </w:t>
      </w:r>
      <w:r w:rsidR="0057755F" w:rsidRPr="00053A35">
        <w:rPr>
          <w:rFonts w:ascii="Helvetica" w:hAnsi="Helvetica"/>
          <w:color w:val="000000" w:themeColor="text1"/>
          <w:sz w:val="22"/>
        </w:rPr>
        <w:t>suggest</w:t>
      </w:r>
      <w:r w:rsidRPr="00053A35">
        <w:rPr>
          <w:rFonts w:ascii="Helvetica" w:hAnsi="Helvetica"/>
          <w:color w:val="000000" w:themeColor="text1"/>
          <w:sz w:val="22"/>
        </w:rPr>
        <w:t xml:space="preserve">s </w:t>
      </w:r>
      <w:r w:rsidR="0057755F" w:rsidRPr="00053A35">
        <w:rPr>
          <w:rFonts w:ascii="Helvetica" w:hAnsi="Helvetica"/>
          <w:color w:val="000000" w:themeColor="text1"/>
          <w:sz w:val="22"/>
        </w:rPr>
        <w:t>that</w:t>
      </w:r>
      <w:r w:rsidR="003D5785" w:rsidRPr="00053A35">
        <w:rPr>
          <w:rFonts w:ascii="Helvetica" w:hAnsi="Helvetica"/>
          <w:color w:val="000000" w:themeColor="text1"/>
          <w:sz w:val="22"/>
        </w:rPr>
        <w:t xml:space="preserve"> outfitting officers with naloxone can reduce overdose fatalities</w:t>
      </w:r>
      <w:r w:rsidR="00284E8B" w:rsidRPr="00053A35">
        <w:rPr>
          <w:rFonts w:ascii="Helvetica" w:hAnsi="Helvetica"/>
          <w:color w:val="000000" w:themeColor="text1"/>
          <w:sz w:val="22"/>
        </w:rPr>
        <w:t xml:space="preserve"> </w:t>
      </w:r>
      <w:r w:rsidR="00284E8B"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{"citationID":"kY7IJ0E8","properties":{"formattedCitation":"(Rando et al., 2015)","plainCitation":"(Rando et al., 2015)","noteIndex":0},"citationItems":[{"id":38,"uris":["http://zotero.org/users/8336639/items/EDEGMGQH"],"itemData":{"id":38,"type":"article-journal","abstract":"Objective: This study sought to answer the question, “Can police ofﬁcers administer intranasal naloxone to drug overdose victims to decrease the opioid overdose death rate?”\nMethods: This prospective interventional study was conducted in Lorain County, OH, from January 2011 to October 2014. Starting October 2013, trained police ofﬁcers administered naloxone to suspected opioid overdose victims through a police ofﬁcer naloxone prescription program (NPP). Those found by the county coroner to be positive for opioids at the time of death and those who received naloxone from police ofﬁcers were included in this study. The rate of change in the total number of opioid-related deaths in Lorain County per quarter year, before and after initiation of the NPP, and the trend in the survival rate of overdose victims who were given naloxone were analyzed by linear regression. Signiﬁcance was established a priori at P b .05.\nResults: Data from 247 individuals were eligible for study inclusion. Opioid overdose deaths increased signiﬁcantly before initiation of the police ofﬁcer NPP with average deaths per quarter of 5.5 for 2011, 15.3 for 2012, and 16.3 for the ﬁrst 9 months of 2013. After initiation of the police ofﬁcer NPP, the number of opioid overdose deaths decreased each quarter with an overall average of 13.4. Of the 67 participants who received naloxone by police ofﬁcers, 52 (77.6%) survived, and 8 (11.9%) were lost to follow-up.\nConclusions: Intranasal naloxone administration by police ﬁrst responders is associated with decreased deaths in opioid overdose victims.","container-title":"The American Journal of Emergency Medicine","DOI":"10.1016/j.ajem.2015.05.022","ISSN":"07356757","issue":"9","journalAbbreviation":"The American Journal of Emergency Medicine","language":"en","page":"1201-1204","source":"DOI.org (Crossref)","title":"Intranasal naloxone administration by police first responders is associated with decreased opioid overdose deaths","volume":"33","author":[{"family":"Rando","given":"Jessica"},{"family":"Broering","given":"Derek"},{"family":"Olson","given":"James E."},{"family":"Marco","given":"Catherine"},{"family":"Evans","given":"Stephen B."}],"issued":{"date-parts":[["2015",9]]}}}],"schema":"https://github.com/citation-style-language/schema/raw/master/csl-citation.json"} </w:instrText>
      </w:r>
      <w:r w:rsidR="00284E8B" w:rsidRPr="00053A35">
        <w:rPr>
          <w:rFonts w:ascii="Helvetica" w:hAnsi="Helvetica"/>
          <w:color w:val="000000" w:themeColor="text1"/>
          <w:sz w:val="22"/>
        </w:rPr>
        <w:fldChar w:fldCharType="separate"/>
      </w:r>
      <w:r w:rsidR="00284E8B" w:rsidRPr="00053A35">
        <w:rPr>
          <w:rFonts w:ascii="Helvetica" w:hAnsi="Helvetica"/>
          <w:noProof/>
          <w:color w:val="000000" w:themeColor="text1"/>
          <w:sz w:val="22"/>
        </w:rPr>
        <w:t>(Rando et al., 2015)</w:t>
      </w:r>
      <w:r w:rsidR="00284E8B" w:rsidRPr="00053A35">
        <w:rPr>
          <w:rFonts w:ascii="Helvetica" w:hAnsi="Helvetica"/>
          <w:color w:val="000000" w:themeColor="text1"/>
          <w:sz w:val="22"/>
        </w:rPr>
        <w:fldChar w:fldCharType="end"/>
      </w:r>
      <w:r w:rsidRPr="00053A35">
        <w:rPr>
          <w:rFonts w:ascii="Helvetica" w:hAnsi="Helvetica"/>
          <w:color w:val="000000" w:themeColor="text1"/>
          <w:sz w:val="22"/>
        </w:rPr>
        <w:t xml:space="preserve">, </w:t>
      </w:r>
      <w:r w:rsidR="0033017B" w:rsidRPr="00053A35">
        <w:rPr>
          <w:rFonts w:ascii="Helvetica" w:hAnsi="Helvetica"/>
          <w:color w:val="000000" w:themeColor="text1"/>
          <w:sz w:val="22"/>
        </w:rPr>
        <w:t xml:space="preserve">and </w:t>
      </w:r>
      <w:r w:rsidR="003D5785" w:rsidRPr="00053A35">
        <w:rPr>
          <w:rFonts w:ascii="Helvetica" w:hAnsi="Helvetica"/>
          <w:color w:val="000000" w:themeColor="text1"/>
          <w:sz w:val="22"/>
        </w:rPr>
        <w:t>collaborative approaches between police department</w:t>
      </w:r>
      <w:r w:rsidR="006D1C0A" w:rsidRPr="00053A35">
        <w:rPr>
          <w:rFonts w:ascii="Helvetica" w:hAnsi="Helvetica"/>
          <w:color w:val="000000" w:themeColor="text1"/>
          <w:sz w:val="22"/>
        </w:rPr>
        <w:t>s</w:t>
      </w:r>
      <w:r w:rsidR="003D5785" w:rsidRPr="00053A35">
        <w:rPr>
          <w:rFonts w:ascii="Helvetica" w:hAnsi="Helvetica"/>
          <w:color w:val="000000" w:themeColor="text1"/>
          <w:sz w:val="22"/>
        </w:rPr>
        <w:t xml:space="preserve"> and public health agencies </w:t>
      </w:r>
      <w:r w:rsidRPr="00053A35">
        <w:rPr>
          <w:rFonts w:ascii="Helvetica" w:hAnsi="Helvetica"/>
          <w:color w:val="000000" w:themeColor="text1"/>
          <w:sz w:val="22"/>
        </w:rPr>
        <w:t>can</w:t>
      </w:r>
      <w:r w:rsidR="0033017B" w:rsidRPr="00053A35">
        <w:rPr>
          <w:rFonts w:ascii="Helvetica" w:hAnsi="Helvetica"/>
          <w:color w:val="000000" w:themeColor="text1"/>
          <w:sz w:val="22"/>
        </w:rPr>
        <w:t xml:space="preserve"> lead to higher engagement rates with services </w:t>
      </w:r>
      <w:r w:rsidR="0033017B" w:rsidRPr="00053A35">
        <w:rPr>
          <w:rFonts w:ascii="Helvetica" w:hAnsi="Helvetica"/>
          <w:color w:val="000000" w:themeColor="text1"/>
          <w:sz w:val="22"/>
        </w:rPr>
        <w:fldChar w:fldCharType="begin"/>
      </w:r>
      <w:r w:rsidR="00E64BA4" w:rsidRPr="00053A35">
        <w:rPr>
          <w:rFonts w:ascii="Helvetica" w:hAnsi="Helvetica"/>
          <w:color w:val="000000" w:themeColor="text1"/>
          <w:sz w:val="22"/>
        </w:rPr>
        <w:instrText xml:space="preserve"> ADDIN ZOTERO_ITEM CSL_CITATION {"citationID":"M8hWh5DD","properties":{"formattedCitation":"(White, Perrone, Watts, et al., 2021)","plainCitation":"(White, Perrone, Watts, et al., 2021)","dontUpdate":true,"noteIndex":0},"citationItems":[{"id":2514,"uris":["http://zotero.org/users/8336639/items/QAZHXJPG"],"itemData":{"id":2514,"type":"article-journal","abstract":"The opioid crisis is the most persistent, long-term public health emergency facing the United States, and available evidence suggests the crisis has worsened during the COVID-19 global pandemic. Naloxone is an effective overdose response that saves lives, but the drug does not address problematic drug use, addiction, or the underlying conditions that lead to overdoses. The opioid crisis is at its core a multidisciplinary, multisystem problem, and an effective response to the crisis requires collaboration across those various systems. This paper describes such a collaborative effort. The Tempe First-Responder Opioid Recovery Project is a multidisciplinary partnership that includes police officers, social workers, substance use peer counselors, public health professionals, police researchers, and drug policy/harm reduction researchers. The project, 10 months underway, trained and equipped Tempe (AZ) police officers to administer Narcan. In addition, a 24/7 in-person “Crisis Outreach Response Team” rapidly responds to any suspected overdose and offers follow-up support, referrals, and services to the individual (and loved ones) for up to 45 days after the overdose. We present preliminary project data including interviews with project managers, counselors, and police officers, descriptions of Narcan administrations in the field, and aggregate data on client service engagement. These data highlight the complexity of the opioid crisis, the collaborative nature of the Tempe project, and the importance of initiating a multidisciplinary, comprehensive response to effectively deal with the opioid problem.","container-title":"American Journal of Criminal Justice","DOI":"10.1007/s12103-021-09625-w","ISSN":"1066-2316, 1936-1351","issue":"4","journalAbbreviation":"Am J Crim Just","language":"en","page":"626-643","source":"DOI.org (Crossref)","title":"Moving Beyond Narcan: A Police, Social Service, and Researcher Collaborative Response to the Opioid Crisis","title-short":"Moving Beyond Narcan","volume":"46","author":[{"family":"White","given":"Michael D."},{"family":"Perrone","given":"Dina"},{"family":"Watts","given":"Seth"},{"family":"Malm","given":"Aili"}],"issued":{"date-parts":[["2021",8]]}}}],"schema":"https://github.com/citation-style-language/schema/raw/master/csl-citation.json"} </w:instrText>
      </w:r>
      <w:r w:rsidR="0033017B" w:rsidRPr="00053A35">
        <w:rPr>
          <w:rFonts w:ascii="Helvetica" w:hAnsi="Helvetica"/>
          <w:color w:val="000000" w:themeColor="text1"/>
          <w:sz w:val="22"/>
        </w:rPr>
        <w:fldChar w:fldCharType="separate"/>
      </w:r>
      <w:r w:rsidR="0033017B" w:rsidRPr="00053A35">
        <w:rPr>
          <w:rFonts w:ascii="Helvetica" w:hAnsi="Helvetica"/>
          <w:noProof/>
          <w:color w:val="000000" w:themeColor="text1"/>
          <w:sz w:val="22"/>
        </w:rPr>
        <w:t>(White et al., 2021</w:t>
      </w:r>
      <w:r w:rsidR="00A862BA" w:rsidRPr="00053A35">
        <w:rPr>
          <w:rFonts w:ascii="Helvetica" w:hAnsi="Helvetica"/>
          <w:noProof/>
          <w:color w:val="000000" w:themeColor="text1"/>
          <w:sz w:val="22"/>
        </w:rPr>
        <w:t>b</w:t>
      </w:r>
      <w:r w:rsidR="0033017B" w:rsidRPr="00053A35">
        <w:rPr>
          <w:rFonts w:ascii="Helvetica" w:hAnsi="Helvetica"/>
          <w:noProof/>
          <w:color w:val="000000" w:themeColor="text1"/>
          <w:sz w:val="22"/>
        </w:rPr>
        <w:t>)</w:t>
      </w:r>
      <w:r w:rsidR="0033017B" w:rsidRPr="00053A35">
        <w:rPr>
          <w:rFonts w:ascii="Helvetica" w:hAnsi="Helvetica"/>
          <w:color w:val="000000" w:themeColor="text1"/>
          <w:sz w:val="22"/>
        </w:rPr>
        <w:fldChar w:fldCharType="end"/>
      </w:r>
      <w:r w:rsidR="0033017B" w:rsidRPr="00053A35">
        <w:rPr>
          <w:rFonts w:ascii="Helvetica" w:hAnsi="Helvetica"/>
          <w:color w:val="000000" w:themeColor="text1"/>
          <w:sz w:val="22"/>
        </w:rPr>
        <w:t xml:space="preserve"> and can</w:t>
      </w:r>
      <w:r w:rsidR="003D5785" w:rsidRPr="00053A35">
        <w:rPr>
          <w:rFonts w:ascii="Helvetica" w:hAnsi="Helvetica"/>
          <w:color w:val="000000" w:themeColor="text1"/>
          <w:sz w:val="22"/>
        </w:rPr>
        <w:t xml:space="preserve"> be effective at reducing fatal opioid overdoses </w:t>
      </w:r>
      <w:r w:rsidR="00284E8B"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{"citationID":"Gm8uhb5E","properties":{"formattedCitation":"(Donnelly et al., 2022)","plainCitation":"(Donnelly et al., 2022)","noteIndex":0},"citationItems":[{"id":5943,"uris":["http://zotero.org/users/8336639/items/9XJJRBWT"],"itemData":{"id":5943,"type":"article-journal","abstract":"To reduce opioid-involved overdoses, law enforcement agencies have taken proactive steps to connect people to treatment and supportive services. This study eval...","archive_location":"Sage CA: Los Angeles, CA","container-title":"Police Quarterly","DOI":"10.1177/10986111221143784","language":"en","license":"© The Author(s) 2022","note":"publisher: SAGE PublicationsSage CA: Los Angeles, CA","source":"journals.sagepub.com","title":"Law Enforcement-Based Outreach and Treatment Referral as a Response to Opioid Misuse: Assessing Reductions in Overdoses and Costs","title-short":"Law Enforcement-Based Outreach and Treatment Referral as a Response to Opioid Misuse","URL":"https://journals.sagepub.com/doi/full/10.1177/10986111221143784","author":[{"family":"Donnelly","given":"Ellen A."},{"family":"O’Connell","given":"Daniel J."},{"family":"Stenger","given":"Madeline"},{"family":"Arnold","given":"Jessica"},{"family":"Gavnik","given":"Adam"}],"accessed":{"date-parts":[["2023",5,17]]},"issued":{"date-parts":[["2022",12,3]]}}}],"schema":"https://github.com/citation-style-language/schema/raw/master/csl-citation.json"} </w:instrText>
      </w:r>
      <w:r w:rsidR="00284E8B" w:rsidRPr="00053A35">
        <w:rPr>
          <w:rFonts w:ascii="Helvetica" w:hAnsi="Helvetica"/>
          <w:color w:val="000000" w:themeColor="text1"/>
          <w:sz w:val="22"/>
        </w:rPr>
        <w:fldChar w:fldCharType="separate"/>
      </w:r>
      <w:r w:rsidR="00284E8B" w:rsidRPr="00053A35">
        <w:rPr>
          <w:rFonts w:ascii="Helvetica" w:hAnsi="Helvetica"/>
          <w:noProof/>
          <w:color w:val="000000" w:themeColor="text1"/>
          <w:sz w:val="22"/>
        </w:rPr>
        <w:t>(Donnelly et al., 2022)</w:t>
      </w:r>
      <w:r w:rsidR="00284E8B" w:rsidRPr="00053A35">
        <w:rPr>
          <w:rFonts w:ascii="Helvetica" w:hAnsi="Helvetica"/>
          <w:color w:val="000000" w:themeColor="text1"/>
          <w:sz w:val="22"/>
        </w:rPr>
        <w:fldChar w:fldCharType="end"/>
      </w:r>
      <w:r w:rsidR="00F86428" w:rsidRPr="00053A35">
        <w:rPr>
          <w:rFonts w:ascii="Helvetica" w:hAnsi="Helvetica"/>
          <w:color w:val="000000" w:themeColor="text1"/>
          <w:sz w:val="22"/>
        </w:rPr>
        <w:t>.</w:t>
      </w:r>
    </w:p>
    <w:p w14:paraId="5C45654D" w14:textId="43A50CAF" w:rsidR="003D5785" w:rsidRPr="00053A35" w:rsidRDefault="00976BD2" w:rsidP="00583FE2">
      <w:pPr>
        <w:spacing w:line="480" w:lineRule="auto"/>
        <w:ind w:firstLine="720"/>
        <w:rPr>
          <w:rFonts w:ascii="Helvetica" w:hAnsi="Helvetica"/>
          <w:color w:val="000000" w:themeColor="text1"/>
          <w:sz w:val="22"/>
        </w:rPr>
      </w:pPr>
      <w:r w:rsidRPr="00053A35">
        <w:rPr>
          <w:rFonts w:ascii="Helvetica" w:hAnsi="Helvetica"/>
          <w:color w:val="000000" w:themeColor="text1"/>
          <w:sz w:val="22"/>
        </w:rPr>
        <w:t xml:space="preserve">Although police are playing an increasingly central role in opioid overdose </w:t>
      </w:r>
      <w:r w:rsidR="00D94C0A" w:rsidRPr="00053A35">
        <w:rPr>
          <w:rFonts w:ascii="Helvetica" w:hAnsi="Helvetica"/>
          <w:color w:val="000000" w:themeColor="text1"/>
          <w:sz w:val="22"/>
        </w:rPr>
        <w:t>response, officer</w:t>
      </w:r>
      <w:r w:rsidR="00F86428" w:rsidRPr="00053A35">
        <w:rPr>
          <w:rFonts w:ascii="Helvetica" w:hAnsi="Helvetica"/>
          <w:color w:val="000000" w:themeColor="text1"/>
          <w:sz w:val="22"/>
        </w:rPr>
        <w:t xml:space="preserve"> acceptance of this responsibility, particularly over the long term</w:t>
      </w:r>
      <w:r w:rsidR="00616037" w:rsidRPr="00053A35">
        <w:rPr>
          <w:rFonts w:ascii="Helvetica" w:hAnsi="Helvetica"/>
          <w:color w:val="000000" w:themeColor="text1"/>
          <w:sz w:val="22"/>
        </w:rPr>
        <w:t>, remain</w:t>
      </w:r>
      <w:r w:rsidR="009D40DC" w:rsidRPr="00053A35">
        <w:rPr>
          <w:rFonts w:ascii="Helvetica" w:hAnsi="Helvetica"/>
          <w:color w:val="000000" w:themeColor="text1"/>
          <w:sz w:val="22"/>
        </w:rPr>
        <w:t>s</w:t>
      </w:r>
      <w:r w:rsidR="00616037" w:rsidRPr="00053A35">
        <w:rPr>
          <w:rFonts w:ascii="Helvetica" w:hAnsi="Helvetica"/>
          <w:color w:val="000000" w:themeColor="text1"/>
          <w:sz w:val="22"/>
        </w:rPr>
        <w:t xml:space="preserve"> under question</w:t>
      </w:r>
      <w:r w:rsidR="00F86428" w:rsidRPr="00053A35">
        <w:rPr>
          <w:rFonts w:ascii="Helvetica" w:hAnsi="Helvetica"/>
          <w:color w:val="000000" w:themeColor="text1"/>
          <w:sz w:val="22"/>
        </w:rPr>
        <w:t xml:space="preserve">. </w:t>
      </w:r>
      <w:r w:rsidRPr="00053A35">
        <w:rPr>
          <w:rFonts w:ascii="Helvetica" w:hAnsi="Helvetica"/>
          <w:color w:val="000000" w:themeColor="text1"/>
          <w:sz w:val="22"/>
        </w:rPr>
        <w:t xml:space="preserve">Prior research shows </w:t>
      </w:r>
      <w:r w:rsidR="003D5785" w:rsidRPr="00053A35">
        <w:rPr>
          <w:rFonts w:ascii="Helvetica" w:hAnsi="Helvetica"/>
          <w:color w:val="000000" w:themeColor="text1"/>
          <w:sz w:val="22"/>
        </w:rPr>
        <w:t xml:space="preserve">police officers have generally </w:t>
      </w:r>
      <w:r w:rsidR="00F86428" w:rsidRPr="00053A35">
        <w:rPr>
          <w:rFonts w:ascii="Helvetica" w:hAnsi="Helvetica"/>
          <w:color w:val="000000" w:themeColor="text1"/>
          <w:sz w:val="22"/>
        </w:rPr>
        <w:t xml:space="preserve">expressed </w:t>
      </w:r>
      <w:r w:rsidR="003D5785" w:rsidRPr="00053A35">
        <w:rPr>
          <w:rFonts w:ascii="Helvetica" w:hAnsi="Helvetica"/>
          <w:color w:val="000000" w:themeColor="text1"/>
          <w:sz w:val="22"/>
        </w:rPr>
        <w:t>positive views of naloxone</w:t>
      </w:r>
      <w:r w:rsidR="00F86428" w:rsidRPr="00053A35">
        <w:rPr>
          <w:rFonts w:ascii="Helvetica" w:hAnsi="Helvetica"/>
          <w:color w:val="000000" w:themeColor="text1"/>
          <w:sz w:val="22"/>
        </w:rPr>
        <w:t xml:space="preserve"> and opioid overdose response </w:t>
      </w:r>
      <w:r w:rsidR="00F86428" w:rsidRPr="00053A35">
        <w:rPr>
          <w:rFonts w:ascii="Helvetica" w:hAnsi="Helvetica"/>
          <w:color w:val="000000" w:themeColor="text1"/>
          <w:sz w:val="22"/>
        </w:rPr>
        <w:fldChar w:fldCharType="begin"/>
      </w:r>
      <w:r w:rsidR="008931C0" w:rsidRPr="00053A35">
        <w:rPr>
          <w:rFonts w:ascii="Helvetica" w:hAnsi="Helvetica"/>
          <w:color w:val="000000" w:themeColor="text1"/>
          <w:sz w:val="22"/>
        </w:rPr>
        <w:instrText xml:space="preserve"> ADDIN ZOTERO_ITEM CSL_CITATION {"citationID":"nfxzPc1N","properties":{"formattedCitation":"(White, Perrone, Malm, et al., 2021)","plainCitation":"(White, Perrone, Malm, et al., 2021)","dontUpdate":true,"noteIndex":0},"citationItems":[{"id":"C32l6NKp/PxslJBVy","uris":["http://zotero.org/users/8336639/items/52H4APA3"],"itemData":{"id":96,"type":"article-journal","abstract":"Background\nOpioid use has emerged as a significant public health crisis in cities across the United States. In Arizona, opioid overdose deaths increased by 65% from 2016 to 2018, leading the Governor of Arizona to declare a State of Emergency. Because police are often the first to arrive at the scene of an overdose, officers are central to an effective response to the opioid crisis in Arizona and elsewhere. However, many police officers do not carry naloxone, which can immediately reverse the life-threatening effects of an opioid overdose. Few studies examine officer perceptions of opioid use or their willingness to carry and administer naloxone. The degree to which officers accept this public health responsibility remains unclear.\nMethods\nThe authors administered two waves of a survey to patrol officers in the Tempe (AZ) Police Department. The officers completed wave 1 approximately three months before the start of a program that trained and outfitted patrol officers with naloxone. Officers completed wave 2 of the survey several months after the program started. Relying on the Opioid Overdose Knowledge (OOKS), Competence, Concerns, and Attitudes (OOAS) of People who Overdose, and Naloxone-Related Risk Compensation Beliefs (NaRRC-B) scales, the survey captures officer attitudes regarding opioid use, willingness to carry and administer naloxone, and perceptions of their role in responding to the opioid crisis.\nResults\nAt wave 1, officers conveyed moderate levels of confidence in recognizing an overdose and providing life-saving care. Officers indicated strong support for carrying naloxone and responding to opioid overdoses, and they recognized the value of treatment for users. At wave 2, officers reported significantly greater confidence and competence in responding to overdoses, and their support for carrying naloxone also increased. Both before and after program start, there was little variation in attitudes across gender, race/ethnicity, education, and length of service.\nConclusion\nOfficers accept this public health responsibility as part of their mission. Given that officers are frequently first on scene at overdoses and a matter of seconds can determine life or death, police-led naloxone programs will save lives in Tempe and elsewhere.","container-title":"Journal of Criminal Justice","DOI":"10.1016/j.jcrimjus.2020.101778","ISSN":"0047-2352","journalAbbreviation":"Journal of Criminal Justice","license":"All rights reserved","page":"101778","title":"Narcan cops: Officer perceptions of opioid use and willingness to carry naloxone","volume":"72","author":[{"family":"White","given":"Michael D."},{"family":"Perrone","given":"Dina"},{"family":"Malm","given":"Aili"},{"family":"Watts","given":"Seth"}],"issued":{"date-parts":[["2021",1,1]]}}}],"schema":"https://github.com/citation-style-language/schema/raw/master/csl-citation.json"} </w:instrText>
      </w:r>
      <w:r w:rsidR="00F86428" w:rsidRPr="00053A35">
        <w:rPr>
          <w:rFonts w:ascii="Helvetica" w:hAnsi="Helvetica"/>
          <w:color w:val="000000" w:themeColor="text1"/>
          <w:sz w:val="22"/>
        </w:rPr>
        <w:fldChar w:fldCharType="separate"/>
      </w:r>
      <w:r w:rsidR="00F86428" w:rsidRPr="00053A35">
        <w:rPr>
          <w:rFonts w:ascii="Helvetica" w:hAnsi="Helvetica"/>
          <w:noProof/>
          <w:color w:val="000000" w:themeColor="text1"/>
          <w:sz w:val="22"/>
        </w:rPr>
        <w:t>(White et al., 2021a)</w:t>
      </w:r>
      <w:r w:rsidR="00F86428" w:rsidRPr="00053A35">
        <w:rPr>
          <w:rFonts w:ascii="Helvetica" w:hAnsi="Helvetica"/>
          <w:color w:val="000000" w:themeColor="text1"/>
          <w:sz w:val="22"/>
        </w:rPr>
        <w:fldChar w:fldCharType="end"/>
      </w:r>
      <w:r w:rsidR="003D5785" w:rsidRPr="00053A35">
        <w:rPr>
          <w:rFonts w:ascii="Helvetica" w:hAnsi="Helvetica"/>
          <w:color w:val="000000" w:themeColor="text1"/>
          <w:sz w:val="22"/>
        </w:rPr>
        <w:t xml:space="preserve">, </w:t>
      </w:r>
      <w:r w:rsidRPr="00053A35">
        <w:rPr>
          <w:rFonts w:ascii="Helvetica" w:hAnsi="Helvetica"/>
          <w:color w:val="000000" w:themeColor="text1"/>
          <w:sz w:val="22"/>
        </w:rPr>
        <w:t>but several studies have reported that</w:t>
      </w:r>
      <w:r w:rsidR="00E71BC6" w:rsidRPr="00053A35">
        <w:rPr>
          <w:rFonts w:ascii="Helvetica" w:hAnsi="Helvetica"/>
          <w:color w:val="000000" w:themeColor="text1"/>
          <w:sz w:val="22"/>
        </w:rPr>
        <w:t>, over time,</w:t>
      </w:r>
      <w:r w:rsidR="003D5785" w:rsidRPr="00053A35">
        <w:rPr>
          <w:rFonts w:ascii="Helvetica" w:hAnsi="Helvetica"/>
          <w:color w:val="000000" w:themeColor="text1"/>
          <w:sz w:val="22"/>
        </w:rPr>
        <w:t xml:space="preserve"> officers develop negative attitudes towards </w:t>
      </w:r>
      <w:r w:rsidR="00616037" w:rsidRPr="00053A35">
        <w:rPr>
          <w:rFonts w:ascii="Helvetica" w:hAnsi="Helvetica"/>
          <w:color w:val="000000" w:themeColor="text1"/>
          <w:sz w:val="22"/>
        </w:rPr>
        <w:t>people who use drugs (</w:t>
      </w:r>
      <w:r w:rsidR="003D5785" w:rsidRPr="00053A35">
        <w:rPr>
          <w:rFonts w:ascii="Helvetica" w:hAnsi="Helvetica"/>
          <w:color w:val="000000" w:themeColor="text1"/>
          <w:sz w:val="22"/>
        </w:rPr>
        <w:t>PWUDs</w:t>
      </w:r>
      <w:r w:rsidR="00616037" w:rsidRPr="00053A35">
        <w:rPr>
          <w:rFonts w:ascii="Helvetica" w:hAnsi="Helvetica"/>
          <w:color w:val="000000" w:themeColor="text1"/>
          <w:sz w:val="22"/>
        </w:rPr>
        <w:t>)</w:t>
      </w:r>
      <w:r w:rsidR="003D5785" w:rsidRPr="00053A35">
        <w:rPr>
          <w:rFonts w:ascii="Helvetica" w:hAnsi="Helvetica"/>
          <w:color w:val="000000" w:themeColor="text1"/>
          <w:sz w:val="22"/>
        </w:rPr>
        <w:t xml:space="preserve">, </w:t>
      </w:r>
      <w:r w:rsidR="00A52777" w:rsidRPr="00053A35">
        <w:rPr>
          <w:rFonts w:ascii="Helvetica" w:hAnsi="Helvetica"/>
          <w:color w:val="000000" w:themeColor="text1"/>
          <w:sz w:val="22"/>
        </w:rPr>
        <w:t>people who use opioids (</w:t>
      </w:r>
      <w:r w:rsidR="003D5785" w:rsidRPr="00053A35">
        <w:rPr>
          <w:rFonts w:ascii="Helvetica" w:hAnsi="Helvetica"/>
          <w:color w:val="000000" w:themeColor="text1"/>
          <w:sz w:val="22"/>
        </w:rPr>
        <w:t>PWUOs</w:t>
      </w:r>
      <w:r w:rsidR="00A52777" w:rsidRPr="00053A35">
        <w:rPr>
          <w:rFonts w:ascii="Helvetica" w:hAnsi="Helvetica"/>
          <w:color w:val="000000" w:themeColor="text1"/>
          <w:sz w:val="22"/>
        </w:rPr>
        <w:t>)</w:t>
      </w:r>
      <w:r w:rsidR="003D5785" w:rsidRPr="00053A35">
        <w:rPr>
          <w:rFonts w:ascii="Helvetica" w:hAnsi="Helvetica"/>
          <w:color w:val="000000" w:themeColor="text1"/>
          <w:sz w:val="22"/>
        </w:rPr>
        <w:t>,</w:t>
      </w:r>
      <w:r w:rsidR="00994578" w:rsidRPr="00053A35">
        <w:rPr>
          <w:rFonts w:ascii="Helvetica" w:hAnsi="Helvetica"/>
          <w:color w:val="000000" w:themeColor="text1"/>
          <w:sz w:val="22"/>
        </w:rPr>
        <w:t xml:space="preserve"> and</w:t>
      </w:r>
      <w:r w:rsidR="003D5785" w:rsidRPr="00053A35">
        <w:rPr>
          <w:rFonts w:ascii="Helvetica" w:hAnsi="Helvetica"/>
          <w:color w:val="000000" w:themeColor="text1"/>
          <w:sz w:val="22"/>
        </w:rPr>
        <w:t xml:space="preserve"> naloxone, as they respond to more overdoses </w:t>
      </w:r>
      <w:r w:rsidR="002315E8"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{"citationID":"iFGukUfw","properties":{"formattedCitation":"(Carroll et al., 2020; Murphy &amp; Russell, 2020, 2021)","plainCitation":"(Carroll et al., 2020; Murphy &amp; Russell, 2020, 2021)","noteIndex":0},"citationItems":[{"id":6480,"uris":["http://zotero.org/users/8336639/items/NJNPAVBF"],"itemData":{"id":6480,"type":"article-journal","abstract":"Background\nRates of fatal overdose (OD) from synthetic opioids rose nearly 60 % from 2016 to 2018. 911 Good Samaritan Laws (GSLs) are an evidenced-based strategy for preventing OD fatality. This study describes patrol officers’ knowledge of their state’s GSL, experience with OD response, and their perspectives on strategies to prevent and respond to opioid OD.\nMethods\nAn electronic survey assessed officers’ knowledge of state GSLs and experiences responding to OD. Descriptive statistics and hierarchical linear modeling were generated to examine differences in knowledge, preparedness, and endorsement of OD response efforts by experience with OD response.\nResults\n2,829 officers responded to the survey. Among those who had responded to an OD call in the past six months (n = 1,946), 37 % reported administering naloxone on scene and 36 % reported making an arrest. Most (91 %) correctly reported whether their state had a GSL in effect. Only 26 % correctly reported whether that law provides limited immunity from arrest. Fifteen percent of officers who had responded to an OD work in departments that do not carry naloxone. Compared with officers who had not responded to any OD calls, those who reported responding OD calls at least monthly and at least weekly, were significantly less likely to endorse OD response efforts.\nConclusion\nOfficers who respond to OD calls are generally receiving training and naloxone supplies to respond, but knowledge gaps and additional training needs persist. Additional training and strategies to relieve compassion fatigue among those who have more experience with OD response efforts may be indicated.","container-title":"Drug and Alcohol Dependence","DOI":"10.1016/j.drugalcdep.2020.108257","ISSN":"0376-8716","journalAbbreviation":"Drug and Alcohol Dependence","language":"en","page":"108257","source":"ScienceDirect","title":"Knowledge, preparedness, and compassion fatigue among law enforcement officers who respond to opioid overdose","volume":"217","author":[{"family":"Carroll","given":"Jennifer J."},{"family":"Mital","given":"Sasha"},{"family":"Wolff","given":"Jessica"},{"family":"Noonan","given":"Rita K."},{"family":"Martinez","given":"Pedro"},{"family":"Podolsky","given":"Melissa C."},{"family":"Killorin","given":"John C."},{"family":"Green","given":"Traci C."}],"issued":{"date-parts":[["2020",12,1]]}}},{"id":6768,"uris":["http://zotero.org/users/8336639/items/8GAQV5K2"],"itemData":{"id":6768,"type":"article-journal","abstract":"Police officers and emergency personnel are on the frontlines of the opioid crisis. This research examines police officer attitudes about naloxone administration, drug treatment, and their role in handling drug-related incidents through an online survey. Although officers view themselves as adequately trained in administering naloxone/Narcan, almost half (43%) believe there should be a limit on how often someone who overdoses receives Narcan and the majority (83%) view naloxone/Narcan as providing an excuse to continue drug use. Officers also view drug treatment as ineffective. Negative attitudes differed as a function of frequency of overdose responses; officers who responded to more overdose calls and administered naloxone more frequently demonstrate more pessimistic attitudes toward drug treatment and the use of naloxone/Narcan. Officers more frequently exposed to drug overdoses need education and training about drug addiction issues to decrease stigma and elicit greater empathy toward people struggling with addiction.","container-title":"Journal of Drug Issues","DOI":"10.1177/0022042620921363","ISSN":"0022-0426, 1945-1369","issue":"4","journalAbbreviation":"Journal of Drug Issues","language":"en","page":"455-471","source":"DOI.org (Crossref)","title":"Police Officers’ Views of Naloxone and Drug Treatment: Does Greater Overdose Response Lead to More Negativity?","title-short":"Police Officers’ Views of Naloxone and Drug Treatment","volume":"50","author":[{"family":"Murphy","given":"Jennifer"},{"family":"Russell","given":"Brenda"}],"issued":{"date-parts":[["2020",10]]}}},{"id":7603,"uris":["http://zotero.org/users/8336639/items/GRH2YYVM"],"itemData":{"id":7603,"type":"article-journal","abstract":"Police officers have frequent encounters with people who use drugs, either by making an arrest for a drug-related offense or responding to a drug overdose call. Yet, little is known about how police officers view drug addiction – as a disease, a moral failure, or something else – and how their frameworks for conceptualizing addiction impact their attitudes toward drug policies, including the use of naloxone. This research examined police officers’ adherence to a moralistic addiction framework in relation to their support for treatment-oriented drug policies. Officers (N = 618) were surveyed about their beliefs on drug policy and the extent to which drug addiction was a product of one’s morals or related to social or biological reasons. Results found that approximately 22% of the variance in drug policy attitudes could be explained by addiction frameworks and control variables. Officers who embraced a biological perspective of addiction were more supportive of policies that expanded treatment, including access to naloxone, and less punitive sanctions. Those with stronger moralistic views were less supportive of expanding treatment initiatives and endorsed expanding punitive sanctions. Officer age and education was positively related with expanding treatment and naloxone use while exposure to overdoses was negatively related to policy support. These results demonstrate that officers’ frameworks about drug addiction play an important role in drug policy attitudes and, by extension, how they might interact with people who use drugs.","container-title":"Addictive Behaviors","DOI":"10.1016/j.addbeh.2021.107007","ISSN":"0306-4603","journalAbbreviation":"Addictive Behaviors","page":"107007","source":"ScienceDirect","title":"Police Officers’ addiction frameworks and policy attitudes","volume":"122","author":[{"family":"Murphy","given":"Jennifer"},{"family":"Russell","given":"Brenda"}],"issued":{"date-parts":[["2021",11,1]]}}}],"schema":"https://github.com/citation-style-language/schema/raw/master/csl-citation.json"} </w:instrText>
      </w:r>
      <w:r w:rsidR="002315E8" w:rsidRPr="00053A35">
        <w:rPr>
          <w:rFonts w:ascii="Helvetica" w:hAnsi="Helvetica"/>
          <w:color w:val="000000" w:themeColor="text1"/>
          <w:sz w:val="22"/>
        </w:rPr>
        <w:fldChar w:fldCharType="separate"/>
      </w:r>
      <w:r w:rsidR="002315E8" w:rsidRPr="00053A35">
        <w:rPr>
          <w:rFonts w:ascii="Helvetica" w:hAnsi="Helvetica"/>
          <w:noProof/>
          <w:color w:val="000000" w:themeColor="text1"/>
          <w:sz w:val="22"/>
        </w:rPr>
        <w:t>(Carroll et al., 2020; Murphy &amp; Russell, 2020, 2021)</w:t>
      </w:r>
      <w:r w:rsidR="002315E8" w:rsidRPr="00053A35">
        <w:rPr>
          <w:rFonts w:ascii="Helvetica" w:hAnsi="Helvetica"/>
          <w:color w:val="000000" w:themeColor="text1"/>
          <w:sz w:val="22"/>
        </w:rPr>
        <w:fldChar w:fldCharType="end"/>
      </w:r>
      <w:r w:rsidR="002315E8" w:rsidRPr="00053A35">
        <w:rPr>
          <w:rFonts w:ascii="Helvetica" w:hAnsi="Helvetica"/>
          <w:color w:val="000000" w:themeColor="text1"/>
          <w:sz w:val="22"/>
        </w:rPr>
        <w:t xml:space="preserve">. </w:t>
      </w:r>
      <w:r w:rsidR="003D5785" w:rsidRPr="00053A35">
        <w:rPr>
          <w:rFonts w:ascii="Helvetica" w:hAnsi="Helvetica"/>
          <w:color w:val="000000" w:themeColor="text1"/>
          <w:sz w:val="22"/>
        </w:rPr>
        <w:t xml:space="preserve">This </w:t>
      </w:r>
      <w:r w:rsidR="00994578" w:rsidRPr="00053A35">
        <w:rPr>
          <w:rFonts w:ascii="Helvetica" w:hAnsi="Helvetica"/>
          <w:color w:val="000000" w:themeColor="text1"/>
          <w:sz w:val="22"/>
        </w:rPr>
        <w:t>phenomena has been</w:t>
      </w:r>
      <w:r w:rsidR="003D5785" w:rsidRPr="00053A35">
        <w:rPr>
          <w:rFonts w:ascii="Helvetica" w:hAnsi="Helvetica"/>
          <w:color w:val="000000" w:themeColor="text1"/>
          <w:sz w:val="22"/>
        </w:rPr>
        <w:t xml:space="preserve"> described as a </w:t>
      </w:r>
      <w:r w:rsidR="00994578" w:rsidRPr="00053A35">
        <w:rPr>
          <w:rFonts w:ascii="Helvetica" w:hAnsi="Helvetica"/>
          <w:color w:val="000000" w:themeColor="text1"/>
          <w:sz w:val="22"/>
        </w:rPr>
        <w:t xml:space="preserve">form of </w:t>
      </w:r>
      <w:r w:rsidRPr="00053A35">
        <w:rPr>
          <w:rFonts w:ascii="Helvetica" w:hAnsi="Helvetica"/>
          <w:color w:val="000000" w:themeColor="text1"/>
          <w:sz w:val="22"/>
        </w:rPr>
        <w:t>“</w:t>
      </w:r>
      <w:r w:rsidR="00994578" w:rsidRPr="00053A35">
        <w:rPr>
          <w:rFonts w:ascii="Helvetica" w:hAnsi="Helvetica"/>
          <w:color w:val="000000" w:themeColor="text1"/>
          <w:sz w:val="22"/>
        </w:rPr>
        <w:t>compassion fatigue</w:t>
      </w:r>
      <w:r w:rsidR="00616037" w:rsidRPr="00053A35">
        <w:rPr>
          <w:rFonts w:ascii="Helvetica" w:hAnsi="Helvetica"/>
          <w:color w:val="000000" w:themeColor="text1"/>
          <w:sz w:val="22"/>
        </w:rPr>
        <w:t>,</w:t>
      </w:r>
      <w:r w:rsidRPr="00053A35">
        <w:rPr>
          <w:rFonts w:ascii="Helvetica" w:hAnsi="Helvetica"/>
          <w:color w:val="000000" w:themeColor="text1"/>
          <w:sz w:val="22"/>
        </w:rPr>
        <w:t>”</w:t>
      </w:r>
      <w:r w:rsidR="00994578" w:rsidRPr="00053A35">
        <w:rPr>
          <w:rFonts w:ascii="Helvetica" w:hAnsi="Helvetica"/>
          <w:color w:val="000000" w:themeColor="text1"/>
          <w:sz w:val="22"/>
        </w:rPr>
        <w:t xml:space="preserve"> </w:t>
      </w:r>
      <w:r w:rsidR="00616037" w:rsidRPr="00053A35">
        <w:rPr>
          <w:rFonts w:ascii="Helvetica" w:hAnsi="Helvetica"/>
          <w:color w:val="000000" w:themeColor="text1"/>
          <w:sz w:val="22"/>
        </w:rPr>
        <w:t xml:space="preserve">in which </w:t>
      </w:r>
      <w:r w:rsidR="003D5785" w:rsidRPr="00053A35">
        <w:rPr>
          <w:rFonts w:ascii="Helvetica" w:hAnsi="Helvetica"/>
          <w:color w:val="000000" w:themeColor="text1"/>
          <w:sz w:val="22"/>
        </w:rPr>
        <w:t>officers lose empathy and develop negative attitudes after repeatedly being</w:t>
      </w:r>
      <w:r w:rsidR="00616037" w:rsidRPr="00053A35">
        <w:rPr>
          <w:rFonts w:ascii="Helvetica" w:hAnsi="Helvetica"/>
          <w:color w:val="000000" w:themeColor="text1"/>
          <w:sz w:val="22"/>
        </w:rPr>
        <w:t xml:space="preserve"> involved </w:t>
      </w:r>
      <w:r w:rsidR="003D5785" w:rsidRPr="00053A35">
        <w:rPr>
          <w:rFonts w:ascii="Helvetica" w:hAnsi="Helvetica"/>
          <w:color w:val="000000" w:themeColor="text1"/>
          <w:sz w:val="22"/>
        </w:rPr>
        <w:t xml:space="preserve">in traumatic incidents </w:t>
      </w:r>
      <w:r w:rsidR="002315E8"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{"citationID":"a8136ImA","properties":{"formattedCitation":"(Figley, 1995, 2002)","plainCitation":"(Figley, 1995, 2002)","noteIndex":0},"citationItems":[{"id":7635,"uris":["http://zotero.org/users/8336639/items/LIA6T6TP"],"itemData":{"id":7635,"type":"article-journal","note":"publisher: The Sidran Press","source":"Google Scholar","title":"Compassion fatigue: Toward a new understanding of the costs of caring.","title-short":"Compassion fatigue","URL":"https://psycnet.apa.org/record/1996-97172-001","author":[{"family":"Figley","given":"Charles R."}],"accessed":{"date-parts":[["2023",10,26]]},"issued":{"date-parts":[["1995"]]}}},{"id":7634,"uris":["http://zotero.org/users/8336639/items/VNQL3M7N"],"itemData":{"id":7634,"type":"book","publisher":"Routledge","source":"Google Scholar","title":"Treating compassion fatigue","URL":"https://books.google.com/books?hl=en&amp;lr=&amp;id=2qyVRQ8y7SkC&amp;oi=fnd&amp;pg=PP1&amp;dq=figley+compassion+fatigue&amp;ots=XMNGiPr2JE&amp;sig=quvZOQnMksAcdw7fZomOL14nLZ0","author":[{"family":"Figley","given":"Charles R."}],"accessed":{"date-parts":[["2023",10,26]]},"issued":{"date-parts":[["2002"]]}}}],"schema":"https://github.com/citation-style-language/schema/raw/master/csl-citation.json"} </w:instrText>
      </w:r>
      <w:r w:rsidR="002315E8" w:rsidRPr="00053A35">
        <w:rPr>
          <w:rFonts w:ascii="Helvetica" w:hAnsi="Helvetica"/>
          <w:color w:val="000000" w:themeColor="text1"/>
          <w:sz w:val="22"/>
        </w:rPr>
        <w:fldChar w:fldCharType="separate"/>
      </w:r>
      <w:r w:rsidR="002315E8" w:rsidRPr="00053A35">
        <w:rPr>
          <w:rFonts w:ascii="Helvetica" w:hAnsi="Helvetica"/>
          <w:noProof/>
          <w:color w:val="000000" w:themeColor="text1"/>
          <w:sz w:val="22"/>
        </w:rPr>
        <w:t>(Figley, 1995, 2002)</w:t>
      </w:r>
      <w:r w:rsidR="002315E8" w:rsidRPr="00053A35">
        <w:rPr>
          <w:rFonts w:ascii="Helvetica" w:hAnsi="Helvetica"/>
          <w:color w:val="000000" w:themeColor="text1"/>
          <w:sz w:val="22"/>
        </w:rPr>
        <w:fldChar w:fldCharType="end"/>
      </w:r>
      <w:r w:rsidR="002315E8" w:rsidRPr="00053A35">
        <w:rPr>
          <w:rFonts w:ascii="Helvetica" w:hAnsi="Helvetica"/>
          <w:color w:val="000000" w:themeColor="text1"/>
          <w:sz w:val="22"/>
        </w:rPr>
        <w:t>.</w:t>
      </w:r>
      <w:r w:rsidR="003D5785" w:rsidRPr="00053A35">
        <w:rPr>
          <w:rFonts w:ascii="Helvetica" w:hAnsi="Helvetica"/>
          <w:color w:val="000000" w:themeColor="text1"/>
          <w:sz w:val="22"/>
        </w:rPr>
        <w:t xml:space="preserve"> Compassion fatigue is not confined to police work and has been highlighted across professional contexts</w:t>
      </w:r>
      <w:r w:rsidR="002315E8" w:rsidRPr="00053A35">
        <w:rPr>
          <w:rFonts w:ascii="Helvetica" w:hAnsi="Helvetica"/>
          <w:color w:val="000000" w:themeColor="text1"/>
          <w:sz w:val="22"/>
        </w:rPr>
        <w:t xml:space="preserve"> </w:t>
      </w:r>
      <w:r w:rsidR="002315E8"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{"citationID":"qtyxpLiB","properties":{"formattedCitation":"(Adams et al., 2006)","plainCitation":"(Adams et al., 2006)","noteIndex":0},"citationItems":[{"id":7632,"uris":["http://zotero.org/users/8336639/items/7DUDY7BE"],"itemData":{"id":7632,"type":"article-journal","abstract":"Few studies have focused on caring professionals and their emotional exhaustion from working with traumatized clients, referred to as compassion fatigue (CF). The present study had 2 goals: (a) to assess the psychometric properties of a CF scale, and (b) to examine the scale's predictive validity in a multivariate model. The data came from a survey of social workers living in New York City following the September 11, 2001, terrorist attacks on the World Trade Center. Factor analyses indicated that the CF scale measured multiple dimensions. After overlapping items were eliminated, the scale measured 2 key underlying dimensions--secondary trauma and job burnout. In a multivariate model, these dimensions were related to psychological distress, even after other risk factors were controlled. The authors discuss the results in light of increasing the ability of professional caregivers to meet the emotional needs of their clients within a stressful environment without experiencing CF. (PsycInfo Database Record (c) 2020 APA, all rights reserved)","container-title":"American Journal of Orthopsychiatry","DOI":"10.1037/0002-9432.76.1.103","ISSN":"1939-0025","issue":"1","note":"publisher-place: US\npublisher: Educational Publishing Foundation","page":"103-108","source":"APA PsycNet","title":"Compassion fatigue and psychological distress among social workers: A validation study","title-short":"Compassion fatigue and psychological distress among social workers","volume":"76","author":[{"family":"Adams","given":"Richard E."},{"family":"Boscarino","given":"Joseph A."},{"family":"Figley","given":"Charles R."}],"issued":{"date-parts":[["2006"]]}}}],"schema":"https://github.com/citation-style-language/schema/raw/master/csl-citation.json"} </w:instrText>
      </w:r>
      <w:r w:rsidR="002315E8" w:rsidRPr="00053A35">
        <w:rPr>
          <w:rFonts w:ascii="Helvetica" w:hAnsi="Helvetica"/>
          <w:color w:val="000000" w:themeColor="text1"/>
          <w:sz w:val="22"/>
        </w:rPr>
        <w:fldChar w:fldCharType="separate"/>
      </w:r>
      <w:r w:rsidR="002315E8" w:rsidRPr="00053A35">
        <w:rPr>
          <w:rFonts w:ascii="Helvetica" w:hAnsi="Helvetica"/>
          <w:noProof/>
          <w:color w:val="000000" w:themeColor="text1"/>
          <w:sz w:val="22"/>
        </w:rPr>
        <w:t>(Adams et al., 2006)</w:t>
      </w:r>
      <w:r w:rsidR="002315E8" w:rsidRPr="00053A35">
        <w:rPr>
          <w:rFonts w:ascii="Helvetica" w:hAnsi="Helvetica"/>
          <w:color w:val="000000" w:themeColor="text1"/>
          <w:sz w:val="22"/>
        </w:rPr>
        <w:fldChar w:fldCharType="end"/>
      </w:r>
      <w:r w:rsidR="002315E8" w:rsidRPr="00053A35">
        <w:rPr>
          <w:rFonts w:ascii="Helvetica" w:hAnsi="Helvetica"/>
          <w:color w:val="000000" w:themeColor="text1"/>
          <w:sz w:val="22"/>
        </w:rPr>
        <w:t>.</w:t>
      </w:r>
      <w:r w:rsidR="003D5785" w:rsidRPr="00053A35">
        <w:rPr>
          <w:rFonts w:ascii="Helvetica" w:hAnsi="Helvetica"/>
          <w:color w:val="000000" w:themeColor="text1"/>
          <w:sz w:val="22"/>
        </w:rPr>
        <w:t xml:space="preserve"> </w:t>
      </w:r>
      <w:r w:rsidR="00994578" w:rsidRPr="00053A35">
        <w:rPr>
          <w:rFonts w:ascii="Helvetica" w:hAnsi="Helvetica"/>
          <w:color w:val="000000" w:themeColor="text1"/>
          <w:sz w:val="22"/>
        </w:rPr>
        <w:t>The extent to which police officers experience compassion fatigue with opioid overdose response is unclear and</w:t>
      </w:r>
      <w:r w:rsidRPr="00053A35">
        <w:rPr>
          <w:rFonts w:ascii="Helvetica" w:hAnsi="Helvetica"/>
          <w:color w:val="000000" w:themeColor="text1"/>
          <w:sz w:val="22"/>
        </w:rPr>
        <w:t xml:space="preserve"> concerning, as such fatigue can foster negative attitudes and potentially undermine the effectiveness of police-involved responses to the opioid crisis </w:t>
      </w:r>
      <w:r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{"citationID":"ufdSE7rV","properties":{"formattedCitation":"(Winstanley, 2020)","plainCitation":"(Winstanley, 2020)","noteIndex":0},"citationItems":[{"id":7601,"uris":["http://zotero.org/users/8336639/items/C43MW2KE"],"itemData":{"id":7601,"type":"article-journal","abstract":"Non-fatal and fatal overdoses are traumatic events that have been increasing over the past 20 years and dis­ proportionately impacting rural communities in the United States. The human suffering caused by the opioid epidemic is rarely described in the empirical literature. The purpose of this article is to 1) define individual- and community-level overdose-related compassion fatigue (OCF), 2) review measurement of compassion fatigue (CF) and interventions to reduce CF, 3) discuss strategies that may reduce OCF and 4) briefly discuss policy im­ plications. OCF is distress resulting from knowledge of or exposure to overdose-related harms, which at the community-level may prohibit collaboration and adaptive agency to effectively respond. When OCF occurs at a community-level, it could have negative consequences by eroding support for evidence-based services and fueling stigma-driven policies that blame people who use drugs. Empathy underlies both OCF and vicarious resilience by allowing one to understand the suffering caused by overdose deaths and to witness the joy of addiction recovery. Using the risk environment framework, OCF at the micro- and macro-levels of the social environment, may increase rural communities’ vulnerability to harm by emphasizing individual responsibility for reducing overdoses rather than community-level infrastructure and resource management. Additional re­ search is needed to develop a measure of OCF and to confirm whether OCF is associated with increased stigma and decreased support for harm reduction in rural areas.","container-title":"International Journal of Drug Policy","DOI":"10.1016/j.drugpo.2020.102796","ISSN":"09553959","journalAbbreviation":"International Journal of Drug Policy","language":"en","page":"102796","source":"DOI.org (Crossref)","title":"The Bell Tolls for Thee &amp; Thine: Compassion Fatigue &amp; the Overdose Epidemic","title-short":"The Bell Tolls for Thee &amp; Thine","volume":"85","author":[{"family":"Winstanley","given":"Erin L."}],"issued":{"date-parts":[["2020",11]]}}}],"schema":"https://github.com/citation-style-language/schema/raw/master/csl-citation.json"} </w:instrText>
      </w:r>
      <w:r w:rsidRPr="00053A35">
        <w:rPr>
          <w:rFonts w:ascii="Helvetica" w:hAnsi="Helvetica"/>
          <w:color w:val="000000" w:themeColor="text1"/>
          <w:sz w:val="22"/>
        </w:rPr>
        <w:fldChar w:fldCharType="separate"/>
      </w:r>
      <w:r w:rsidRPr="00053A35">
        <w:rPr>
          <w:rFonts w:ascii="Helvetica" w:hAnsi="Helvetica"/>
          <w:noProof/>
          <w:color w:val="000000" w:themeColor="text1"/>
          <w:sz w:val="22"/>
        </w:rPr>
        <w:t>(Winstanley, 2020)</w:t>
      </w:r>
      <w:r w:rsidRPr="00053A35">
        <w:rPr>
          <w:rFonts w:ascii="Helvetica" w:hAnsi="Helvetica"/>
          <w:color w:val="000000" w:themeColor="text1"/>
          <w:sz w:val="22"/>
        </w:rPr>
        <w:fldChar w:fldCharType="end"/>
      </w:r>
      <w:r w:rsidRPr="00053A35">
        <w:rPr>
          <w:rFonts w:ascii="Helvetica" w:hAnsi="Helvetica"/>
          <w:color w:val="000000" w:themeColor="text1"/>
          <w:sz w:val="22"/>
        </w:rPr>
        <w:t>.</w:t>
      </w:r>
      <w:r w:rsidR="00994578" w:rsidRPr="00053A35">
        <w:rPr>
          <w:rFonts w:ascii="Helvetica" w:hAnsi="Helvetica"/>
          <w:color w:val="000000" w:themeColor="text1"/>
          <w:sz w:val="22"/>
        </w:rPr>
        <w:t xml:space="preserve"> </w:t>
      </w:r>
      <w:r w:rsidR="00751977" w:rsidRPr="00053A35">
        <w:rPr>
          <w:rFonts w:ascii="Helvetica" w:hAnsi="Helvetica"/>
          <w:color w:val="000000" w:themeColor="text1"/>
          <w:sz w:val="22"/>
        </w:rPr>
        <w:t xml:space="preserve">In the extreme, compassion fatigue could lead to officers refusing to administer naloxone. Less </w:t>
      </w:r>
      <w:r w:rsidR="00751977" w:rsidRPr="00053A35">
        <w:rPr>
          <w:rFonts w:ascii="Helvetica" w:hAnsi="Helvetica"/>
          <w:color w:val="000000" w:themeColor="text1"/>
          <w:sz w:val="22"/>
        </w:rPr>
        <w:lastRenderedPageBreak/>
        <w:t xml:space="preserve">extreme responses could also have serious negative effects, such </w:t>
      </w:r>
      <w:r w:rsidR="00B11E6A" w:rsidRPr="00053A35">
        <w:rPr>
          <w:rFonts w:ascii="Helvetica" w:hAnsi="Helvetica"/>
          <w:color w:val="000000" w:themeColor="text1"/>
          <w:sz w:val="22"/>
        </w:rPr>
        <w:t xml:space="preserve">as </w:t>
      </w:r>
      <w:r w:rsidR="00751977" w:rsidRPr="00053A35">
        <w:rPr>
          <w:rFonts w:ascii="Helvetica" w:hAnsi="Helvetica"/>
          <w:color w:val="000000" w:themeColor="text1"/>
          <w:sz w:val="22"/>
        </w:rPr>
        <w:t xml:space="preserve">delayed response to </w:t>
      </w:r>
      <w:r w:rsidR="001573D0" w:rsidRPr="00053A35">
        <w:rPr>
          <w:rFonts w:ascii="Helvetica" w:hAnsi="Helvetica"/>
          <w:color w:val="000000" w:themeColor="text1"/>
          <w:sz w:val="22"/>
        </w:rPr>
        <w:t xml:space="preserve">overdose </w:t>
      </w:r>
      <w:r w:rsidR="00751977" w:rsidRPr="00053A35">
        <w:rPr>
          <w:rFonts w:ascii="Helvetica" w:hAnsi="Helvetica"/>
          <w:color w:val="000000" w:themeColor="text1"/>
          <w:sz w:val="22"/>
        </w:rPr>
        <w:t xml:space="preserve">calls, delays in administering the drug, and increased risk of criminalizing the incident through arrest. </w:t>
      </w:r>
      <w:r w:rsidRPr="00053A35">
        <w:rPr>
          <w:rFonts w:ascii="Helvetica" w:hAnsi="Helvetica"/>
          <w:color w:val="000000" w:themeColor="text1"/>
          <w:sz w:val="22"/>
        </w:rPr>
        <w:t>G</w:t>
      </w:r>
      <w:r w:rsidR="00994578" w:rsidRPr="00053A35">
        <w:rPr>
          <w:rFonts w:ascii="Helvetica" w:hAnsi="Helvetica"/>
          <w:color w:val="000000" w:themeColor="text1"/>
          <w:sz w:val="22"/>
        </w:rPr>
        <w:t xml:space="preserve">iven </w:t>
      </w:r>
      <w:r w:rsidRPr="00053A35">
        <w:rPr>
          <w:rFonts w:ascii="Helvetica" w:hAnsi="Helvetica"/>
          <w:color w:val="000000" w:themeColor="text1"/>
          <w:sz w:val="22"/>
        </w:rPr>
        <w:t xml:space="preserve">both </w:t>
      </w:r>
      <w:r w:rsidR="00994578" w:rsidRPr="00053A35">
        <w:rPr>
          <w:rFonts w:ascii="Helvetica" w:hAnsi="Helvetica"/>
          <w:color w:val="000000" w:themeColor="text1"/>
          <w:sz w:val="22"/>
        </w:rPr>
        <w:t xml:space="preserve">the severity of the opioid crisis and the </w:t>
      </w:r>
      <w:r w:rsidRPr="00053A35">
        <w:rPr>
          <w:rFonts w:ascii="Helvetica" w:hAnsi="Helvetica"/>
          <w:color w:val="000000" w:themeColor="text1"/>
          <w:sz w:val="22"/>
        </w:rPr>
        <w:t xml:space="preserve">rapidly expanding </w:t>
      </w:r>
      <w:r w:rsidR="00994578" w:rsidRPr="00053A35">
        <w:rPr>
          <w:rFonts w:ascii="Helvetica" w:hAnsi="Helvetica"/>
          <w:color w:val="000000" w:themeColor="text1"/>
          <w:sz w:val="22"/>
        </w:rPr>
        <w:t>role of the police in the response to th</w:t>
      </w:r>
      <w:r w:rsidR="00E71BC6" w:rsidRPr="00053A35">
        <w:rPr>
          <w:rFonts w:ascii="Helvetica" w:hAnsi="Helvetica"/>
          <w:color w:val="000000" w:themeColor="text1"/>
          <w:sz w:val="22"/>
        </w:rPr>
        <w:t>at</w:t>
      </w:r>
      <w:r w:rsidR="00994578" w:rsidRPr="00053A35">
        <w:rPr>
          <w:rFonts w:ascii="Helvetica" w:hAnsi="Helvetica"/>
          <w:color w:val="000000" w:themeColor="text1"/>
          <w:sz w:val="22"/>
        </w:rPr>
        <w:t xml:space="preserve"> crisis, there is an urgent need for additional research on </w:t>
      </w:r>
      <w:r w:rsidR="00616037" w:rsidRPr="00053A35">
        <w:rPr>
          <w:rFonts w:ascii="Helvetica" w:hAnsi="Helvetica"/>
          <w:color w:val="000000" w:themeColor="text1"/>
          <w:sz w:val="22"/>
        </w:rPr>
        <w:t xml:space="preserve">this </w:t>
      </w:r>
      <w:r w:rsidR="00994578" w:rsidRPr="00053A35">
        <w:rPr>
          <w:rFonts w:ascii="Helvetica" w:hAnsi="Helvetica"/>
          <w:color w:val="000000" w:themeColor="text1"/>
          <w:sz w:val="22"/>
        </w:rPr>
        <w:t>question.</w:t>
      </w:r>
    </w:p>
    <w:p w14:paraId="7E487B19" w14:textId="318855CD" w:rsidR="003D5785" w:rsidRPr="00053A35" w:rsidRDefault="003D5785" w:rsidP="00583FE2">
      <w:pPr>
        <w:spacing w:line="480" w:lineRule="auto"/>
        <w:ind w:firstLine="720"/>
        <w:rPr>
          <w:rFonts w:ascii="Helvetica" w:hAnsi="Helvetica"/>
          <w:color w:val="000000" w:themeColor="text1"/>
          <w:sz w:val="22"/>
        </w:rPr>
      </w:pPr>
      <w:r w:rsidRPr="00053A35">
        <w:rPr>
          <w:rFonts w:ascii="Helvetica" w:hAnsi="Helvetica"/>
          <w:color w:val="000000" w:themeColor="text1"/>
          <w:sz w:val="22"/>
        </w:rPr>
        <w:t>In this</w:t>
      </w:r>
      <w:r w:rsidR="00B070CD" w:rsidRPr="00053A35">
        <w:rPr>
          <w:rFonts w:ascii="Helvetica" w:hAnsi="Helvetica"/>
          <w:color w:val="000000" w:themeColor="text1"/>
          <w:sz w:val="22"/>
        </w:rPr>
        <w:t xml:space="preserve"> repeated cross-sectional survey</w:t>
      </w:r>
      <w:r w:rsidR="00994578" w:rsidRPr="00053A35">
        <w:rPr>
          <w:rFonts w:ascii="Helvetica" w:hAnsi="Helvetica"/>
          <w:color w:val="000000" w:themeColor="text1"/>
          <w:sz w:val="22"/>
        </w:rPr>
        <w:t>,</w:t>
      </w:r>
      <w:r w:rsidRPr="00053A35">
        <w:rPr>
          <w:rFonts w:ascii="Helvetica" w:hAnsi="Helvetica"/>
          <w:color w:val="000000" w:themeColor="text1"/>
          <w:sz w:val="22"/>
        </w:rPr>
        <w:t xml:space="preserve"> </w:t>
      </w:r>
      <w:r w:rsidR="00994578" w:rsidRPr="00053A35">
        <w:rPr>
          <w:rFonts w:ascii="Helvetica" w:hAnsi="Helvetica"/>
          <w:color w:val="000000" w:themeColor="text1"/>
          <w:sz w:val="22"/>
        </w:rPr>
        <w:t xml:space="preserve">we </w:t>
      </w:r>
      <w:r w:rsidRPr="00053A35">
        <w:rPr>
          <w:rFonts w:ascii="Helvetica" w:hAnsi="Helvetica"/>
          <w:color w:val="000000" w:themeColor="text1"/>
          <w:sz w:val="22"/>
        </w:rPr>
        <w:t>explore</w:t>
      </w:r>
      <w:r w:rsidR="00994578" w:rsidRPr="00053A35">
        <w:rPr>
          <w:rFonts w:ascii="Helvetica" w:hAnsi="Helvetica"/>
          <w:color w:val="000000" w:themeColor="text1"/>
          <w:sz w:val="22"/>
        </w:rPr>
        <w:t xml:space="preserve"> Tempe</w:t>
      </w:r>
      <w:r w:rsidR="00657D2E" w:rsidRPr="00053A35">
        <w:rPr>
          <w:rFonts w:ascii="Helvetica" w:hAnsi="Helvetica"/>
          <w:color w:val="000000" w:themeColor="text1"/>
          <w:sz w:val="22"/>
        </w:rPr>
        <w:t>,</w:t>
      </w:r>
      <w:r w:rsidR="00BE6E77" w:rsidRPr="00053A35">
        <w:rPr>
          <w:rFonts w:ascii="Helvetica" w:hAnsi="Helvetica"/>
          <w:color w:val="000000" w:themeColor="text1"/>
          <w:sz w:val="22"/>
        </w:rPr>
        <w:t xml:space="preserve"> AZ</w:t>
      </w:r>
      <w:r w:rsidRPr="00053A35">
        <w:rPr>
          <w:rFonts w:ascii="Helvetica" w:hAnsi="Helvetica"/>
          <w:color w:val="000000" w:themeColor="text1"/>
          <w:sz w:val="22"/>
        </w:rPr>
        <w:t xml:space="preserve"> police officer</w:t>
      </w:r>
      <w:r w:rsidR="00994578" w:rsidRPr="00053A35">
        <w:rPr>
          <w:rFonts w:ascii="Helvetica" w:hAnsi="Helvetica"/>
          <w:color w:val="000000" w:themeColor="text1"/>
          <w:sz w:val="22"/>
        </w:rPr>
        <w:t>s’</w:t>
      </w:r>
      <w:r w:rsidRPr="00053A35">
        <w:rPr>
          <w:rFonts w:ascii="Helvetica" w:hAnsi="Helvetica"/>
          <w:color w:val="000000" w:themeColor="text1"/>
          <w:sz w:val="22"/>
        </w:rPr>
        <w:t xml:space="preserve"> perceptions and attitudes towards naloxone, PWUDs/PWUOs, and their role in responding to opioid overdoses </w:t>
      </w:r>
      <w:r w:rsidR="00994578" w:rsidRPr="00053A35">
        <w:rPr>
          <w:rFonts w:ascii="Helvetica" w:hAnsi="Helvetica"/>
          <w:color w:val="000000" w:themeColor="text1"/>
          <w:sz w:val="22"/>
        </w:rPr>
        <w:t>over a three-year period</w:t>
      </w:r>
      <w:r w:rsidR="00657D2E" w:rsidRPr="00053A35">
        <w:rPr>
          <w:rFonts w:ascii="Helvetica" w:hAnsi="Helvetica"/>
          <w:color w:val="000000" w:themeColor="text1"/>
          <w:sz w:val="22"/>
        </w:rPr>
        <w:t xml:space="preserve"> when</w:t>
      </w:r>
      <w:r w:rsidR="00C82F74" w:rsidRPr="00053A35">
        <w:rPr>
          <w:rFonts w:ascii="Helvetica" w:hAnsi="Helvetica"/>
          <w:color w:val="000000" w:themeColor="text1"/>
          <w:sz w:val="22"/>
        </w:rPr>
        <w:t xml:space="preserve"> </w:t>
      </w:r>
      <w:r w:rsidR="00994578" w:rsidRPr="00053A35">
        <w:rPr>
          <w:rFonts w:ascii="Helvetica" w:hAnsi="Helvetica"/>
          <w:color w:val="000000" w:themeColor="text1"/>
          <w:sz w:val="22"/>
        </w:rPr>
        <w:t>officers participated in a police-led naloxone program. Officers completed multiple waves of surveys</w:t>
      </w:r>
      <w:r w:rsidR="00616037" w:rsidRPr="00053A35">
        <w:rPr>
          <w:rFonts w:ascii="Helvetica" w:hAnsi="Helvetica"/>
          <w:color w:val="000000" w:themeColor="text1"/>
          <w:sz w:val="22"/>
        </w:rPr>
        <w:t xml:space="preserve">, and we </w:t>
      </w:r>
      <w:r w:rsidR="00994578" w:rsidRPr="00053A35">
        <w:rPr>
          <w:rFonts w:ascii="Helvetica" w:hAnsi="Helvetica"/>
          <w:color w:val="000000" w:themeColor="text1"/>
          <w:sz w:val="22"/>
        </w:rPr>
        <w:t xml:space="preserve">examine the stability of officers’ attitudes over </w:t>
      </w:r>
      <w:r w:rsidR="00616037" w:rsidRPr="00053A35">
        <w:rPr>
          <w:rFonts w:ascii="Helvetica" w:hAnsi="Helvetica"/>
          <w:color w:val="000000" w:themeColor="text1"/>
          <w:sz w:val="22"/>
        </w:rPr>
        <w:t>this period</w:t>
      </w:r>
      <w:r w:rsidR="00994578" w:rsidRPr="00053A35">
        <w:rPr>
          <w:rFonts w:ascii="Helvetica" w:hAnsi="Helvetica"/>
          <w:color w:val="000000" w:themeColor="text1"/>
          <w:sz w:val="22"/>
        </w:rPr>
        <w:t xml:space="preserve">, with a specific focus on indicators of compassion fatigue. We also examine </w:t>
      </w:r>
      <w:r w:rsidR="00C82F74" w:rsidRPr="00053A35">
        <w:rPr>
          <w:rFonts w:ascii="Helvetica" w:hAnsi="Helvetica"/>
          <w:color w:val="000000" w:themeColor="text1"/>
          <w:sz w:val="22"/>
        </w:rPr>
        <w:t xml:space="preserve">compassion fatigue via assessing </w:t>
      </w:r>
      <w:r w:rsidR="00994578" w:rsidRPr="00053A35">
        <w:rPr>
          <w:rFonts w:ascii="Helvetica" w:hAnsi="Helvetica"/>
          <w:color w:val="000000" w:themeColor="text1"/>
          <w:sz w:val="22"/>
        </w:rPr>
        <w:t xml:space="preserve">the </w:t>
      </w:r>
      <w:r w:rsidRPr="00053A35">
        <w:rPr>
          <w:rFonts w:ascii="Helvetica" w:hAnsi="Helvetica"/>
          <w:color w:val="000000" w:themeColor="text1"/>
          <w:sz w:val="22"/>
        </w:rPr>
        <w:t xml:space="preserve">relationship between </w:t>
      </w:r>
      <w:r w:rsidR="00994578" w:rsidRPr="00053A35">
        <w:rPr>
          <w:rFonts w:ascii="Helvetica" w:hAnsi="Helvetica"/>
          <w:color w:val="000000" w:themeColor="text1"/>
          <w:sz w:val="22"/>
        </w:rPr>
        <w:t>the frequency of opioid overdose response (at the officer level)</w:t>
      </w:r>
      <w:r w:rsidRPr="00053A35">
        <w:rPr>
          <w:rFonts w:ascii="Helvetica" w:hAnsi="Helvetica"/>
          <w:color w:val="000000" w:themeColor="text1"/>
          <w:sz w:val="22"/>
        </w:rPr>
        <w:t xml:space="preserve"> and officer's perceptions</w:t>
      </w:r>
      <w:r w:rsidR="00994578" w:rsidRPr="00053A35">
        <w:rPr>
          <w:rFonts w:ascii="Helvetica" w:hAnsi="Helvetica"/>
          <w:color w:val="000000" w:themeColor="text1"/>
          <w:sz w:val="22"/>
        </w:rPr>
        <w:t xml:space="preserve"> of naloxone, PWUDs/PWUOs, and </w:t>
      </w:r>
      <w:r w:rsidR="00616037" w:rsidRPr="00053A35">
        <w:rPr>
          <w:rFonts w:ascii="Helvetica" w:hAnsi="Helvetica"/>
          <w:color w:val="000000" w:themeColor="text1"/>
          <w:sz w:val="22"/>
        </w:rPr>
        <w:t xml:space="preserve">responding to </w:t>
      </w:r>
      <w:r w:rsidR="00994578" w:rsidRPr="00053A35">
        <w:rPr>
          <w:rFonts w:ascii="Helvetica" w:hAnsi="Helvetica"/>
          <w:color w:val="000000" w:themeColor="text1"/>
          <w:sz w:val="22"/>
        </w:rPr>
        <w:t>overdose</w:t>
      </w:r>
      <w:r w:rsidR="00616037" w:rsidRPr="00053A35">
        <w:rPr>
          <w:rFonts w:ascii="Helvetica" w:hAnsi="Helvetica"/>
          <w:color w:val="000000" w:themeColor="text1"/>
          <w:sz w:val="22"/>
        </w:rPr>
        <w:t>s</w:t>
      </w:r>
      <w:r w:rsidRPr="00053A35">
        <w:rPr>
          <w:rFonts w:ascii="Helvetica" w:hAnsi="Helvetica"/>
          <w:color w:val="000000" w:themeColor="text1"/>
          <w:sz w:val="22"/>
        </w:rPr>
        <w:t>. The</w:t>
      </w:r>
      <w:r w:rsidR="00C82F74" w:rsidRPr="00053A35">
        <w:rPr>
          <w:rFonts w:ascii="Helvetica" w:hAnsi="Helvetica"/>
          <w:color w:val="000000" w:themeColor="text1"/>
          <w:sz w:val="22"/>
        </w:rPr>
        <w:t>se</w:t>
      </w:r>
      <w:r w:rsidRPr="00053A35">
        <w:rPr>
          <w:rFonts w:ascii="Helvetica" w:hAnsi="Helvetica"/>
          <w:color w:val="000000" w:themeColor="text1"/>
          <w:sz w:val="22"/>
        </w:rPr>
        <w:t xml:space="preserve"> findings have implications for police involvement in opioid overdose response and </w:t>
      </w:r>
      <w:r w:rsidR="00BE6E77" w:rsidRPr="00053A35">
        <w:rPr>
          <w:rFonts w:ascii="Helvetica" w:hAnsi="Helvetica"/>
          <w:color w:val="000000" w:themeColor="text1"/>
          <w:sz w:val="22"/>
        </w:rPr>
        <w:t>the sustainability of police-led naloxone programs in the long term.</w:t>
      </w:r>
      <w:r w:rsidR="00411B0C" w:rsidRPr="00053A35">
        <w:rPr>
          <w:rFonts w:ascii="Helvetica" w:hAnsi="Helvetica"/>
          <w:noProof/>
          <w:color w:val="000000" w:themeColor="text1"/>
          <w:sz w:val="22"/>
        </w:rPr>
        <w:t xml:space="preserve"> </w:t>
      </w:r>
    </w:p>
    <w:p w14:paraId="3DA77999" w14:textId="5FB8C25E" w:rsidR="003D5785" w:rsidRPr="00287CEB" w:rsidRDefault="00287CEB" w:rsidP="00AF6BB0">
      <w:pPr>
        <w:pStyle w:val="Heading1"/>
        <w:rPr>
          <w:rFonts w:ascii="Helvetica" w:hAnsi="Helvetica" w:cs="Times New Roman"/>
          <w:sz w:val="24"/>
          <w:szCs w:val="24"/>
        </w:rPr>
      </w:pPr>
      <w:r>
        <w:rPr>
          <w:rFonts w:ascii="Helvetica" w:hAnsi="Helvetica" w:cs="Times New Roman"/>
          <w:sz w:val="24"/>
          <w:szCs w:val="24"/>
        </w:rPr>
        <w:t xml:space="preserve">2 </w:t>
      </w:r>
      <w:r w:rsidR="002315E8" w:rsidRPr="00287CEB">
        <w:rPr>
          <w:rFonts w:ascii="Helvetica" w:hAnsi="Helvetica" w:cs="Times New Roman"/>
          <w:sz w:val="24"/>
          <w:szCs w:val="24"/>
        </w:rPr>
        <w:t>Literature Review</w:t>
      </w:r>
    </w:p>
    <w:p w14:paraId="39C5B0A6" w14:textId="08B5FA06" w:rsidR="00834E21" w:rsidRPr="00287CEB" w:rsidRDefault="00287CEB" w:rsidP="00EF2884">
      <w:pPr>
        <w:pStyle w:val="Heading2"/>
        <w:rPr>
          <w:rFonts w:ascii="Helvetica" w:hAnsi="Helvetica" w:cs="Times New Roman"/>
          <w:b w:val="0"/>
          <w:bCs/>
          <w:sz w:val="22"/>
          <w:szCs w:val="22"/>
        </w:rPr>
      </w:pPr>
      <w:r>
        <w:rPr>
          <w:rFonts w:ascii="Helvetica" w:hAnsi="Helvetica" w:cs="Times New Roman"/>
          <w:b w:val="0"/>
          <w:bCs/>
          <w:sz w:val="22"/>
          <w:szCs w:val="22"/>
        </w:rPr>
        <w:t xml:space="preserve">2.1 </w:t>
      </w:r>
      <w:r w:rsidR="003D5785" w:rsidRPr="00287CEB">
        <w:rPr>
          <w:rFonts w:ascii="Helvetica" w:hAnsi="Helvetica" w:cs="Times New Roman"/>
          <w:b w:val="0"/>
          <w:bCs/>
          <w:sz w:val="22"/>
          <w:szCs w:val="22"/>
        </w:rPr>
        <w:t>Police attitudes towards naloxone and PWUDs</w:t>
      </w:r>
    </w:p>
    <w:p w14:paraId="4F769CDF" w14:textId="5BD1D75B" w:rsidR="00C82F74" w:rsidRPr="00053A35" w:rsidRDefault="00327154" w:rsidP="0097257F">
      <w:pPr>
        <w:spacing w:line="480" w:lineRule="auto"/>
        <w:ind w:firstLine="720"/>
        <w:rPr>
          <w:rFonts w:ascii="Helvetica" w:hAnsi="Helvetica"/>
          <w:color w:val="000000" w:themeColor="text1"/>
          <w:sz w:val="22"/>
        </w:rPr>
      </w:pPr>
      <w:r w:rsidRPr="00053A35">
        <w:rPr>
          <w:rFonts w:ascii="Helvetica" w:hAnsi="Helvetica"/>
          <w:color w:val="000000" w:themeColor="text1"/>
          <w:sz w:val="22"/>
        </w:rPr>
        <w:t>P</w:t>
      </w:r>
      <w:r w:rsidR="00817891" w:rsidRPr="00053A35">
        <w:rPr>
          <w:rFonts w:ascii="Helvetica" w:hAnsi="Helvetica"/>
          <w:color w:val="000000" w:themeColor="text1"/>
          <w:sz w:val="22"/>
        </w:rPr>
        <w:t>olice officers’ perceptions of naloxone, substance use, and PWUOs</w:t>
      </w:r>
      <w:r w:rsidRPr="00053A35">
        <w:rPr>
          <w:rFonts w:ascii="Helvetica" w:hAnsi="Helvetica"/>
          <w:color w:val="000000" w:themeColor="text1"/>
          <w:sz w:val="22"/>
        </w:rPr>
        <w:t xml:space="preserve"> represent a critically important component of </w:t>
      </w:r>
      <w:r w:rsidR="00B67370" w:rsidRPr="00053A35">
        <w:rPr>
          <w:rFonts w:ascii="Helvetica" w:hAnsi="Helvetica"/>
          <w:color w:val="000000" w:themeColor="text1"/>
          <w:sz w:val="22"/>
        </w:rPr>
        <w:t>police-led naloxone programs</w:t>
      </w:r>
      <w:r w:rsidRPr="00053A35">
        <w:rPr>
          <w:rFonts w:ascii="Helvetica" w:hAnsi="Helvetica"/>
          <w:color w:val="000000" w:themeColor="text1"/>
          <w:sz w:val="22"/>
        </w:rPr>
        <w:t>, as negative attitudes can influence officers’ commitment and willingness to participate in such programs</w:t>
      </w:r>
      <w:r w:rsidR="00817891" w:rsidRPr="00053A35">
        <w:rPr>
          <w:rFonts w:ascii="Helvetica" w:hAnsi="Helvetica"/>
          <w:color w:val="000000" w:themeColor="text1"/>
          <w:sz w:val="22"/>
        </w:rPr>
        <w:t>.</w:t>
      </w:r>
      <w:r w:rsidRPr="00053A35">
        <w:rPr>
          <w:rFonts w:ascii="Helvetica" w:hAnsi="Helvetica"/>
          <w:color w:val="000000" w:themeColor="text1"/>
          <w:sz w:val="22"/>
        </w:rPr>
        <w:t xml:space="preserve"> </w:t>
      </w:r>
      <w:r w:rsidR="0097257F" w:rsidRPr="00053A35">
        <w:rPr>
          <w:rFonts w:ascii="Helvetica" w:hAnsi="Helvetica"/>
          <w:color w:val="000000" w:themeColor="text1"/>
          <w:sz w:val="22"/>
        </w:rPr>
        <w:t>When officers were not armed with</w:t>
      </w:r>
      <w:r w:rsidR="001942A1" w:rsidRPr="00053A35">
        <w:rPr>
          <w:rFonts w:ascii="Helvetica" w:hAnsi="Helvetica"/>
          <w:color w:val="000000" w:themeColor="text1"/>
          <w:sz w:val="22"/>
        </w:rPr>
        <w:t xml:space="preserve"> naloxone, prior research shows that </w:t>
      </w:r>
      <w:r w:rsidR="0097257F" w:rsidRPr="00053A35">
        <w:rPr>
          <w:rFonts w:ascii="Helvetica" w:hAnsi="Helvetica"/>
          <w:color w:val="000000" w:themeColor="text1"/>
          <w:sz w:val="22"/>
        </w:rPr>
        <w:t>officers</w:t>
      </w:r>
      <w:r w:rsidR="001942A1" w:rsidRPr="00053A35">
        <w:rPr>
          <w:rFonts w:ascii="Helvetica" w:hAnsi="Helvetica"/>
          <w:color w:val="000000" w:themeColor="text1"/>
          <w:sz w:val="22"/>
        </w:rPr>
        <w:t xml:space="preserve"> con</w:t>
      </w:r>
      <w:r w:rsidRPr="00053A35">
        <w:rPr>
          <w:rFonts w:ascii="Helvetica" w:hAnsi="Helvetica"/>
          <w:color w:val="000000" w:themeColor="text1"/>
          <w:sz w:val="22"/>
        </w:rPr>
        <w:t xml:space="preserve">sistently </w:t>
      </w:r>
      <w:r w:rsidR="003D5785" w:rsidRPr="00053A35">
        <w:rPr>
          <w:rFonts w:ascii="Helvetica" w:hAnsi="Helvetica"/>
          <w:color w:val="000000" w:themeColor="text1"/>
          <w:sz w:val="22"/>
        </w:rPr>
        <w:t xml:space="preserve">reported feeling a sense of helplessness on scene </w:t>
      </w:r>
      <w:r w:rsidR="00A862BA" w:rsidRPr="00053A35">
        <w:rPr>
          <w:rFonts w:ascii="Helvetica" w:hAnsi="Helvetica"/>
          <w:color w:val="000000" w:themeColor="text1"/>
          <w:sz w:val="22"/>
        </w:rPr>
        <w:t xml:space="preserve">the scene of </w:t>
      </w:r>
      <w:r w:rsidR="003D5785" w:rsidRPr="00053A35">
        <w:rPr>
          <w:rFonts w:ascii="Helvetica" w:hAnsi="Helvetica"/>
          <w:color w:val="000000" w:themeColor="text1"/>
          <w:sz w:val="22"/>
        </w:rPr>
        <w:t xml:space="preserve">an overdose </w:t>
      </w:r>
      <w:r w:rsidR="002315E8"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{"citationID":"DFv7Trxg","properties":{"formattedCitation":"(Banta-Green et al., 2013; White, Perrone, Watts, et al., 2021)","plainCitation":"(Banta-Green et al., 2013; White, Perrone, Watts, et al., 2021)","dontUpdate":true,"noteIndex":0},"citationItems":[{"id":47,"uris":["http://zotero.org/users/8336639/items/4HK7WXUD"],"itemData":{"id":47,"type":"article-journal","abstract":"Opioid overdoses are an important public health concern. Concerns about police involvement at overdose events may decrease calls to 911 for emergency medical care thereby increasing the chances than an overdose becomes fatal. To address this concern, Washington State passed a law that provides immunity from drug possession charges and facilitates the availability of take-home-naloxone (the opioid overdose antidote) to bystanders in 2010. To examine the knowledge and opinions regarding opioid overdoses and this new law, police (n=251) and paramedics (n=28) in Seattle, WA were surveyed. The majority of police (64 %) and paramedics (89 %) had been at an opioid overdose in the prior year. Few officers (16 %) or paramedics (7 %) were aware of the new law. While arrests at overdose scenes were rare, drugs or paraphernalia were confiscated at 25 % of the most recent overdoses police responded to. Three quarters of officers felt it was important they were at the scene of an overdose to protect medical personnel, and a minority, 34 %, indicated it was important they were present for the purpose of enforcing laws. Police opinions about the immunity and naloxone provisions of the law were split, and we present a summary of the reasons for their opinions. The results of this survey were utilized in public health efforts by the police department which developed a roll call training video shown to all patrol officers. Knowledge of the law was low, and opinions of it were mixed; however, police were concerned about the issue of opioid overdose and willing to implement agency-wide training.","container-title":"Journal of Urban Health","DOI":"10.1007/s11524-013-9814-y","ISSN":"1099-3460, 1468-2869","issue":"6","journalAbbreviation":"J Urban Health","language":"en","page":"1102-1111","source":"DOI.org (Crossref)","title":"Police Officers’ and Paramedics’ Experiences with Overdose and Their Knowledge and Opinions of Washington State’s Drug Overdose–Naloxone–Good Samaritan Law","volume":"90","author":[{"family":"Banta-Green","given":"Caleb J."},{"family":"Beletsky","given":"Leo"},{"family":"Schoeppe","given":"Jennifer A."},{"family":"Coffin","given":"Phillip O."},{"family":"Kuszler","given":"Patricia C."}],"issued":{"date-parts":[["2013",12]]}}},{"id":2514,"uris":["http://zotero.org/users/8336639/items/QAZHXJPG"],"itemData":{"id":2514,"type":"article-journal","abstract":"The opioid crisis is the most persistent, long-term public health emergency facing the United States, and available evidence suggests the crisis has worsened during the COVID-19 global pandemic. Naloxone is an effective overdose response that saves lives, but the drug does not address problematic drug use, addiction, or the underlying conditions that lead to overdoses. The opioid crisis is at its core a multidisciplinary, multisystem problem, and an effective response to the crisis requires collaboration across those various systems. This paper describes such a collaborative effort. The Tempe First-Responder Opioid Recovery Project is a multidisciplinary partnership that includes police officers, social workers, substance use peer counselors, public health professionals, police researchers, and drug policy/harm reduction researchers. The project, 10 months underway, trained and equipped Tempe (AZ) police officers to administer Narcan. In addition, a 24/7 in-person “Crisis Outreach Response Team” rapidly responds to any suspected overdose and offers follow-up support, referrals, and services to the individual (and loved ones) for up to 45 days after the overdose. We present preliminary project data including interviews with project managers, counselors, and police officers, descriptions of Narcan administrations in the field, and aggregate data on client service engagement. These data highlight the complexity of the opioid crisis, the collaborative nature of the Tempe project, and the importance of initiating a multidisciplinary, comprehensive response to effectively deal with the opioid problem.","container-title":"American Journal of Criminal Justice","DOI":"10.1007/s12103-021-09625-w","ISSN":"1066-2316, 1936-1351","issue":"4","journalAbbreviation":"Am J Crim Just","language":"en","page":"626-643","source":"DOI.org (Crossref)","title":"Moving Beyond Narcan: A Police, Social Service, and Researcher Collaborative Response to the Opioid Crisis","title-short":"Moving Beyond Narcan","volume":"46","author":[{"family":"White","given":"Michael D."},{"family":"Perrone","given":"Dina"},{"family":"Watts","given":"Seth"},{"family":"Malm","given":"Aili"}],"issued":{"date-parts":[["2021",8]]}}}],"schema":"https://github.com/citation-style-language/schema/raw/master/csl-citation.json"} </w:instrText>
      </w:r>
      <w:r w:rsidR="002315E8" w:rsidRPr="00053A35">
        <w:rPr>
          <w:rFonts w:ascii="Helvetica" w:hAnsi="Helvetica"/>
          <w:color w:val="000000" w:themeColor="text1"/>
          <w:sz w:val="22"/>
        </w:rPr>
        <w:fldChar w:fldCharType="separate"/>
      </w:r>
      <w:r w:rsidR="002315E8" w:rsidRPr="00053A35">
        <w:rPr>
          <w:rFonts w:ascii="Helvetica" w:hAnsi="Helvetica"/>
          <w:noProof/>
          <w:color w:val="000000" w:themeColor="text1"/>
          <w:sz w:val="22"/>
        </w:rPr>
        <w:t>(Banta-Green et al., 2013; White</w:t>
      </w:r>
      <w:r w:rsidRPr="00053A35">
        <w:rPr>
          <w:rFonts w:ascii="Helvetica" w:hAnsi="Helvetica"/>
          <w:noProof/>
          <w:color w:val="000000" w:themeColor="text1"/>
          <w:sz w:val="22"/>
        </w:rPr>
        <w:t xml:space="preserve"> </w:t>
      </w:r>
      <w:r w:rsidR="002315E8" w:rsidRPr="00053A35">
        <w:rPr>
          <w:rFonts w:ascii="Helvetica" w:hAnsi="Helvetica"/>
          <w:noProof/>
          <w:color w:val="000000" w:themeColor="text1"/>
          <w:sz w:val="22"/>
        </w:rPr>
        <w:t>et al., 2021</w:t>
      </w:r>
      <w:r w:rsidRPr="00053A35">
        <w:rPr>
          <w:rFonts w:ascii="Helvetica" w:hAnsi="Helvetica"/>
          <w:noProof/>
          <w:color w:val="000000" w:themeColor="text1"/>
          <w:sz w:val="22"/>
        </w:rPr>
        <w:t>b</w:t>
      </w:r>
      <w:r w:rsidR="002315E8" w:rsidRPr="00053A35">
        <w:rPr>
          <w:rFonts w:ascii="Helvetica" w:hAnsi="Helvetica"/>
          <w:noProof/>
          <w:color w:val="000000" w:themeColor="text1"/>
          <w:sz w:val="22"/>
        </w:rPr>
        <w:t>)</w:t>
      </w:r>
      <w:r w:rsidR="002315E8" w:rsidRPr="00053A35">
        <w:rPr>
          <w:rFonts w:ascii="Helvetica" w:hAnsi="Helvetica"/>
          <w:color w:val="000000" w:themeColor="text1"/>
          <w:sz w:val="22"/>
        </w:rPr>
        <w:fldChar w:fldCharType="end"/>
      </w:r>
      <w:r w:rsidR="003D5785" w:rsidRPr="00053A35">
        <w:rPr>
          <w:rFonts w:ascii="Helvetica" w:hAnsi="Helvetica"/>
          <w:color w:val="000000" w:themeColor="text1"/>
          <w:sz w:val="22"/>
        </w:rPr>
        <w:t xml:space="preserve">. </w:t>
      </w:r>
      <w:r w:rsidR="0097257F" w:rsidRPr="00053A35">
        <w:rPr>
          <w:rFonts w:ascii="Helvetica" w:hAnsi="Helvetica"/>
          <w:color w:val="000000" w:themeColor="text1"/>
          <w:sz w:val="22"/>
        </w:rPr>
        <w:t xml:space="preserve"> As early as 2013,</w:t>
      </w:r>
      <w:r w:rsidR="00084351" w:rsidRPr="00053A35">
        <w:rPr>
          <w:rFonts w:ascii="Helvetica" w:hAnsi="Helvetica"/>
          <w:color w:val="000000" w:themeColor="text1"/>
          <w:sz w:val="22"/>
        </w:rPr>
        <w:t xml:space="preserve"> the</w:t>
      </w:r>
      <w:r w:rsidR="0097257F" w:rsidRPr="00053A35">
        <w:rPr>
          <w:rFonts w:ascii="Helvetica" w:hAnsi="Helvetica"/>
          <w:color w:val="000000" w:themeColor="text1"/>
          <w:sz w:val="22"/>
        </w:rPr>
        <w:t xml:space="preserve"> </w:t>
      </w:r>
      <w:r w:rsidR="003D5785" w:rsidRPr="00053A35">
        <w:rPr>
          <w:rFonts w:ascii="Helvetica" w:hAnsi="Helvetica"/>
          <w:color w:val="000000" w:themeColor="text1"/>
          <w:sz w:val="22"/>
        </w:rPr>
        <w:t>Deputy Director of the U.S. National Drug Control Policy emphasized the importance of law enforcement carry</w:t>
      </w:r>
      <w:r w:rsidR="00F55D46" w:rsidRPr="00053A35">
        <w:rPr>
          <w:rFonts w:ascii="Helvetica" w:hAnsi="Helvetica"/>
          <w:color w:val="000000" w:themeColor="text1"/>
          <w:sz w:val="22"/>
        </w:rPr>
        <w:t>ing</w:t>
      </w:r>
      <w:r w:rsidR="003D5785" w:rsidRPr="00053A35">
        <w:rPr>
          <w:rFonts w:ascii="Helvetica" w:hAnsi="Helvetica"/>
          <w:color w:val="000000" w:themeColor="text1"/>
          <w:sz w:val="22"/>
        </w:rPr>
        <w:t xml:space="preserve"> naloxone </w:t>
      </w:r>
      <w:r w:rsidR="002315E8"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{"citationID":"268v2fn0","properties":{"formattedCitation":"(Michael Botticelli, 2013)","plainCitation":"(Michael Botticelli, 2013)","dontUpdate":true,"noteIndex":0},"citationItems":[{"id":7657,"uris":["http://zotero.org/users/8336639/items/SSBNWR7U"],"itemData":{"id":7657,"type":"webpage","abstract":"In honor of International Overdose Awareness Day, this Saturday, August 31, we are joining other federal partners to announce the release of the Opioid Overdose Toolkit. The Toolkit, developed by the Department of Health and Human Services, provides information on overdose prevention, treatment and recovery for first responders, prescribers, and patients.","container-title":"The White House of Brack Obama","language":"en","title":"Announcing the Opioid Overdose Toolkit","URL":"https://obamawhitehouse.archives.gov/blog/2013/08/28/announcing-opioid-overdose-toolkit","author":[{"literal":"Michael Botticelli"}],"accessed":{"date-parts":[["2023",10,31]]},"issued":{"date-parts":[["2013",8,28]]}}}],"schema":"https://github.com/citation-style-language/schema/raw/master/csl-citation.json"} </w:instrText>
      </w:r>
      <w:r w:rsidR="002315E8" w:rsidRPr="00053A35">
        <w:rPr>
          <w:rFonts w:ascii="Helvetica" w:hAnsi="Helvetica"/>
          <w:color w:val="000000" w:themeColor="text1"/>
          <w:sz w:val="22"/>
        </w:rPr>
        <w:fldChar w:fldCharType="separate"/>
      </w:r>
      <w:r w:rsidR="002315E8" w:rsidRPr="00053A35">
        <w:rPr>
          <w:rFonts w:ascii="Helvetica" w:hAnsi="Helvetica"/>
          <w:noProof/>
          <w:color w:val="000000" w:themeColor="text1"/>
          <w:sz w:val="22"/>
        </w:rPr>
        <w:t>(Botticelli, 2013)</w:t>
      </w:r>
      <w:r w:rsidR="002315E8" w:rsidRPr="00053A35">
        <w:rPr>
          <w:rFonts w:ascii="Helvetica" w:hAnsi="Helvetica"/>
          <w:color w:val="000000" w:themeColor="text1"/>
          <w:sz w:val="22"/>
        </w:rPr>
        <w:fldChar w:fldCharType="end"/>
      </w:r>
      <w:r w:rsidR="001942A1" w:rsidRPr="00053A35">
        <w:rPr>
          <w:rFonts w:ascii="Helvetica" w:hAnsi="Helvetica"/>
          <w:color w:val="000000" w:themeColor="text1"/>
          <w:sz w:val="22"/>
        </w:rPr>
        <w:t xml:space="preserve">, and </w:t>
      </w:r>
      <w:r w:rsidRPr="00053A35">
        <w:rPr>
          <w:rFonts w:ascii="Helvetica" w:hAnsi="Helvetica"/>
          <w:color w:val="000000" w:themeColor="text1"/>
          <w:sz w:val="22"/>
        </w:rPr>
        <w:t>t</w:t>
      </w:r>
      <w:r w:rsidR="003D5785" w:rsidRPr="00053A35">
        <w:rPr>
          <w:rFonts w:ascii="Helvetica" w:hAnsi="Helvetica"/>
          <w:color w:val="000000" w:themeColor="text1"/>
          <w:sz w:val="22"/>
        </w:rPr>
        <w:t xml:space="preserve">he Bureau of Justice Assistance highlighted that </w:t>
      </w:r>
      <w:r w:rsidRPr="00053A35">
        <w:rPr>
          <w:rFonts w:ascii="Helvetica" w:hAnsi="Helvetica"/>
          <w:color w:val="000000" w:themeColor="text1"/>
          <w:sz w:val="22"/>
        </w:rPr>
        <w:t xml:space="preserve">carrying </w:t>
      </w:r>
      <w:r w:rsidR="003D5785" w:rsidRPr="00053A35">
        <w:rPr>
          <w:rFonts w:ascii="Helvetica" w:hAnsi="Helvetica"/>
          <w:color w:val="000000" w:themeColor="text1"/>
          <w:sz w:val="22"/>
        </w:rPr>
        <w:t xml:space="preserve">naloxone </w:t>
      </w:r>
      <w:r w:rsidRPr="00053A35">
        <w:rPr>
          <w:rFonts w:ascii="Helvetica" w:hAnsi="Helvetica"/>
          <w:color w:val="000000" w:themeColor="text1"/>
          <w:sz w:val="22"/>
        </w:rPr>
        <w:t xml:space="preserve">leads to improved </w:t>
      </w:r>
      <w:r w:rsidR="003D5785" w:rsidRPr="00053A35">
        <w:rPr>
          <w:rFonts w:ascii="Helvetica" w:hAnsi="Helvetica"/>
          <w:color w:val="000000" w:themeColor="text1"/>
          <w:sz w:val="22"/>
        </w:rPr>
        <w:t xml:space="preserve">job satisfaction among police officers </w:t>
      </w:r>
      <w:r w:rsidR="002315E8"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{"citationID":"herv6ntr","properties":{"formattedCitation":"(Bureau of Justice Assistance, n.d.)","plainCitation":"(Bureau of Justice Assistance, n.d.)","noteIndex":0},"citationItems":[{"id":7656,"uris":["http://zotero.org/users/8336639/items/L4IPKER5"],"itemData":{"id":7656,"type":"webpage","container-title":"Law Enforcement Naloxone Toolkit","language":"en","title":"Law Enforcement and Naloxone","URL":"https://bjatta.bja.ojp.gov/tools/naloxone/Law-Enforcement-and-Naloxone","author":[{"literal":"Bureau of Justice Assistance"}],"accessed":{"date-parts":[["2023",10,31]]}}}],"schema":"https://github.com/citation-style-language/schema/raw/master/csl-citation.json"} </w:instrText>
      </w:r>
      <w:r w:rsidR="002315E8" w:rsidRPr="00053A35">
        <w:rPr>
          <w:rFonts w:ascii="Helvetica" w:hAnsi="Helvetica"/>
          <w:color w:val="000000" w:themeColor="text1"/>
          <w:sz w:val="22"/>
        </w:rPr>
        <w:fldChar w:fldCharType="separate"/>
      </w:r>
      <w:r w:rsidR="002315E8" w:rsidRPr="00053A35">
        <w:rPr>
          <w:rFonts w:ascii="Helvetica" w:hAnsi="Helvetica"/>
          <w:noProof/>
          <w:color w:val="000000" w:themeColor="text1"/>
          <w:sz w:val="22"/>
        </w:rPr>
        <w:t>(Bureau of Justice Assistance, n.d.)</w:t>
      </w:r>
      <w:r w:rsidR="002315E8" w:rsidRPr="00053A35">
        <w:rPr>
          <w:rFonts w:ascii="Helvetica" w:hAnsi="Helvetica"/>
          <w:color w:val="000000" w:themeColor="text1"/>
          <w:sz w:val="22"/>
        </w:rPr>
        <w:fldChar w:fldCharType="end"/>
      </w:r>
      <w:r w:rsidR="002315E8" w:rsidRPr="00053A35">
        <w:rPr>
          <w:rFonts w:ascii="Helvetica" w:hAnsi="Helvetica"/>
          <w:color w:val="000000" w:themeColor="text1"/>
          <w:sz w:val="22"/>
        </w:rPr>
        <w:t>.</w:t>
      </w:r>
      <w:r w:rsidR="003D5785" w:rsidRPr="00053A35">
        <w:rPr>
          <w:rFonts w:ascii="Helvetica" w:hAnsi="Helvetica"/>
          <w:color w:val="000000" w:themeColor="text1"/>
          <w:sz w:val="22"/>
        </w:rPr>
        <w:t xml:space="preserve"> Indeed, outfitting officers </w:t>
      </w:r>
      <w:r w:rsidR="003D5785" w:rsidRPr="00053A35">
        <w:rPr>
          <w:rFonts w:ascii="Helvetica" w:hAnsi="Helvetica"/>
          <w:color w:val="000000" w:themeColor="text1"/>
          <w:sz w:val="22"/>
        </w:rPr>
        <w:lastRenderedPageBreak/>
        <w:t>with a medication that reverses the effects of an overdose</w:t>
      </w:r>
      <w:r w:rsidRPr="00053A35">
        <w:rPr>
          <w:rFonts w:ascii="Helvetica" w:hAnsi="Helvetica"/>
          <w:color w:val="000000" w:themeColor="text1"/>
          <w:sz w:val="22"/>
        </w:rPr>
        <w:t xml:space="preserve">, and saves lives, </w:t>
      </w:r>
      <w:r w:rsidR="003D5785" w:rsidRPr="00053A35">
        <w:rPr>
          <w:rFonts w:ascii="Helvetica" w:hAnsi="Helvetica"/>
          <w:color w:val="000000" w:themeColor="text1"/>
          <w:sz w:val="22"/>
        </w:rPr>
        <w:t xml:space="preserve">is generally viewed favorably among officers </w:t>
      </w:r>
      <w:r w:rsidR="002315E8" w:rsidRPr="00053A35">
        <w:rPr>
          <w:rFonts w:ascii="Helvetica" w:hAnsi="Helvetica"/>
          <w:color w:val="000000" w:themeColor="text1"/>
          <w:sz w:val="22"/>
        </w:rPr>
        <w:fldChar w:fldCharType="begin"/>
      </w:r>
      <w:r w:rsidR="008931C0" w:rsidRPr="00053A35">
        <w:rPr>
          <w:rFonts w:ascii="Helvetica" w:hAnsi="Helvetica"/>
          <w:color w:val="000000" w:themeColor="text1"/>
          <w:sz w:val="22"/>
        </w:rPr>
        <w:instrText xml:space="preserve"> ADDIN ZOTERO_ITEM CSL_CITATION {"citationID":"eqWk7iJW","properties":{"formattedCitation":"(Lloyd et al., 2023; Purviance et al., 2017; Wagner et al., 2016; White, Perrone, Malm, et al., 2021)","plainCitation":"(Lloyd et al., 2023; Purviance et al., 2017; Wagner et al., 2016; White, Perrone, Malm, et al., 2021)","dontUpdate":true,"noteIndex":0},"citationItems":[{"id":7457,"uris":["http://zotero.org/users/8336639/items/KQHKE4PK"],"itemData":{"id":7457,"type":"article-journal","abstract":"Background  Although naloxone is widely acknowledged as a life-saving intervention and a critical tool for first responders, there remains a need to explore how law enforcement officers have adapted to a shifting scope of work. Past research has focused mainly on officer training, their abilities to administer naloxone, and to a lesser extent on their experiences and interactions working with people who use drugs (PWUD).\nMethods  A qualitative approach was used to explore officer perspectives and behaviors surrounding responses to incidents of suspected opioid overdose. Between the months of March and September 2017, semi-structured inter‑views were conducted with 38 officers from 17 counties across New York state (NYS).\nResults  Analysis of in-depth interviews revealed that officers generally considered the additional responsibility of administering naloxone to have become “part of the job”. Many officers reported feeling as though they are expected to wear multiple hats, functioning as both law enforcement and medical personnel and at times juggling contradic‑tory roles. Evolving views on drugs and drug use defined many interviews, as well as the recognition that a punitive approach to working with PWUD is not the solution, emphasizing the need for cohesive, community-wide support strategies. Notable differences in attitudes toward PWUD appeared to be influenced by an officer’s connection to someone who uses drugs and/or due to a background in emergency medical services.\nConclusion  Law enforcement officers in NYS are emerging as an integral part of the continuum of care for PWUD. Our findings are capturing a time of transition as more traditional approaches to law enforcement appear to be shifting toward those prioritizing prevention and diversion. Widespread adoption of naloxone administration by law enforcement officers in NYS is a powerful example of the successful integration of a public health intervention into police work.","container-title":"Harm Reduction Journal","DOI":"10.1186/s12954-023-00748-3","ISSN":"1477-7517","issue":"1","journalAbbreviation":"Harm Reduct J","language":"en","page":"29","source":"DOI.org (Crossref)","title":"“It’s just another tool on my toolbelt”: New York state law enforcement officer experiences administering naloxone","title-short":"“It’s just another tool on my toolbelt”","volume":"20","author":[{"family":"Lloyd","given":"Danielle"},{"family":"Rowe","given":"Kirsten"},{"family":"Leung","given":"Shu-Yin John"},{"family":"Pourtaher","given":"Elham"},{"family":"Gelberg","given":"Kitty"}],"issued":{"date-parts":[["2023",3,6]]}}},{"id":39,"uris":["http://zotero.org/users/8336639/items/SDMKAD4X"],"itemData":{"id":39,"type":"article-journal","abstract":"Background: Opioid intoxication and overdoses are life-threatening emergencies requiring rapid treatment. One response to this has been to train law enforcement to detect the signs of an opioid overdose and train them to administer naloxone to reverse the effects. Although not a new concept, few studies have attempted to examine this policy. Methods: At 4 different locations in Indiana, law enforcement personnel were trained to detect the signs of an opioid-related overdose and how to administer naloxone to reverse the effects of the overdose. Pre and post surveys were administered at each location (N D 97). To examine changes in attitudes following training, the authors included items from the Opioid Overdose Attitudes Scale (OOAS), which measures respondents’ competency, concerns, and readiness to administer naloxone. Results: Among the full sample, naloxone training resulted in signiﬁcant increases in competency, concerns, and readiness. Examining changes in attitudes by each location revealed that the training had the greatest effect on competency to administer naloxone and in easing concerns that law enforcement personal might have in administering naloxone. Conclusions: This study adds to others in showing that law enforcement personnel are receptive to naloxone training and that the OOAS is able to capture these attitudes. This study advances this literature by examining pre-post changes across multiple locations. As the distribution of naloxone continues to proliferate, this study and the OOAS may be valuable towards the development of an evidence-based training model for law enforcement.","container-title":"Substance Abuse","DOI":"10.1080/08897077.2016.1219439","ISSN":"0889-7077, 1547-0164","issue":"2","journalAbbreviation":"Substance Abuse","language":"en","page":"177-182","source":"DOI.org (Crossref)","title":"Law enforcement attitudes towards naloxone following opioid overdose training","volume":"38","author":[{"family":"Purviance","given":"Donna"},{"family":"Ray","given":"Bradley"},{"family":"Tracy","given":"Abigail"},{"family":"Southard","given":"Erik"}],"issued":{"date-parts":[["2017",4,3]]}}},{"id":33,"uris":["http://zotero.org/users/8336639/items/TWUDN8GV"],"itemData":{"id":33,"type":"article-journal","abstract":"Background: Training law enforcement ofﬁcers (LEOs) to administer naloxone to opioid overdose victims is increasingly part of comprehensive efforts to reduce opioid overdose deaths. Such efforts could yield positive interactions between LEOs and community members and might ultimately help lower overdose death rates.\nMethods: We evaluated a pilot LEO naloxone program by (1) assessing opioid overdose knowledge and attitudes (competency in responding, concerns about naloxone administration, and attitudes towards overdose victims) before and after a 30 min training on overdose and naloxone administration, and (2) conducting qualitative interviews with LEOs who used naloxone to respond to overdose emergencies after the training.\nResults: Eighty-one LEOs provided pre- and post-training data. Nearly all (89%) had responded to an overdose while serving as an LEO. Statistically signiﬁcant increases were observed in nearly all items measuring opioid overdose knowledge (p’s = 0.04 to &lt;0.0001). Opioid overdose competencies (p &lt; 0.001) and concerns about naloxone administration (p &lt; 0.001) signiﬁcantly improved after the training, while there was no change in attitudes towards overdose victims (p = 0.90). LEOs administered naloxone 11 times; nine victims survived and three of the nine surviving victims made at least one visit to substance abuse treatment as a result of a LEO-provided referral. Qualitative data suggest that LEOs had generally positive experiences when they employed the skills from the training.\nConclusions: Training LEOs in naloxone administration can increase knowledge and conﬁdence in managing opioid overdose emergencies. Perhaps most importantly, training LEOs to respond to opioid overdose emergencies may have positive effects for LEOs and overdose victims.","container-title":"Drug and Alcohol Dependence","DOI":"10.1016/j.drugalcdep.2016.05.008","ISSN":"03768716","journalAbbreviation":"Drug and Alcohol Dependence","language":"en","page":"22-28","source":"DOI.org (Crossref)","title":"Training law enforcement to respond to opioid overdose with naloxone: Impact on knowledge, attitudes, and interactions with community members","title-short":"Training law enforcement to respond to opioid overdose with naloxone","volume":"165","author":[{"family":"Wagner","given":"Karla D."},{"family":"Bovet","given":"L. James"},{"family":"Haynes","given":"Bruce"},{"family":"Joshua","given":"Alfred"},{"family":"Davidson","given":"Peter J."}],"issued":{"date-parts":[["2016",8]]}}},{"id":"C32l6NKp/PxslJBVy","uris":["http://zotero.org/users/8336639/items/52H4APA3"],"itemData":{"id":96,"type":"article-journal","abstract":"Background\nOpioid use has emerged as a significant public health crisis in cities across the United States. In Arizona, opioid overdose deaths increased by 65% from 2016 to 2018, leading the Governor of Arizona to declare a State of Emergency. Because police are often the first to arrive at the scene of an overdose, officers are central to an effective response to the opioid crisis in Arizona and elsewhere. However, many police officers do not carry naloxone, which can immediately reverse the life-threatening effects of an opioid overdose. Few studies examine officer perceptions of opioid use or their willingness to carry and administer naloxone. The degree to which officers accept this public health responsibility remains unclear.\nMethods\nThe authors administered two waves of a survey to patrol officers in the Tempe (AZ) Police Department. The officers completed wave 1 approximately three months before the start of a program that trained and outfitted patrol officers with naloxone. Officers completed wave 2 of the survey several months after the program started. Relying on the Opioid Overdose Knowledge (OOKS), Competence, Concerns, and Attitudes (OOAS) of People who Overdose, and Naloxone-Related Risk Compensation Beliefs (NaRRC-B) scales, the survey captures officer attitudes regarding opioid use, willingness to carry and administer naloxone, and perceptions of their role in responding to the opioid crisis.\nResults\nAt wave 1, officers conveyed moderate levels of confidence in recognizing an overdose and providing life-saving care. Officers indicated strong support for carrying naloxone and responding to opioid overdoses, and they recognized the value of treatment for users. At wave 2, officers reported significantly greater confidence and competence in responding to overdoses, and their support for carrying naloxone also increased. Both before and after program start, there was little variation in attitudes across gender, race/ethnicity, education, and length of service.\nConclusion\nOfficers accept this public health responsibility as part of their mission. Given that officers are frequently first on scene at overdoses and a matter of seconds can determine life or death, police-led naloxone programs will save lives in Tempe and elsewhere.","container-title":"Journal of Criminal Justice","DOI":"10.1016/j.jcrimjus.2020.101778","ISSN":"0047-2352","journalAbbreviation":"Journal of Criminal Justice","license":"All rights reserved","page":"101778","title":"Narcan cops: Officer perceptions of opioid use and willingness to carry naloxone","volume":"72","author":[{"family":"White","given":"Michael D."},{"family":"Perrone","given":"Dina"},{"family":"Malm","given":"Aili"},{"family":"Watts","given":"Seth"}],"issued":{"date-parts":[["2021",1,1]]}}}],"schema":"https://github.com/citation-style-language/schema/raw/master/csl-citation.json"} </w:instrText>
      </w:r>
      <w:r w:rsidR="002315E8" w:rsidRPr="00053A35">
        <w:rPr>
          <w:rFonts w:ascii="Helvetica" w:hAnsi="Helvetica"/>
          <w:color w:val="000000" w:themeColor="text1"/>
          <w:sz w:val="22"/>
        </w:rPr>
        <w:fldChar w:fldCharType="separate"/>
      </w:r>
      <w:r w:rsidR="002315E8" w:rsidRPr="00053A35">
        <w:rPr>
          <w:rFonts w:ascii="Helvetica" w:hAnsi="Helvetica"/>
          <w:noProof/>
          <w:color w:val="000000" w:themeColor="text1"/>
          <w:sz w:val="22"/>
        </w:rPr>
        <w:t>(Lloyd et al., 2023; Purviance et al., 2017; Wagner et al., 2016; White</w:t>
      </w:r>
      <w:r w:rsidRPr="00053A35">
        <w:rPr>
          <w:rFonts w:ascii="Helvetica" w:hAnsi="Helvetica"/>
          <w:noProof/>
          <w:color w:val="000000" w:themeColor="text1"/>
          <w:sz w:val="22"/>
        </w:rPr>
        <w:t xml:space="preserve"> </w:t>
      </w:r>
      <w:r w:rsidR="002315E8" w:rsidRPr="00053A35">
        <w:rPr>
          <w:rFonts w:ascii="Helvetica" w:hAnsi="Helvetica"/>
          <w:noProof/>
          <w:color w:val="000000" w:themeColor="text1"/>
          <w:sz w:val="22"/>
        </w:rPr>
        <w:t>et al., 2021</w:t>
      </w:r>
      <w:r w:rsidRPr="00053A35">
        <w:rPr>
          <w:rFonts w:ascii="Helvetica" w:hAnsi="Helvetica"/>
          <w:noProof/>
          <w:color w:val="000000" w:themeColor="text1"/>
          <w:sz w:val="22"/>
        </w:rPr>
        <w:t>a, 2021b</w:t>
      </w:r>
      <w:r w:rsidR="002315E8" w:rsidRPr="00053A35">
        <w:rPr>
          <w:rFonts w:ascii="Helvetica" w:hAnsi="Helvetica"/>
          <w:noProof/>
          <w:color w:val="000000" w:themeColor="text1"/>
          <w:sz w:val="22"/>
        </w:rPr>
        <w:t>)</w:t>
      </w:r>
      <w:r w:rsidR="002315E8" w:rsidRPr="00053A35">
        <w:rPr>
          <w:rFonts w:ascii="Helvetica" w:hAnsi="Helvetica"/>
          <w:color w:val="000000" w:themeColor="text1"/>
          <w:sz w:val="22"/>
        </w:rPr>
        <w:fldChar w:fldCharType="end"/>
      </w:r>
      <w:r w:rsidR="002315E8" w:rsidRPr="00053A35">
        <w:rPr>
          <w:rFonts w:ascii="Helvetica" w:hAnsi="Helvetica"/>
          <w:color w:val="000000" w:themeColor="text1"/>
          <w:sz w:val="22"/>
        </w:rPr>
        <w:t>.</w:t>
      </w:r>
      <w:r w:rsidR="000F6772" w:rsidRPr="00053A35">
        <w:rPr>
          <w:rFonts w:ascii="Helvetica" w:hAnsi="Helvetica"/>
          <w:color w:val="000000" w:themeColor="text1"/>
          <w:sz w:val="22"/>
        </w:rPr>
        <w:t xml:space="preserve"> </w:t>
      </w:r>
      <w:r w:rsidR="00C82F74" w:rsidRPr="00053A35">
        <w:rPr>
          <w:rFonts w:ascii="Helvetica" w:hAnsi="Helvetica"/>
          <w:color w:val="000000" w:themeColor="text1"/>
          <w:sz w:val="22"/>
        </w:rPr>
        <w:t>In fact, studies also show that officers want to be involved in responding to opioid overdoses (e.g., Murphy &amp; Russell 2020).</w:t>
      </w:r>
    </w:p>
    <w:p w14:paraId="4748E047" w14:textId="664BD47D" w:rsidR="00F927E2" w:rsidRPr="00053A35" w:rsidRDefault="0097257F" w:rsidP="0097257F">
      <w:pPr>
        <w:spacing w:line="480" w:lineRule="auto"/>
        <w:ind w:firstLine="720"/>
        <w:rPr>
          <w:rFonts w:ascii="Helvetica" w:hAnsi="Helvetica"/>
          <w:color w:val="000000" w:themeColor="text1"/>
          <w:sz w:val="22"/>
        </w:rPr>
      </w:pPr>
      <w:r w:rsidRPr="00053A35">
        <w:rPr>
          <w:rFonts w:ascii="Helvetica" w:hAnsi="Helvetica"/>
          <w:color w:val="000000" w:themeColor="text1"/>
          <w:sz w:val="22"/>
        </w:rPr>
        <w:t>P</w:t>
      </w:r>
      <w:r w:rsidR="003D5785" w:rsidRPr="00053A35">
        <w:rPr>
          <w:rFonts w:ascii="Helvetica" w:hAnsi="Helvetica"/>
          <w:color w:val="000000" w:themeColor="text1"/>
          <w:sz w:val="22"/>
        </w:rPr>
        <w:t xml:space="preserve">olice officers can </w:t>
      </w:r>
      <w:r w:rsidRPr="00053A35">
        <w:rPr>
          <w:rFonts w:ascii="Helvetica" w:hAnsi="Helvetica"/>
          <w:color w:val="000000" w:themeColor="text1"/>
          <w:sz w:val="22"/>
        </w:rPr>
        <w:t xml:space="preserve">also </w:t>
      </w:r>
      <w:r w:rsidR="003D5785" w:rsidRPr="00053A35">
        <w:rPr>
          <w:rFonts w:ascii="Helvetica" w:hAnsi="Helvetica"/>
          <w:color w:val="000000" w:themeColor="text1"/>
          <w:sz w:val="22"/>
        </w:rPr>
        <w:t>effectively administer naloxone</w:t>
      </w:r>
      <w:r w:rsidR="001942A1" w:rsidRPr="00053A35">
        <w:rPr>
          <w:rFonts w:ascii="Helvetica" w:hAnsi="Helvetica"/>
          <w:color w:val="000000" w:themeColor="text1"/>
          <w:sz w:val="22"/>
        </w:rPr>
        <w:t xml:space="preserve">, </w:t>
      </w:r>
      <w:r w:rsidR="003D5785" w:rsidRPr="00053A35">
        <w:rPr>
          <w:rFonts w:ascii="Helvetica" w:hAnsi="Helvetica"/>
          <w:color w:val="000000" w:themeColor="text1"/>
          <w:sz w:val="22"/>
        </w:rPr>
        <w:t xml:space="preserve">are receptive to training </w:t>
      </w:r>
      <w:r w:rsidR="00F65178"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{"citationID":"XJnIBX57","properties":{"formattedCitation":"(Lloyd et al., 2023; Pourtaher et al., 2022; Purviance et al., 2017; Wagner et al., 2016)","plainCitation":"(Lloyd et al., 2023; Pourtaher et al., 2022; Purviance et al., 2017; Wagner et al., 2016)","noteIndex":0},"citationItems":[{"id":7457,"uris":["http://zotero.org/users/8336639/items/KQHKE4PK"],"itemData":{"id":7457,"type":"article-journal","abstract":"Background  Although naloxone is widely acknowledged as a life-saving intervention and a critical tool for first responders, there remains a need to explore how law enforcement officers have adapted to a shifting scope of work. Past research has focused mainly on officer training, their abilities to administer naloxone, and to a lesser extent on their experiences and interactions working with people who use drugs (PWUD).\nMethods  A qualitative approach was used to explore officer perspectives and behaviors surrounding responses to incidents of suspected opioid overdose. Between the months of March and September 2017, semi-structured inter‑views were conducted with 38 officers from 17 counties across New York state (NYS).\nResults  Analysis of in-depth interviews revealed that officers generally considered the additional responsibility of administering naloxone to have become “part of the job”. Many officers reported feeling as though they are expected to wear multiple hats, functioning as both law enforcement and medical personnel and at times juggling contradic‑tory roles. Evolving views on drugs and drug use defined many interviews, as well as the recognition that a punitive approach to working with PWUD is not the solution, emphasizing the need for cohesive, community-wide support strategies. Notable differences in attitudes toward PWUD appeared to be influenced by an officer’s connection to someone who uses drugs and/or due to a background in emergency medical services.\nConclusion  Law enforcement officers in NYS are emerging as an integral part of the continuum of care for PWUD. Our findings are capturing a time of transition as more traditional approaches to law enforcement appear to be shifting toward those prioritizing prevention and diversion. Widespread adoption of naloxone administration by law enforcement officers in NYS is a powerful example of the successful integration of a public health intervention into police work.","container-title":"Harm Reduction Journal","DOI":"10.1186/s12954-023-00748-3","ISSN":"1477-7517","issue":"1","journalAbbreviation":"Harm Reduct J","language":"en","page":"29","source":"DOI.org (Crossref)","title":"“It’s just another tool on my toolbelt”: New York state law enforcement officer experiences administering naloxone","title-short":"“It’s just another tool on my toolbelt”","volume":"20","author":[{"family":"Lloyd","given":"Danielle"},{"family":"Rowe","given":"Kirsten"},{"family":"Leung","given":"Shu-Yin John"},{"family":"Pourtaher","given":"Elham"},{"family":"Gelberg","given":"Kitty"}],"issued":{"date-parts":[["2023",3,6]]}}},{"id":5258,"uris":["http://zotero.org/users/8336639/items/2CHYV6RH"],"itemData":{"id":5258,"type":"article-journal","abstract":"Background:  The COVID-19 pandemic has amplified the need for wide deployment of effective harm reduction strategies in preventing opioid overdose mortality. Placing naloxone in the hands of key responders, including law enforcement officers who are often first on the scene of a suspected overdose, is one such strategy. New York State (NYS) was one of the first states to implement a statewide law enforcement naloxone administration program. This article provides an overview of the law enforcement administration of naloxone in NYS between 2015 and 2020 and highlights key characteristics of over 9000 opioid overdose reversal events.\nMethods:  Data in naloxone usage report forms completed by police officers were compiled and analyzed. Data included 9133 naloxone administration reports by 5835 unique officers located in 60 counties across NYS. Descriptive statistics were used to examine attributes of the aided individuals, including differences between fatal and non-fatal incidents. Additional descriptive analyses were conducted for incidents in which law enforcement officers arrived first at the scene of suspected overdose. Comparisons were made to examine year-over-year trends in administration as naloxone formulations were changed. Quantitative analysis was supplemented by content analysis of officers’ notes (n = 2192).\nResults:  In 85.9% of cases, law enforcement officers arrived at the scene of a suspected overdose prior to emergency medical services (EMS) personnel. These officers assessed the likelihood of an opioid overdose having occurred based on the aided person’s breathing status and other information obtained on the scene. They administered an average of 2 doses of naloxone to aided individuals. In 36.8% of cases, they reported additional administration of naloxone by other responders including EMS, fire departments, and laypersons. Data indicated the aided survived the suspected overdose in 87.4% of cases.\nConclusions:  With appropriate training, law enforcement personnel were able to recognize opioid overdoses and prevent fatalities by administering naloxone and carrying out time-sensitive medical interventions. These officers provided life-saving services to aided individuals alongside other responders including EMS, fire departments, and bystanders. Further expansion of law enforcement naloxone administration nationally and internationally could help decrease opioid overdose mortality.","container-title":"Harm Reduction Journal","DOI":"10.1186/s12954-022-00682-w","ISSN":"1477-7517","issue":"1","journalAbbreviation":"Harm Reduct J","language":"en","page":"102","source":"DOI.org (Crossref)","title":"Naloxone administration by law enforcement officers in New York State (2015–2020)","volume":"19","author":[{"family":"Pourtaher","given":"Elham"},{"family":"Payne","given":"Emily R."},{"family":"Fera","given":"Nicole"},{"family":"Rowe","given":"Kirsten"},{"family":"Leung","given":"Shu-Yin John"},{"family":"Stancliff","given":"Sharon"},{"family":"Hammer","given":"Mark"},{"family":"Vinehout","given":"Joshua"},{"family":"Dailey","given":"Michael W."}],"issued":{"date-parts":[["2022",9,19]]}}},{"id":39,"uris":["http://zotero.org/users/8336639/items/SDMKAD4X"],"itemData":{"id":39,"type":"article-journal","abstract":"Background: Opioid intoxication and overdoses are life-threatening emergencies requiring rapid treatment. One response to this has been to train law enforcement to detect the signs of an opioid overdose and train them to administer naloxone to reverse the effects. Although not a new concept, few studies have attempted to examine this policy. Methods: At 4 different locations in Indiana, law enforcement personnel were trained to detect the signs of an opioid-related overdose and how to administer naloxone to reverse the effects of the overdose. Pre and post surveys were administered at each location (N D 97). To examine changes in attitudes following training, the authors included items from the Opioid Overdose Attitudes Scale (OOAS), which measures respondents’ competency, concerns, and readiness to administer naloxone. Results: Among the full sample, naloxone training resulted in signiﬁcant increases in competency, concerns, and readiness. Examining changes in attitudes by each location revealed that the training had the greatest effect on competency to administer naloxone and in easing concerns that law enforcement personal might have in administering naloxone. Conclusions: This study adds to others in showing that law enforcement personnel are receptive to naloxone training and that the OOAS is able to capture these attitudes. This study advances this literature by examining pre-post changes across multiple locations. As the distribution of naloxone continues to proliferate, this study and the OOAS may be valuable towards the development of an evidence-based training model for law enforcement.","container-title":"Substance Abuse","DOI":"10.1080/08897077.2016.1219439","ISSN":"0889-7077, 1547-0164","issue":"2","journalAbbreviation":"Substance Abuse","language":"en","page":"177-182","source":"DOI.org (Crossref)","title":"Law enforcement attitudes towards naloxone following opioid overdose training","volume":"38","author":[{"family":"Purviance","given":"Donna"},{"family":"Ray","given":"Bradley"},{"family":"Tracy","given":"Abigail"},{"family":"Southard","given":"Erik"}],"issued":{"date-parts":[["2017",4,3]]}}},{"id":33,"uris":["http://zotero.org/users/8336639/items/TWUDN8GV"],"itemData":{"id":33,"type":"article-journal","abstract":"Background: Training law enforcement ofﬁcers (LEOs) to administer naloxone to opioid overdose victims is increasingly part of comprehensive efforts to reduce opioid overdose deaths. Such efforts could yield positive interactions between LEOs and community members and might ultimately help lower overdose death rates.\nMethods: We evaluated a pilot LEO naloxone program by (1) assessing opioid overdose knowledge and attitudes (competency in responding, concerns about naloxone administration, and attitudes towards overdose victims) before and after a 30 min training on overdose and naloxone administration, and (2) conducting qualitative interviews with LEOs who used naloxone to respond to overdose emergencies after the training.\nResults: Eighty-one LEOs provided pre- and post-training data. Nearly all (89%) had responded to an overdose while serving as an LEO. Statistically signiﬁcant increases were observed in nearly all items measuring opioid overdose knowledge (p’s = 0.04 to &lt;0.0001). Opioid overdose competencies (p &lt; 0.001) and concerns about naloxone administration (p &lt; 0.001) signiﬁcantly improved after the training, while there was no change in attitudes towards overdose victims (p = 0.90). LEOs administered naloxone 11 times; nine victims survived and three of the nine surviving victims made at least one visit to substance abuse treatment as a result of a LEO-provided referral. Qualitative data suggest that LEOs had generally positive experiences when they employed the skills from the training.\nConclusions: Training LEOs in naloxone administration can increase knowledge and conﬁdence in managing opioid overdose emergencies. Perhaps most importantly, training LEOs to respond to opioid overdose emergencies may have positive effects for LEOs and overdose victims.","container-title":"Drug and Alcohol Dependence","DOI":"10.1016/j.drugalcdep.2016.05.008","ISSN":"03768716","journalAbbreviation":"Drug and Alcohol Dependence","language":"en","page":"22-28","source":"DOI.org (Crossref)","title":"Training law enforcement to respond to opioid overdose with naloxone: Impact on knowledge, attitudes, and interactions with community members","title-short":"Training law enforcement to respond to opioid overdose with naloxone","volume":"165","author":[{"family":"Wagner","given":"Karla D."},{"family":"Bovet","given":"L. James"},{"family":"Haynes","given":"Bruce"},{"family":"Joshua","given":"Alfred"},{"family":"Davidson","given":"Peter J."}],"issued":{"date-parts":[["2016",8]]}}}],"schema":"https://github.com/citation-style-language/schema/raw/master/csl-citation.json"} </w:instrText>
      </w:r>
      <w:r w:rsidR="00F65178" w:rsidRPr="00053A35">
        <w:rPr>
          <w:rFonts w:ascii="Helvetica" w:hAnsi="Helvetica"/>
          <w:color w:val="000000" w:themeColor="text1"/>
          <w:sz w:val="22"/>
        </w:rPr>
        <w:fldChar w:fldCharType="separate"/>
      </w:r>
      <w:r w:rsidR="00F65178" w:rsidRPr="00053A35">
        <w:rPr>
          <w:rFonts w:ascii="Helvetica" w:hAnsi="Helvetica"/>
          <w:noProof/>
          <w:color w:val="000000" w:themeColor="text1"/>
          <w:sz w:val="22"/>
        </w:rPr>
        <w:t>(Lloyd et al., 2023; Pourtaher et al., 2022; Purviance et al., 2017; Wagner et al., 2016)</w:t>
      </w:r>
      <w:r w:rsidR="00F65178" w:rsidRPr="00053A35">
        <w:rPr>
          <w:rFonts w:ascii="Helvetica" w:hAnsi="Helvetica"/>
          <w:color w:val="000000" w:themeColor="text1"/>
          <w:sz w:val="22"/>
        </w:rPr>
        <w:fldChar w:fldCharType="end"/>
      </w:r>
      <w:r w:rsidR="001942A1" w:rsidRPr="00053A35">
        <w:rPr>
          <w:rFonts w:ascii="Helvetica" w:hAnsi="Helvetica"/>
          <w:color w:val="000000" w:themeColor="text1"/>
          <w:sz w:val="22"/>
        </w:rPr>
        <w:t>, and</w:t>
      </w:r>
      <w:r w:rsidR="003D5785" w:rsidRPr="00053A35">
        <w:rPr>
          <w:rFonts w:ascii="Helvetica" w:hAnsi="Helvetica"/>
          <w:color w:val="000000" w:themeColor="text1"/>
          <w:sz w:val="22"/>
        </w:rPr>
        <w:t xml:space="preserve"> </w:t>
      </w:r>
      <w:r w:rsidR="001942A1" w:rsidRPr="00053A35">
        <w:rPr>
          <w:rFonts w:ascii="Helvetica" w:hAnsi="Helvetica"/>
          <w:color w:val="000000" w:themeColor="text1"/>
          <w:sz w:val="22"/>
        </w:rPr>
        <w:t>can</w:t>
      </w:r>
      <w:r w:rsidR="003D5785" w:rsidRPr="00053A35">
        <w:rPr>
          <w:rFonts w:ascii="Helvetica" w:hAnsi="Helvetica"/>
          <w:color w:val="000000" w:themeColor="text1"/>
          <w:sz w:val="22"/>
        </w:rPr>
        <w:t xml:space="preserve"> confid</w:t>
      </w:r>
      <w:r w:rsidR="001942A1" w:rsidRPr="00053A35">
        <w:rPr>
          <w:rFonts w:ascii="Helvetica" w:hAnsi="Helvetica"/>
          <w:color w:val="000000" w:themeColor="text1"/>
          <w:sz w:val="22"/>
        </w:rPr>
        <w:t>ently</w:t>
      </w:r>
      <w:r w:rsidR="003D5785" w:rsidRPr="00053A35">
        <w:rPr>
          <w:rFonts w:ascii="Helvetica" w:hAnsi="Helvetica"/>
          <w:color w:val="000000" w:themeColor="text1"/>
          <w:sz w:val="22"/>
        </w:rPr>
        <w:t xml:space="preserve"> handl</w:t>
      </w:r>
      <w:r w:rsidR="001942A1" w:rsidRPr="00053A35">
        <w:rPr>
          <w:rFonts w:ascii="Helvetica" w:hAnsi="Helvetica"/>
          <w:color w:val="000000" w:themeColor="text1"/>
          <w:sz w:val="22"/>
        </w:rPr>
        <w:t>e</w:t>
      </w:r>
      <w:r w:rsidR="003D5785" w:rsidRPr="00053A35">
        <w:rPr>
          <w:rFonts w:ascii="Helvetica" w:hAnsi="Helvetica"/>
          <w:color w:val="000000" w:themeColor="text1"/>
          <w:sz w:val="22"/>
        </w:rPr>
        <w:t xml:space="preserve"> overdose situations </w:t>
      </w:r>
      <w:r w:rsidR="00F65178"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{"citationID":"bvfzgJsG","properties":{"formattedCitation":"(Ray et al., 2015)","plainCitation":"(Ray et al., 2015)","noteIndex":0},"citationItems":[{"id":37,"uris":["http://zotero.org/users/8336639/items/E44B22UK"],"itemData":{"id":37,"type":"article-journal","abstract":"Background: One approach to reduce fatal opioid overdose is by distributing naloxone to law enforcement ofﬁcers. While several cities have implemented these naloxone programs, little research has investigated ofﬁcer attitudes about their training. The present research attempts to ﬁll this gap by analyzing survey data from police ofﬁcers following intranasal naloxone training.\nMethods: All of the police ofﬁcers within the same district in Indianapolis, Indiana, underwent training to recognize opioid overdose and to administer intranasal naloxone (N = 117). Following training, ofﬁcers completed a survey that measured prior experience with opioid overdose, perceived importance of training, and items from the Opioid Overdose Attitudes Scale (OOAS) to measure attitudes following training.\nResults: The ofﬁcers had overwhelmingly positive feelings about the training, that it was not difﬁcult, and that other ofﬁcers should be trained to use naloxone. The OOAS items suggest that ofﬁcers know the appropriate actions to take in the event of an overdose and feel that administering intranasal naloxone will not be difﬁcult. Finally, we found that ofﬁcers who had more experience with opioid overdose had more positive attitudes about the training.\nConclusion: Distributing naloxone to police ofﬁcers is likely a trend that will continue so it is important to understand how police ofﬁcers respond to training to assure that future trainings are as effective as possible. Further research is needed to investigate the impact that these programs have on the community.","container-title":"Drug and Alcohol Dependence","DOI":"10.1016/j.drugalcdep.2014.10.026","ISSN":"03768716","journalAbbreviation":"Drug and Alcohol Dependence","language":"en","page":"107-110","source":"DOI.org (Crossref)","title":"Police officer attitudes towards intranasal naloxone training","volume":"146","author":[{"family":"Ray","given":"Bradley"},{"family":"O’Donnell","given":"Daniel"},{"family":"Kahre","given":"Kailyn"}],"issued":{"date-parts":[["2015",1]]}}}],"schema":"https://github.com/citation-style-language/schema/raw/master/csl-citation.json"} </w:instrText>
      </w:r>
      <w:r w:rsidR="00F65178" w:rsidRPr="00053A35">
        <w:rPr>
          <w:rFonts w:ascii="Helvetica" w:hAnsi="Helvetica"/>
          <w:color w:val="000000" w:themeColor="text1"/>
          <w:sz w:val="22"/>
        </w:rPr>
        <w:fldChar w:fldCharType="separate"/>
      </w:r>
      <w:r w:rsidR="00F65178" w:rsidRPr="00053A35">
        <w:rPr>
          <w:rFonts w:ascii="Helvetica" w:hAnsi="Helvetica"/>
          <w:noProof/>
          <w:color w:val="000000" w:themeColor="text1"/>
          <w:sz w:val="22"/>
        </w:rPr>
        <w:t>(Ray et al., 2015)</w:t>
      </w:r>
      <w:r w:rsidR="00F65178" w:rsidRPr="00053A35">
        <w:rPr>
          <w:rFonts w:ascii="Helvetica" w:hAnsi="Helvetica"/>
          <w:color w:val="000000" w:themeColor="text1"/>
          <w:sz w:val="22"/>
        </w:rPr>
        <w:fldChar w:fldCharType="end"/>
      </w:r>
      <w:r w:rsidR="00F65178" w:rsidRPr="00053A35">
        <w:rPr>
          <w:rFonts w:ascii="Helvetica" w:hAnsi="Helvetica"/>
          <w:color w:val="000000" w:themeColor="text1"/>
          <w:sz w:val="22"/>
        </w:rPr>
        <w:t xml:space="preserve">. </w:t>
      </w:r>
      <w:r w:rsidR="00F65178" w:rsidRPr="00053A35">
        <w:rPr>
          <w:rFonts w:ascii="Helvetica" w:hAnsi="Helvetica"/>
          <w:color w:val="000000" w:themeColor="text1"/>
          <w:sz w:val="22"/>
        </w:rPr>
        <w:fldChar w:fldCharType="begin"/>
      </w:r>
      <w:r w:rsidR="008931C0" w:rsidRPr="00053A35">
        <w:rPr>
          <w:rFonts w:ascii="Helvetica" w:hAnsi="Helvetica"/>
          <w:color w:val="000000" w:themeColor="text1"/>
          <w:sz w:val="22"/>
        </w:rPr>
        <w:instrText xml:space="preserve"> ADDIN ZOTERO_ITEM CSL_CITATION {"citationID":"D7Iip56d","properties":{"formattedCitation":"(White, Perrone, Malm, et al., 2021)","plainCitation":"(White, Perrone, Malm, et al., 2021)","dontUpdate":true,"noteIndex":0},"citationItems":[{"id":"C32l6NKp/PxslJBVy","uris":["http://zotero.org/users/8336639/items/52H4APA3"],"itemData":{"id":96,"type":"article-journal","abstract":"Background\nOpioid use has emerged as a significant public health crisis in cities across the United States. In Arizona, opioid overdose deaths increased by 65% from 2016 to 2018, leading the Governor of Arizona to declare a State of Emergency. Because police are often the first to arrive at the scene of an overdose, officers are central to an effective response to the opioid crisis in Arizona and elsewhere. However, many police officers do not carry naloxone, which can immediately reverse the life-threatening effects of an opioid overdose. Few studies examine officer perceptions of opioid use or their willingness to carry and administer naloxone. The degree to which officers accept this public health responsibility remains unclear.\nMethods\nThe authors administered two waves of a survey to patrol officers in the Tempe (AZ) Police Department. The officers completed wave 1 approximately three months before the start of a program that trained and outfitted patrol officers with naloxone. Officers completed wave 2 of the survey several months after the program started. Relying on the Opioid Overdose Knowledge (OOKS), Competence, Concerns, and Attitudes (OOAS) of People who Overdose, and Naloxone-Related Risk Compensation Beliefs (NaRRC-B) scales, the survey captures officer attitudes regarding opioid use, willingness to carry and administer naloxone, and perceptions of their role in responding to the opioid crisis.\nResults\nAt wave 1, officers conveyed moderate levels of confidence in recognizing an overdose and providing life-saving care. Officers indicated strong support for carrying naloxone and responding to opioid overdoses, and they recognized the value of treatment for users. At wave 2, officers reported significantly greater confidence and competence in responding to overdoses, and their support for carrying naloxone also increased. Both before and after program start, there was little variation in attitudes across gender, race/ethnicity, education, and length of service.\nConclusion\nOfficers accept this public health responsibility as part of their mission. Given that officers are frequently first on scene at overdoses and a matter of seconds can determine life or death, police-led naloxone programs will save lives in Tempe and elsewhere.","container-title":"Journal of Criminal Justice","DOI":"10.1016/j.jcrimjus.2020.101778","ISSN":"0047-2352","journalAbbreviation":"Journal of Criminal Justice","license":"All rights reserved","page":"101778","title":"Narcan cops: Officer perceptions of opioid use and willingness to carry naloxone","volume":"72","author":[{"family":"White","given":"Michael D."},{"family":"Perrone","given":"Dina"},{"family":"Malm","given":"Aili"},{"family":"Watts","given":"Seth"}],"issued":{"date-parts":[["2021",1,1]]}}}],"schema":"https://github.com/citation-style-language/schema/raw/master/csl-citation.json"} </w:instrText>
      </w:r>
      <w:r w:rsidR="00F65178" w:rsidRPr="00053A35">
        <w:rPr>
          <w:rFonts w:ascii="Helvetica" w:hAnsi="Helvetica"/>
          <w:color w:val="000000" w:themeColor="text1"/>
          <w:sz w:val="22"/>
        </w:rPr>
        <w:fldChar w:fldCharType="separate"/>
      </w:r>
      <w:r w:rsidR="00F86428" w:rsidRPr="00053A35">
        <w:rPr>
          <w:rFonts w:ascii="Helvetica" w:hAnsi="Helvetica"/>
          <w:noProof/>
          <w:color w:val="000000" w:themeColor="text1"/>
          <w:sz w:val="22"/>
        </w:rPr>
        <w:t>White</w:t>
      </w:r>
      <w:r w:rsidR="00F01B9D" w:rsidRPr="00053A35">
        <w:rPr>
          <w:rFonts w:ascii="Helvetica" w:hAnsi="Helvetica"/>
          <w:noProof/>
          <w:color w:val="000000" w:themeColor="text1"/>
          <w:sz w:val="22"/>
        </w:rPr>
        <w:t xml:space="preserve"> et al</w:t>
      </w:r>
      <w:r w:rsidR="00F86428" w:rsidRPr="00053A35">
        <w:rPr>
          <w:rFonts w:ascii="Helvetica" w:hAnsi="Helvetica"/>
          <w:noProof/>
          <w:color w:val="000000" w:themeColor="text1"/>
          <w:sz w:val="22"/>
        </w:rPr>
        <w:t>.</w:t>
      </w:r>
      <w:r w:rsidR="00F01B9D" w:rsidRPr="00053A35">
        <w:rPr>
          <w:rFonts w:ascii="Helvetica" w:hAnsi="Helvetica"/>
          <w:noProof/>
          <w:color w:val="000000" w:themeColor="text1"/>
          <w:sz w:val="22"/>
        </w:rPr>
        <w:t xml:space="preserve"> (</w:t>
      </w:r>
      <w:r w:rsidR="00F86428" w:rsidRPr="00053A35">
        <w:rPr>
          <w:rFonts w:ascii="Helvetica" w:hAnsi="Helvetica"/>
          <w:noProof/>
          <w:color w:val="000000" w:themeColor="text1"/>
          <w:sz w:val="22"/>
        </w:rPr>
        <w:t>2021</w:t>
      </w:r>
      <w:r w:rsidR="00F01B9D" w:rsidRPr="00053A35">
        <w:rPr>
          <w:rFonts w:ascii="Helvetica" w:hAnsi="Helvetica"/>
          <w:noProof/>
          <w:color w:val="000000" w:themeColor="text1"/>
          <w:sz w:val="22"/>
        </w:rPr>
        <w:t>a</w:t>
      </w:r>
      <w:r w:rsidR="00F86428" w:rsidRPr="00053A35">
        <w:rPr>
          <w:rFonts w:ascii="Helvetica" w:hAnsi="Helvetica"/>
          <w:noProof/>
          <w:color w:val="000000" w:themeColor="text1"/>
          <w:sz w:val="22"/>
        </w:rPr>
        <w:t>)</w:t>
      </w:r>
      <w:r w:rsidR="00F65178" w:rsidRPr="00053A35">
        <w:rPr>
          <w:rFonts w:ascii="Helvetica" w:hAnsi="Helvetica"/>
          <w:color w:val="000000" w:themeColor="text1"/>
          <w:sz w:val="22"/>
        </w:rPr>
        <w:fldChar w:fldCharType="end"/>
      </w:r>
      <w:r w:rsidR="003D5785" w:rsidRPr="00053A35">
        <w:rPr>
          <w:rFonts w:ascii="Helvetica" w:hAnsi="Helvetica"/>
          <w:color w:val="000000" w:themeColor="text1"/>
          <w:sz w:val="22"/>
        </w:rPr>
        <w:t xml:space="preserve"> </w:t>
      </w:r>
      <w:r w:rsidR="00F01B9D" w:rsidRPr="00053A35">
        <w:rPr>
          <w:rFonts w:ascii="Helvetica" w:hAnsi="Helvetica"/>
          <w:color w:val="000000" w:themeColor="text1"/>
          <w:sz w:val="22"/>
        </w:rPr>
        <w:t>document statistically significant increases in officers’ self-reported competence and confidence, measured before and after they started carrying naloxone.</w:t>
      </w:r>
      <w:r w:rsidR="003D5785" w:rsidRPr="00053A35">
        <w:rPr>
          <w:rFonts w:ascii="Helvetica" w:hAnsi="Helvetica"/>
          <w:color w:val="000000" w:themeColor="text1"/>
          <w:sz w:val="22"/>
        </w:rPr>
        <w:t xml:space="preserve"> Officers were more likely to agree that they can recognize signs of an overdose</w:t>
      </w:r>
      <w:r w:rsidR="001942A1" w:rsidRPr="00053A35">
        <w:rPr>
          <w:rFonts w:ascii="Helvetica" w:hAnsi="Helvetica"/>
          <w:color w:val="000000" w:themeColor="text1"/>
          <w:sz w:val="22"/>
        </w:rPr>
        <w:t xml:space="preserve">, </w:t>
      </w:r>
      <w:r w:rsidR="00F01B9D" w:rsidRPr="00053A35">
        <w:rPr>
          <w:rFonts w:ascii="Helvetica" w:hAnsi="Helvetica"/>
          <w:color w:val="000000" w:themeColor="text1"/>
          <w:sz w:val="22"/>
        </w:rPr>
        <w:t>are</w:t>
      </w:r>
      <w:r w:rsidR="003D5785" w:rsidRPr="00053A35">
        <w:rPr>
          <w:rFonts w:ascii="Helvetica" w:hAnsi="Helvetica"/>
          <w:color w:val="000000" w:themeColor="text1"/>
          <w:sz w:val="22"/>
        </w:rPr>
        <w:t xml:space="preserve"> able to deal effectively with an overdose, and </w:t>
      </w:r>
      <w:r w:rsidR="001942A1" w:rsidRPr="00053A35">
        <w:rPr>
          <w:rFonts w:ascii="Helvetica" w:hAnsi="Helvetica"/>
          <w:color w:val="000000" w:themeColor="text1"/>
          <w:sz w:val="22"/>
        </w:rPr>
        <w:t>can</w:t>
      </w:r>
      <w:r w:rsidR="00121730" w:rsidRPr="00053A35">
        <w:rPr>
          <w:rFonts w:ascii="Helvetica" w:hAnsi="Helvetica"/>
          <w:color w:val="000000" w:themeColor="text1"/>
          <w:sz w:val="22"/>
        </w:rPr>
        <w:t xml:space="preserve"> properly place an overdose victim</w:t>
      </w:r>
      <w:r w:rsidR="00121730" w:rsidRPr="00053A35" w:rsidDel="001942A1">
        <w:rPr>
          <w:rFonts w:ascii="Helvetica" w:hAnsi="Helvetica"/>
          <w:color w:val="000000" w:themeColor="text1"/>
          <w:sz w:val="22"/>
        </w:rPr>
        <w:t xml:space="preserve"> </w:t>
      </w:r>
      <w:r w:rsidR="00121730" w:rsidRPr="00053A35">
        <w:rPr>
          <w:rFonts w:ascii="Helvetica" w:hAnsi="Helvetica"/>
          <w:color w:val="000000" w:themeColor="text1"/>
          <w:sz w:val="22"/>
        </w:rPr>
        <w:t xml:space="preserve">in </w:t>
      </w:r>
      <w:r w:rsidR="003D5785" w:rsidRPr="00053A35">
        <w:rPr>
          <w:rFonts w:ascii="Helvetica" w:hAnsi="Helvetica"/>
          <w:color w:val="000000" w:themeColor="text1"/>
          <w:sz w:val="22"/>
        </w:rPr>
        <w:t xml:space="preserve">the recovery position </w:t>
      </w:r>
      <w:r w:rsidR="00F01B9D" w:rsidRPr="00053A35">
        <w:rPr>
          <w:rFonts w:ascii="Helvetica" w:hAnsi="Helvetica"/>
          <w:color w:val="000000" w:themeColor="text1"/>
          <w:sz w:val="22"/>
        </w:rPr>
        <w:t>(White et al., 2021a)</w:t>
      </w:r>
      <w:r w:rsidR="003D5785" w:rsidRPr="00053A35">
        <w:rPr>
          <w:rFonts w:ascii="Helvetica" w:hAnsi="Helvetica"/>
          <w:color w:val="000000" w:themeColor="text1"/>
          <w:sz w:val="22"/>
        </w:rPr>
        <w:t xml:space="preserve">. Other studies have also found that competence tends to improve following training modules or experience with naloxone </w:t>
      </w:r>
      <w:r w:rsidR="00F65178"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{"citationID":"eziVd9WU","properties":{"formattedCitation":"(Wagner et al., 2016)","plainCitation":"(Wagner et al., 2016)","noteIndex":0},"citationItems":[{"id":33,"uris":["http://zotero.org/users/8336639/items/TWUDN8GV"],"itemData":{"id":33,"type":"article-journal","abstract":"Background: Training law enforcement ofﬁcers (LEOs) to administer naloxone to opioid overdose victims is increasingly part of comprehensive efforts to reduce opioid overdose deaths. Such efforts could yield positive interactions between LEOs and community members and might ultimately help lower overdose death rates.\nMethods: We evaluated a pilot LEO naloxone program by (1) assessing opioid overdose knowledge and attitudes (competency in responding, concerns about naloxone administration, and attitudes towards overdose victims) before and after a 30 min training on overdose and naloxone administration, and (2) conducting qualitative interviews with LEOs who used naloxone to respond to overdose emergencies after the training.\nResults: Eighty-one LEOs provided pre- and post-training data. Nearly all (89%) had responded to an overdose while serving as an LEO. Statistically signiﬁcant increases were observed in nearly all items measuring opioid overdose knowledge (p’s = 0.04 to &lt;0.0001). Opioid overdose competencies (p &lt; 0.001) and concerns about naloxone administration (p &lt; 0.001) signiﬁcantly improved after the training, while there was no change in attitudes towards overdose victims (p = 0.90). LEOs administered naloxone 11 times; nine victims survived and three of the nine surviving victims made at least one visit to substance abuse treatment as a result of a LEO-provided referral. Qualitative data suggest that LEOs had generally positive experiences when they employed the skills from the training.\nConclusions: Training LEOs in naloxone administration can increase knowledge and conﬁdence in managing opioid overdose emergencies. Perhaps most importantly, training LEOs to respond to opioid overdose emergencies may have positive effects for LEOs and overdose victims.","container-title":"Drug and Alcohol Dependence","DOI":"10.1016/j.drugalcdep.2016.05.008","ISSN":"03768716","journalAbbreviation":"Drug and Alcohol Dependence","language":"en","page":"22-28","source":"DOI.org (Crossref)","title":"Training law enforcement to respond to opioid overdose with naloxone: Impact on knowledge, attitudes, and interactions with community members","title-short":"Training law enforcement to respond to opioid overdose with naloxone","volume":"165","author":[{"family":"Wagner","given":"Karla D."},{"family":"Bovet","given":"L. James"},{"family":"Haynes","given":"Bruce"},{"family":"Joshua","given":"Alfred"},{"family":"Davidson","given":"Peter J."}],"issued":{"date-parts":[["2016",8]]}}}],"schema":"https://github.com/citation-style-language/schema/raw/master/csl-citation.json"} </w:instrText>
      </w:r>
      <w:r w:rsidR="00F65178" w:rsidRPr="00053A35">
        <w:rPr>
          <w:rFonts w:ascii="Helvetica" w:hAnsi="Helvetica"/>
          <w:color w:val="000000" w:themeColor="text1"/>
          <w:sz w:val="22"/>
        </w:rPr>
        <w:fldChar w:fldCharType="separate"/>
      </w:r>
      <w:r w:rsidR="00F65178" w:rsidRPr="00053A35">
        <w:rPr>
          <w:rFonts w:ascii="Helvetica" w:hAnsi="Helvetica"/>
          <w:noProof/>
          <w:color w:val="000000" w:themeColor="text1"/>
          <w:sz w:val="22"/>
        </w:rPr>
        <w:t>(Wagner et al., 2016)</w:t>
      </w:r>
      <w:r w:rsidR="00F65178" w:rsidRPr="00053A35">
        <w:rPr>
          <w:rFonts w:ascii="Helvetica" w:hAnsi="Helvetica"/>
          <w:color w:val="000000" w:themeColor="text1"/>
          <w:sz w:val="22"/>
        </w:rPr>
        <w:fldChar w:fldCharType="end"/>
      </w:r>
      <w:r w:rsidR="00F65178" w:rsidRPr="00053A35">
        <w:rPr>
          <w:rFonts w:ascii="Helvetica" w:hAnsi="Helvetica"/>
          <w:color w:val="000000" w:themeColor="text1"/>
          <w:sz w:val="22"/>
        </w:rPr>
        <w:t>.</w:t>
      </w:r>
      <w:r w:rsidR="003D5785" w:rsidRPr="00053A35">
        <w:rPr>
          <w:rFonts w:ascii="Helvetica" w:hAnsi="Helvetica"/>
          <w:color w:val="000000" w:themeColor="text1"/>
          <w:sz w:val="22"/>
        </w:rPr>
        <w:t xml:space="preserve"> </w:t>
      </w:r>
    </w:p>
    <w:p w14:paraId="46074A7D" w14:textId="72D132E1" w:rsidR="00F927E2" w:rsidRPr="00053A35" w:rsidRDefault="00F927E2" w:rsidP="00C82F74">
      <w:pPr>
        <w:spacing w:line="480" w:lineRule="auto"/>
        <w:ind w:firstLine="720"/>
        <w:rPr>
          <w:rFonts w:ascii="Helvetica" w:hAnsi="Helvetica"/>
          <w:color w:val="000000" w:themeColor="text1"/>
          <w:sz w:val="22"/>
        </w:rPr>
      </w:pPr>
      <w:r w:rsidRPr="00053A35">
        <w:rPr>
          <w:rFonts w:ascii="Helvetica" w:hAnsi="Helvetica"/>
          <w:color w:val="000000" w:themeColor="text1"/>
          <w:sz w:val="22"/>
        </w:rPr>
        <w:t>While officers believe they are a critical component of the response to overdoses</w:t>
      </w:r>
      <w:r w:rsidR="001942A1" w:rsidRPr="00053A35">
        <w:rPr>
          <w:rFonts w:ascii="Helvetica" w:hAnsi="Helvetica"/>
          <w:color w:val="000000" w:themeColor="text1"/>
          <w:sz w:val="22"/>
        </w:rPr>
        <w:t xml:space="preserve">, </w:t>
      </w:r>
      <w:r w:rsidR="00084351" w:rsidRPr="00053A35">
        <w:rPr>
          <w:rFonts w:ascii="Helvetica" w:hAnsi="Helvetica"/>
          <w:color w:val="000000" w:themeColor="text1"/>
          <w:sz w:val="22"/>
        </w:rPr>
        <w:t xml:space="preserve">some </w:t>
      </w:r>
      <w:r w:rsidR="001942A1" w:rsidRPr="00053A35">
        <w:rPr>
          <w:rFonts w:ascii="Helvetica" w:hAnsi="Helvetica"/>
          <w:color w:val="000000" w:themeColor="text1"/>
          <w:sz w:val="22"/>
        </w:rPr>
        <w:t>studies show that officer</w:t>
      </w:r>
      <w:r w:rsidR="00121730" w:rsidRPr="00053A35">
        <w:rPr>
          <w:rFonts w:ascii="Helvetica" w:hAnsi="Helvetica"/>
          <w:color w:val="000000" w:themeColor="text1"/>
          <w:sz w:val="22"/>
        </w:rPr>
        <w:t xml:space="preserve"> perceptions of </w:t>
      </w:r>
      <w:r w:rsidR="00D61E14" w:rsidRPr="00053A35">
        <w:rPr>
          <w:rFonts w:ascii="Helvetica" w:hAnsi="Helvetica"/>
          <w:color w:val="000000" w:themeColor="text1"/>
          <w:sz w:val="22"/>
        </w:rPr>
        <w:t xml:space="preserve">both </w:t>
      </w:r>
      <w:r w:rsidR="00121730" w:rsidRPr="00053A35">
        <w:rPr>
          <w:rFonts w:ascii="Helvetica" w:hAnsi="Helvetica"/>
          <w:color w:val="000000" w:themeColor="text1"/>
          <w:sz w:val="22"/>
        </w:rPr>
        <w:t xml:space="preserve">PWUOs and harm reduction programs </w:t>
      </w:r>
      <w:r w:rsidRPr="00053A35">
        <w:rPr>
          <w:rFonts w:ascii="Helvetica" w:hAnsi="Helvetica"/>
          <w:color w:val="000000" w:themeColor="text1"/>
          <w:sz w:val="22"/>
        </w:rPr>
        <w:t xml:space="preserve">are negative and </w:t>
      </w:r>
      <w:r w:rsidR="0097257F" w:rsidRPr="00053A35">
        <w:rPr>
          <w:rFonts w:ascii="Helvetica" w:hAnsi="Helvetica"/>
          <w:color w:val="000000" w:themeColor="text1"/>
          <w:sz w:val="22"/>
        </w:rPr>
        <w:t xml:space="preserve">become increasingly </w:t>
      </w:r>
      <w:r w:rsidRPr="00053A35">
        <w:rPr>
          <w:rFonts w:ascii="Helvetica" w:hAnsi="Helvetica"/>
          <w:color w:val="000000" w:themeColor="text1"/>
          <w:sz w:val="22"/>
        </w:rPr>
        <w:t>so</w:t>
      </w:r>
      <w:r w:rsidR="0097257F" w:rsidRPr="00053A35">
        <w:rPr>
          <w:rFonts w:ascii="Helvetica" w:hAnsi="Helvetica"/>
          <w:color w:val="000000" w:themeColor="text1"/>
          <w:sz w:val="22"/>
        </w:rPr>
        <w:t xml:space="preserve"> </w:t>
      </w:r>
      <w:r w:rsidR="00D61E14" w:rsidRPr="00053A35">
        <w:rPr>
          <w:rFonts w:ascii="Helvetica" w:hAnsi="Helvetica"/>
          <w:color w:val="000000" w:themeColor="text1"/>
          <w:sz w:val="22"/>
        </w:rPr>
        <w:t xml:space="preserve">– as they respond to overdoses and other </w:t>
      </w:r>
      <w:r w:rsidR="0097257F" w:rsidRPr="00053A35">
        <w:rPr>
          <w:rFonts w:ascii="Helvetica" w:hAnsi="Helvetica"/>
          <w:color w:val="000000" w:themeColor="text1"/>
          <w:sz w:val="22"/>
        </w:rPr>
        <w:t xml:space="preserve">drug-related </w:t>
      </w:r>
      <w:r w:rsidR="00D61E14" w:rsidRPr="00053A35">
        <w:rPr>
          <w:rFonts w:ascii="Helvetica" w:hAnsi="Helvetica"/>
          <w:color w:val="000000" w:themeColor="text1"/>
          <w:sz w:val="22"/>
        </w:rPr>
        <w:t>problems</w:t>
      </w:r>
      <w:r w:rsidR="00121730" w:rsidRPr="00053A35">
        <w:rPr>
          <w:rFonts w:ascii="Helvetica" w:hAnsi="Helvetica"/>
          <w:color w:val="000000" w:themeColor="text1"/>
          <w:sz w:val="22"/>
        </w:rPr>
        <w:t xml:space="preserve">. Studies have found that officers tend to agree that those who overdose are to blame </w:t>
      </w:r>
      <w:r w:rsidR="00121730"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{"citationID":"BhAVmVOd","properties":{"formattedCitation":"(Beletsky et al., 2005; Wagner et al., 2016)","plainCitation":"(Beletsky et al., 2005; Wagner et al., 2016)","noteIndex":0},"citationItems":[{"id":7645,"uris":["http://zotero.org/users/8336639/items/SQCVHBC3"],"itemData":{"id":7645,"type":"article-journal","container-title":"International Journal of drug policy","issue":"4","note":"publisher: Elsevier","page":"267–274","source":"Google Scholar","title":"Attitudes of police officers towards syringe access, occupational needle-sticks, and drug use: a qualitative study of one city police department in the United States","title-short":"Attitudes of police officers towards syringe access, occupational needle-sticks, and drug use","volume":"16","author":[{"family":"Beletsky","given":"Leo"},{"family":"Macalino","given":"Grace E."},{"family":"Burris","given":"Scott"}],"issued":{"date-parts":[["2005"]]}}},{"id":33,"uris":["http://zotero.org/users/8336639/items/TWUDN8GV"],"itemData":{"id":33,"type":"article-journal","abstract":"Background: Training law enforcement ofﬁcers (LEOs) to administer naloxone to opioid overdose victims is increasingly part of comprehensive efforts to reduce opioid overdose deaths. Such efforts could yield positive interactions between LEOs and community members and might ultimately help lower overdose death rates.\nMethods: We evaluated a pilot LEO naloxone program by (1) assessing opioid overdose knowledge and attitudes (competency in responding, concerns about naloxone administration, and attitudes towards overdose victims) before and after a 30 min training on overdose and naloxone administration, and (2) conducting qualitative interviews with LEOs who used naloxone to respond to overdose emergencies after the training.\nResults: Eighty-one LEOs provided pre- and post-training data. Nearly all (89%) had responded to an overdose while serving as an LEO. Statistically signiﬁcant increases were observed in nearly all items measuring opioid overdose knowledge (p’s = 0.04 to &lt;0.0001). Opioid overdose competencies (p &lt; 0.001) and concerns about naloxone administration (p &lt; 0.001) signiﬁcantly improved after the training, while there was no change in attitudes towards overdose victims (p = 0.90). LEOs administered naloxone 11 times; nine victims survived and three of the nine surviving victims made at least one visit to substance abuse treatment as a result of a LEO-provided referral. Qualitative data suggest that LEOs had generally positive experiences when they employed the skills from the training.\nConclusions: Training LEOs in naloxone administration can increase knowledge and conﬁdence in managing opioid overdose emergencies. Perhaps most importantly, training LEOs to respond to opioid overdose emergencies may have positive effects for LEOs and overdose victims.","container-title":"Drug and Alcohol Dependence","DOI":"10.1016/j.drugalcdep.2016.05.008","ISSN":"03768716","journalAbbreviation":"Drug and Alcohol Dependence","language":"en","page":"22-28","source":"DOI.org (Crossref)","title":"Training law enforcement to respond to opioid overdose with naloxone: Impact on knowledge, attitudes, and interactions with community members","title-short":"Training law enforcement to respond to opioid overdose with naloxone","volume":"165","author":[{"family":"Wagner","given":"Karla D."},{"family":"Bovet","given":"L. James"},{"family":"Haynes","given":"Bruce"},{"family":"Joshua","given":"Alfred"},{"family":"Davidson","given":"Peter J."}],"issued":{"date-parts":[["2016",8]]}}}],"schema":"https://github.com/citation-style-language/schema/raw/master/csl-citation.json"} </w:instrText>
      </w:r>
      <w:r w:rsidR="00121730" w:rsidRPr="00053A35">
        <w:rPr>
          <w:rFonts w:ascii="Helvetica" w:hAnsi="Helvetica"/>
          <w:color w:val="000000" w:themeColor="text1"/>
          <w:sz w:val="22"/>
        </w:rPr>
        <w:fldChar w:fldCharType="separate"/>
      </w:r>
      <w:r w:rsidR="00121730" w:rsidRPr="00053A35">
        <w:rPr>
          <w:rFonts w:ascii="Helvetica" w:hAnsi="Helvetica"/>
          <w:noProof/>
          <w:color w:val="000000" w:themeColor="text1"/>
          <w:sz w:val="22"/>
        </w:rPr>
        <w:t>(Beletsky et al., 2005; Wagner et al., 2016)</w:t>
      </w:r>
      <w:r w:rsidR="00121730" w:rsidRPr="00053A35">
        <w:rPr>
          <w:rFonts w:ascii="Helvetica" w:hAnsi="Helvetica"/>
          <w:color w:val="000000" w:themeColor="text1"/>
          <w:sz w:val="22"/>
        </w:rPr>
        <w:fldChar w:fldCharType="end"/>
      </w:r>
      <w:r w:rsidRPr="00053A35">
        <w:rPr>
          <w:rFonts w:ascii="Helvetica" w:hAnsi="Helvetica"/>
          <w:color w:val="000000" w:themeColor="text1"/>
          <w:sz w:val="22"/>
        </w:rPr>
        <w:t xml:space="preserve">, that naloxone enables PWUOs to continue using </w:t>
      </w:r>
      <w:r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{"citationID":"cSmUbWdl","properties":{"formattedCitation":"(Banta-Green et al., 2013; Burris et al., 2009; Reichert et al., 2023)","plainCitation":"(Banta-Green et al., 2013; Burris et al., 2009; Reichert et al., 2023)","dontUpdate":true,"noteIndex":0},"citationItems":[{"id":47,"uris":["http://zotero.org/users/8336639/items/4HK7WXUD"],"itemData":{"id":47,"type":"article-journal","abstract":"Opioid overdoses are an important public health concern. Concerns about police involvement at overdose events may decrease calls to 911 for emergency medical care thereby increasing the chances than an overdose becomes fatal. To address this concern, Washington State passed a law that provides immunity from drug possession charges and facilitates the availability of take-home-naloxone (the opioid overdose antidote) to bystanders in 2010. To examine the knowledge and opinions regarding opioid overdoses and this new law, police (n=251) and paramedics (n=28) in Seattle, WA were surveyed. The majority of police (64 %) and paramedics (89 %) had been at an opioid overdose in the prior year. Few officers (16 %) or paramedics (7 %) were aware of the new law. While arrests at overdose scenes were rare, drugs or paraphernalia were confiscated at 25 % of the most recent overdoses police responded to. Three quarters of officers felt it was important they were at the scene of an overdose to protect medical personnel, and a minority, 34 %, indicated it was important they were present for the purpose of enforcing laws. Police opinions about the immunity and naloxone provisions of the law were split, and we present a summary of the reasons for their opinions. The results of this survey were utilized in public health efforts by the police department which developed a roll call training video shown to all patrol officers. Knowledge of the law was low, and opinions of it were mixed; however, police were concerned about the issue of opioid overdose and willing to implement agency-wide training.","container-title":"Journal of Urban Health","DOI":"10.1007/s11524-013-9814-y","ISSN":"1099-3460, 1468-2869","issue":"6","journalAbbreviation":"J Urban Health","language":"en","page":"1102-1111","source":"DOI.org (Crossref)","title":"Police Officers’ and Paramedics’ Experiences with Overdose and Their Knowledge and Opinions of Washington State’s Drug Overdose–Naloxone–Good Samaritan Law","volume":"90","author":[{"family":"Banta-Green","given":"Caleb J."},{"family":"Beletsky","given":"Leo"},{"family":"Schoeppe","given":"Jennifer A."},{"family":"Coffin","given":"Phillip O."},{"family":"Kuszler","given":"Patricia C."}],"issued":{"date-parts":[["2013",12]]}}},{"id":7644,"uris":["http://zotero.org/users/8336639/items/F7UJ3SCS"],"itemData":{"id":7644,"type":"article-journal","container-title":"Drexel L. Rev.","note":"publisher: HeinOnline","page":"273","source":"Google Scholar","title":"Stopping an invisible epidemic: legal issues in the provision of naloxone to prevent opioid overdose","title-short":"Stopping an invisible epidemic","volume":"1","author":[{"family":"Burris","given":"Scott"},{"family":"Beletsky","given":"Leo"},{"family":"Castagna","given":"Carolyn"},{"family":"Coyle","given":"Casey"},{"family":"Crowe","given":"Colin"},{"family":"McLaughlin","given":"Jennie Maura"}],"issued":{"date-parts":[["2009"]]}}},{"id":8545,"uris":["http://zotero.org/users/8336639/items/QPIEU5GC"],"itemData":{"id":8545,"type":"article-journal","abstract":"Police officers encounter individuals with opioid use disorder (OUD) during their routine work and are often called to the scene of overdoses. Despite this frequency, officer knowledge and attitudes about addiction, treatment, and harm reduction vary. Views held by officers, and the extent of their knowledge, can impact the decisions they make regarding people with OUD, yet our understanding of these factors is limited. Using stratified random sampling, we surveyed 248 officers from 27 Illinois police departments on their knowledge of addiction and the means to address it. We performed descriptive and regression analyses to examine differences based on officer characteristics. We found a high proportion of officers lacked knowledge of addiction, treatment, and harm reduction. Our findings suggest the need for police training to improve understanding of addiction. Community collaboration and coordination of resources may give officers the tools to better address OUD, reduce harm, and decrease overdose.","container-title":"Journal of Drug Issues","DOI":"10.1177/00220426231212567","ISSN":"0022-0426","language":"en","note":"publisher: SAGE Publications Inc","page":"00220426231212567","source":"SAGE Journals","title":"Police Knowledge, Attitudes, and Beliefs About Opioid Addiction Treatment and Harm Reduction: A Survey of Illinois Officers","title-short":"Police Knowledge, Attitudes, and Beliefs About Opioid Addiction Treatment and Harm Reduction","author":[{"family":"Reichert","given":"Jessica"},{"family":"Martins","given":"Kaitlin F."},{"family":"Taylor","given":"Bruce"},{"family":"Pozo","given":"Brandon","non-dropping-particle":"del"}],"issued":{"date-parts":[["2023",11,3]]}}}],"schema":"https://github.com/citation-style-language/schema/raw/master/csl-citation.json"} </w:instrText>
      </w:r>
      <w:r w:rsidRPr="00053A35">
        <w:rPr>
          <w:rFonts w:ascii="Helvetica" w:hAnsi="Helvetica"/>
          <w:color w:val="000000" w:themeColor="text1"/>
          <w:sz w:val="22"/>
        </w:rPr>
        <w:fldChar w:fldCharType="separate"/>
      </w:r>
      <w:r w:rsidRPr="00053A35">
        <w:rPr>
          <w:rFonts w:ascii="Helvetica" w:hAnsi="Helvetica"/>
          <w:noProof/>
          <w:color w:val="000000" w:themeColor="text1"/>
          <w:sz w:val="22"/>
        </w:rPr>
        <w:t>(Banta-Green et al., 2013; Burris et al., 2009</w:t>
      </w:r>
      <w:r w:rsidRPr="00053A35">
        <w:rPr>
          <w:rFonts w:ascii="Helvetica" w:hAnsi="Helvetica"/>
          <w:color w:val="000000" w:themeColor="text1"/>
          <w:sz w:val="22"/>
        </w:rPr>
        <w:fldChar w:fldCharType="end"/>
      </w:r>
      <w:r w:rsidRPr="00053A35">
        <w:rPr>
          <w:rFonts w:ascii="Helvetica" w:hAnsi="Helvetica"/>
          <w:color w:val="000000" w:themeColor="text1"/>
          <w:sz w:val="22"/>
        </w:rPr>
        <w:t xml:space="preserve">), that naloxone can increase the prevalence of opioid use </w:t>
      </w:r>
      <w:r w:rsidR="00B87B5D"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{"citationID":"aAYc1Pej","properties":{"formattedCitation":"(Reichert et al., 2023)","plainCitation":"(Reichert et al., 2023)","noteIndex":0},"citationItems":[{"id":8545,"uris":["http://zotero.org/users/8336639/items/QPIEU5GC"],"itemData":{"id":8545,"type":"article-journal","abstract":"Police officers encounter individuals with opioid use disorder (OUD) during their routine work and are often called to the scene of overdoses. Despite this frequency, officer knowledge and attitudes about addiction, treatment, and harm reduction vary. Views held by officers, and the extent of their knowledge, can impact the decisions they make regarding people with OUD, yet our understanding of these factors is limited. Using stratified random sampling, we surveyed 248 officers from 27 Illinois police departments on their knowledge of addiction and the means to address it. We performed descriptive and regression analyses to examine differences based on officer characteristics. We found a high proportion of officers lacked knowledge of addiction, treatment, and harm reduction. Our findings suggest the need for police training to improve understanding of addiction. Community collaboration and coordination of resources may give officers the tools to better address OUD, reduce harm, and decrease overdose.","container-title":"Journal of Drug Issues","DOI":"10.1177/00220426231212567","ISSN":"0022-0426","language":"en","note":"publisher: SAGE Publications Inc","page":"00220426231212567","source":"SAGE Journals","title":"Police Knowledge, Attitudes, and Beliefs About Opioid Addiction Treatment and Harm Reduction: A Survey of Illinois Officers","title-short":"Police Knowledge, Attitudes, and Beliefs About Opioid Addiction Treatment and Harm Reduction","author":[{"family":"Reichert","given":"Jessica"},{"family":"Martins","given":"Kaitlin F."},{"family":"Taylor","given":"Bruce"},{"family":"Pozo","given":"Brandon","non-dropping-particle":"del"}],"issued":{"date-parts":[["2023",11,3]]}}}],"schema":"https://github.com/citation-style-language/schema/raw/master/csl-citation.json"} </w:instrText>
      </w:r>
      <w:r w:rsidR="00B87B5D" w:rsidRPr="00053A35">
        <w:rPr>
          <w:rFonts w:ascii="Helvetica" w:hAnsi="Helvetica"/>
          <w:color w:val="000000" w:themeColor="text1"/>
          <w:sz w:val="22"/>
        </w:rPr>
        <w:fldChar w:fldCharType="separate"/>
      </w:r>
      <w:r w:rsidR="00B87B5D" w:rsidRPr="00053A35">
        <w:rPr>
          <w:rFonts w:ascii="Helvetica" w:hAnsi="Helvetica"/>
          <w:noProof/>
          <w:color w:val="000000" w:themeColor="text1"/>
          <w:sz w:val="22"/>
        </w:rPr>
        <w:t>(Reichert et al., 2023)</w:t>
      </w:r>
      <w:r w:rsidR="00B87B5D" w:rsidRPr="00053A35">
        <w:rPr>
          <w:rFonts w:ascii="Helvetica" w:hAnsi="Helvetica"/>
          <w:color w:val="000000" w:themeColor="text1"/>
          <w:sz w:val="22"/>
        </w:rPr>
        <w:fldChar w:fldCharType="end"/>
      </w:r>
      <w:r w:rsidR="00B87B5D" w:rsidRPr="00053A35">
        <w:rPr>
          <w:rFonts w:ascii="Helvetica" w:hAnsi="Helvetica"/>
          <w:color w:val="000000" w:themeColor="text1"/>
          <w:sz w:val="22"/>
        </w:rPr>
        <w:t>,</w:t>
      </w:r>
      <w:r w:rsidRPr="00053A35">
        <w:rPr>
          <w:rFonts w:ascii="Helvetica" w:hAnsi="Helvetica"/>
          <w:color w:val="000000" w:themeColor="text1"/>
          <w:sz w:val="22"/>
        </w:rPr>
        <w:t xml:space="preserve"> </w:t>
      </w:r>
      <w:r w:rsidR="00A22AA6" w:rsidRPr="00053A35">
        <w:rPr>
          <w:rFonts w:ascii="Helvetica" w:hAnsi="Helvetica"/>
          <w:color w:val="000000" w:themeColor="text1"/>
          <w:sz w:val="22"/>
        </w:rPr>
        <w:t>and</w:t>
      </w:r>
      <w:r w:rsidR="00C510B1" w:rsidRPr="00053A35">
        <w:rPr>
          <w:rFonts w:ascii="Helvetica" w:hAnsi="Helvetica"/>
          <w:color w:val="000000" w:themeColor="text1"/>
          <w:sz w:val="22"/>
        </w:rPr>
        <w:t xml:space="preserve"> </w:t>
      </w:r>
      <w:r w:rsidRPr="00053A35">
        <w:rPr>
          <w:rFonts w:ascii="Helvetica" w:hAnsi="Helvetica"/>
          <w:color w:val="000000" w:themeColor="text1"/>
          <w:sz w:val="22"/>
        </w:rPr>
        <w:t xml:space="preserve">that </w:t>
      </w:r>
      <w:r w:rsidR="0097257F" w:rsidRPr="00053A35">
        <w:rPr>
          <w:rFonts w:ascii="Helvetica" w:hAnsi="Helvetica"/>
          <w:color w:val="000000" w:themeColor="text1"/>
          <w:sz w:val="22"/>
        </w:rPr>
        <w:t>because of naloxone,</w:t>
      </w:r>
      <w:r w:rsidR="00A22AA6" w:rsidRPr="00053A35">
        <w:rPr>
          <w:rFonts w:ascii="Helvetica" w:hAnsi="Helvetica"/>
          <w:color w:val="000000" w:themeColor="text1"/>
          <w:sz w:val="22"/>
        </w:rPr>
        <w:t xml:space="preserve"> </w:t>
      </w:r>
      <w:r w:rsidR="00C510B1" w:rsidRPr="00053A35">
        <w:rPr>
          <w:rFonts w:ascii="Helvetica" w:hAnsi="Helvetica"/>
          <w:color w:val="000000" w:themeColor="text1"/>
          <w:sz w:val="22"/>
        </w:rPr>
        <w:t>the</w:t>
      </w:r>
      <w:r w:rsidR="00A22AA6" w:rsidRPr="00053A35">
        <w:rPr>
          <w:rFonts w:ascii="Helvetica" w:hAnsi="Helvetica"/>
          <w:color w:val="000000" w:themeColor="text1"/>
          <w:sz w:val="22"/>
        </w:rPr>
        <w:t xml:space="preserve"> use</w:t>
      </w:r>
      <w:r w:rsidR="00D61E14" w:rsidRPr="00053A35">
        <w:rPr>
          <w:rFonts w:ascii="Helvetica" w:hAnsi="Helvetica"/>
          <w:color w:val="000000" w:themeColor="text1"/>
          <w:sz w:val="22"/>
        </w:rPr>
        <w:t xml:space="preserve"> of opioids</w:t>
      </w:r>
      <w:r w:rsidR="00A22AA6" w:rsidRPr="00053A35">
        <w:rPr>
          <w:rFonts w:ascii="Helvetica" w:hAnsi="Helvetica"/>
          <w:color w:val="000000" w:themeColor="text1"/>
          <w:sz w:val="22"/>
        </w:rPr>
        <w:t xml:space="preserve"> will </w:t>
      </w:r>
      <w:r w:rsidR="00C510B1" w:rsidRPr="00053A35">
        <w:rPr>
          <w:rFonts w:ascii="Helvetica" w:hAnsi="Helvetica"/>
          <w:color w:val="000000" w:themeColor="text1"/>
          <w:sz w:val="22"/>
        </w:rPr>
        <w:t>be</w:t>
      </w:r>
      <w:r w:rsidR="00A22AA6" w:rsidRPr="00053A35">
        <w:rPr>
          <w:rFonts w:ascii="Helvetica" w:hAnsi="Helvetica"/>
          <w:color w:val="000000" w:themeColor="text1"/>
          <w:sz w:val="22"/>
        </w:rPr>
        <w:t xml:space="preserve"> riskie</w:t>
      </w:r>
      <w:r w:rsidR="00121730" w:rsidRPr="00053A35">
        <w:rPr>
          <w:rFonts w:ascii="Helvetica" w:hAnsi="Helvetica"/>
          <w:color w:val="000000" w:themeColor="text1"/>
          <w:sz w:val="22"/>
        </w:rPr>
        <w:t xml:space="preserve">r (e.g., </w:t>
      </w:r>
      <w:r w:rsidR="00121730"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{"citationID":"nVtg5ni1","properties":{"formattedCitation":"(Saunders et al., 2019)","plainCitation":"(Saunders et al., 2019)","dontUpdate":true,"noteIndex":0},"citationItems":[{"id":7649,"uris":["http://zotero.org/users/8336639/items/8INGABQQ"],"itemData":{"id":7649,"type":"article-journal","container-title":"Drug and alcohol dependence","note":"publisher: Elsevier","page":"107555","source":"Google Scholar","title":"“You can see those concentric rings going out”: emergency personnel’s experiences treating overdose and perspectives on policy-level responses to the opioid crisis in New Hampshire","title-short":"“You can see those concentric rings going out”","volume":"204","author":[{"family":"Saunders","given":"Elizabeth"},{"family":"Metcalf","given":"Stephen A."},{"family":"Walsh","given":"Olivia"},{"family":"Moore","given":"Sarah K."},{"family":"Meier","given":"Andrea"},{"family":"McLeman","given":"Bethany"},{"family":"Auty","given":"Samantha"},{"family":"Bessen","given":"Sarah"},{"family":"Marsch","given":"Lisa A."}],"issued":{"date-parts":[["2019"]]}}}],"schema":"https://github.com/citation-style-language/schema/raw/master/csl-citation.json"} </w:instrText>
      </w:r>
      <w:r w:rsidR="00121730" w:rsidRPr="00053A35">
        <w:rPr>
          <w:rFonts w:ascii="Helvetica" w:hAnsi="Helvetica"/>
          <w:color w:val="000000" w:themeColor="text1"/>
          <w:sz w:val="22"/>
        </w:rPr>
        <w:fldChar w:fldCharType="separate"/>
      </w:r>
      <w:r w:rsidR="00121730" w:rsidRPr="00053A35">
        <w:rPr>
          <w:rFonts w:ascii="Helvetica" w:hAnsi="Helvetica"/>
          <w:noProof/>
          <w:color w:val="000000" w:themeColor="text1"/>
          <w:sz w:val="22"/>
        </w:rPr>
        <w:t>Saunders et al., 2019)</w:t>
      </w:r>
      <w:r w:rsidR="00121730" w:rsidRPr="00053A35">
        <w:rPr>
          <w:rFonts w:ascii="Helvetica" w:hAnsi="Helvetica"/>
          <w:color w:val="000000" w:themeColor="text1"/>
          <w:sz w:val="22"/>
        </w:rPr>
        <w:fldChar w:fldCharType="end"/>
      </w:r>
      <w:r w:rsidR="00121730" w:rsidRPr="00053A35">
        <w:rPr>
          <w:rFonts w:ascii="Helvetica" w:hAnsi="Helvetica"/>
          <w:color w:val="000000" w:themeColor="text1"/>
          <w:sz w:val="22"/>
        </w:rPr>
        <w:t xml:space="preserve">. </w:t>
      </w:r>
      <w:r w:rsidRPr="00053A35">
        <w:rPr>
          <w:rFonts w:ascii="Helvetica" w:hAnsi="Helvetica"/>
          <w:color w:val="000000" w:themeColor="text1"/>
          <w:sz w:val="22"/>
        </w:rPr>
        <w:t>K</w:t>
      </w:r>
      <w:r w:rsidR="0097257F" w:rsidRPr="00053A35">
        <w:rPr>
          <w:rFonts w:ascii="Helvetica" w:hAnsi="Helvetica"/>
          <w:color w:val="000000" w:themeColor="text1"/>
          <w:sz w:val="22"/>
        </w:rPr>
        <w:t>nown</w:t>
      </w:r>
      <w:r w:rsidR="00BE0536" w:rsidRPr="00053A35">
        <w:rPr>
          <w:rFonts w:ascii="Helvetica" w:hAnsi="Helvetica"/>
          <w:color w:val="000000" w:themeColor="text1"/>
          <w:sz w:val="22"/>
        </w:rPr>
        <w:t xml:space="preserve"> as risk compensation beliefs</w:t>
      </w:r>
      <w:r w:rsidR="00A22AA6" w:rsidRPr="00053A35">
        <w:rPr>
          <w:rFonts w:ascii="Helvetica" w:hAnsi="Helvetica"/>
          <w:color w:val="000000" w:themeColor="text1"/>
          <w:sz w:val="22"/>
        </w:rPr>
        <w:t xml:space="preserve">, </w:t>
      </w:r>
      <w:r w:rsidR="0097257F" w:rsidRPr="00053A35">
        <w:rPr>
          <w:rFonts w:ascii="Helvetica" w:hAnsi="Helvetica"/>
          <w:color w:val="000000" w:themeColor="text1"/>
          <w:sz w:val="22"/>
        </w:rPr>
        <w:t>those</w:t>
      </w:r>
      <w:r w:rsidR="00A22AA6" w:rsidRPr="00053A35">
        <w:rPr>
          <w:rFonts w:ascii="Helvetica" w:hAnsi="Helvetica"/>
          <w:color w:val="000000" w:themeColor="text1"/>
          <w:sz w:val="22"/>
        </w:rPr>
        <w:t xml:space="preserve"> with </w:t>
      </w:r>
      <w:r w:rsidR="00121730" w:rsidRPr="00053A35">
        <w:rPr>
          <w:rFonts w:ascii="Helvetica" w:hAnsi="Helvetica"/>
          <w:color w:val="000000" w:themeColor="text1"/>
          <w:sz w:val="22"/>
        </w:rPr>
        <w:t>these</w:t>
      </w:r>
      <w:r w:rsidR="00A22AA6" w:rsidRPr="00053A35">
        <w:rPr>
          <w:rFonts w:ascii="Helvetica" w:hAnsi="Helvetica"/>
          <w:color w:val="000000" w:themeColor="text1"/>
          <w:sz w:val="22"/>
        </w:rPr>
        <w:t xml:space="preserve"> </w:t>
      </w:r>
      <w:r w:rsidR="00121730" w:rsidRPr="00053A35">
        <w:rPr>
          <w:rFonts w:ascii="Helvetica" w:hAnsi="Helvetica"/>
          <w:color w:val="000000" w:themeColor="text1"/>
          <w:sz w:val="22"/>
        </w:rPr>
        <w:t>b</w:t>
      </w:r>
      <w:r w:rsidR="00A22AA6" w:rsidRPr="00053A35">
        <w:rPr>
          <w:rFonts w:ascii="Helvetica" w:hAnsi="Helvetica"/>
          <w:color w:val="000000" w:themeColor="text1"/>
          <w:sz w:val="22"/>
        </w:rPr>
        <w:t>elief</w:t>
      </w:r>
      <w:r w:rsidR="00121730" w:rsidRPr="00053A35">
        <w:rPr>
          <w:rFonts w:ascii="Helvetica" w:hAnsi="Helvetica"/>
          <w:color w:val="000000" w:themeColor="text1"/>
          <w:sz w:val="22"/>
        </w:rPr>
        <w:t>s</w:t>
      </w:r>
      <w:r w:rsidR="00A22AA6" w:rsidRPr="00053A35">
        <w:rPr>
          <w:rFonts w:ascii="Helvetica" w:hAnsi="Helvetica"/>
          <w:color w:val="000000" w:themeColor="text1"/>
          <w:sz w:val="22"/>
        </w:rPr>
        <w:t xml:space="preserve"> claim that</w:t>
      </w:r>
      <w:r w:rsidR="00BE0536" w:rsidRPr="00053A35">
        <w:rPr>
          <w:rFonts w:ascii="Helvetica" w:hAnsi="Helvetica"/>
          <w:color w:val="000000" w:themeColor="text1"/>
          <w:sz w:val="22"/>
        </w:rPr>
        <w:t xml:space="preserve"> </w:t>
      </w:r>
      <w:r w:rsidR="00A22AA6" w:rsidRPr="00053A35">
        <w:rPr>
          <w:rFonts w:ascii="Helvetica" w:hAnsi="Helvetica"/>
          <w:color w:val="000000" w:themeColor="text1"/>
          <w:sz w:val="22"/>
        </w:rPr>
        <w:t xml:space="preserve">harm reduction </w:t>
      </w:r>
      <w:r w:rsidR="00C510B1" w:rsidRPr="00053A35">
        <w:rPr>
          <w:rFonts w:ascii="Helvetica" w:hAnsi="Helvetica"/>
          <w:color w:val="000000" w:themeColor="text1"/>
          <w:sz w:val="22"/>
        </w:rPr>
        <w:t xml:space="preserve">programs, including overdose prevention sites, syringe exchange programs, and </w:t>
      </w:r>
      <w:r w:rsidR="00BE0536" w:rsidRPr="00053A35">
        <w:rPr>
          <w:rFonts w:ascii="Helvetica" w:hAnsi="Helvetica"/>
          <w:color w:val="000000" w:themeColor="text1"/>
          <w:sz w:val="22"/>
        </w:rPr>
        <w:t xml:space="preserve">naloxone </w:t>
      </w:r>
      <w:r w:rsidR="00C510B1" w:rsidRPr="00053A35">
        <w:rPr>
          <w:rFonts w:ascii="Helvetica" w:hAnsi="Helvetica"/>
          <w:color w:val="000000" w:themeColor="text1"/>
          <w:sz w:val="22"/>
        </w:rPr>
        <w:t>distribution programs, will</w:t>
      </w:r>
      <w:r w:rsidR="00BE0536" w:rsidRPr="00053A35">
        <w:rPr>
          <w:rFonts w:ascii="Helvetica" w:hAnsi="Helvetica"/>
          <w:color w:val="000000" w:themeColor="text1"/>
          <w:sz w:val="22"/>
        </w:rPr>
        <w:t xml:space="preserve"> </w:t>
      </w:r>
      <w:r w:rsidR="00A22AA6" w:rsidRPr="00053A35">
        <w:rPr>
          <w:rFonts w:ascii="Helvetica" w:hAnsi="Helvetica"/>
          <w:color w:val="000000" w:themeColor="text1"/>
          <w:sz w:val="22"/>
        </w:rPr>
        <w:t>lead to riskier</w:t>
      </w:r>
      <w:r w:rsidR="00BE0536" w:rsidRPr="00053A35">
        <w:rPr>
          <w:rFonts w:ascii="Helvetica" w:hAnsi="Helvetica"/>
          <w:color w:val="000000" w:themeColor="text1"/>
          <w:sz w:val="22"/>
        </w:rPr>
        <w:t xml:space="preserve"> use because </w:t>
      </w:r>
      <w:r w:rsidR="00C510B1" w:rsidRPr="00053A35">
        <w:rPr>
          <w:rFonts w:ascii="Helvetica" w:hAnsi="Helvetica"/>
          <w:color w:val="000000" w:themeColor="text1"/>
          <w:sz w:val="22"/>
        </w:rPr>
        <w:t xml:space="preserve">they provide </w:t>
      </w:r>
      <w:r w:rsidR="00BE0536" w:rsidRPr="00053A35">
        <w:rPr>
          <w:rFonts w:ascii="Helvetica" w:hAnsi="Helvetica"/>
          <w:color w:val="000000" w:themeColor="text1"/>
          <w:sz w:val="22"/>
        </w:rPr>
        <w:t>safety net</w:t>
      </w:r>
      <w:r w:rsidR="00C510B1" w:rsidRPr="00053A35">
        <w:rPr>
          <w:rFonts w:ascii="Helvetica" w:hAnsi="Helvetica"/>
          <w:color w:val="000000" w:themeColor="text1"/>
          <w:sz w:val="22"/>
        </w:rPr>
        <w:t>s</w:t>
      </w:r>
      <w:r w:rsidR="00BE0536" w:rsidRPr="00053A35">
        <w:rPr>
          <w:rFonts w:ascii="Helvetica" w:hAnsi="Helvetica"/>
          <w:color w:val="000000" w:themeColor="text1"/>
          <w:sz w:val="22"/>
        </w:rPr>
        <w:t xml:space="preserve"> </w:t>
      </w:r>
      <w:r w:rsidR="00C510B1" w:rsidRPr="00053A35">
        <w:rPr>
          <w:rFonts w:ascii="Helvetica" w:hAnsi="Helvetica"/>
          <w:color w:val="000000" w:themeColor="text1"/>
          <w:sz w:val="22"/>
        </w:rPr>
        <w:t>from</w:t>
      </w:r>
      <w:r w:rsidR="00BE0536" w:rsidRPr="00053A35">
        <w:rPr>
          <w:rFonts w:ascii="Helvetica" w:hAnsi="Helvetica"/>
          <w:color w:val="000000" w:themeColor="text1"/>
          <w:sz w:val="22"/>
        </w:rPr>
        <w:t xml:space="preserve"> fatal overdoses. </w:t>
      </w:r>
      <w:r w:rsidR="00C82F74" w:rsidRPr="00053A35">
        <w:rPr>
          <w:rFonts w:ascii="Helvetica" w:hAnsi="Helvetica"/>
          <w:color w:val="000000" w:themeColor="text1"/>
          <w:sz w:val="22"/>
        </w:rPr>
        <w:t>Overall, studies show that officers display negative attitudes towards PWUDs and non-punitive approaches to use, including drug treatment</w:t>
      </w:r>
      <w:r w:rsidR="00F45E80" w:rsidRPr="00053A35">
        <w:rPr>
          <w:rFonts w:ascii="Helvetica" w:hAnsi="Helvetica"/>
          <w:color w:val="000000" w:themeColor="text1"/>
          <w:sz w:val="22"/>
        </w:rPr>
        <w:t xml:space="preserve"> </w:t>
      </w:r>
      <w:r w:rsidR="00C82F74"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{"citationID":"L04r4pob","properties":{"formattedCitation":"(Murphy &amp; Russell, 2021)","plainCitation":"(Murphy &amp; Russell, 2021)","dontUpdate":true,"noteIndex":0},"citationItems":[{"id":7603,"uris":["http://zotero.org/users/8336639/items/GRH2YYVM"],"itemData":{"id":7603,"type":"article-journal","abstract":"Police officers have frequent encounters with people who use drugs, either by making an arrest for a drug-related offense or responding to a drug overdose call. Yet, little is known about how police officers view drug addiction – as a disease, a moral failure, or something else – and how their frameworks for conceptualizing addiction impact their attitudes toward drug policies, including the use of naloxone. This research examined police officers’ adherence to a moralistic addiction framework in relation to their support for treatment-oriented drug policies. Officers (N = 618) were surveyed about their beliefs on drug policy and the extent to which drug addiction was a product of one’s morals or related to social or biological reasons. Results found that approximately 22% of the variance in drug policy attitudes could be explained by addiction frameworks and control variables. Officers who embraced a biological perspective of addiction were more supportive of policies that expanded treatment, including access to naloxone, and less punitive sanctions. Those with stronger moralistic views were less supportive of expanding treatment initiatives and endorsed expanding punitive sanctions. Officer age and education was positively related with expanding treatment and naloxone use while exposure to overdoses was negatively related to policy support. These results demonstrate that officers’ frameworks about drug addiction play an important role in drug policy attitudes and, by extension, how they might interact with people who use drugs.","container-title":"Addictive Behaviors","DOI":"10.1016/j.addbeh.2021.107007","ISSN":"0306-4603","journalAbbreviation":"Addictive Behaviors","page":"107007","source":"ScienceDirect","title":"Police Officers’ addiction frameworks and policy attitudes","volume":"122","author":[{"family":"Murphy","given":"Jennifer"},{"family":"Russell","given":"Brenda"}],"issued":{"date-parts":[["2021",11,1]]}}}],"schema":"https://github.com/citation-style-language/schema/raw/master/csl-citation.json"} </w:instrText>
      </w:r>
      <w:r w:rsidR="00C82F74" w:rsidRPr="00053A35">
        <w:rPr>
          <w:rFonts w:ascii="Helvetica" w:hAnsi="Helvetica"/>
          <w:color w:val="000000" w:themeColor="text1"/>
          <w:sz w:val="22"/>
        </w:rPr>
        <w:fldChar w:fldCharType="separate"/>
      </w:r>
      <w:r w:rsidR="00C82F74" w:rsidRPr="00053A35">
        <w:rPr>
          <w:rFonts w:ascii="Helvetica" w:hAnsi="Helvetica"/>
          <w:noProof/>
          <w:color w:val="000000" w:themeColor="text1"/>
          <w:sz w:val="22"/>
        </w:rPr>
        <w:t>(</w:t>
      </w:r>
      <w:r w:rsidR="006A7CAC" w:rsidRPr="00053A35">
        <w:rPr>
          <w:rFonts w:ascii="Helvetica" w:hAnsi="Helvetica"/>
          <w:noProof/>
          <w:color w:val="000000" w:themeColor="text1"/>
          <w:sz w:val="22"/>
        </w:rPr>
        <w:t xml:space="preserve">e.g., </w:t>
      </w:r>
      <w:r w:rsidR="00C82F74" w:rsidRPr="00053A35">
        <w:rPr>
          <w:rFonts w:ascii="Helvetica" w:hAnsi="Helvetica"/>
          <w:noProof/>
          <w:color w:val="000000" w:themeColor="text1"/>
          <w:sz w:val="22"/>
        </w:rPr>
        <w:t xml:space="preserve">Murphy &amp; Russell, </w:t>
      </w:r>
      <w:r w:rsidR="00C82F74" w:rsidRPr="00053A35">
        <w:rPr>
          <w:rFonts w:ascii="Helvetica" w:hAnsi="Helvetica"/>
          <w:noProof/>
          <w:color w:val="000000" w:themeColor="text1"/>
          <w:sz w:val="22"/>
        </w:rPr>
        <w:lastRenderedPageBreak/>
        <w:t>2021)</w:t>
      </w:r>
      <w:r w:rsidR="00C82F74" w:rsidRPr="00053A35">
        <w:rPr>
          <w:rFonts w:ascii="Helvetica" w:hAnsi="Helvetica"/>
          <w:color w:val="000000" w:themeColor="text1"/>
          <w:sz w:val="22"/>
        </w:rPr>
        <w:fldChar w:fldCharType="end"/>
      </w:r>
      <w:r w:rsidR="00C82F74" w:rsidRPr="00053A35">
        <w:rPr>
          <w:rFonts w:ascii="Helvetica" w:hAnsi="Helvetica"/>
          <w:color w:val="000000" w:themeColor="text1"/>
          <w:sz w:val="22"/>
        </w:rPr>
        <w:t>. While effective training,</w:t>
      </w:r>
      <w:r w:rsidR="006A7CAC" w:rsidRPr="00053A35">
        <w:rPr>
          <w:rFonts w:ascii="Helvetica" w:hAnsi="Helvetica"/>
          <w:color w:val="000000" w:themeColor="text1"/>
          <w:sz w:val="22"/>
        </w:rPr>
        <w:t xml:space="preserve"> as</w:t>
      </w:r>
      <w:r w:rsidR="00C82F74" w:rsidRPr="00053A35">
        <w:rPr>
          <w:rFonts w:ascii="Helvetica" w:hAnsi="Helvetica"/>
          <w:color w:val="000000" w:themeColor="text1"/>
          <w:sz w:val="22"/>
        </w:rPr>
        <w:t xml:space="preserve"> </w:t>
      </w:r>
      <w:r w:rsidR="00C82F74"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{"citationID":"1bgbMMbF","properties":{"formattedCitation":"(Winograd et al., 2019)","plainCitation":"(Winograd et al., 2019)","dontUpdate":true,"noteIndex":0},"citationItems":[{"id":40,"uris":["http://zotero.org/users/8336639/items/PZ9KUY42"],"itemData":{"id":40,"type":"article-journal","abstract":"Background and aims: As opioid overdose death rates reach epidemic proportions in the United States, the widespread distribution of naloxone is imperative to save lives. However, concerns that people who use drugs will engage in riskier drug behaviors if they have access to naloxone remain prevalent, and the measurement scales to assess these risk compensation concerns remain under researched. This study aims to examine the validity of the Naloxone-Related Risk Compensation Beliefs (NaRRC-B) scale and to understand the effect of overdose education and naloxone distribution (OEND) training on risk compensation beliefs across demographic and professional populations. Methods: A total of 1424 participants, 803 police officers, 137 emergency medical services (EMS)/fire personnel, and 484 clinical treatment and social service providers were administered surveys before and after attending an OEND training. Survey items measured the endorsement of opioid overdose knowledge and attitudes, as well as risk compensation beliefs. Results: Police and EMS/fire personnel expressed greater endorsement of risk compensation beliefs than clinical treatment and social service providers at both pre- and post-OEND training. Although endorsement of risk compensation beliefs was significantly reduced in each of the 3 groups after the training, reductions were greatest among EMS/fire personnel, followed by providers, then police. Moreover, younger, male, and black participants endorsed greater beliefs in risk compensatory behaviors as compared with their older, female, and white counterparts. Conclusion: This study validated a novel measure of naloxone-related risk compensation beliefs and suggests participating in OEND trainings decreases beliefs in naloxone-related risk compensation behaviors. OEND trainings should consider addressing concerns about naloxone “enabling” drug use, particularly in law enforcement settings, to continue to reduce stigma surrounding naloxone availability.","container-title":"Substance Abuse","DOI":"10.1080/08897077.2019.1616348","ISSN":"0889-7077, 1547-0164","issue":"2","journalAbbreviation":"Substance Abuse","language":"en","page":"245-251","source":"DOI.org (Crossref)","title":"Concerns that an opioid antidote could “make things worse”: Profiles of risk compensation beliefs using the Naloxone-Related Risk Compensation Beliefs (NaRRC-B) scale","title-short":"Concerns that an opioid antidote could “make things worse”","volume":"41","author":[{"family":"Winograd","given":"Rachel P."},{"family":"Werner","given":"Kim B."},{"family":"Green","given":"Lauren"},{"family":"Phillips","given":"Sarah"},{"family":"Armbruster","given":"Jenny"},{"family":"Paul","given":"Robert"}],"issued":{"date-parts":[["2019"]]}}}],"schema":"https://github.com/citation-style-language/schema/raw/master/csl-citation.json"} </w:instrText>
      </w:r>
      <w:r w:rsidR="00C82F74" w:rsidRPr="00053A35">
        <w:rPr>
          <w:rFonts w:ascii="Helvetica" w:hAnsi="Helvetica"/>
          <w:color w:val="000000" w:themeColor="text1"/>
          <w:sz w:val="22"/>
        </w:rPr>
        <w:fldChar w:fldCharType="separate"/>
      </w:r>
      <w:r w:rsidR="00C82F74" w:rsidRPr="00053A35">
        <w:rPr>
          <w:rFonts w:ascii="Helvetica" w:hAnsi="Helvetica"/>
          <w:noProof/>
          <w:color w:val="000000" w:themeColor="text1"/>
          <w:sz w:val="22"/>
        </w:rPr>
        <w:t>Winograd et al. (2019)</w:t>
      </w:r>
      <w:r w:rsidR="00C82F74" w:rsidRPr="00053A35">
        <w:rPr>
          <w:rFonts w:ascii="Helvetica" w:hAnsi="Helvetica"/>
          <w:color w:val="000000" w:themeColor="text1"/>
          <w:sz w:val="22"/>
        </w:rPr>
        <w:fldChar w:fldCharType="end"/>
      </w:r>
      <w:r w:rsidR="00C82F74" w:rsidRPr="00053A35">
        <w:rPr>
          <w:rFonts w:ascii="Helvetica" w:hAnsi="Helvetica"/>
          <w:color w:val="000000" w:themeColor="text1"/>
          <w:sz w:val="22"/>
        </w:rPr>
        <w:t xml:space="preserve"> show, </w:t>
      </w:r>
      <w:r w:rsidR="006A7CAC" w:rsidRPr="00053A35">
        <w:rPr>
          <w:rFonts w:ascii="Helvetica" w:hAnsi="Helvetica"/>
          <w:color w:val="000000" w:themeColor="text1"/>
          <w:sz w:val="22"/>
        </w:rPr>
        <w:t xml:space="preserve">can shift </w:t>
      </w:r>
      <w:r w:rsidR="00C82F74" w:rsidRPr="00053A35">
        <w:rPr>
          <w:rFonts w:ascii="Helvetica" w:hAnsi="Helvetica"/>
          <w:color w:val="000000" w:themeColor="text1"/>
          <w:sz w:val="22"/>
        </w:rPr>
        <w:t>police officers' risk compensation beliefs to relying on the evidence, th</w:t>
      </w:r>
      <w:r w:rsidRPr="00053A35">
        <w:rPr>
          <w:rFonts w:ascii="Helvetica" w:hAnsi="Helvetica"/>
          <w:color w:val="000000" w:themeColor="text1"/>
          <w:sz w:val="22"/>
        </w:rPr>
        <w:t>ese negative attitudes could influence their discretion at the scene of an overdose and lead to punitive outcomes for PWUOs.</w:t>
      </w:r>
      <w:r w:rsidR="006A7CAC" w:rsidRPr="00053A35">
        <w:rPr>
          <w:rFonts w:ascii="Helvetica" w:hAnsi="Helvetica"/>
          <w:color w:val="000000" w:themeColor="text1"/>
          <w:sz w:val="22"/>
        </w:rPr>
        <w:t xml:space="preserve"> And, if police officers experience compassion fatigue, these outcomes could be more likely.</w:t>
      </w:r>
    </w:p>
    <w:p w14:paraId="24375035" w14:textId="601F7996" w:rsidR="00F61C2A" w:rsidRPr="00287CEB" w:rsidRDefault="00287CEB" w:rsidP="00F61C2A">
      <w:pPr>
        <w:pStyle w:val="Heading2"/>
        <w:rPr>
          <w:rFonts w:ascii="Helvetica" w:hAnsi="Helvetica" w:cs="Times New Roman"/>
          <w:b w:val="0"/>
          <w:bCs/>
          <w:sz w:val="22"/>
          <w:szCs w:val="22"/>
        </w:rPr>
      </w:pPr>
      <w:r>
        <w:rPr>
          <w:rFonts w:ascii="Helvetica" w:hAnsi="Helvetica" w:cs="Times New Roman"/>
          <w:b w:val="0"/>
          <w:bCs/>
          <w:sz w:val="22"/>
          <w:szCs w:val="22"/>
        </w:rPr>
        <w:t xml:space="preserve">2.2 </w:t>
      </w:r>
      <w:r w:rsidR="00583855" w:rsidRPr="00287CEB">
        <w:rPr>
          <w:rFonts w:ascii="Helvetica" w:hAnsi="Helvetica" w:cs="Times New Roman"/>
          <w:b w:val="0"/>
          <w:bCs/>
          <w:sz w:val="22"/>
          <w:szCs w:val="22"/>
        </w:rPr>
        <w:t>Compassion Fatigue</w:t>
      </w:r>
    </w:p>
    <w:p w14:paraId="546F78A5" w14:textId="17630C88" w:rsidR="006A7CAC" w:rsidRPr="00053A35" w:rsidRDefault="003D5785" w:rsidP="006A7CAC">
      <w:pPr>
        <w:spacing w:line="480" w:lineRule="auto"/>
        <w:ind w:firstLine="720"/>
        <w:rPr>
          <w:rFonts w:ascii="Helvetica" w:hAnsi="Helvetica"/>
          <w:color w:val="000000" w:themeColor="text1"/>
          <w:sz w:val="22"/>
        </w:rPr>
      </w:pPr>
      <w:r w:rsidRPr="00053A35">
        <w:rPr>
          <w:rFonts w:ascii="Helvetica" w:hAnsi="Helvetica"/>
          <w:color w:val="000000" w:themeColor="text1"/>
          <w:sz w:val="22"/>
        </w:rPr>
        <w:t xml:space="preserve">Compassion fatigue refers to the </w:t>
      </w:r>
      <w:r w:rsidR="00052BB7" w:rsidRPr="00053A35">
        <w:rPr>
          <w:rFonts w:ascii="Helvetica" w:hAnsi="Helvetica"/>
          <w:color w:val="000000" w:themeColor="text1"/>
          <w:sz w:val="22"/>
        </w:rPr>
        <w:t xml:space="preserve">cumulative </w:t>
      </w:r>
      <w:r w:rsidRPr="00053A35">
        <w:rPr>
          <w:rFonts w:ascii="Helvetica" w:hAnsi="Helvetica"/>
          <w:color w:val="000000" w:themeColor="text1"/>
          <w:sz w:val="22"/>
        </w:rPr>
        <w:t>negative effect of vicarious traumatization. That is, an individual in an occupation where they care for and interact with individuals who experience traumatic events may be vicariously traumatized</w:t>
      </w:r>
      <w:r w:rsidR="00F55D46" w:rsidRPr="00053A35">
        <w:rPr>
          <w:rFonts w:ascii="Helvetica" w:hAnsi="Helvetica"/>
          <w:color w:val="000000" w:themeColor="text1"/>
          <w:sz w:val="22"/>
        </w:rPr>
        <w:t>,</w:t>
      </w:r>
      <w:r w:rsidRPr="00053A35">
        <w:rPr>
          <w:rFonts w:ascii="Helvetica" w:hAnsi="Helvetica"/>
          <w:color w:val="000000" w:themeColor="text1"/>
          <w:sz w:val="22"/>
        </w:rPr>
        <w:t xml:space="preserve"> and over time</w:t>
      </w:r>
      <w:r w:rsidR="00052BB7" w:rsidRPr="00053A35">
        <w:rPr>
          <w:rFonts w:ascii="Helvetica" w:hAnsi="Helvetica"/>
          <w:color w:val="000000" w:themeColor="text1"/>
          <w:sz w:val="22"/>
        </w:rPr>
        <w:t>, the cumulative effect of that vicarious trauma</w:t>
      </w:r>
      <w:r w:rsidRPr="00053A35">
        <w:rPr>
          <w:rFonts w:ascii="Helvetica" w:hAnsi="Helvetica"/>
          <w:color w:val="000000" w:themeColor="text1"/>
          <w:sz w:val="22"/>
        </w:rPr>
        <w:t xml:space="preserve"> may </w:t>
      </w:r>
      <w:r w:rsidR="00052BB7" w:rsidRPr="00053A35">
        <w:rPr>
          <w:rFonts w:ascii="Helvetica" w:hAnsi="Helvetica"/>
          <w:color w:val="000000" w:themeColor="text1"/>
          <w:sz w:val="22"/>
        </w:rPr>
        <w:t>lead to</w:t>
      </w:r>
      <w:r w:rsidRPr="00053A35">
        <w:rPr>
          <w:rFonts w:ascii="Helvetica" w:hAnsi="Helvetica"/>
          <w:color w:val="000000" w:themeColor="text1"/>
          <w:sz w:val="22"/>
        </w:rPr>
        <w:t xml:space="preserve"> less empath</w:t>
      </w:r>
      <w:r w:rsidR="00052BB7" w:rsidRPr="00053A35">
        <w:rPr>
          <w:rFonts w:ascii="Helvetica" w:hAnsi="Helvetica"/>
          <w:color w:val="000000" w:themeColor="text1"/>
          <w:sz w:val="22"/>
        </w:rPr>
        <w:t>y</w:t>
      </w:r>
      <w:r w:rsidRPr="00053A35">
        <w:rPr>
          <w:rFonts w:ascii="Helvetica" w:hAnsi="Helvetica"/>
          <w:color w:val="000000" w:themeColor="text1"/>
          <w:sz w:val="22"/>
        </w:rPr>
        <w:t xml:space="preserve"> and </w:t>
      </w:r>
      <w:r w:rsidR="00052BB7" w:rsidRPr="00053A35">
        <w:rPr>
          <w:rFonts w:ascii="Helvetica" w:hAnsi="Helvetica"/>
          <w:color w:val="000000" w:themeColor="text1"/>
          <w:sz w:val="22"/>
        </w:rPr>
        <w:t xml:space="preserve">more </w:t>
      </w:r>
      <w:r w:rsidRPr="00053A35">
        <w:rPr>
          <w:rFonts w:ascii="Helvetica" w:hAnsi="Helvetica"/>
          <w:color w:val="000000" w:themeColor="text1"/>
          <w:sz w:val="22"/>
        </w:rPr>
        <w:t xml:space="preserve">pessimistic attitudes </w:t>
      </w:r>
      <w:r w:rsidR="00AC068C"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{"citationID":"FQF8mB7S","properties":{"formattedCitation":"(Adams et al., 2006; Figley, 1995)","plainCitation":"(Adams et al., 2006; Figley, 1995)","noteIndex":0},"citationItems":[{"id":7632,"uris":["http://zotero.org/users/8336639/items/7DUDY7BE"],"itemData":{"id":7632,"type":"article-journal","abstract":"Few studies have focused on caring professionals and their emotional exhaustion from working with traumatized clients, referred to as compassion fatigue (CF). The present study had 2 goals: (a) to assess the psychometric properties of a CF scale, and (b) to examine the scale's predictive validity in a multivariate model. The data came from a survey of social workers living in New York City following the September 11, 2001, terrorist attacks on the World Trade Center. Factor analyses indicated that the CF scale measured multiple dimensions. After overlapping items were eliminated, the scale measured 2 key underlying dimensions--secondary trauma and job burnout. In a multivariate model, these dimensions were related to psychological distress, even after other risk factors were controlled. The authors discuss the results in light of increasing the ability of professional caregivers to meet the emotional needs of their clients within a stressful environment without experiencing CF. (PsycInfo Database Record (c) 2020 APA, all rights reserved)","container-title":"American Journal of Orthopsychiatry","DOI":"10.1037/0002-9432.76.1.103","ISSN":"1939-0025","issue":"1","note":"publisher-place: US\npublisher: Educational Publishing Foundation","page":"103-108","source":"APA PsycNet","title":"Compassion fatigue and psychological distress among social workers: A validation study","title-short":"Compassion fatigue and psychological distress among social workers","volume":"76","author":[{"family":"Adams","given":"Richard E."},{"family":"Boscarino","given":"Joseph A."},{"family":"Figley","given":"Charles R."}],"issued":{"date-parts":[["2006"]]}}},{"id":7635,"uris":["http://zotero.org/users/8336639/items/LIA6T6TP"],"itemData":{"id":7635,"type":"article-journal","note":"publisher: The Sidran Press","source":"Google Scholar","title":"Compassion fatigue: Toward a new understanding of the costs of caring.","title-short":"Compassion fatigue","URL":"https://psycnet.apa.org/record/1996-97172-001","author":[{"family":"Figley","given":"Charles R."}],"accessed":{"date-parts":[["2023",10,26]]},"issued":{"date-parts":[["1995"]]}}}],"schema":"https://github.com/citation-style-language/schema/raw/master/csl-citation.json"} </w:instrText>
      </w:r>
      <w:r w:rsidR="00AC068C" w:rsidRPr="00053A35">
        <w:rPr>
          <w:rFonts w:ascii="Helvetica" w:hAnsi="Helvetica"/>
          <w:color w:val="000000" w:themeColor="text1"/>
          <w:sz w:val="22"/>
        </w:rPr>
        <w:fldChar w:fldCharType="separate"/>
      </w:r>
      <w:r w:rsidR="00AC068C" w:rsidRPr="00053A35">
        <w:rPr>
          <w:rFonts w:ascii="Helvetica" w:hAnsi="Helvetica"/>
          <w:noProof/>
          <w:color w:val="000000" w:themeColor="text1"/>
          <w:sz w:val="22"/>
        </w:rPr>
        <w:t>(Adams et al., 2006; Figley, 1995)</w:t>
      </w:r>
      <w:r w:rsidR="00AC068C" w:rsidRPr="00053A35">
        <w:rPr>
          <w:rFonts w:ascii="Helvetica" w:hAnsi="Helvetica"/>
          <w:color w:val="000000" w:themeColor="text1"/>
          <w:sz w:val="22"/>
        </w:rPr>
        <w:fldChar w:fldCharType="end"/>
      </w:r>
      <w:r w:rsidR="00AC068C" w:rsidRPr="00053A35">
        <w:rPr>
          <w:rFonts w:ascii="Helvetica" w:hAnsi="Helvetica"/>
          <w:color w:val="000000" w:themeColor="text1"/>
          <w:sz w:val="22"/>
        </w:rPr>
        <w:t>.</w:t>
      </w:r>
      <w:r w:rsidRPr="00053A35">
        <w:rPr>
          <w:rFonts w:ascii="Helvetica" w:hAnsi="Helvetica"/>
          <w:color w:val="000000" w:themeColor="text1"/>
          <w:sz w:val="22"/>
        </w:rPr>
        <w:t xml:space="preserve"> </w:t>
      </w:r>
      <w:r w:rsidR="005F0872" w:rsidRPr="00053A35">
        <w:rPr>
          <w:rFonts w:ascii="Helvetica" w:hAnsi="Helvetica"/>
          <w:color w:val="000000" w:themeColor="text1"/>
          <w:sz w:val="22"/>
        </w:rPr>
        <w:t xml:space="preserve">Research has documented the emergence of compassion fatigue </w:t>
      </w:r>
      <w:r w:rsidR="009219CE" w:rsidRPr="00053A35">
        <w:rPr>
          <w:rFonts w:ascii="Helvetica" w:hAnsi="Helvetica"/>
          <w:color w:val="000000" w:themeColor="text1"/>
          <w:sz w:val="22"/>
        </w:rPr>
        <w:t>primarily among nurses in many different working contexts</w:t>
      </w:r>
      <w:r w:rsidR="00A862BA" w:rsidRPr="00053A35">
        <w:rPr>
          <w:rFonts w:ascii="Helvetica" w:hAnsi="Helvetica"/>
          <w:color w:val="000000" w:themeColor="text1"/>
          <w:sz w:val="22"/>
        </w:rPr>
        <w:t>, including</w:t>
      </w:r>
      <w:r w:rsidR="009219CE" w:rsidRPr="00053A35">
        <w:rPr>
          <w:rFonts w:ascii="Helvetica" w:hAnsi="Helvetica"/>
          <w:color w:val="000000" w:themeColor="text1"/>
          <w:sz w:val="22"/>
        </w:rPr>
        <w:t xml:space="preserve"> hospice, emergency</w:t>
      </w:r>
      <w:r w:rsidR="00A862BA" w:rsidRPr="00053A35">
        <w:rPr>
          <w:rFonts w:ascii="Helvetica" w:hAnsi="Helvetica"/>
          <w:color w:val="000000" w:themeColor="text1"/>
          <w:sz w:val="22"/>
        </w:rPr>
        <w:t xml:space="preserve"> rooms</w:t>
      </w:r>
      <w:r w:rsidR="009219CE" w:rsidRPr="00053A35">
        <w:rPr>
          <w:rFonts w:ascii="Helvetica" w:hAnsi="Helvetica"/>
          <w:color w:val="000000" w:themeColor="text1"/>
          <w:sz w:val="22"/>
        </w:rPr>
        <w:t xml:space="preserve">, and intensive care </w:t>
      </w:r>
      <w:r w:rsidR="00B87B5D"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{"citationID":"8mFpc2eO","properties":{"formattedCitation":"(Ledoux, 2015)","plainCitation":"(Ledoux, 2015)","noteIndex":0},"citationItems":[{"id":8859,"uris":["http://zotero.org/users/8336639/items/S2B2M3SM"],"itemData":{"id":8859,"type":"article-journal","abstract":"Abstract Aim A discussion of how the construct of compassion fatigue is understood in nursing. Background Compassion fatigue is a topic commonly found in nursing literature. Design Discussion paper. Data sources The literature from 1992?2012 on compassion fatigue was examined. The literature from 1998?2012 on compassion was examined. Implications for nursing There are multiple and diverse understandings and definitions of what compassion fatigue is. So much so, there are equally multiple, diverse and conflicting strategies to mitigate it. To understand better what compassion fatigue is, an examination of what compassion is was undertaken. Much is written that nurses are, or should be compassionate. Compassion is an archetype of nursing. However, there is little in the nursing literature defining what compassion is. Literature on compassion outside of nursing was then examined. There is a growing body of theory and research about compassion in other disciplines. None of the multiple definitions of nurse compassion fatigue match this understanding of compassion. The tools most often used to measure nurse compassion fatigue do not appear to measure the construct of compassion. Conclusion To understand what nurse compassion fatigue is, we must first understand what nurse compassion is.","container-title":"Journal of Advanced Nursing","DOI":"10.1111/jan.12686","ISSN":"0309-2402","issue":"9","note":"publisher: John Wiley &amp; Sons, Ltd","page":"2041-2050","source":"onlinelibrary-wiley-com.ezproxy1.lib.asu.edu (Atypon)","title":"Understanding compassion fatigue: understanding compassion","title-short":"Understanding compassion fatigue","volume":"71","author":[{"family":"Ledoux","given":"Kathleen"}],"issued":{"date-parts":[["2015",9]]}}}],"schema":"https://github.com/citation-style-language/schema/raw/master/csl-citation.json"} </w:instrText>
      </w:r>
      <w:r w:rsidR="00B87B5D" w:rsidRPr="00053A35">
        <w:rPr>
          <w:rFonts w:ascii="Helvetica" w:hAnsi="Helvetica"/>
          <w:color w:val="000000" w:themeColor="text1"/>
          <w:sz w:val="22"/>
        </w:rPr>
        <w:fldChar w:fldCharType="separate"/>
      </w:r>
      <w:r w:rsidR="00B87B5D" w:rsidRPr="00053A35">
        <w:rPr>
          <w:rFonts w:ascii="Helvetica" w:hAnsi="Helvetica"/>
          <w:noProof/>
          <w:color w:val="000000" w:themeColor="text1"/>
          <w:sz w:val="22"/>
        </w:rPr>
        <w:t>(Ledoux, 2015)</w:t>
      </w:r>
      <w:r w:rsidR="00B87B5D" w:rsidRPr="00053A35">
        <w:rPr>
          <w:rFonts w:ascii="Helvetica" w:hAnsi="Helvetica"/>
          <w:color w:val="000000" w:themeColor="text1"/>
          <w:sz w:val="22"/>
        </w:rPr>
        <w:fldChar w:fldCharType="end"/>
      </w:r>
      <w:r w:rsidR="00B87B5D" w:rsidRPr="00053A35">
        <w:rPr>
          <w:rFonts w:ascii="Helvetica" w:hAnsi="Helvetica"/>
          <w:color w:val="000000" w:themeColor="text1"/>
          <w:sz w:val="22"/>
        </w:rPr>
        <w:t xml:space="preserve">. </w:t>
      </w:r>
      <w:r w:rsidR="00847A29" w:rsidRPr="00053A35">
        <w:rPr>
          <w:rFonts w:ascii="Helvetica" w:hAnsi="Helvetica"/>
          <w:color w:val="000000" w:themeColor="text1"/>
          <w:sz w:val="22"/>
        </w:rPr>
        <w:t xml:space="preserve">Other research has investigated compassion fatigue among therapists </w:t>
      </w:r>
      <w:r w:rsidR="00B87B5D"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{"citationID":"c9DXpZ88","properties":{"formattedCitation":"(Figley, 2002)","plainCitation":"(Figley, 2002)","noteIndex":0},"citationItems":[{"id":7634,"uris":["http://zotero.org/users/8336639/items/VNQL3M7N"],"itemData":{"id":7634,"type":"book","publisher":"Routledge","source":"Google Scholar","title":"Treating compassion fatigue","URL":"https://books.google.com/books?hl=en&amp;lr=&amp;id=2qyVRQ8y7SkC&amp;oi=fnd&amp;pg=PP1&amp;dq=figley+compassion+fatigue&amp;ots=XMNGiPr2JE&amp;sig=quvZOQnMksAcdw7fZomOL14nLZ0","author":[{"family":"Figley","given":"Charles R."}],"accessed":{"date-parts":[["2023",10,26]]},"issued":{"date-parts":[["2002"]]}}}],"schema":"https://github.com/citation-style-language/schema/raw/master/csl-citation.json"} </w:instrText>
      </w:r>
      <w:r w:rsidR="00B87B5D" w:rsidRPr="00053A35">
        <w:rPr>
          <w:rFonts w:ascii="Helvetica" w:hAnsi="Helvetica"/>
          <w:color w:val="000000" w:themeColor="text1"/>
          <w:sz w:val="22"/>
        </w:rPr>
        <w:fldChar w:fldCharType="separate"/>
      </w:r>
      <w:r w:rsidR="00B87B5D" w:rsidRPr="00053A35">
        <w:rPr>
          <w:rFonts w:ascii="Helvetica" w:hAnsi="Helvetica"/>
          <w:noProof/>
          <w:color w:val="000000" w:themeColor="text1"/>
          <w:sz w:val="22"/>
        </w:rPr>
        <w:t>(Figley, 2002)</w:t>
      </w:r>
      <w:r w:rsidR="00B87B5D" w:rsidRPr="00053A35">
        <w:rPr>
          <w:rFonts w:ascii="Helvetica" w:hAnsi="Helvetica"/>
          <w:color w:val="000000" w:themeColor="text1"/>
          <w:sz w:val="22"/>
        </w:rPr>
        <w:fldChar w:fldCharType="end"/>
      </w:r>
      <w:r w:rsidR="002263DA" w:rsidRPr="00053A35">
        <w:rPr>
          <w:rFonts w:ascii="Helvetica" w:hAnsi="Helvetica"/>
          <w:color w:val="000000" w:themeColor="text1"/>
          <w:sz w:val="22"/>
        </w:rPr>
        <w:t xml:space="preserve"> and social workers </w:t>
      </w:r>
      <w:r w:rsidR="00FF1A82"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{"citationID":"yEXbO4aL","properties":{"formattedCitation":"(Adams et al., 2006)","plainCitation":"(Adams et al., 2006)","noteIndex":0},"citationItems":[{"id":7632,"uris":["http://zotero.org/users/8336639/items/7DUDY7BE"],"itemData":{"id":7632,"type":"article-journal","abstract":"Few studies have focused on caring professionals and their emotional exhaustion from working with traumatized clients, referred to as compassion fatigue (CF). The present study had 2 goals: (a) to assess the psychometric properties of a CF scale, and (b) to examine the scale's predictive validity in a multivariate model. The data came from a survey of social workers living in New York City following the September 11, 2001, terrorist attacks on the World Trade Center. Factor analyses indicated that the CF scale measured multiple dimensions. After overlapping items were eliminated, the scale measured 2 key underlying dimensions--secondary trauma and job burnout. In a multivariate model, these dimensions were related to psychological distress, even after other risk factors were controlled. The authors discuss the results in light of increasing the ability of professional caregivers to meet the emotional needs of their clients within a stressful environment without experiencing CF. (PsycInfo Database Record (c) 2020 APA, all rights reserved)","container-title":"American Journal of Orthopsychiatry","DOI":"10.1037/0002-9432.76.1.103","ISSN":"1939-0025","issue":"1","note":"publisher-place: US\npublisher: Educational Publishing Foundation","page":"103-108","source":"APA PsycNet","title":"Compassion fatigue and psychological distress among social workers: A validation study","title-short":"Compassion fatigue and psychological distress among social workers","volume":"76","author":[{"family":"Adams","given":"Richard E."},{"family":"Boscarino","given":"Joseph A."},{"family":"Figley","given":"Charles R."}],"issued":{"date-parts":[["2006"]]}}}],"schema":"https://github.com/citation-style-language/schema/raw/master/csl-citation.json"} </w:instrText>
      </w:r>
      <w:r w:rsidR="00FF1A82" w:rsidRPr="00053A35">
        <w:rPr>
          <w:rFonts w:ascii="Helvetica" w:hAnsi="Helvetica"/>
          <w:color w:val="000000" w:themeColor="text1"/>
          <w:sz w:val="22"/>
        </w:rPr>
        <w:fldChar w:fldCharType="separate"/>
      </w:r>
      <w:r w:rsidR="00FF1A82" w:rsidRPr="00053A35">
        <w:rPr>
          <w:rFonts w:ascii="Helvetica" w:hAnsi="Helvetica"/>
          <w:color w:val="000000" w:themeColor="text1"/>
          <w:sz w:val="22"/>
        </w:rPr>
        <w:t>(Adams et al., 2006)</w:t>
      </w:r>
      <w:r w:rsidR="00FF1A82" w:rsidRPr="00053A35">
        <w:rPr>
          <w:rFonts w:ascii="Helvetica" w:hAnsi="Helvetica"/>
          <w:color w:val="000000" w:themeColor="text1"/>
          <w:sz w:val="22"/>
        </w:rPr>
        <w:fldChar w:fldCharType="end"/>
      </w:r>
      <w:r w:rsidR="00B87B5D" w:rsidRPr="00053A35">
        <w:rPr>
          <w:rFonts w:ascii="Helvetica" w:hAnsi="Helvetica"/>
          <w:color w:val="000000" w:themeColor="text1"/>
          <w:sz w:val="22"/>
        </w:rPr>
        <w:t xml:space="preserve">. </w:t>
      </w:r>
      <w:r w:rsidR="00052BB7" w:rsidRPr="00053A35">
        <w:rPr>
          <w:rFonts w:ascii="Helvetica" w:hAnsi="Helvetica"/>
          <w:color w:val="000000" w:themeColor="text1"/>
          <w:sz w:val="22"/>
        </w:rPr>
        <w:t xml:space="preserve">Only a handful of studies have explored the potential for compassion fatigue to emerge among police as a consequence of overdose response </w:t>
      </w:r>
      <w:r w:rsidR="00AC068C"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{"citationID":"uV2zUHXL","properties":{"formattedCitation":"(Banta-Green et al., 2013; Saunders et al., 2019)","plainCitation":"(Banta-Green et al., 2013; Saunders et al., 2019)","noteIndex":0},"citationItems":[{"id":47,"uris":["http://zotero.org/users/8336639/items/4HK7WXUD"],"itemData":{"id":47,"type":"article-journal","abstract":"Opioid overdoses are an important public health concern. Concerns about police involvement at overdose events may decrease calls to 911 for emergency medical care thereby increasing the chances than an overdose becomes fatal. To address this concern, Washington State passed a law that provides immunity from drug possession charges and facilitates the availability of take-home-naloxone (the opioid overdose antidote) to bystanders in 2010. To examine the knowledge and opinions regarding opioid overdoses and this new law, police (n=251) and paramedics (n=28) in Seattle, WA were surveyed. The majority of police (64 %) and paramedics (89 %) had been at an opioid overdose in the prior year. Few officers (16 %) or paramedics (7 %) were aware of the new law. While arrests at overdose scenes were rare, drugs or paraphernalia were confiscated at 25 % of the most recent overdoses police responded to. Three quarters of officers felt it was important they were at the scene of an overdose to protect medical personnel, and a minority, 34 %, indicated it was important they were present for the purpose of enforcing laws. Police opinions about the immunity and naloxone provisions of the law were split, and we present a summary of the reasons for their opinions. The results of this survey were utilized in public health efforts by the police department which developed a roll call training video shown to all patrol officers. Knowledge of the law was low, and opinions of it were mixed; however, police were concerned about the issue of opioid overdose and willing to implement agency-wide training.","container-title":"Journal of Urban Health","DOI":"10.1007/s11524-013-9814-y","ISSN":"1099-3460, 1468-2869","issue":"6","journalAbbreviation":"J Urban Health","language":"en","page":"1102-1111","source":"DOI.org (Crossref)","title":"Police Officers’ and Paramedics’ Experiences with Overdose and Their Knowledge and Opinions of Washington State’s Drug Overdose–Naloxone–Good Samaritan Law","volume":"90","author":[{"family":"Banta-Green","given":"Caleb J."},{"family":"Beletsky","given":"Leo"},{"family":"Schoeppe","given":"Jennifer A."},{"family":"Coffin","given":"Phillip O."},{"family":"Kuszler","given":"Patricia C."}],"issued":{"date-parts":[["2013",12]]}}},{"id":7649,"uris":["http://zotero.org/users/8336639/items/8INGABQQ"],"itemData":{"id":7649,"type":"article-journal","container-title":"Drug and alcohol dependence","note":"publisher: Elsevier","page":"107555","source":"Google Scholar","title":"“You can see those concentric rings going out”: emergency personnel’s experiences treating overdose and perspectives on policy-level responses to the opioid crisis in New Hampshire","title-short":"“You can see those concentric rings going out”","volume":"204","author":[{"family":"Saunders","given":"Elizabeth"},{"family":"Metcalf","given":"Stephen A."},{"family":"Walsh","given":"Olivia"},{"family":"Moore","given":"Sarah K."},{"family":"Meier","given":"Andrea"},{"family":"McLeman","given":"Bethany"},{"family":"Auty","given":"Samantha"},{"family":"Bessen","given":"Sarah"},{"family":"Marsch","given":"Lisa A."}],"issued":{"date-parts":[["2019"]]}}}],"schema":"https://github.com/citation-style-language/schema/raw/master/csl-citation.json"} </w:instrText>
      </w:r>
      <w:r w:rsidR="00AC068C" w:rsidRPr="00053A35">
        <w:rPr>
          <w:rFonts w:ascii="Helvetica" w:hAnsi="Helvetica"/>
          <w:color w:val="000000" w:themeColor="text1"/>
          <w:sz w:val="22"/>
        </w:rPr>
        <w:fldChar w:fldCharType="separate"/>
      </w:r>
      <w:r w:rsidR="00AC068C" w:rsidRPr="00053A35">
        <w:rPr>
          <w:rFonts w:ascii="Helvetica" w:hAnsi="Helvetica"/>
          <w:noProof/>
          <w:color w:val="000000" w:themeColor="text1"/>
          <w:sz w:val="22"/>
        </w:rPr>
        <w:t>(Banta-Green et al., 2013; Saunders et al., 2019)</w:t>
      </w:r>
      <w:r w:rsidR="00AC068C" w:rsidRPr="00053A35">
        <w:rPr>
          <w:rFonts w:ascii="Helvetica" w:hAnsi="Helvetica"/>
          <w:color w:val="000000" w:themeColor="text1"/>
          <w:sz w:val="22"/>
        </w:rPr>
        <w:fldChar w:fldCharType="end"/>
      </w:r>
      <w:r w:rsidR="00052BB7" w:rsidRPr="00053A35">
        <w:rPr>
          <w:rFonts w:ascii="Helvetica" w:hAnsi="Helvetica"/>
          <w:color w:val="000000" w:themeColor="text1"/>
          <w:sz w:val="22"/>
        </w:rPr>
        <w:t>.</w:t>
      </w:r>
    </w:p>
    <w:p w14:paraId="0D668C82" w14:textId="4DE487BC" w:rsidR="003D5785" w:rsidRPr="00053A35" w:rsidRDefault="00EE62ED" w:rsidP="006A7CAC">
      <w:pPr>
        <w:spacing w:line="480" w:lineRule="auto"/>
        <w:ind w:firstLine="720"/>
        <w:rPr>
          <w:rFonts w:ascii="Helvetica" w:hAnsi="Helvetica"/>
          <w:color w:val="000000" w:themeColor="text1"/>
          <w:sz w:val="22"/>
        </w:rPr>
      </w:pPr>
      <w:r w:rsidRPr="00053A35">
        <w:rPr>
          <w:rFonts w:ascii="Helvetica" w:hAnsi="Helvetica"/>
          <w:color w:val="000000" w:themeColor="text1"/>
          <w:sz w:val="22"/>
        </w:rPr>
        <w:t>The research, thus far, indicate</w:t>
      </w:r>
      <w:r w:rsidR="00326E24" w:rsidRPr="00053A35">
        <w:rPr>
          <w:rFonts w:ascii="Helvetica" w:hAnsi="Helvetica"/>
          <w:color w:val="000000" w:themeColor="text1"/>
          <w:sz w:val="22"/>
        </w:rPr>
        <w:t>s</w:t>
      </w:r>
      <w:r w:rsidRPr="00053A35">
        <w:rPr>
          <w:rFonts w:ascii="Helvetica" w:hAnsi="Helvetica"/>
          <w:color w:val="000000" w:themeColor="text1"/>
          <w:sz w:val="22"/>
        </w:rPr>
        <w:t xml:space="preserve"> that p</w:t>
      </w:r>
      <w:r w:rsidR="006A7CAC" w:rsidRPr="00053A35">
        <w:rPr>
          <w:rFonts w:ascii="Helvetica" w:hAnsi="Helvetica"/>
          <w:color w:val="000000" w:themeColor="text1"/>
          <w:sz w:val="22"/>
        </w:rPr>
        <w:t>olice officers</w:t>
      </w:r>
      <w:r w:rsidRPr="00053A35">
        <w:rPr>
          <w:rFonts w:ascii="Helvetica" w:hAnsi="Helvetica"/>
          <w:color w:val="000000" w:themeColor="text1"/>
          <w:sz w:val="22"/>
        </w:rPr>
        <w:t xml:space="preserve"> who frequently respond to overdoses are likely to experience compassion fatigue. </w:t>
      </w:r>
      <w:r w:rsidR="00AC068C"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{"citationID":"t9A5rgDh","properties":{"formattedCitation":"(Carroll et al., 2020)","plainCitation":"(Carroll et al., 2020)","dontUpdate":true,"noteIndex":0},"citationItems":[{"id":6480,"uris":["http://zotero.org/users/8336639/items/NJNPAVBF"],"itemData":{"id":6480,"type":"article-journal","abstract":"Background\nRates of fatal overdose (OD) from synthetic opioids rose nearly 60 % from 2016 to 2018. 911 Good Samaritan Laws (GSLs) are an evidenced-based strategy for preventing OD fatality. This study describes patrol officers’ knowledge of their state’s GSL, experience with OD response, and their perspectives on strategies to prevent and respond to opioid OD.\nMethods\nAn electronic survey assessed officers’ knowledge of state GSLs and experiences responding to OD. Descriptive statistics and hierarchical linear modeling were generated to examine differences in knowledge, preparedness, and endorsement of OD response efforts by experience with OD response.\nResults\n2,829 officers responded to the survey. Among those who had responded to an OD call in the past six months (n = 1,946), 37 % reported administering naloxone on scene and 36 % reported making an arrest. Most (91 %) correctly reported whether their state had a GSL in effect. Only 26 % correctly reported whether that law provides limited immunity from arrest. Fifteen percent of officers who had responded to an OD work in departments that do not carry naloxone. Compared with officers who had not responded to any OD calls, those who reported responding OD calls at least monthly and at least weekly, were significantly less likely to endorse OD response efforts.\nConclusion\nOfficers who respond to OD calls are generally receiving training and naloxone supplies to respond, but knowledge gaps and additional training needs persist. Additional training and strategies to relieve compassion fatigue among those who have more experience with OD response efforts may be indicated.","container-title":"Drug and Alcohol Dependence","DOI":"10.1016/j.drugalcdep.2020.108257","ISSN":"0376-8716","journalAbbreviation":"Drug and Alcohol Dependence","language":"en","page":"108257","source":"ScienceDirect","title":"Knowledge, preparedness, and compassion fatigue among law enforcement officers who respond to opioid overdose","volume":"217","author":[{"family":"Carroll","given":"Jennifer J."},{"family":"Mital","given":"Sasha"},{"family":"Wolff","given":"Jessica"},{"family":"Noonan","given":"Rita K."},{"family":"Martinez","given":"Pedro"},{"family":"Podolsky","given":"Melissa C."},{"family":"Killorin","given":"John C."},{"family":"Green","given":"Traci C."}],"issued":{"date-parts":[["2020",12,1]]}}}],"schema":"https://github.com/citation-style-language/schema/raw/master/csl-citation.json"} </w:instrText>
      </w:r>
      <w:r w:rsidR="00AC068C" w:rsidRPr="00053A35">
        <w:rPr>
          <w:rFonts w:ascii="Helvetica" w:hAnsi="Helvetica"/>
          <w:color w:val="000000" w:themeColor="text1"/>
          <w:sz w:val="22"/>
        </w:rPr>
        <w:fldChar w:fldCharType="separate"/>
      </w:r>
      <w:r w:rsidR="00F86428" w:rsidRPr="00053A35">
        <w:rPr>
          <w:rFonts w:ascii="Helvetica" w:hAnsi="Helvetica"/>
          <w:noProof/>
          <w:color w:val="000000" w:themeColor="text1"/>
          <w:sz w:val="22"/>
        </w:rPr>
        <w:t xml:space="preserve">Carroll et al. </w:t>
      </w:r>
      <w:r w:rsidR="00052BB7" w:rsidRPr="00053A35">
        <w:rPr>
          <w:rFonts w:ascii="Helvetica" w:hAnsi="Helvetica"/>
          <w:noProof/>
          <w:color w:val="000000" w:themeColor="text1"/>
          <w:sz w:val="22"/>
        </w:rPr>
        <w:t>(</w:t>
      </w:r>
      <w:r w:rsidR="00F86428" w:rsidRPr="00053A35">
        <w:rPr>
          <w:rFonts w:ascii="Helvetica" w:hAnsi="Helvetica"/>
          <w:noProof/>
          <w:color w:val="000000" w:themeColor="text1"/>
          <w:sz w:val="22"/>
        </w:rPr>
        <w:t>2020)</w:t>
      </w:r>
      <w:r w:rsidR="00AC068C" w:rsidRPr="00053A35">
        <w:rPr>
          <w:rFonts w:ascii="Helvetica" w:hAnsi="Helvetica"/>
          <w:color w:val="000000" w:themeColor="text1"/>
          <w:sz w:val="22"/>
        </w:rPr>
        <w:fldChar w:fldCharType="end"/>
      </w:r>
      <w:r w:rsidR="003D5785" w:rsidRPr="00053A35">
        <w:rPr>
          <w:rFonts w:ascii="Helvetica" w:hAnsi="Helvetica"/>
          <w:color w:val="000000" w:themeColor="text1"/>
          <w:sz w:val="22"/>
        </w:rPr>
        <w:t xml:space="preserve"> finds that as the frequency of overdose response increases, </w:t>
      </w:r>
      <w:r w:rsidR="00052BB7" w:rsidRPr="00053A35">
        <w:rPr>
          <w:rFonts w:ascii="Helvetica" w:hAnsi="Helvetica"/>
          <w:color w:val="000000" w:themeColor="text1"/>
          <w:sz w:val="22"/>
        </w:rPr>
        <w:t xml:space="preserve">officers’ </w:t>
      </w:r>
      <w:r w:rsidR="003D5785" w:rsidRPr="00053A35">
        <w:rPr>
          <w:rFonts w:ascii="Helvetica" w:hAnsi="Helvetica"/>
          <w:color w:val="000000" w:themeColor="text1"/>
          <w:sz w:val="22"/>
        </w:rPr>
        <w:t>attitudes towards</w:t>
      </w:r>
      <w:r w:rsidR="007A49BE" w:rsidRPr="00053A35">
        <w:rPr>
          <w:rFonts w:ascii="Helvetica" w:hAnsi="Helvetica"/>
          <w:color w:val="000000" w:themeColor="text1"/>
          <w:sz w:val="22"/>
        </w:rPr>
        <w:t xml:space="preserve"> the distribution of naloxone to community members and the effects of Good Samaritan Laws t</w:t>
      </w:r>
      <w:r w:rsidR="00052BB7" w:rsidRPr="00053A35">
        <w:rPr>
          <w:rFonts w:ascii="Helvetica" w:hAnsi="Helvetica"/>
          <w:color w:val="000000" w:themeColor="text1"/>
          <w:sz w:val="22"/>
        </w:rPr>
        <w:t xml:space="preserve">o reduce opioid overdose fatalities decline. </w:t>
      </w:r>
      <w:r w:rsidR="003D5785" w:rsidRPr="00053A35">
        <w:rPr>
          <w:rFonts w:ascii="Helvetica" w:hAnsi="Helvetica"/>
          <w:color w:val="000000" w:themeColor="text1"/>
          <w:sz w:val="22"/>
        </w:rPr>
        <w:t xml:space="preserve">Likewise, </w:t>
      </w:r>
      <w:r w:rsidR="00AC068C"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{"citationID":"M6qpO54Y","properties":{"formattedCitation":"(Murphy &amp; Russell, 2020)","plainCitation":"(Murphy &amp; Russell, 2020)","dontUpdate":true,"noteIndex":0},"citationItems":[{"id":6768,"uris":["http://zotero.org/users/8336639/items/8GAQV5K2"],"itemData":{"id":6768,"type":"article-journal","abstract":"Police officers and emergency personnel are on the frontlines of the opioid crisis. This research examines police officer attitudes about naloxone administration, drug treatment, and their role in handling drug-related incidents through an online survey. Although officers view themselves as adequately trained in administering naloxone/Narcan, almost half (43%) believe there should be a limit on how often someone who overdoses receives Narcan and the majority (83%) view naloxone/Narcan as providing an excuse to continue drug use. Officers also view drug treatment as ineffective. Negative attitudes differed as a function of frequency of overdose responses; officers who responded to more overdose calls and administered naloxone more frequently demonstrate more pessimistic attitudes toward drug treatment and the use of naloxone/Narcan. Officers more frequently exposed to drug overdoses need education and training about drug addiction issues to decrease stigma and elicit greater empathy toward people struggling with addiction.","container-title":"Journal of Drug Issues","DOI":"10.1177/0022042620921363","ISSN":"0022-0426, 1945-1369","issue":"4","journalAbbreviation":"Journal of Drug Issues","language":"en","page":"455-471","source":"DOI.org (Crossref)","title":"Police Officers’ Views of Naloxone and Drug Treatment: Does Greater Overdose Response Lead to More Negativity?","title-short":"Police Officers’ Views of Naloxone and Drug Treatment","volume":"50","author":[{"family":"Murphy","given":"Jennifer"},{"family":"Russell","given":"Brenda"}],"issued":{"date-parts":[["2020",10]]}}}],"schema":"https://github.com/citation-style-language/schema/raw/master/csl-citation.json"} </w:instrText>
      </w:r>
      <w:r w:rsidR="00AC068C" w:rsidRPr="00053A35">
        <w:rPr>
          <w:rFonts w:ascii="Helvetica" w:hAnsi="Helvetica"/>
          <w:color w:val="000000" w:themeColor="text1"/>
          <w:sz w:val="22"/>
        </w:rPr>
        <w:fldChar w:fldCharType="separate"/>
      </w:r>
      <w:r w:rsidR="00F86428" w:rsidRPr="00053A35">
        <w:rPr>
          <w:rFonts w:ascii="Helvetica" w:hAnsi="Helvetica"/>
          <w:noProof/>
          <w:color w:val="000000" w:themeColor="text1"/>
          <w:sz w:val="22"/>
        </w:rPr>
        <w:t xml:space="preserve">Murphy &amp; Russell </w:t>
      </w:r>
      <w:r w:rsidR="005F0872" w:rsidRPr="00053A35">
        <w:rPr>
          <w:rFonts w:ascii="Helvetica" w:hAnsi="Helvetica"/>
          <w:noProof/>
          <w:color w:val="000000" w:themeColor="text1"/>
          <w:sz w:val="22"/>
        </w:rPr>
        <w:t>(</w:t>
      </w:r>
      <w:r w:rsidR="00F86428" w:rsidRPr="00053A35">
        <w:rPr>
          <w:rFonts w:ascii="Helvetica" w:hAnsi="Helvetica"/>
          <w:noProof/>
          <w:color w:val="000000" w:themeColor="text1"/>
          <w:sz w:val="22"/>
        </w:rPr>
        <w:t>2020)</w:t>
      </w:r>
      <w:r w:rsidR="00AC068C" w:rsidRPr="00053A35">
        <w:rPr>
          <w:rFonts w:ascii="Helvetica" w:hAnsi="Helvetica"/>
          <w:color w:val="000000" w:themeColor="text1"/>
          <w:sz w:val="22"/>
        </w:rPr>
        <w:fldChar w:fldCharType="end"/>
      </w:r>
      <w:r w:rsidR="003D5785" w:rsidRPr="00053A35">
        <w:rPr>
          <w:rFonts w:ascii="Helvetica" w:hAnsi="Helvetica"/>
          <w:color w:val="000000" w:themeColor="text1"/>
          <w:sz w:val="22"/>
        </w:rPr>
        <w:t xml:space="preserve"> investigate the compassion fatigue hypothesis for a sample of police officers in Pennsylvania.</w:t>
      </w:r>
      <w:r w:rsidR="006A7CAC" w:rsidRPr="00053A35">
        <w:rPr>
          <w:rFonts w:ascii="Helvetica" w:hAnsi="Helvetica"/>
          <w:color w:val="000000" w:themeColor="text1"/>
          <w:sz w:val="22"/>
        </w:rPr>
        <w:t xml:space="preserve"> </w:t>
      </w:r>
      <w:r w:rsidR="005F0872" w:rsidRPr="00053A35">
        <w:rPr>
          <w:rFonts w:ascii="Helvetica" w:hAnsi="Helvetica"/>
          <w:color w:val="000000" w:themeColor="text1"/>
          <w:sz w:val="22"/>
        </w:rPr>
        <w:t xml:space="preserve">They </w:t>
      </w:r>
      <w:r w:rsidR="00AC068C" w:rsidRPr="00053A35">
        <w:rPr>
          <w:rFonts w:ascii="Helvetica" w:hAnsi="Helvetica"/>
          <w:color w:val="000000" w:themeColor="text1"/>
          <w:sz w:val="22"/>
        </w:rPr>
        <w:t xml:space="preserve">also </w:t>
      </w:r>
      <w:r w:rsidR="003D5785" w:rsidRPr="00053A35">
        <w:rPr>
          <w:rFonts w:ascii="Helvetica" w:hAnsi="Helvetica"/>
          <w:color w:val="000000" w:themeColor="text1"/>
          <w:sz w:val="22"/>
        </w:rPr>
        <w:t xml:space="preserve">find that </w:t>
      </w:r>
      <w:r w:rsidR="006A7CAC" w:rsidRPr="00053A35">
        <w:rPr>
          <w:rFonts w:ascii="Helvetica" w:hAnsi="Helvetica"/>
          <w:color w:val="000000" w:themeColor="text1"/>
          <w:sz w:val="22"/>
        </w:rPr>
        <w:t>with  greater frequency of overdose response and naloxone administration, attitudes towards drug treatment and PWUDs bec</w:t>
      </w:r>
      <w:r w:rsidRPr="00053A35">
        <w:rPr>
          <w:rFonts w:ascii="Helvetica" w:hAnsi="Helvetica"/>
          <w:color w:val="000000" w:themeColor="text1"/>
          <w:sz w:val="22"/>
        </w:rPr>
        <w:t>o</w:t>
      </w:r>
      <w:r w:rsidR="006A7CAC" w:rsidRPr="00053A35">
        <w:rPr>
          <w:rFonts w:ascii="Helvetica" w:hAnsi="Helvetica"/>
          <w:color w:val="000000" w:themeColor="text1"/>
          <w:sz w:val="22"/>
        </w:rPr>
        <w:t xml:space="preserve">me increasingly negative </w:t>
      </w:r>
      <w:r w:rsidR="006A7CAC"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{"citationID":"Ri1wefNW","properties":{"formattedCitation":"(Murphy &amp; Russell, 2021)","plainCitation":"(Murphy &amp; Russell, 2021)","noteIndex":0},"citationItems":[{"id":7603,"uris":["http://zotero.org/users/8336639/items/GRH2YYVM"],"itemData":{"id":7603,"type":"article-journal","abstract":"Police officers have frequent encounters with people who use drugs, either by making an arrest for a drug-related offense or responding to a drug overdose call. Yet, little is known about how police officers view drug addiction – as a disease, a moral failure, or something else – and how their frameworks for conceptualizing addiction impact their attitudes toward drug policies, including the use of naloxone. This research examined police officers’ adherence to a moralistic addiction framework in relation to their support for treatment-oriented drug policies. Officers (N = 618) were surveyed about their beliefs on drug policy and the extent to which drug addiction was a product of one’s morals or related to social or biological reasons. Results found that approximately 22% of the variance in drug policy attitudes could be explained by addiction frameworks and control variables. Officers who embraced a biological perspective of addiction were more supportive of policies that expanded treatment, including access to naloxone, and less punitive sanctions. Those with stronger moralistic views were less supportive of expanding treatment initiatives and endorsed expanding punitive sanctions. Officer age and education was positively related with expanding treatment and naloxone use while exposure to overdoses was negatively related to policy support. These results demonstrate that officers’ frameworks about drug addiction play an important role in drug policy attitudes and, by extension, how they might interact with people who use drugs.","container-title":"Addictive Behaviors","DOI":"10.1016/j.addbeh.2021.107007","ISSN":"0306-4603","journalAbbreviation":"Addictive Behaviors","page":"107007","source":"ScienceDirect","title":"Police Officers’ addiction frameworks and policy attitudes","volume":"122","author":[{"family":"Murphy","given":"Jennifer"},{"family":"Russell","given":"Brenda"}],"issued":{"date-parts":[["2021",11,1]]}}}],"schema":"https://github.com/citation-style-language/schema/raw/master/csl-citation.json"} </w:instrText>
      </w:r>
      <w:r w:rsidR="006A7CAC" w:rsidRPr="00053A35">
        <w:rPr>
          <w:rFonts w:ascii="Helvetica" w:hAnsi="Helvetica"/>
          <w:color w:val="000000" w:themeColor="text1"/>
          <w:sz w:val="22"/>
        </w:rPr>
        <w:fldChar w:fldCharType="separate"/>
      </w:r>
      <w:r w:rsidR="006A7CAC" w:rsidRPr="00053A35">
        <w:rPr>
          <w:rFonts w:ascii="Helvetica" w:hAnsi="Helvetica"/>
          <w:noProof/>
          <w:color w:val="000000" w:themeColor="text1"/>
          <w:sz w:val="22"/>
        </w:rPr>
        <w:t>(Murphy &amp; Russell, 2021)</w:t>
      </w:r>
      <w:r w:rsidR="006A7CAC" w:rsidRPr="00053A35">
        <w:rPr>
          <w:rFonts w:ascii="Helvetica" w:hAnsi="Helvetica"/>
          <w:color w:val="000000" w:themeColor="text1"/>
          <w:sz w:val="22"/>
        </w:rPr>
        <w:fldChar w:fldCharType="end"/>
      </w:r>
      <w:r w:rsidR="006A7CAC" w:rsidRPr="00053A35">
        <w:rPr>
          <w:rFonts w:ascii="Helvetica" w:hAnsi="Helvetica"/>
          <w:color w:val="000000" w:themeColor="text1"/>
          <w:sz w:val="22"/>
        </w:rPr>
        <w:t>.</w:t>
      </w:r>
    </w:p>
    <w:p w14:paraId="22E29A15" w14:textId="42E9A0B3" w:rsidR="00C3119B" w:rsidRPr="00053A35" w:rsidRDefault="00C74394" w:rsidP="00583FE2">
      <w:pPr>
        <w:spacing w:line="480" w:lineRule="auto"/>
        <w:ind w:firstLine="720"/>
        <w:rPr>
          <w:rFonts w:ascii="Helvetica" w:hAnsi="Helvetica"/>
          <w:color w:val="000000" w:themeColor="text1"/>
          <w:sz w:val="22"/>
        </w:rPr>
      </w:pPr>
      <w:r w:rsidRPr="00053A35">
        <w:rPr>
          <w:rFonts w:ascii="Helvetica" w:hAnsi="Helvetica"/>
          <w:color w:val="000000" w:themeColor="text1"/>
          <w:sz w:val="22"/>
        </w:rPr>
        <w:t>Police</w:t>
      </w:r>
      <w:r w:rsidR="00DE0DF8" w:rsidRPr="00053A35">
        <w:rPr>
          <w:rFonts w:ascii="Helvetica" w:hAnsi="Helvetica"/>
          <w:color w:val="000000" w:themeColor="text1"/>
          <w:sz w:val="22"/>
        </w:rPr>
        <w:t xml:space="preserve"> officers’ attitudes towards harm reduction, substance use, and PWUOs are critical to capture, particularly given they </w:t>
      </w:r>
      <w:r w:rsidR="00A862BA" w:rsidRPr="00053A35">
        <w:rPr>
          <w:rFonts w:ascii="Helvetica" w:hAnsi="Helvetica"/>
          <w:color w:val="000000" w:themeColor="text1"/>
          <w:sz w:val="22"/>
        </w:rPr>
        <w:t>come into contact with</w:t>
      </w:r>
      <w:r w:rsidR="00DE0DF8" w:rsidRPr="00053A35">
        <w:rPr>
          <w:rFonts w:ascii="Helvetica" w:hAnsi="Helvetica"/>
          <w:color w:val="000000" w:themeColor="text1"/>
          <w:sz w:val="22"/>
        </w:rPr>
        <w:t xml:space="preserve"> PWUOs</w:t>
      </w:r>
      <w:r w:rsidR="00045744" w:rsidRPr="00053A35">
        <w:rPr>
          <w:rFonts w:ascii="Helvetica" w:hAnsi="Helvetica"/>
          <w:color w:val="000000" w:themeColor="text1"/>
          <w:sz w:val="22"/>
        </w:rPr>
        <w:t xml:space="preserve"> and </w:t>
      </w:r>
      <w:r w:rsidR="00F61C2A" w:rsidRPr="00053A35">
        <w:rPr>
          <w:rFonts w:ascii="Helvetica" w:hAnsi="Helvetica"/>
          <w:color w:val="000000" w:themeColor="text1"/>
          <w:sz w:val="22"/>
        </w:rPr>
        <w:t>have increasingly been</w:t>
      </w:r>
      <w:r w:rsidR="00045744" w:rsidRPr="00053A35">
        <w:rPr>
          <w:rFonts w:ascii="Helvetica" w:hAnsi="Helvetica"/>
          <w:color w:val="000000" w:themeColor="text1"/>
          <w:sz w:val="22"/>
        </w:rPr>
        <w:t xml:space="preserve"> </w:t>
      </w:r>
      <w:r w:rsidR="00045744" w:rsidRPr="00053A35">
        <w:rPr>
          <w:rFonts w:ascii="Helvetica" w:hAnsi="Helvetica"/>
          <w:color w:val="000000" w:themeColor="text1"/>
          <w:sz w:val="22"/>
        </w:rPr>
        <w:lastRenderedPageBreak/>
        <w:t xml:space="preserve">tasked with </w:t>
      </w:r>
      <w:r w:rsidR="005F0872" w:rsidRPr="00053A35">
        <w:rPr>
          <w:rFonts w:ascii="Helvetica" w:hAnsi="Helvetica"/>
          <w:color w:val="000000" w:themeColor="text1"/>
          <w:sz w:val="22"/>
        </w:rPr>
        <w:t>leading (or co-leading)</w:t>
      </w:r>
      <w:r w:rsidR="00045744" w:rsidRPr="00053A35">
        <w:rPr>
          <w:rFonts w:ascii="Helvetica" w:hAnsi="Helvetica"/>
          <w:color w:val="000000" w:themeColor="text1"/>
          <w:sz w:val="22"/>
        </w:rPr>
        <w:t xml:space="preserve"> opioid overdose response efforts</w:t>
      </w:r>
      <w:r w:rsidR="00DE0DF8" w:rsidRPr="00053A35">
        <w:rPr>
          <w:rFonts w:ascii="Helvetica" w:hAnsi="Helvetica"/>
          <w:color w:val="000000" w:themeColor="text1"/>
          <w:sz w:val="22"/>
        </w:rPr>
        <w:t>.</w:t>
      </w:r>
      <w:r w:rsidR="005F0872" w:rsidRPr="00053A35">
        <w:rPr>
          <w:rFonts w:ascii="Helvetica" w:hAnsi="Helvetica"/>
          <w:color w:val="000000" w:themeColor="text1"/>
          <w:sz w:val="22"/>
        </w:rPr>
        <w:t xml:space="preserve"> Quite simply, the emergence of compassion fatigue may undermine the effectiveness and sustainability of police-led naloxone programs, as officers become more pessimistic, less empathetic, and less supportive of </w:t>
      </w:r>
      <w:r w:rsidR="00835768" w:rsidRPr="00053A35">
        <w:rPr>
          <w:rFonts w:ascii="Helvetica" w:hAnsi="Helvetica"/>
          <w:color w:val="000000" w:themeColor="text1"/>
          <w:sz w:val="22"/>
        </w:rPr>
        <w:t xml:space="preserve">participating in </w:t>
      </w:r>
      <w:r w:rsidR="005F0872" w:rsidRPr="00053A35">
        <w:rPr>
          <w:rFonts w:ascii="Helvetica" w:hAnsi="Helvetica"/>
          <w:color w:val="000000" w:themeColor="text1"/>
          <w:sz w:val="22"/>
        </w:rPr>
        <w:t>overdose response efforts</w:t>
      </w:r>
      <w:r w:rsidR="00835768" w:rsidRPr="00053A35">
        <w:rPr>
          <w:rFonts w:ascii="Helvetica" w:hAnsi="Helvetica"/>
          <w:color w:val="000000" w:themeColor="text1"/>
          <w:sz w:val="22"/>
        </w:rPr>
        <w:t xml:space="preserve"> over time</w:t>
      </w:r>
      <w:r w:rsidR="005F0872" w:rsidRPr="00053A35">
        <w:rPr>
          <w:rFonts w:ascii="Helvetica" w:hAnsi="Helvetica"/>
          <w:color w:val="000000" w:themeColor="text1"/>
          <w:sz w:val="22"/>
        </w:rPr>
        <w:t>.</w:t>
      </w:r>
      <w:r w:rsidR="00DE0DF8" w:rsidRPr="00053A35">
        <w:rPr>
          <w:rFonts w:ascii="Helvetica" w:hAnsi="Helvetica"/>
          <w:color w:val="000000" w:themeColor="text1"/>
          <w:sz w:val="22"/>
        </w:rPr>
        <w:t xml:space="preserve"> </w:t>
      </w:r>
      <w:r w:rsidR="00A862BA" w:rsidRPr="00053A35">
        <w:rPr>
          <w:rFonts w:ascii="Helvetica" w:hAnsi="Helvetica"/>
          <w:color w:val="000000" w:themeColor="text1"/>
          <w:sz w:val="22"/>
        </w:rPr>
        <w:t xml:space="preserve">One </w:t>
      </w:r>
      <w:r w:rsidR="00EE62ED" w:rsidRPr="00053A35">
        <w:rPr>
          <w:rFonts w:ascii="Helvetica" w:hAnsi="Helvetica"/>
          <w:color w:val="000000" w:themeColor="text1"/>
          <w:sz w:val="22"/>
        </w:rPr>
        <w:t xml:space="preserve">potential consequence </w:t>
      </w:r>
      <w:r w:rsidR="00A862BA" w:rsidRPr="00053A35">
        <w:rPr>
          <w:rFonts w:ascii="Helvetica" w:hAnsi="Helvetica"/>
          <w:color w:val="000000" w:themeColor="text1"/>
          <w:sz w:val="22"/>
        </w:rPr>
        <w:t xml:space="preserve">of officer compassion fatigue </w:t>
      </w:r>
      <w:r w:rsidR="00EE62ED" w:rsidRPr="00053A35">
        <w:rPr>
          <w:rFonts w:ascii="Helvetica" w:hAnsi="Helvetica"/>
          <w:color w:val="000000" w:themeColor="text1"/>
          <w:sz w:val="22"/>
        </w:rPr>
        <w:t xml:space="preserve">is the criminalization of PWUOs – which harms the overdose victim (i.e., arrest) and their loved ones, and can also lead to a hesitancy among PWUOs to call 911 due to the real fear of a police response and potential arrest </w:t>
      </w:r>
      <w:r w:rsidR="00B87B5D"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{"citationID":"72tyfpKk","properties":{"formattedCitation":"(Bohnert et al., 2011)","plainCitation":"(Bohnert et al., 2011)","noteIndex":0},"citationItems":[{"id":7480,"uris":["http://zotero.org/users/8336639/items/JDK3J4R5"],"itemData":{"id":7480,"type":"article-journal","container-title":"Drug and alcohol dependence","issue":"1","note":"publisher: Elsevier","page":"62–68","source":"Google Scholar","title":"Policing and risk of overdose mortality in urban neighborhoods","volume":"113","author":[{"family":"Bohnert","given":"Amy SB"},{"family":"Nandi","given":"Arijit"},{"family":"Tracy","given":"Melissa"},{"family":"Cerdá","given":"Magdalena"},{"family":"Tardiff","given":"Kenneth J."},{"family":"Vlahov","given":"David"},{"family":"Galea","given":"Sandro"}],"issued":{"date-parts":[["2011"]]}}}],"schema":"https://github.com/citation-style-language/schema/raw/master/csl-citation.json"} </w:instrText>
      </w:r>
      <w:r w:rsidR="00B87B5D" w:rsidRPr="00053A35">
        <w:rPr>
          <w:rFonts w:ascii="Helvetica" w:hAnsi="Helvetica"/>
          <w:color w:val="000000" w:themeColor="text1"/>
          <w:sz w:val="22"/>
        </w:rPr>
        <w:fldChar w:fldCharType="separate"/>
      </w:r>
      <w:r w:rsidR="00B87B5D" w:rsidRPr="00053A35">
        <w:rPr>
          <w:rFonts w:ascii="Helvetica" w:hAnsi="Helvetica"/>
          <w:noProof/>
          <w:color w:val="000000" w:themeColor="text1"/>
          <w:sz w:val="22"/>
        </w:rPr>
        <w:t>(Bohnert et al., 2011)</w:t>
      </w:r>
      <w:r w:rsidR="00B87B5D" w:rsidRPr="00053A35">
        <w:rPr>
          <w:rFonts w:ascii="Helvetica" w:hAnsi="Helvetica"/>
          <w:color w:val="000000" w:themeColor="text1"/>
          <w:sz w:val="22"/>
        </w:rPr>
        <w:fldChar w:fldCharType="end"/>
      </w:r>
      <w:r w:rsidR="00B87B5D" w:rsidRPr="00053A35">
        <w:rPr>
          <w:rFonts w:ascii="Helvetica" w:hAnsi="Helvetica"/>
          <w:color w:val="000000" w:themeColor="text1"/>
          <w:sz w:val="22"/>
        </w:rPr>
        <w:t>.</w:t>
      </w:r>
      <w:r w:rsidR="00EE62ED" w:rsidRPr="00053A35">
        <w:rPr>
          <w:rFonts w:ascii="Helvetica" w:hAnsi="Helvetica"/>
          <w:color w:val="000000" w:themeColor="text1"/>
          <w:sz w:val="22"/>
        </w:rPr>
        <w:t xml:space="preserve"> If police officers are often the first on the scene for PWUOs, their attitudes towards PWUOs, their perceived role in the opioid overdose crisis, and their potential for developing compassion fatigue are important considerations. </w:t>
      </w:r>
    </w:p>
    <w:p w14:paraId="7D670DBB" w14:textId="32BCA4AE" w:rsidR="003D5785" w:rsidRPr="00287CEB" w:rsidRDefault="00287CEB" w:rsidP="00C3119B">
      <w:pPr>
        <w:pStyle w:val="Heading1"/>
        <w:rPr>
          <w:rFonts w:ascii="Helvetica" w:hAnsi="Helvetica" w:cs="Times New Roman"/>
          <w:sz w:val="24"/>
          <w:szCs w:val="24"/>
        </w:rPr>
      </w:pPr>
      <w:r w:rsidRPr="00287CEB">
        <w:rPr>
          <w:rFonts w:ascii="Helvetica" w:hAnsi="Helvetica" w:cs="Times New Roman"/>
          <w:sz w:val="24"/>
          <w:szCs w:val="24"/>
        </w:rPr>
        <w:t xml:space="preserve">3 </w:t>
      </w:r>
      <w:r w:rsidR="00AC068C" w:rsidRPr="00287CEB">
        <w:rPr>
          <w:rFonts w:ascii="Helvetica" w:hAnsi="Helvetica" w:cs="Times New Roman"/>
          <w:sz w:val="24"/>
          <w:szCs w:val="24"/>
        </w:rPr>
        <w:t>Current study</w:t>
      </w:r>
    </w:p>
    <w:p w14:paraId="4ADB906E" w14:textId="4B6F0883" w:rsidR="003D5785" w:rsidRPr="00053A35" w:rsidRDefault="00A862BA" w:rsidP="00583FE2">
      <w:pPr>
        <w:spacing w:line="480" w:lineRule="auto"/>
        <w:ind w:firstLine="720"/>
        <w:rPr>
          <w:rFonts w:ascii="Helvetica" w:hAnsi="Helvetica"/>
          <w:color w:val="000000" w:themeColor="text1"/>
          <w:sz w:val="22"/>
        </w:rPr>
      </w:pPr>
      <w:r w:rsidRPr="00053A35">
        <w:rPr>
          <w:rFonts w:ascii="Helvetica" w:hAnsi="Helvetica"/>
          <w:color w:val="000000" w:themeColor="text1"/>
          <w:sz w:val="22"/>
        </w:rPr>
        <w:t>In the current study, w</w:t>
      </w:r>
      <w:r w:rsidR="00531C9E" w:rsidRPr="00053A35">
        <w:rPr>
          <w:rFonts w:ascii="Helvetica" w:hAnsi="Helvetica"/>
          <w:color w:val="000000" w:themeColor="text1"/>
          <w:sz w:val="22"/>
        </w:rPr>
        <w:t xml:space="preserve">e </w:t>
      </w:r>
      <w:r w:rsidR="003D5785" w:rsidRPr="00053A35">
        <w:rPr>
          <w:rFonts w:ascii="Helvetica" w:hAnsi="Helvetica"/>
          <w:color w:val="000000" w:themeColor="text1"/>
          <w:sz w:val="22"/>
        </w:rPr>
        <w:t>examin</w:t>
      </w:r>
      <w:r w:rsidR="00EE62ED" w:rsidRPr="00053A35">
        <w:rPr>
          <w:rFonts w:ascii="Helvetica" w:hAnsi="Helvetica"/>
          <w:color w:val="000000" w:themeColor="text1"/>
          <w:sz w:val="22"/>
        </w:rPr>
        <w:t>e</w:t>
      </w:r>
      <w:r w:rsidR="003D5785" w:rsidRPr="00053A35">
        <w:rPr>
          <w:rFonts w:ascii="Helvetica" w:hAnsi="Helvetica"/>
          <w:color w:val="000000" w:themeColor="text1"/>
          <w:sz w:val="22"/>
        </w:rPr>
        <w:t xml:space="preserve"> how officers’ attitudes have changed towards naloxone, their role in responding to opioid overdoses and PWUOs</w:t>
      </w:r>
      <w:r w:rsidR="00DA56A6" w:rsidRPr="00053A35">
        <w:rPr>
          <w:rFonts w:ascii="Helvetica" w:hAnsi="Helvetica"/>
          <w:color w:val="000000" w:themeColor="text1"/>
          <w:sz w:val="22"/>
        </w:rPr>
        <w:t>,</w:t>
      </w:r>
      <w:r w:rsidR="003D5785" w:rsidRPr="00053A35">
        <w:rPr>
          <w:rFonts w:ascii="Helvetica" w:hAnsi="Helvetica"/>
          <w:color w:val="000000" w:themeColor="text1"/>
          <w:sz w:val="22"/>
        </w:rPr>
        <w:t xml:space="preserve"> </w:t>
      </w:r>
      <w:r w:rsidR="00EE62ED" w:rsidRPr="00053A35">
        <w:rPr>
          <w:rFonts w:ascii="Helvetica" w:hAnsi="Helvetica"/>
          <w:color w:val="000000" w:themeColor="text1"/>
          <w:sz w:val="22"/>
        </w:rPr>
        <w:t xml:space="preserve">and </w:t>
      </w:r>
      <w:r w:rsidR="00DA56A6" w:rsidRPr="00053A35">
        <w:rPr>
          <w:rFonts w:ascii="Helvetica" w:hAnsi="Helvetica"/>
          <w:color w:val="000000" w:themeColor="text1"/>
          <w:sz w:val="22"/>
        </w:rPr>
        <w:t xml:space="preserve">explore whether those changes are indicative of </w:t>
      </w:r>
      <w:r w:rsidR="00EE62ED" w:rsidRPr="00053A35">
        <w:rPr>
          <w:rFonts w:ascii="Helvetica" w:hAnsi="Helvetica"/>
          <w:color w:val="000000" w:themeColor="text1"/>
          <w:sz w:val="22"/>
        </w:rPr>
        <w:t xml:space="preserve">the development of compassion fatigue </w:t>
      </w:r>
      <w:r w:rsidR="003D5785" w:rsidRPr="00053A35">
        <w:rPr>
          <w:rFonts w:ascii="Helvetica" w:hAnsi="Helvetica"/>
          <w:color w:val="000000" w:themeColor="text1"/>
          <w:sz w:val="22"/>
        </w:rPr>
        <w:t xml:space="preserve">over </w:t>
      </w:r>
      <w:r w:rsidR="00052BB7" w:rsidRPr="00053A35">
        <w:rPr>
          <w:rFonts w:ascii="Helvetica" w:hAnsi="Helvetica"/>
          <w:color w:val="000000" w:themeColor="text1"/>
          <w:sz w:val="22"/>
        </w:rPr>
        <w:t>the long term</w:t>
      </w:r>
      <w:r w:rsidR="003D5785" w:rsidRPr="00053A35">
        <w:rPr>
          <w:rFonts w:ascii="Helvetica" w:hAnsi="Helvetica"/>
          <w:color w:val="000000" w:themeColor="text1"/>
          <w:sz w:val="22"/>
        </w:rPr>
        <w:t>.</w:t>
      </w:r>
      <w:r w:rsidR="00052BB7" w:rsidRPr="00053A35">
        <w:rPr>
          <w:rFonts w:ascii="Helvetica" w:hAnsi="Helvetica"/>
          <w:color w:val="000000" w:themeColor="text1"/>
          <w:sz w:val="22"/>
        </w:rPr>
        <w:t xml:space="preserve"> More specifically, we examine changes in officer attitudes from a </w:t>
      </w:r>
      <w:r w:rsidR="007339CC" w:rsidRPr="00053A35">
        <w:rPr>
          <w:rFonts w:ascii="Helvetica" w:hAnsi="Helvetica"/>
          <w:color w:val="000000" w:themeColor="text1"/>
          <w:sz w:val="22"/>
        </w:rPr>
        <w:t xml:space="preserve">few </w:t>
      </w:r>
      <w:r w:rsidR="00052BB7" w:rsidRPr="00053A35">
        <w:rPr>
          <w:rFonts w:ascii="Helvetica" w:hAnsi="Helvetica"/>
          <w:color w:val="000000" w:themeColor="text1"/>
          <w:sz w:val="22"/>
        </w:rPr>
        <w:t>month</w:t>
      </w:r>
      <w:r w:rsidR="007339CC" w:rsidRPr="00053A35">
        <w:rPr>
          <w:rFonts w:ascii="Helvetica" w:hAnsi="Helvetica"/>
          <w:color w:val="000000" w:themeColor="text1"/>
          <w:sz w:val="22"/>
        </w:rPr>
        <w:t>s</w:t>
      </w:r>
      <w:r w:rsidR="00052BB7" w:rsidRPr="00053A35">
        <w:rPr>
          <w:rFonts w:ascii="Helvetica" w:hAnsi="Helvetica"/>
          <w:color w:val="000000" w:themeColor="text1"/>
          <w:sz w:val="22"/>
        </w:rPr>
        <w:t xml:space="preserve"> before officers began carrying naloxone</w:t>
      </w:r>
      <w:r w:rsidR="005F0872" w:rsidRPr="00053A35">
        <w:rPr>
          <w:rFonts w:ascii="Helvetica" w:hAnsi="Helvetica"/>
          <w:color w:val="000000" w:themeColor="text1"/>
          <w:sz w:val="22"/>
        </w:rPr>
        <w:t xml:space="preserve"> (fall 2019)</w:t>
      </w:r>
      <w:r w:rsidR="00052BB7" w:rsidRPr="00053A35">
        <w:rPr>
          <w:rFonts w:ascii="Helvetica" w:hAnsi="Helvetica"/>
          <w:color w:val="000000" w:themeColor="text1"/>
          <w:sz w:val="22"/>
        </w:rPr>
        <w:t xml:space="preserve"> </w:t>
      </w:r>
      <w:r w:rsidR="00D15BE6" w:rsidRPr="00053A35">
        <w:rPr>
          <w:rFonts w:ascii="Helvetica" w:hAnsi="Helvetica"/>
          <w:color w:val="000000" w:themeColor="text1"/>
          <w:sz w:val="22"/>
        </w:rPr>
        <w:t>to more than three years later</w:t>
      </w:r>
      <w:r w:rsidR="005F0872" w:rsidRPr="00053A35">
        <w:rPr>
          <w:rFonts w:ascii="Helvetica" w:hAnsi="Helvetica"/>
          <w:color w:val="000000" w:themeColor="text1"/>
          <w:sz w:val="22"/>
        </w:rPr>
        <w:t xml:space="preserve"> (spring 2023)</w:t>
      </w:r>
      <w:r w:rsidR="00835768" w:rsidRPr="00053A35">
        <w:rPr>
          <w:rFonts w:ascii="Helvetica" w:hAnsi="Helvetica"/>
          <w:color w:val="000000" w:themeColor="text1"/>
          <w:sz w:val="22"/>
        </w:rPr>
        <w:t>, with a specific focus on compassion fatigue</w:t>
      </w:r>
      <w:r w:rsidR="00EE62ED" w:rsidRPr="00053A35">
        <w:rPr>
          <w:rFonts w:ascii="Helvetica" w:hAnsi="Helvetica"/>
          <w:color w:val="000000" w:themeColor="text1"/>
          <w:sz w:val="22"/>
        </w:rPr>
        <w:t xml:space="preserve"> indicators.</w:t>
      </w:r>
      <w:r w:rsidR="003D5785" w:rsidRPr="00053A35">
        <w:rPr>
          <w:rFonts w:ascii="Helvetica" w:hAnsi="Helvetica"/>
          <w:color w:val="000000" w:themeColor="text1"/>
          <w:sz w:val="22"/>
        </w:rPr>
        <w:t xml:space="preserve"> To evaluate the compassion fatigue hypothesis, </w:t>
      </w:r>
      <w:r w:rsidR="00E21CEB" w:rsidRPr="00053A35">
        <w:rPr>
          <w:rFonts w:ascii="Helvetica" w:hAnsi="Helvetica"/>
          <w:color w:val="000000" w:themeColor="text1"/>
          <w:sz w:val="22"/>
        </w:rPr>
        <w:t>we</w:t>
      </w:r>
      <w:r w:rsidR="003D5785" w:rsidRPr="00053A35">
        <w:rPr>
          <w:rFonts w:ascii="Helvetica" w:hAnsi="Helvetica"/>
          <w:color w:val="000000" w:themeColor="text1"/>
          <w:sz w:val="22"/>
        </w:rPr>
        <w:t xml:space="preserve"> investigate two research questions:</w:t>
      </w:r>
    </w:p>
    <w:p w14:paraId="5F32C261" w14:textId="2D43508C" w:rsidR="00802FBE" w:rsidRPr="00053A35" w:rsidRDefault="00802FBE" w:rsidP="00802FBE">
      <w:pPr>
        <w:adjustRightInd w:val="0"/>
        <w:spacing w:line="480" w:lineRule="auto"/>
        <w:rPr>
          <w:rFonts w:ascii="Helvetica" w:hAnsi="Helvetica"/>
          <w:color w:val="000000" w:themeColor="text1"/>
          <w:sz w:val="22"/>
        </w:rPr>
      </w:pPr>
      <w:r w:rsidRPr="00053A35">
        <w:rPr>
          <w:rFonts w:ascii="Helvetica" w:hAnsi="Helvetica"/>
          <w:color w:val="000000" w:themeColor="text1"/>
          <w:sz w:val="22"/>
        </w:rPr>
        <w:t xml:space="preserve">1) </w:t>
      </w:r>
      <w:r w:rsidR="003D5785" w:rsidRPr="00053A35">
        <w:rPr>
          <w:rFonts w:ascii="Helvetica" w:hAnsi="Helvetica"/>
          <w:color w:val="000000" w:themeColor="text1"/>
          <w:sz w:val="22"/>
        </w:rPr>
        <w:t xml:space="preserve">Are officers’ attitudes towards naloxone, their role in responding to opioid overdoses, and their perceptions of PWUOs changing over time? </w:t>
      </w:r>
    </w:p>
    <w:p w14:paraId="553D5C90" w14:textId="67971B6A" w:rsidR="003D5785" w:rsidRPr="00053A35" w:rsidRDefault="00802FBE" w:rsidP="00802FBE">
      <w:pPr>
        <w:rPr>
          <w:rFonts w:ascii="Helvetica" w:hAnsi="Helvetica"/>
          <w:i/>
          <w:color w:val="000000" w:themeColor="text1"/>
          <w:sz w:val="22"/>
        </w:rPr>
      </w:pPr>
      <w:r w:rsidRPr="00053A35">
        <w:rPr>
          <w:rFonts w:ascii="Helvetica" w:hAnsi="Helvetica"/>
          <w:i/>
          <w:color w:val="000000" w:themeColor="text1"/>
          <w:sz w:val="22"/>
        </w:rPr>
        <w:t xml:space="preserve">H1: </w:t>
      </w:r>
      <w:r w:rsidR="003D5785" w:rsidRPr="00053A35">
        <w:rPr>
          <w:rFonts w:ascii="Helvetica" w:hAnsi="Helvetica"/>
          <w:i/>
          <w:color w:val="000000" w:themeColor="text1"/>
          <w:sz w:val="22"/>
        </w:rPr>
        <w:t>Officers</w:t>
      </w:r>
      <w:r w:rsidR="00DA56A6" w:rsidRPr="00053A35">
        <w:rPr>
          <w:rFonts w:ascii="Helvetica" w:hAnsi="Helvetica"/>
          <w:i/>
          <w:color w:val="000000" w:themeColor="text1"/>
          <w:sz w:val="22"/>
        </w:rPr>
        <w:t>’</w:t>
      </w:r>
      <w:r w:rsidR="003D5785" w:rsidRPr="00053A35">
        <w:rPr>
          <w:rFonts w:ascii="Helvetica" w:hAnsi="Helvetica"/>
          <w:i/>
          <w:color w:val="000000" w:themeColor="text1"/>
          <w:sz w:val="22"/>
        </w:rPr>
        <w:t xml:space="preserve"> attitudes towards their role in responding to opioid overdoses, naloxone, and PWUOs will </w:t>
      </w:r>
      <w:r w:rsidR="00D15BE6" w:rsidRPr="00053A35">
        <w:rPr>
          <w:rFonts w:ascii="Helvetica" w:hAnsi="Helvetica"/>
          <w:i/>
          <w:color w:val="000000" w:themeColor="text1"/>
          <w:sz w:val="22"/>
        </w:rPr>
        <w:t>become more negative over time</w:t>
      </w:r>
      <w:r w:rsidR="003D5785" w:rsidRPr="00053A35">
        <w:rPr>
          <w:rFonts w:ascii="Helvetica" w:hAnsi="Helvetica"/>
          <w:i/>
          <w:color w:val="000000" w:themeColor="text1"/>
          <w:sz w:val="22"/>
        </w:rPr>
        <w:t>.</w:t>
      </w:r>
    </w:p>
    <w:p w14:paraId="452C2046" w14:textId="77777777" w:rsidR="00802FBE" w:rsidRPr="00053A35" w:rsidRDefault="00802FBE" w:rsidP="00802FBE">
      <w:pPr>
        <w:rPr>
          <w:rFonts w:ascii="Helvetica" w:hAnsi="Helvetica"/>
          <w:color w:val="000000" w:themeColor="text1"/>
          <w:sz w:val="22"/>
        </w:rPr>
      </w:pPr>
    </w:p>
    <w:p w14:paraId="714118FE" w14:textId="25E7C005" w:rsidR="003D5785" w:rsidRPr="00053A35" w:rsidRDefault="003D5785" w:rsidP="0034183B">
      <w:pPr>
        <w:spacing w:line="480" w:lineRule="auto"/>
        <w:rPr>
          <w:rFonts w:ascii="Helvetica" w:hAnsi="Helvetica"/>
          <w:color w:val="000000" w:themeColor="text1"/>
          <w:sz w:val="22"/>
        </w:rPr>
      </w:pPr>
      <w:r w:rsidRPr="00053A35">
        <w:rPr>
          <w:rFonts w:ascii="Helvetica" w:hAnsi="Helvetica"/>
          <w:color w:val="000000" w:themeColor="text1"/>
          <w:sz w:val="22"/>
        </w:rPr>
        <w:t xml:space="preserve">2) Is opioid overdose response frequency associated with officer attitudes towards their role in responding to opioid overdoses, naloxone, and PWUOs? </w:t>
      </w:r>
    </w:p>
    <w:p w14:paraId="71B7DAE5" w14:textId="599C9AEC" w:rsidR="003D5785" w:rsidRPr="00053A35" w:rsidRDefault="00802FBE" w:rsidP="003D5785">
      <w:pPr>
        <w:rPr>
          <w:rFonts w:ascii="Helvetica" w:hAnsi="Helvetica"/>
          <w:i/>
          <w:color w:val="000000" w:themeColor="text1"/>
          <w:sz w:val="22"/>
        </w:rPr>
      </w:pPr>
      <w:r w:rsidRPr="00053A35">
        <w:rPr>
          <w:rFonts w:ascii="Helvetica" w:hAnsi="Helvetica"/>
          <w:i/>
          <w:color w:val="000000" w:themeColor="text1"/>
          <w:sz w:val="22"/>
        </w:rPr>
        <w:t xml:space="preserve">H2: </w:t>
      </w:r>
      <w:r w:rsidR="003D5785" w:rsidRPr="00053A35">
        <w:rPr>
          <w:rFonts w:ascii="Helvetica" w:hAnsi="Helvetica"/>
          <w:i/>
          <w:color w:val="000000" w:themeColor="text1"/>
          <w:sz w:val="22"/>
        </w:rPr>
        <w:t>Officers</w:t>
      </w:r>
      <w:r w:rsidR="00DA56A6" w:rsidRPr="00053A35">
        <w:rPr>
          <w:rFonts w:ascii="Helvetica" w:hAnsi="Helvetica"/>
          <w:i/>
          <w:color w:val="000000" w:themeColor="text1"/>
          <w:sz w:val="22"/>
        </w:rPr>
        <w:t>’</w:t>
      </w:r>
      <w:r w:rsidR="003D5785" w:rsidRPr="00053A35">
        <w:rPr>
          <w:rFonts w:ascii="Helvetica" w:hAnsi="Helvetica"/>
          <w:i/>
          <w:color w:val="000000" w:themeColor="text1"/>
          <w:sz w:val="22"/>
        </w:rPr>
        <w:t xml:space="preserve"> attitudes towards naloxone, PWUOs, and their role in responding to opioid overdoses will have a</w:t>
      </w:r>
      <w:r w:rsidR="00D15BE6" w:rsidRPr="00053A35">
        <w:rPr>
          <w:rFonts w:ascii="Helvetica" w:hAnsi="Helvetica"/>
          <w:i/>
          <w:color w:val="000000" w:themeColor="text1"/>
          <w:sz w:val="22"/>
        </w:rPr>
        <w:t xml:space="preserve"> negative</w:t>
      </w:r>
      <w:r w:rsidR="003D5785" w:rsidRPr="00053A35">
        <w:rPr>
          <w:rFonts w:ascii="Helvetica" w:hAnsi="Helvetica"/>
          <w:i/>
          <w:color w:val="000000" w:themeColor="text1"/>
          <w:sz w:val="22"/>
        </w:rPr>
        <w:t xml:space="preserve"> relationship with opioid overdose response frequency.</w:t>
      </w:r>
    </w:p>
    <w:p w14:paraId="2B70B8F2" w14:textId="77777777" w:rsidR="003D5785" w:rsidRPr="00053A35" w:rsidRDefault="003D5785" w:rsidP="003D5785">
      <w:pPr>
        <w:rPr>
          <w:rFonts w:ascii="Helvetica" w:hAnsi="Helvetica"/>
          <w:color w:val="000000" w:themeColor="text1"/>
          <w:sz w:val="22"/>
        </w:rPr>
      </w:pPr>
    </w:p>
    <w:p w14:paraId="5D71CF48" w14:textId="7C06585E" w:rsidR="003D5785" w:rsidRPr="00053A35" w:rsidRDefault="003D5785" w:rsidP="0034183B">
      <w:pPr>
        <w:spacing w:line="480" w:lineRule="auto"/>
        <w:ind w:firstLine="720"/>
        <w:rPr>
          <w:rFonts w:ascii="Helvetica" w:hAnsi="Helvetica"/>
          <w:color w:val="000000" w:themeColor="text1"/>
          <w:sz w:val="22"/>
        </w:rPr>
      </w:pPr>
      <w:r w:rsidRPr="00053A35">
        <w:rPr>
          <w:rFonts w:ascii="Helvetica" w:hAnsi="Helvetica"/>
          <w:color w:val="000000" w:themeColor="text1"/>
          <w:sz w:val="22"/>
        </w:rPr>
        <w:t xml:space="preserve">To answer these research questions, </w:t>
      </w:r>
      <w:r w:rsidR="00E21CEB" w:rsidRPr="00053A35">
        <w:rPr>
          <w:rFonts w:ascii="Helvetica" w:hAnsi="Helvetica"/>
          <w:color w:val="000000" w:themeColor="text1"/>
          <w:sz w:val="22"/>
        </w:rPr>
        <w:t>we</w:t>
      </w:r>
      <w:r w:rsidRPr="00053A35">
        <w:rPr>
          <w:rFonts w:ascii="Helvetica" w:hAnsi="Helvetica"/>
          <w:color w:val="000000" w:themeColor="text1"/>
          <w:sz w:val="22"/>
        </w:rPr>
        <w:t xml:space="preserve"> use survey data that capture</w:t>
      </w:r>
      <w:r w:rsidR="00EE62ED" w:rsidRPr="00053A35">
        <w:rPr>
          <w:rFonts w:ascii="Helvetica" w:hAnsi="Helvetica"/>
          <w:color w:val="000000" w:themeColor="text1"/>
          <w:sz w:val="22"/>
        </w:rPr>
        <w:t xml:space="preserve"> </w:t>
      </w:r>
      <w:r w:rsidRPr="00053A35">
        <w:rPr>
          <w:rFonts w:ascii="Helvetica" w:hAnsi="Helvetica"/>
          <w:color w:val="000000" w:themeColor="text1"/>
          <w:sz w:val="22"/>
        </w:rPr>
        <w:t>Tempe</w:t>
      </w:r>
      <w:r w:rsidR="002E1D3A" w:rsidRPr="00053A35">
        <w:rPr>
          <w:rFonts w:ascii="Helvetica" w:hAnsi="Helvetica"/>
          <w:color w:val="000000" w:themeColor="text1"/>
          <w:sz w:val="22"/>
        </w:rPr>
        <w:t>, Arizona police</w:t>
      </w:r>
      <w:r w:rsidRPr="00053A35">
        <w:rPr>
          <w:rFonts w:ascii="Helvetica" w:hAnsi="Helvetica"/>
          <w:color w:val="000000" w:themeColor="text1"/>
          <w:sz w:val="22"/>
        </w:rPr>
        <w:t xml:space="preserve"> officers’ attitudes at different time points </w:t>
      </w:r>
      <w:r w:rsidR="00835768" w:rsidRPr="00053A35">
        <w:rPr>
          <w:rFonts w:ascii="Helvetica" w:hAnsi="Helvetica"/>
          <w:color w:val="000000" w:themeColor="text1"/>
          <w:sz w:val="22"/>
        </w:rPr>
        <w:t>before and during their involvement in a police-led naloxone program</w:t>
      </w:r>
      <w:r w:rsidRPr="00053A35">
        <w:rPr>
          <w:rFonts w:ascii="Helvetica" w:hAnsi="Helvetica"/>
          <w:color w:val="000000" w:themeColor="text1"/>
          <w:sz w:val="22"/>
        </w:rPr>
        <w:t xml:space="preserve">. </w:t>
      </w:r>
      <w:r w:rsidR="00396362" w:rsidRPr="00053A35">
        <w:rPr>
          <w:rFonts w:ascii="Helvetica" w:hAnsi="Helvetica"/>
          <w:color w:val="000000" w:themeColor="text1"/>
          <w:sz w:val="22"/>
        </w:rPr>
        <w:t xml:space="preserve">We employ </w:t>
      </w:r>
      <w:r w:rsidR="00CA1BAB" w:rsidRPr="00053A35">
        <w:rPr>
          <w:rFonts w:ascii="Helvetica" w:hAnsi="Helvetica"/>
          <w:color w:val="000000" w:themeColor="text1"/>
          <w:sz w:val="22"/>
        </w:rPr>
        <w:t>one-way fixed effects regression models</w:t>
      </w:r>
      <w:r w:rsidR="00396362" w:rsidRPr="00053A35">
        <w:rPr>
          <w:rFonts w:ascii="Helvetica" w:hAnsi="Helvetica"/>
          <w:color w:val="000000" w:themeColor="text1"/>
          <w:sz w:val="22"/>
        </w:rPr>
        <w:t xml:space="preserve"> (research question 1) t</w:t>
      </w:r>
      <w:r w:rsidRPr="00053A35">
        <w:rPr>
          <w:rFonts w:ascii="Helvetica" w:hAnsi="Helvetica"/>
          <w:color w:val="000000" w:themeColor="text1"/>
          <w:sz w:val="22"/>
        </w:rPr>
        <w:t>o examine attitudinal change over time</w:t>
      </w:r>
      <w:r w:rsidR="002E1D3A" w:rsidRPr="00053A35">
        <w:rPr>
          <w:rFonts w:ascii="Helvetica" w:hAnsi="Helvetica"/>
          <w:color w:val="000000" w:themeColor="text1"/>
          <w:sz w:val="22"/>
        </w:rPr>
        <w:t xml:space="preserve"> across survey waves</w:t>
      </w:r>
      <w:r w:rsidR="00DA56A6" w:rsidRPr="00053A35">
        <w:rPr>
          <w:rFonts w:ascii="Helvetica" w:hAnsi="Helvetica"/>
          <w:color w:val="000000" w:themeColor="text1"/>
          <w:sz w:val="22"/>
        </w:rPr>
        <w:t>.</w:t>
      </w:r>
      <w:r w:rsidRPr="00053A35">
        <w:rPr>
          <w:rFonts w:ascii="Helvetica" w:hAnsi="Helvetica"/>
          <w:color w:val="000000" w:themeColor="text1"/>
          <w:sz w:val="22"/>
        </w:rPr>
        <w:t xml:space="preserve"> </w:t>
      </w:r>
      <w:r w:rsidR="00DA56A6" w:rsidRPr="00053A35">
        <w:rPr>
          <w:rFonts w:ascii="Helvetica" w:hAnsi="Helvetica"/>
          <w:color w:val="000000" w:themeColor="text1"/>
          <w:sz w:val="22"/>
        </w:rPr>
        <w:t>W</w:t>
      </w:r>
      <w:r w:rsidR="00C13D7A" w:rsidRPr="00053A35">
        <w:rPr>
          <w:rFonts w:ascii="Helvetica" w:hAnsi="Helvetica"/>
          <w:color w:val="000000" w:themeColor="text1"/>
          <w:sz w:val="22"/>
        </w:rPr>
        <w:t>e</w:t>
      </w:r>
      <w:r w:rsidR="002E1D3A" w:rsidRPr="00053A35">
        <w:rPr>
          <w:rFonts w:ascii="Helvetica" w:hAnsi="Helvetica"/>
          <w:color w:val="000000" w:themeColor="text1"/>
          <w:sz w:val="22"/>
        </w:rPr>
        <w:t xml:space="preserve"> also employ</w:t>
      </w:r>
      <w:r w:rsidRPr="00053A35">
        <w:rPr>
          <w:rFonts w:ascii="Helvetica" w:hAnsi="Helvetica"/>
          <w:color w:val="000000" w:themeColor="text1"/>
          <w:sz w:val="22"/>
        </w:rPr>
        <w:t xml:space="preserve"> pooled OLS regression models to explore</w:t>
      </w:r>
      <w:r w:rsidR="00471AAA" w:rsidRPr="00053A35">
        <w:rPr>
          <w:rFonts w:ascii="Helvetica" w:hAnsi="Helvetica"/>
          <w:color w:val="000000" w:themeColor="text1"/>
          <w:sz w:val="22"/>
        </w:rPr>
        <w:t xml:space="preserve"> compassion fatigue, specifically,</w:t>
      </w:r>
      <w:r w:rsidRPr="00053A35">
        <w:rPr>
          <w:rFonts w:ascii="Helvetica" w:hAnsi="Helvetica"/>
          <w:color w:val="000000" w:themeColor="text1"/>
          <w:sz w:val="22"/>
        </w:rPr>
        <w:t xml:space="preserve"> how the frequency of opioid overdose response impacts officers’ attitudes</w:t>
      </w:r>
      <w:r w:rsidR="002E1D3A" w:rsidRPr="00053A35">
        <w:rPr>
          <w:rFonts w:ascii="Helvetica" w:hAnsi="Helvetica"/>
          <w:color w:val="000000" w:themeColor="text1"/>
          <w:sz w:val="22"/>
        </w:rPr>
        <w:t xml:space="preserve"> (research question 2)</w:t>
      </w:r>
      <w:r w:rsidRPr="00053A35">
        <w:rPr>
          <w:rFonts w:ascii="Helvetica" w:hAnsi="Helvetica"/>
          <w:color w:val="000000" w:themeColor="text1"/>
          <w:sz w:val="22"/>
        </w:rPr>
        <w:t>.</w:t>
      </w:r>
    </w:p>
    <w:p w14:paraId="4BB95455" w14:textId="4111F61A" w:rsidR="003D5785" w:rsidRPr="00287CEB" w:rsidRDefault="00287CEB" w:rsidP="00AF6BB0">
      <w:pPr>
        <w:pStyle w:val="Heading1"/>
        <w:rPr>
          <w:rFonts w:ascii="Helvetica" w:hAnsi="Helvetica" w:cs="Times New Roman"/>
          <w:sz w:val="24"/>
          <w:szCs w:val="24"/>
        </w:rPr>
      </w:pPr>
      <w:r w:rsidRPr="00287CEB">
        <w:rPr>
          <w:rFonts w:ascii="Helvetica" w:hAnsi="Helvetica" w:cs="Times New Roman"/>
          <w:sz w:val="24"/>
          <w:szCs w:val="24"/>
        </w:rPr>
        <w:t xml:space="preserve">4 </w:t>
      </w:r>
      <w:r w:rsidR="00C74394" w:rsidRPr="00287CEB">
        <w:rPr>
          <w:rFonts w:ascii="Helvetica" w:hAnsi="Helvetica" w:cs="Times New Roman"/>
          <w:sz w:val="24"/>
          <w:szCs w:val="24"/>
        </w:rPr>
        <w:t>Methods</w:t>
      </w:r>
    </w:p>
    <w:p w14:paraId="1FE51CF8" w14:textId="2B7A8DF9" w:rsidR="003D5785" w:rsidRPr="00287CEB" w:rsidRDefault="00287CEB" w:rsidP="00EF2884">
      <w:pPr>
        <w:pStyle w:val="Heading2"/>
        <w:rPr>
          <w:rFonts w:ascii="Helvetica" w:hAnsi="Helvetica" w:cs="Times New Roman"/>
          <w:b w:val="0"/>
          <w:bCs/>
          <w:sz w:val="22"/>
          <w:szCs w:val="22"/>
        </w:rPr>
      </w:pPr>
      <w:r w:rsidRPr="00287CEB">
        <w:rPr>
          <w:rFonts w:ascii="Helvetica" w:hAnsi="Helvetica" w:cs="Times New Roman"/>
          <w:b w:val="0"/>
          <w:bCs/>
          <w:sz w:val="22"/>
          <w:szCs w:val="22"/>
        </w:rPr>
        <w:t xml:space="preserve">4.1 </w:t>
      </w:r>
      <w:r w:rsidR="00C74394" w:rsidRPr="00287CEB">
        <w:rPr>
          <w:rFonts w:ascii="Helvetica" w:hAnsi="Helvetica" w:cs="Times New Roman"/>
          <w:b w:val="0"/>
          <w:bCs/>
          <w:sz w:val="22"/>
          <w:szCs w:val="22"/>
        </w:rPr>
        <w:t>Setting</w:t>
      </w:r>
    </w:p>
    <w:p w14:paraId="28B78F5A" w14:textId="01113051" w:rsidR="006C3129" w:rsidRPr="00053A35" w:rsidRDefault="003D5785" w:rsidP="00583FE2">
      <w:pPr>
        <w:spacing w:line="480" w:lineRule="auto"/>
        <w:ind w:firstLine="720"/>
        <w:rPr>
          <w:rFonts w:ascii="Helvetica" w:hAnsi="Helvetica"/>
          <w:color w:val="000000" w:themeColor="text1"/>
          <w:sz w:val="22"/>
        </w:rPr>
      </w:pPr>
      <w:r w:rsidRPr="00053A35">
        <w:rPr>
          <w:rFonts w:ascii="Helvetica" w:hAnsi="Helvetica"/>
          <w:color w:val="000000" w:themeColor="text1"/>
          <w:sz w:val="22"/>
        </w:rPr>
        <w:t xml:space="preserve">Since </w:t>
      </w:r>
      <w:r w:rsidR="00DC6871" w:rsidRPr="00053A35">
        <w:rPr>
          <w:rFonts w:ascii="Helvetica" w:hAnsi="Helvetica"/>
          <w:color w:val="000000" w:themeColor="text1"/>
          <w:sz w:val="22"/>
        </w:rPr>
        <w:t xml:space="preserve">January </w:t>
      </w:r>
      <w:r w:rsidRPr="00053A35">
        <w:rPr>
          <w:rFonts w:ascii="Helvetica" w:hAnsi="Helvetica"/>
          <w:color w:val="000000" w:themeColor="text1"/>
          <w:sz w:val="22"/>
        </w:rPr>
        <w:t>2020</w:t>
      </w:r>
      <w:r w:rsidR="00DC6871" w:rsidRPr="00053A35">
        <w:rPr>
          <w:rFonts w:ascii="Helvetica" w:hAnsi="Helvetica"/>
          <w:color w:val="000000" w:themeColor="text1"/>
          <w:sz w:val="22"/>
        </w:rPr>
        <w:t>,</w:t>
      </w:r>
      <w:r w:rsidRPr="00053A35">
        <w:rPr>
          <w:rFonts w:ascii="Helvetica" w:hAnsi="Helvetica"/>
          <w:color w:val="000000" w:themeColor="text1"/>
          <w:sz w:val="22"/>
        </w:rPr>
        <w:t xml:space="preserve"> the Tempe Police Department (TPD) has been involved in a collaborative effort with a social service organization – </w:t>
      </w:r>
      <w:r w:rsidR="00BA11F1" w:rsidRPr="00053A35">
        <w:rPr>
          <w:rFonts w:ascii="Helvetica" w:hAnsi="Helvetica"/>
          <w:color w:val="000000" w:themeColor="text1"/>
          <w:sz w:val="22"/>
        </w:rPr>
        <w:t xml:space="preserve">La Frontera </w:t>
      </w:r>
      <w:r w:rsidRPr="00053A35">
        <w:rPr>
          <w:rFonts w:ascii="Helvetica" w:hAnsi="Helvetica"/>
          <w:color w:val="000000" w:themeColor="text1"/>
          <w:sz w:val="22"/>
        </w:rPr>
        <w:t>EMPACT – to reduce opioid overdose fatalities in Tempe, Arizona. This project, called the Tempe First-Responder Opioid Recovery Project</w:t>
      </w:r>
      <w:r w:rsidR="00BA11F1" w:rsidRPr="00053A35">
        <w:rPr>
          <w:rFonts w:ascii="Helvetica" w:hAnsi="Helvetica"/>
          <w:color w:val="000000" w:themeColor="text1"/>
          <w:sz w:val="22"/>
        </w:rPr>
        <w:t xml:space="preserve"> (ORP)</w:t>
      </w:r>
      <w:r w:rsidRPr="00053A35">
        <w:rPr>
          <w:rFonts w:ascii="Helvetica" w:hAnsi="Helvetica"/>
          <w:color w:val="000000" w:themeColor="text1"/>
          <w:sz w:val="22"/>
        </w:rPr>
        <w:t>, is funded by the Substance Abuse and Mental Health Services Administration (SAMHSA). The project trained and outfitted Tempe officers with naloxone in January of 2020</w:t>
      </w:r>
      <w:r w:rsidR="006C3129" w:rsidRPr="00053A35">
        <w:rPr>
          <w:rFonts w:ascii="Helvetica" w:hAnsi="Helvetica"/>
          <w:color w:val="000000" w:themeColor="text1"/>
          <w:sz w:val="22"/>
        </w:rPr>
        <w:t>,</w:t>
      </w:r>
      <w:r w:rsidRPr="00053A35">
        <w:rPr>
          <w:rFonts w:ascii="Helvetica" w:hAnsi="Helvetica"/>
          <w:color w:val="000000" w:themeColor="text1"/>
          <w:sz w:val="22"/>
        </w:rPr>
        <w:t xml:space="preserve"> created a 24/7 crisis hotline</w:t>
      </w:r>
      <w:r w:rsidR="006C3129" w:rsidRPr="00053A35">
        <w:rPr>
          <w:rFonts w:ascii="Helvetica" w:hAnsi="Helvetica"/>
          <w:color w:val="000000" w:themeColor="text1"/>
          <w:sz w:val="22"/>
        </w:rPr>
        <w:t xml:space="preserve">, and funded social services for overdose survivors and their loved ones. The project works as follows. Police respond to an overdose and administer naloxone or are on scene when Tempe Fire and Medical Rescue (TFMR) administers naloxone. Once the scene is stable, the Tempe police officer contacts the </w:t>
      </w:r>
      <w:r w:rsidR="006C3129" w:rsidRPr="00053A35">
        <w:rPr>
          <w:rFonts w:ascii="Helvetica" w:hAnsi="Helvetica"/>
          <w:i/>
          <w:iCs/>
          <w:color w:val="000000" w:themeColor="text1"/>
          <w:sz w:val="22"/>
        </w:rPr>
        <w:t xml:space="preserve">Tempe First Responder ORP </w:t>
      </w:r>
      <w:r w:rsidR="006C3129" w:rsidRPr="00053A35">
        <w:rPr>
          <w:rFonts w:ascii="Helvetica" w:hAnsi="Helvetica"/>
          <w:color w:val="000000" w:themeColor="text1"/>
          <w:sz w:val="22"/>
        </w:rPr>
        <w:t>hotline, which is staffed 24/7 by counselors at EMPAC</w:t>
      </w:r>
      <w:r w:rsidR="00DC6871" w:rsidRPr="00053A35">
        <w:rPr>
          <w:rFonts w:ascii="Helvetica" w:hAnsi="Helvetica"/>
          <w:color w:val="000000" w:themeColor="text1"/>
          <w:sz w:val="22"/>
        </w:rPr>
        <w:t>T</w:t>
      </w:r>
      <w:r w:rsidR="006C3129" w:rsidRPr="00053A35">
        <w:rPr>
          <w:rFonts w:ascii="Helvetica" w:hAnsi="Helvetica"/>
          <w:color w:val="000000" w:themeColor="text1"/>
          <w:sz w:val="22"/>
        </w:rPr>
        <w:t xml:space="preserve">. The officer provides EMPACT with the relevant information, and a certified peer support specialist responds </w:t>
      </w:r>
      <w:r w:rsidR="00DC6871" w:rsidRPr="00053A35">
        <w:rPr>
          <w:rFonts w:ascii="Helvetica" w:hAnsi="Helvetica"/>
          <w:color w:val="000000" w:themeColor="text1"/>
          <w:sz w:val="22"/>
        </w:rPr>
        <w:t xml:space="preserve">within one hour </w:t>
      </w:r>
      <w:r w:rsidR="006C3129" w:rsidRPr="00053A35">
        <w:rPr>
          <w:rFonts w:ascii="Helvetica" w:hAnsi="Helvetica"/>
          <w:color w:val="000000" w:themeColor="text1"/>
          <w:sz w:val="22"/>
        </w:rPr>
        <w:t>to the hospital or the survivor’s address/location to make initial contact with the person who experienced the overdose (and their loved ones), collect contact information, and introduce them to the program. Within 24 hours, an EMPACT Post-Crisis Navigator follows up in an effort to engage the individual and their loved ones in services, typically for up to 45 days</w:t>
      </w:r>
      <w:r w:rsidR="009035F4" w:rsidRPr="00053A35">
        <w:rPr>
          <w:rFonts w:ascii="Helvetica" w:hAnsi="Helvetica"/>
          <w:color w:val="000000" w:themeColor="text1"/>
          <w:sz w:val="22"/>
        </w:rPr>
        <w:t xml:space="preserve"> (for more detail on the </w:t>
      </w:r>
      <w:r w:rsidR="009035F4" w:rsidRPr="00053A35">
        <w:rPr>
          <w:rFonts w:ascii="Helvetica" w:hAnsi="Helvetica"/>
          <w:i/>
          <w:iCs/>
          <w:color w:val="000000" w:themeColor="text1"/>
          <w:sz w:val="22"/>
        </w:rPr>
        <w:t>Tempe First Responder ORP</w:t>
      </w:r>
      <w:r w:rsidR="009035F4" w:rsidRPr="00053A35">
        <w:rPr>
          <w:rFonts w:ascii="Helvetica" w:hAnsi="Helvetica"/>
          <w:color w:val="000000" w:themeColor="text1"/>
          <w:sz w:val="22"/>
        </w:rPr>
        <w:t>, see: White et al, 2021b).</w:t>
      </w:r>
      <w:r w:rsidR="006C3129" w:rsidRPr="00053A35">
        <w:rPr>
          <w:rFonts w:ascii="Helvetica" w:hAnsi="Helvetica"/>
          <w:color w:val="000000" w:themeColor="text1"/>
          <w:sz w:val="22"/>
        </w:rPr>
        <w:t xml:space="preserve"> </w:t>
      </w:r>
    </w:p>
    <w:p w14:paraId="78F8C80F" w14:textId="54EDA848" w:rsidR="003D5785" w:rsidRPr="00053A35" w:rsidRDefault="00725E0C" w:rsidP="00725E0C">
      <w:pPr>
        <w:spacing w:line="480" w:lineRule="auto"/>
        <w:ind w:firstLine="720"/>
        <w:rPr>
          <w:rFonts w:ascii="Helvetica" w:hAnsi="Helvetica"/>
          <w:color w:val="000000" w:themeColor="text1"/>
          <w:sz w:val="22"/>
        </w:rPr>
      </w:pPr>
      <w:r w:rsidRPr="00053A35">
        <w:rPr>
          <w:rFonts w:ascii="Helvetica" w:hAnsi="Helvetica"/>
          <w:color w:val="000000" w:themeColor="text1"/>
          <w:sz w:val="22"/>
        </w:rPr>
        <w:lastRenderedPageBreak/>
        <w:t xml:space="preserve">Since the start of the program, </w:t>
      </w:r>
      <w:r w:rsidR="003D5785" w:rsidRPr="00053A35">
        <w:rPr>
          <w:rFonts w:ascii="Helvetica" w:hAnsi="Helvetica"/>
          <w:color w:val="000000" w:themeColor="text1"/>
          <w:sz w:val="22"/>
        </w:rPr>
        <w:t>Tempe officers have responded to more than 3</w:t>
      </w:r>
      <w:r w:rsidRPr="00053A35">
        <w:rPr>
          <w:rFonts w:ascii="Helvetica" w:hAnsi="Helvetica"/>
          <w:color w:val="000000" w:themeColor="text1"/>
          <w:sz w:val="22"/>
        </w:rPr>
        <w:t>23</w:t>
      </w:r>
      <w:r w:rsidR="003D5785" w:rsidRPr="00053A35">
        <w:rPr>
          <w:rFonts w:ascii="Helvetica" w:hAnsi="Helvetica"/>
          <w:color w:val="000000" w:themeColor="text1"/>
          <w:sz w:val="22"/>
        </w:rPr>
        <w:t xml:space="preserve"> </w:t>
      </w:r>
      <w:r w:rsidRPr="00053A35">
        <w:rPr>
          <w:rFonts w:ascii="Helvetica" w:hAnsi="Helvetica"/>
          <w:color w:val="000000" w:themeColor="text1"/>
          <w:sz w:val="22"/>
        </w:rPr>
        <w:t xml:space="preserve">opioid </w:t>
      </w:r>
      <w:r w:rsidR="003D5785" w:rsidRPr="00053A35">
        <w:rPr>
          <w:rFonts w:ascii="Helvetica" w:hAnsi="Helvetica"/>
          <w:color w:val="000000" w:themeColor="text1"/>
          <w:sz w:val="22"/>
        </w:rPr>
        <w:t>overdose incidents</w:t>
      </w:r>
      <w:r w:rsidR="00DC6871" w:rsidRPr="00053A35">
        <w:rPr>
          <w:rFonts w:ascii="Helvetica" w:hAnsi="Helvetica"/>
          <w:color w:val="000000" w:themeColor="text1"/>
          <w:sz w:val="22"/>
        </w:rPr>
        <w:t xml:space="preserve"> </w:t>
      </w:r>
      <w:r w:rsidR="00B41AAA"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{"citationID":"aKAPWvTl","properties":{"formattedCitation":"(Watts et al., 2023)","plainCitation":"(Watts et al., 2023)","noteIndex":0},"citationItems":[{"id":8855,"uris":["http://zotero.org/users/8336639/items/NGGYWIUC"],"itemData":{"id":8855,"type":"report","event-place":"Center for Violence Prevention and Community Safety","publisher":"Arizona State University","publisher-place":"Center for Violence Prevention and Community Safety","title":"The Tempe First-Responder Opioid Recovery Project (ORP). Final Evaluation Report.","author":[{"family":"Watts","given":"Seth"},{"family":"White","given":"Michael D."},{"family":"Malm","given":"Aili"},{"family":"Perrone","given":"Dina"}],"issued":{"date-parts":[["2023"]]}}}],"schema":"https://github.com/citation-style-language/schema/raw/master/csl-citation.json"} </w:instrText>
      </w:r>
      <w:r w:rsidR="00B41AAA" w:rsidRPr="00053A35">
        <w:rPr>
          <w:rFonts w:ascii="Helvetica" w:hAnsi="Helvetica"/>
          <w:color w:val="000000" w:themeColor="text1"/>
          <w:sz w:val="22"/>
        </w:rPr>
        <w:fldChar w:fldCharType="separate"/>
      </w:r>
      <w:r w:rsidR="00B41AAA" w:rsidRPr="00053A35">
        <w:rPr>
          <w:rFonts w:ascii="Helvetica" w:hAnsi="Helvetica"/>
          <w:noProof/>
          <w:color w:val="000000" w:themeColor="text1"/>
          <w:sz w:val="22"/>
        </w:rPr>
        <w:t>(Watts et al., 2023)</w:t>
      </w:r>
      <w:r w:rsidR="00B41AAA" w:rsidRPr="00053A35">
        <w:rPr>
          <w:rFonts w:ascii="Helvetica" w:hAnsi="Helvetica"/>
          <w:color w:val="000000" w:themeColor="text1"/>
          <w:sz w:val="22"/>
        </w:rPr>
        <w:fldChar w:fldCharType="end"/>
      </w:r>
      <w:r w:rsidR="00B41AAA" w:rsidRPr="00053A35">
        <w:rPr>
          <w:rFonts w:ascii="Helvetica" w:hAnsi="Helvetica"/>
          <w:color w:val="000000" w:themeColor="text1"/>
          <w:sz w:val="22"/>
        </w:rPr>
        <w:t xml:space="preserve">. </w:t>
      </w:r>
      <w:r w:rsidRPr="00053A35">
        <w:rPr>
          <w:rFonts w:ascii="Helvetica" w:hAnsi="Helvetica"/>
          <w:color w:val="000000" w:themeColor="text1"/>
          <w:sz w:val="22"/>
        </w:rPr>
        <w:t>Of the 323, 294 individuals have responded positively to the naloxone dose(s) and recovered (91%)</w:t>
      </w:r>
      <w:r w:rsidR="003D5785" w:rsidRPr="00053A35">
        <w:rPr>
          <w:rFonts w:ascii="Helvetica" w:hAnsi="Helvetica"/>
          <w:color w:val="000000" w:themeColor="text1"/>
          <w:sz w:val="22"/>
        </w:rPr>
        <w:t>.</w:t>
      </w:r>
      <w:r w:rsidRPr="00053A35">
        <w:rPr>
          <w:rFonts w:ascii="Helvetica" w:hAnsi="Helvetica"/>
          <w:color w:val="000000" w:themeColor="text1"/>
          <w:sz w:val="22"/>
        </w:rPr>
        <w:t xml:space="preserve"> Additionally, of those who were able to be contacted, approximately 54% accepted services through La</w:t>
      </w:r>
      <w:r w:rsidR="00E43FDF" w:rsidRPr="00053A35">
        <w:rPr>
          <w:rFonts w:ascii="Helvetica" w:hAnsi="Helvetica"/>
          <w:color w:val="000000" w:themeColor="text1"/>
          <w:sz w:val="22"/>
        </w:rPr>
        <w:t xml:space="preserve"> </w:t>
      </w:r>
      <w:r w:rsidRPr="00053A35">
        <w:rPr>
          <w:rFonts w:ascii="Helvetica" w:hAnsi="Helvetica"/>
          <w:color w:val="000000" w:themeColor="text1"/>
          <w:sz w:val="22"/>
        </w:rPr>
        <w:t>Frontera EMPACT</w:t>
      </w:r>
      <w:r w:rsidR="00DC6871" w:rsidRPr="00053A35">
        <w:rPr>
          <w:rFonts w:ascii="Helvetica" w:hAnsi="Helvetica"/>
          <w:color w:val="000000" w:themeColor="text1"/>
          <w:sz w:val="22"/>
        </w:rPr>
        <w:t>,</w:t>
      </w:r>
      <w:r w:rsidRPr="00053A35">
        <w:rPr>
          <w:rFonts w:ascii="Helvetica" w:hAnsi="Helvetica"/>
          <w:color w:val="000000" w:themeColor="text1"/>
          <w:sz w:val="22"/>
        </w:rPr>
        <w:t xml:space="preserve"> which exceeds other engagement rates in similar programs </w:t>
      </w:r>
      <w:r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{"citationID":"3VIflrpr","properties":{"formattedCitation":"(Dahlem et al., 2017; Wagner et al., 2016)","plainCitation":"(Dahlem et al., 2017; Wagner et al., 2016)","noteIndex":0},"citationItems":[{"id":45,"uris":["http://zotero.org/users/8336639/items/SNS2LQTT"],"itemData":{"id":45,"type":"article-journal","abstract":"Objective: This study describes the implementation and evaluation of revised opioid overdose prevention and education of naloxone training for law enforcement officers (LEOs) that added: (1) a recovery testimony and (2) the process for deputy-­initiated referrals postnaloxone administration.","container-title":"Public Health Nursing","DOI":"10.1111/phn.12365","ISSN":"07371209","issue":"6","journalAbbreviation":"Public Health Nurs","language":"en","page":"516-521","source":"DOI.org (Crossref)","title":"Beyond rescue: Implementation and evaluation of revised naloxone training for law enforcement officers","title-short":"Beyond rescue","volume":"34","author":[{"family":"Dahlem","given":"Chin Hwa Gina"},{"family":"King","given":"Lisa"},{"family":"Anderson","given":"Glynis"},{"family":"Marr","given":"Ashton"},{"family":"Waddell","given":"Jonathon Eric"},{"family":"Scalera","given":"Marci"}],"issued":{"date-parts":[["2017",11]]}}},{"id":33,"uris":["http://zotero.org/users/8336639/items/TWUDN8GV"],"itemData":{"id":33,"type":"article-journal","abstract":"Background: Training law enforcement ofﬁcers (LEOs) to administer naloxone to opioid overdose victims is increasingly part of comprehensive efforts to reduce opioid overdose deaths. Such efforts could yield positive interactions between LEOs and community members and might ultimately help lower overdose death rates.\nMethods: We evaluated a pilot LEO naloxone program by (1) assessing opioid overdose knowledge and attitudes (competency in responding, concerns about naloxone administration, and attitudes towards overdose victims) before and after a 30 min training on overdose and naloxone administration, and (2) conducting qualitative interviews with LEOs who used naloxone to respond to overdose emergencies after the training.\nResults: Eighty-one LEOs provided pre- and post-training data. Nearly all (89%) had responded to an overdose while serving as an LEO. Statistically signiﬁcant increases were observed in nearly all items measuring opioid overdose knowledge (p’s = 0.04 to &lt;0.0001). Opioid overdose competencies (p &lt; 0.001) and concerns about naloxone administration (p &lt; 0.001) signiﬁcantly improved after the training, while there was no change in attitudes towards overdose victims (p = 0.90). LEOs administered naloxone 11 times; nine victims survived and three of the nine surviving victims made at least one visit to substance abuse treatment as a result of a LEO-provided referral. Qualitative data suggest that LEOs had generally positive experiences when they employed the skills from the training.\nConclusions: Training LEOs in naloxone administration can increase knowledge and conﬁdence in managing opioid overdose emergencies. Perhaps most importantly, training LEOs to respond to opioid overdose emergencies may have positive effects for LEOs and overdose victims.","container-title":"Drug and Alcohol Dependence","DOI":"10.1016/j.drugalcdep.2016.05.008","ISSN":"03768716","journalAbbreviation":"Drug and Alcohol Dependence","language":"en","page":"22-28","source":"DOI.org (Crossref)","title":"Training law enforcement to respond to opioid overdose with naloxone: Impact on knowledge, attitudes, and interactions with community members","title-short":"Training law enforcement to respond to opioid overdose with naloxone","volume":"165","author":[{"family":"Wagner","given":"Karla D."},{"family":"Bovet","given":"L. James"},{"family":"Haynes","given":"Bruce"},{"family":"Joshua","given":"Alfred"},{"family":"Davidson","given":"Peter J."}],"issued":{"date-parts":[["2016",8]]}}}],"schema":"https://github.com/citation-style-language/schema/raw/master/csl-citation.json"} </w:instrText>
      </w:r>
      <w:r w:rsidRPr="00053A35">
        <w:rPr>
          <w:rFonts w:ascii="Helvetica" w:hAnsi="Helvetica"/>
          <w:color w:val="000000" w:themeColor="text1"/>
          <w:sz w:val="22"/>
        </w:rPr>
        <w:fldChar w:fldCharType="separate"/>
      </w:r>
      <w:r w:rsidRPr="00053A35">
        <w:rPr>
          <w:rFonts w:ascii="Helvetica" w:hAnsi="Helvetica"/>
          <w:noProof/>
          <w:color w:val="000000" w:themeColor="text1"/>
          <w:sz w:val="22"/>
        </w:rPr>
        <w:t>(Dahlem et al., 2017; Wagner et al., 2016)</w:t>
      </w:r>
      <w:r w:rsidRPr="00053A35">
        <w:rPr>
          <w:rFonts w:ascii="Helvetica" w:hAnsi="Helvetica"/>
          <w:color w:val="000000" w:themeColor="text1"/>
          <w:sz w:val="22"/>
        </w:rPr>
        <w:fldChar w:fldCharType="end"/>
      </w:r>
      <w:r w:rsidR="009C02BD" w:rsidRPr="00053A35">
        <w:rPr>
          <w:rFonts w:ascii="Helvetica" w:hAnsi="Helvetica"/>
          <w:color w:val="000000" w:themeColor="text1"/>
          <w:sz w:val="22"/>
        </w:rPr>
        <w:t>.</w:t>
      </w:r>
    </w:p>
    <w:p w14:paraId="11F863FD" w14:textId="6FC32D3E" w:rsidR="003D5785" w:rsidRPr="00287CEB" w:rsidRDefault="00287CEB" w:rsidP="00EF2884">
      <w:pPr>
        <w:pStyle w:val="Heading2"/>
        <w:rPr>
          <w:rFonts w:ascii="Helvetica" w:hAnsi="Helvetica" w:cs="Times New Roman"/>
          <w:b w:val="0"/>
          <w:bCs/>
          <w:sz w:val="22"/>
          <w:szCs w:val="22"/>
        </w:rPr>
      </w:pPr>
      <w:r w:rsidRPr="00287CEB">
        <w:rPr>
          <w:rFonts w:ascii="Helvetica" w:hAnsi="Helvetica" w:cs="Times New Roman"/>
          <w:b w:val="0"/>
          <w:bCs/>
          <w:sz w:val="22"/>
          <w:szCs w:val="22"/>
        </w:rPr>
        <w:t xml:space="preserve">4.2 </w:t>
      </w:r>
      <w:r w:rsidR="003D5785" w:rsidRPr="00287CEB">
        <w:rPr>
          <w:rFonts w:ascii="Helvetica" w:hAnsi="Helvetica" w:cs="Times New Roman"/>
          <w:b w:val="0"/>
          <w:bCs/>
          <w:sz w:val="22"/>
          <w:szCs w:val="22"/>
        </w:rPr>
        <w:t>Data</w:t>
      </w:r>
    </w:p>
    <w:p w14:paraId="75A6A5B4" w14:textId="4685E5FB" w:rsidR="00C07A07" w:rsidRPr="00053A35" w:rsidRDefault="003D5785" w:rsidP="006A4555">
      <w:pPr>
        <w:spacing w:line="480" w:lineRule="auto"/>
        <w:ind w:firstLine="720"/>
        <w:rPr>
          <w:rFonts w:ascii="Helvetica" w:hAnsi="Helvetica"/>
          <w:color w:val="000000" w:themeColor="text1"/>
          <w:sz w:val="22"/>
        </w:rPr>
      </w:pPr>
      <w:r w:rsidRPr="00053A35">
        <w:rPr>
          <w:rFonts w:ascii="Helvetica" w:hAnsi="Helvetica"/>
          <w:color w:val="000000" w:themeColor="text1"/>
          <w:sz w:val="22"/>
        </w:rPr>
        <w:t xml:space="preserve">The data for this study </w:t>
      </w:r>
      <w:r w:rsidR="00E66F40" w:rsidRPr="00053A35">
        <w:rPr>
          <w:rFonts w:ascii="Helvetica" w:hAnsi="Helvetica"/>
          <w:color w:val="000000" w:themeColor="text1"/>
          <w:sz w:val="22"/>
        </w:rPr>
        <w:t>come</w:t>
      </w:r>
      <w:r w:rsidRPr="00053A35">
        <w:rPr>
          <w:rFonts w:ascii="Helvetica" w:hAnsi="Helvetica"/>
          <w:color w:val="000000" w:themeColor="text1"/>
          <w:sz w:val="22"/>
        </w:rPr>
        <w:t xml:space="preserve"> from multiple waves of surveys administered throughout the duration of the Tempe ORP. </w:t>
      </w:r>
      <w:r w:rsidR="00F1651A" w:rsidRPr="00053A35">
        <w:rPr>
          <w:rFonts w:ascii="Helvetica" w:hAnsi="Helvetica"/>
          <w:color w:val="000000" w:themeColor="text1"/>
          <w:sz w:val="22"/>
        </w:rPr>
        <w:t>T</w:t>
      </w:r>
      <w:r w:rsidR="006A4555" w:rsidRPr="00053A35">
        <w:rPr>
          <w:rFonts w:ascii="Helvetica" w:hAnsi="Helvetica"/>
          <w:color w:val="000000" w:themeColor="text1"/>
          <w:sz w:val="22"/>
        </w:rPr>
        <w:t xml:space="preserve">he current study </w:t>
      </w:r>
      <w:r w:rsidR="00F1651A" w:rsidRPr="00053A35">
        <w:rPr>
          <w:rFonts w:ascii="Helvetica" w:hAnsi="Helvetica"/>
          <w:color w:val="000000" w:themeColor="text1"/>
          <w:sz w:val="22"/>
        </w:rPr>
        <w:t>aligns with most of the principles and guidelines outlined in</w:t>
      </w:r>
      <w:r w:rsidR="006A4555" w:rsidRPr="00053A35">
        <w:rPr>
          <w:rFonts w:ascii="Helvetica" w:hAnsi="Helvetica"/>
          <w:color w:val="000000" w:themeColor="text1"/>
          <w:sz w:val="22"/>
        </w:rPr>
        <w:t xml:space="preserve"> the STROBE </w:t>
      </w:r>
      <w:r w:rsidR="00F1651A" w:rsidRPr="00053A35">
        <w:rPr>
          <w:rFonts w:ascii="Helvetica" w:hAnsi="Helvetica"/>
          <w:color w:val="000000" w:themeColor="text1"/>
          <w:sz w:val="22"/>
        </w:rPr>
        <w:t>standards</w:t>
      </w:r>
      <w:r w:rsidR="006A4555" w:rsidRPr="00053A35">
        <w:rPr>
          <w:rFonts w:ascii="Helvetica" w:hAnsi="Helvetica"/>
          <w:color w:val="000000" w:themeColor="text1"/>
          <w:sz w:val="22"/>
        </w:rPr>
        <w:t xml:space="preserve"> for conducting observational studies (“</w:t>
      </w:r>
      <w:r w:rsidR="008931C0" w:rsidRPr="00053A35">
        <w:rPr>
          <w:rFonts w:ascii="Helvetica" w:hAnsi="Helvetica"/>
          <w:color w:val="000000" w:themeColor="text1"/>
          <w:sz w:val="22"/>
        </w:rPr>
        <w:t>Strengthening</w:t>
      </w:r>
      <w:r w:rsidR="006A4555" w:rsidRPr="00053A35">
        <w:rPr>
          <w:rFonts w:ascii="Helvetica" w:hAnsi="Helvetica"/>
          <w:color w:val="000000" w:themeColor="text1"/>
          <w:sz w:val="22"/>
        </w:rPr>
        <w:t xml:space="preserve"> the Reporting of </w:t>
      </w:r>
      <w:r w:rsidR="008931C0" w:rsidRPr="00053A35">
        <w:rPr>
          <w:rFonts w:ascii="Helvetica" w:hAnsi="Helvetica"/>
          <w:color w:val="000000" w:themeColor="text1"/>
          <w:sz w:val="22"/>
        </w:rPr>
        <w:t>Observational</w:t>
      </w:r>
      <w:r w:rsidR="006A4555" w:rsidRPr="00053A35">
        <w:rPr>
          <w:rFonts w:ascii="Helvetica" w:hAnsi="Helvetica"/>
          <w:color w:val="000000" w:themeColor="text1"/>
          <w:sz w:val="22"/>
        </w:rPr>
        <w:t xml:space="preserve"> </w:t>
      </w:r>
      <w:r w:rsidR="00B11E6A" w:rsidRPr="00053A35">
        <w:rPr>
          <w:rFonts w:ascii="Helvetica" w:hAnsi="Helvetica"/>
          <w:color w:val="000000" w:themeColor="text1"/>
          <w:sz w:val="22"/>
        </w:rPr>
        <w:t>s</w:t>
      </w:r>
      <w:r w:rsidR="006A4555" w:rsidRPr="00053A35">
        <w:rPr>
          <w:rFonts w:ascii="Helvetica" w:hAnsi="Helvetica"/>
          <w:color w:val="000000" w:themeColor="text1"/>
          <w:sz w:val="22"/>
        </w:rPr>
        <w:t>tudies in Epidemiology”;</w:t>
      </w:r>
      <w:r w:rsidR="008931C0" w:rsidRPr="00053A35">
        <w:rPr>
          <w:rFonts w:ascii="Helvetica" w:hAnsi="Helvetica"/>
          <w:color w:val="000000" w:themeColor="text1"/>
          <w:sz w:val="22"/>
        </w:rPr>
        <w:t xml:space="preserve"> see </w:t>
      </w:r>
      <w:r w:rsidR="008931C0" w:rsidRPr="00053A35">
        <w:rPr>
          <w:rFonts w:ascii="Helvetica" w:hAnsi="Helvetica"/>
          <w:color w:val="000000" w:themeColor="text1"/>
          <w:sz w:val="22"/>
        </w:rPr>
        <w:fldChar w:fldCharType="begin"/>
      </w:r>
      <w:r w:rsidR="008931C0" w:rsidRPr="00053A35">
        <w:rPr>
          <w:rFonts w:ascii="Helvetica" w:hAnsi="Helvetica"/>
          <w:color w:val="000000" w:themeColor="text1"/>
          <w:sz w:val="22"/>
        </w:rPr>
        <w:instrText xml:space="preserve"> ADDIN ZOTERO_ITEM CSL_CITATION {"citationID":"ugSJLx16","properties":{"formattedCitation":"(Vandenbroucke et al., 2007)","plainCitation":"(Vandenbroucke et al., 2007)","noteIndex":0},"citationItems":[{"id":9035,"uris":["http://zotero.org/users/8336639/items/5CEH52M4"],"itemData":{"id":9035,"type":"article-journal","abstract":"Much medical research is observational. The reporting of observational studies is often of insufficient quality. Poor reporting hampers the assessment of the strengths and weaknesses of a study and the generalizability of its results. Taking into account empirical evidence and theoretical considerations, a group of methodologists, researchers, and editors developed the Strengthening the Reporting of Observational Studies in Epidemiology (STROBE) recommendations to improve the quality of reporting of observational studies. The STROBE Statement consists of a checklist of 22 items, which relate to the title, abstract, introduction, methods, results, and discussion sections of articles. Eighteen items are common to cohort studies, case-control studies, and cross-sectional studies, and 4 are specific to each of the 3 study designs. The STROBE Statement provides guidance to authors about how to improve the reporting of observational studies and facilitates critical appraisal and interpretation of studies by reviewers, journal editors, and readers. This explanatory and elaboration document is intended to enhance the use, understanding, and dissemination of the STROBE Statement. The meaning and rationale for each checklist item are presented. For each item, 1 or several published examples and, where possible, references to relevant empirical studies and methodological literature are provided. Examples of useful flow diagrams are also included. The STROBE Statement, this document, and the associated Web site (www.strobe-statement.org) should be helpful resources to improve reporting of observational research.","container-title":"Annals of Internal Medicine","DOI":"10.7326/0003-4819-147-8-200710160-00010-w1","ISSN":"1539-3704","issue":"8","journalAbbreviation":"Ann Intern Med","language":"eng","note":"PMID: 17938389","page":"W163-194","source":"PubMed","title":"Strengthening the Reporting of Observational Studies in Epidemiology (STROBE): explanation and elaboration","title-short":"Strengthening the Reporting of Observational Studies in Epidemiology (STROBE)","volume":"147","author":[{"family":"Vandenbroucke","given":"Jan P."},{"family":"Elm","given":"Erik","non-dropping-particle":"von"},{"family":"Altman","given":"Douglas G."},{"family":"Gøtzsche","given":"Peter C."},{"family":"Mulrow","given":"Cynthia D."},{"family":"Pocock","given":"Stuart J."},{"family":"Poole","given":"Charles"},{"family":"Schlesselman","given":"James J."},{"family":"Egger","given":"Matthias"},{"literal":"STROBE initiative"}],"issued":{"date-parts":[["2007",10,16]]}}}],"schema":"https://github.com/citation-style-language/schema/raw/master/csl-citation.json"} </w:instrText>
      </w:r>
      <w:r w:rsidR="008931C0" w:rsidRPr="00053A35">
        <w:rPr>
          <w:rFonts w:ascii="Helvetica" w:hAnsi="Helvetica"/>
          <w:color w:val="000000" w:themeColor="text1"/>
          <w:sz w:val="22"/>
        </w:rPr>
        <w:fldChar w:fldCharType="separate"/>
      </w:r>
      <w:r w:rsidR="008931C0" w:rsidRPr="00053A35">
        <w:rPr>
          <w:rFonts w:ascii="Helvetica" w:hAnsi="Helvetica"/>
          <w:noProof/>
          <w:color w:val="000000" w:themeColor="text1"/>
          <w:sz w:val="22"/>
        </w:rPr>
        <w:t>Vandenbroucke et al., 2007)</w:t>
      </w:r>
      <w:r w:rsidR="008931C0" w:rsidRPr="00053A35">
        <w:rPr>
          <w:rFonts w:ascii="Helvetica" w:hAnsi="Helvetica"/>
          <w:color w:val="000000" w:themeColor="text1"/>
          <w:sz w:val="22"/>
        </w:rPr>
        <w:fldChar w:fldCharType="end"/>
      </w:r>
      <w:r w:rsidR="008931C0" w:rsidRPr="00053A35">
        <w:rPr>
          <w:rFonts w:ascii="Helvetica" w:hAnsi="Helvetica"/>
          <w:color w:val="000000" w:themeColor="text1"/>
          <w:sz w:val="22"/>
        </w:rPr>
        <w:t>.</w:t>
      </w:r>
      <w:r w:rsidR="008931C0" w:rsidRPr="00053A35">
        <w:rPr>
          <w:rStyle w:val="FootnoteReference"/>
          <w:rFonts w:ascii="Helvetica" w:hAnsi="Helvetica"/>
          <w:color w:val="000000" w:themeColor="text1"/>
          <w:sz w:val="22"/>
        </w:rPr>
        <w:footnoteReference w:id="1"/>
      </w:r>
      <w:r w:rsidR="008931C0" w:rsidRPr="00053A35">
        <w:rPr>
          <w:rFonts w:ascii="Helvetica" w:hAnsi="Helvetica"/>
          <w:color w:val="000000" w:themeColor="text1"/>
          <w:sz w:val="22"/>
        </w:rPr>
        <w:t xml:space="preserve"> </w:t>
      </w:r>
      <w:r w:rsidR="009035F4" w:rsidRPr="00053A35">
        <w:rPr>
          <w:rFonts w:ascii="Helvetica" w:hAnsi="Helvetica"/>
          <w:color w:val="000000" w:themeColor="text1"/>
          <w:sz w:val="22"/>
        </w:rPr>
        <w:t>We administered wave 1 in October 2019</w:t>
      </w:r>
      <w:r w:rsidR="00745652" w:rsidRPr="00053A35">
        <w:rPr>
          <w:rFonts w:ascii="Helvetica" w:hAnsi="Helvetica"/>
          <w:color w:val="000000" w:themeColor="text1"/>
          <w:sz w:val="22"/>
        </w:rPr>
        <w:t xml:space="preserve"> (</w:t>
      </w:r>
      <w:r w:rsidR="00A862BA" w:rsidRPr="00053A35">
        <w:rPr>
          <w:rFonts w:ascii="Helvetica" w:hAnsi="Helvetica"/>
          <w:color w:val="000000" w:themeColor="text1"/>
          <w:sz w:val="22"/>
        </w:rPr>
        <w:t>n = 239</w:t>
      </w:r>
      <w:r w:rsidR="00745652" w:rsidRPr="00053A35">
        <w:rPr>
          <w:rFonts w:ascii="Helvetica" w:hAnsi="Helvetica"/>
          <w:color w:val="000000" w:themeColor="text1"/>
          <w:sz w:val="22"/>
        </w:rPr>
        <w:t>)</w:t>
      </w:r>
      <w:r w:rsidR="009035F4" w:rsidRPr="00053A35">
        <w:rPr>
          <w:rFonts w:ascii="Helvetica" w:hAnsi="Helvetica"/>
          <w:color w:val="000000" w:themeColor="text1"/>
          <w:sz w:val="22"/>
        </w:rPr>
        <w:t xml:space="preserve">, several months prior to the onset of the program. </w:t>
      </w:r>
      <w:r w:rsidR="00C07A07" w:rsidRPr="00053A35">
        <w:rPr>
          <w:rFonts w:ascii="Helvetica" w:hAnsi="Helvetica"/>
          <w:color w:val="000000" w:themeColor="text1"/>
          <w:sz w:val="22"/>
        </w:rPr>
        <w:t>The</w:t>
      </w:r>
      <w:r w:rsidRPr="00053A35">
        <w:rPr>
          <w:rFonts w:ascii="Helvetica" w:hAnsi="Helvetica"/>
          <w:color w:val="000000" w:themeColor="text1"/>
          <w:sz w:val="22"/>
        </w:rPr>
        <w:t xml:space="preserve"> second wave of surveys was administered </w:t>
      </w:r>
      <w:r w:rsidR="00C07A07" w:rsidRPr="00053A35">
        <w:rPr>
          <w:rFonts w:ascii="Helvetica" w:hAnsi="Helvetica"/>
          <w:color w:val="000000" w:themeColor="text1"/>
          <w:sz w:val="22"/>
        </w:rPr>
        <w:t xml:space="preserve">in October of 2020, about 8 months after the project started </w:t>
      </w:r>
      <w:r w:rsidRPr="00053A35">
        <w:rPr>
          <w:rFonts w:ascii="Helvetica" w:hAnsi="Helvetica"/>
          <w:color w:val="000000" w:themeColor="text1"/>
          <w:sz w:val="22"/>
        </w:rPr>
        <w:t xml:space="preserve">(n = 117). These two waves were the focus of our prior study looking at officers’ perceptions </w:t>
      </w:r>
      <w:r w:rsidR="004D6FB9" w:rsidRPr="00053A35">
        <w:rPr>
          <w:rFonts w:ascii="Helvetica" w:hAnsi="Helvetica"/>
          <w:color w:val="000000" w:themeColor="text1"/>
          <w:sz w:val="22"/>
        </w:rPr>
        <w:fldChar w:fldCharType="begin"/>
      </w:r>
      <w:r w:rsidR="008931C0" w:rsidRPr="00053A35">
        <w:rPr>
          <w:rFonts w:ascii="Helvetica" w:hAnsi="Helvetica"/>
          <w:color w:val="000000" w:themeColor="text1"/>
          <w:sz w:val="22"/>
        </w:rPr>
        <w:instrText xml:space="preserve"> ADDIN ZOTERO_ITEM CSL_CITATION {"citationID":"kE6f7Kxq","properties":{"formattedCitation":"(White, Perrone, Malm, et al., 2021)","plainCitation":"(White, Perrone, Malm, et al., 2021)","dontUpdate":true,"noteIndex":0},"citationItems":[{"id":"C32l6NKp/PxslJBVy","uris":["http://zotero.org/users/8336639/items/52H4APA3"],"itemData":{"id":96,"type":"article-journal","abstract":"Background\nOpioid use has emerged as a significant public health crisis in cities across the United States. In Arizona, opioid overdose deaths increased by 65% from 2016 to 2018, leading the Governor of Arizona to declare a State of Emergency. Because police are often the first to arrive at the scene of an overdose, officers are central to an effective response to the opioid crisis in Arizona and elsewhere. However, many police officers do not carry naloxone, which can immediately reverse the life-threatening effects of an opioid overdose. Few studies examine officer perceptions of opioid use or their willingness to carry and administer naloxone. The degree to which officers accept this public health responsibility remains unclear.\nMethods\nThe authors administered two waves of a survey to patrol officers in the Tempe (AZ) Police Department. The officers completed wave 1 approximately three months before the start of a program that trained and outfitted patrol officers with naloxone. Officers completed wave 2 of the survey several months after the program started. Relying on the Opioid Overdose Knowledge (OOKS), Competence, Concerns, and Attitudes (OOAS) of People who Overdose, and Naloxone-Related Risk Compensation Beliefs (NaRRC-B) scales, the survey captures officer attitudes regarding opioid use, willingness to carry and administer naloxone, and perceptions of their role in responding to the opioid crisis.\nResults\nAt wave 1, officers conveyed moderate levels of confidence in recognizing an overdose and providing life-saving care. Officers indicated strong support for carrying naloxone and responding to opioid overdoses, and they recognized the value of treatment for users. At wave 2, officers reported significantly greater confidence and competence in responding to overdoses, and their support for carrying naloxone also increased. Both before and after program start, there was little variation in attitudes across gender, race/ethnicity, education, and length of service.\nConclusion\nOfficers accept this public health responsibility as part of their mission. Given that officers are frequently first on scene at overdoses and a matter of seconds can determine life or death, police-led naloxone programs will save lives in Tempe and elsewhere.","container-title":"Journal of Criminal Justice","DOI":"10.1016/j.jcrimjus.2020.101778","ISSN":"0047-2352","journalAbbreviation":"Journal of Criminal Justice","license":"All rights reserved","page":"101778","title":"Narcan cops: Officer perceptions of opioid use and willingness to carry naloxone","volume":"72","author":[{"family":"White","given":"Michael D."},{"family":"Perrone","given":"Dina"},{"family":"Malm","given":"Aili"},{"family":"Watts","given":"Seth"}],"issued":{"date-parts":[["2021",1,1]]}}}],"schema":"https://github.com/citation-style-language/schema/raw/master/csl-citation.json"} </w:instrText>
      </w:r>
      <w:r w:rsidR="004D6FB9" w:rsidRPr="00053A35">
        <w:rPr>
          <w:rFonts w:ascii="Helvetica" w:hAnsi="Helvetica"/>
          <w:color w:val="000000" w:themeColor="text1"/>
          <w:sz w:val="22"/>
        </w:rPr>
        <w:fldChar w:fldCharType="separate"/>
      </w:r>
      <w:r w:rsidR="00F86428" w:rsidRPr="00053A35">
        <w:rPr>
          <w:rFonts w:ascii="Helvetica" w:hAnsi="Helvetica"/>
          <w:noProof/>
          <w:color w:val="000000" w:themeColor="text1"/>
          <w:sz w:val="22"/>
        </w:rPr>
        <w:t>(White et al., 2021</w:t>
      </w:r>
      <w:r w:rsidR="00A862BA" w:rsidRPr="00053A35">
        <w:rPr>
          <w:rFonts w:ascii="Helvetica" w:hAnsi="Helvetica"/>
          <w:noProof/>
          <w:color w:val="000000" w:themeColor="text1"/>
          <w:sz w:val="22"/>
        </w:rPr>
        <w:t>a</w:t>
      </w:r>
      <w:r w:rsidR="00F86428" w:rsidRPr="00053A35">
        <w:rPr>
          <w:rFonts w:ascii="Helvetica" w:hAnsi="Helvetica"/>
          <w:noProof/>
          <w:color w:val="000000" w:themeColor="text1"/>
          <w:sz w:val="22"/>
        </w:rPr>
        <w:t>)</w:t>
      </w:r>
      <w:r w:rsidR="004D6FB9" w:rsidRPr="00053A35">
        <w:rPr>
          <w:rFonts w:ascii="Helvetica" w:hAnsi="Helvetica"/>
          <w:color w:val="000000" w:themeColor="text1"/>
          <w:sz w:val="22"/>
        </w:rPr>
        <w:fldChar w:fldCharType="end"/>
      </w:r>
      <w:r w:rsidR="004D6FB9" w:rsidRPr="00053A35">
        <w:rPr>
          <w:rFonts w:ascii="Helvetica" w:hAnsi="Helvetica"/>
          <w:color w:val="000000" w:themeColor="text1"/>
          <w:sz w:val="22"/>
        </w:rPr>
        <w:t xml:space="preserve">. </w:t>
      </w:r>
      <w:r w:rsidRPr="00053A35">
        <w:rPr>
          <w:rFonts w:ascii="Helvetica" w:hAnsi="Helvetica"/>
          <w:color w:val="000000" w:themeColor="text1"/>
          <w:sz w:val="22"/>
        </w:rPr>
        <w:t>The third wave was conducted in November of 2021 (n = 62) and the final wave was administered in March and April of 2023</w:t>
      </w:r>
      <w:r w:rsidR="00C07A07" w:rsidRPr="00053A35">
        <w:rPr>
          <w:rFonts w:ascii="Helvetica" w:hAnsi="Helvetica"/>
          <w:color w:val="000000" w:themeColor="text1"/>
          <w:sz w:val="22"/>
        </w:rPr>
        <w:t>, more than three years after the start of the program</w:t>
      </w:r>
      <w:r w:rsidRPr="00053A35">
        <w:rPr>
          <w:rFonts w:ascii="Helvetica" w:hAnsi="Helvetica"/>
          <w:color w:val="000000" w:themeColor="text1"/>
          <w:sz w:val="22"/>
        </w:rPr>
        <w:t xml:space="preserve"> (n = 109). The first three waves of surveys were administered electronically through Google Forms. Due to the decline in the response rate in wave 3, </w:t>
      </w:r>
      <w:r w:rsidR="00C07A07" w:rsidRPr="00053A35">
        <w:rPr>
          <w:rFonts w:ascii="Helvetica" w:hAnsi="Helvetica"/>
          <w:color w:val="000000" w:themeColor="text1"/>
          <w:sz w:val="22"/>
        </w:rPr>
        <w:t xml:space="preserve">we transitioned to </w:t>
      </w:r>
      <w:r w:rsidRPr="00053A35">
        <w:rPr>
          <w:rFonts w:ascii="Helvetica" w:hAnsi="Helvetica"/>
          <w:color w:val="000000" w:themeColor="text1"/>
          <w:sz w:val="22"/>
        </w:rPr>
        <w:t xml:space="preserve">hard copy surveys </w:t>
      </w:r>
      <w:r w:rsidR="00C07A07" w:rsidRPr="00053A35">
        <w:rPr>
          <w:rFonts w:ascii="Helvetica" w:hAnsi="Helvetica"/>
          <w:color w:val="000000" w:themeColor="text1"/>
          <w:sz w:val="22"/>
        </w:rPr>
        <w:t xml:space="preserve">administered in-person </w:t>
      </w:r>
      <w:r w:rsidRPr="00053A35">
        <w:rPr>
          <w:rFonts w:ascii="Helvetica" w:hAnsi="Helvetica"/>
          <w:color w:val="000000" w:themeColor="text1"/>
          <w:sz w:val="22"/>
        </w:rPr>
        <w:t>for the fourth wav</w:t>
      </w:r>
      <w:r w:rsidR="00C07A07" w:rsidRPr="00053A35">
        <w:rPr>
          <w:rFonts w:ascii="Helvetica" w:hAnsi="Helvetica"/>
          <w:color w:val="000000" w:themeColor="text1"/>
          <w:sz w:val="22"/>
        </w:rPr>
        <w:t>e</w:t>
      </w:r>
      <w:r w:rsidRPr="00053A35">
        <w:rPr>
          <w:rFonts w:ascii="Helvetica" w:hAnsi="Helvetica"/>
          <w:color w:val="000000" w:themeColor="text1"/>
          <w:sz w:val="22"/>
        </w:rPr>
        <w:t xml:space="preserve">.  </w:t>
      </w:r>
      <w:r w:rsidR="00E21CEB" w:rsidRPr="00053A35">
        <w:rPr>
          <w:rFonts w:ascii="Helvetica" w:hAnsi="Helvetica"/>
          <w:color w:val="000000" w:themeColor="text1"/>
          <w:sz w:val="22"/>
        </w:rPr>
        <w:t xml:space="preserve">One of the authors (SW) </w:t>
      </w:r>
      <w:r w:rsidRPr="00053A35">
        <w:rPr>
          <w:rFonts w:ascii="Helvetica" w:hAnsi="Helvetica"/>
          <w:color w:val="000000" w:themeColor="text1"/>
          <w:sz w:val="22"/>
        </w:rPr>
        <w:t xml:space="preserve">attended 10 patrol briefings with the project manager at TPD and handed out hard copy surveys to a total of 18 </w:t>
      </w:r>
      <w:r w:rsidR="009035F4" w:rsidRPr="00053A35">
        <w:rPr>
          <w:rFonts w:ascii="Helvetica" w:hAnsi="Helvetica"/>
          <w:color w:val="000000" w:themeColor="text1"/>
          <w:sz w:val="22"/>
        </w:rPr>
        <w:t xml:space="preserve">patrol </w:t>
      </w:r>
      <w:r w:rsidRPr="00053A35">
        <w:rPr>
          <w:rFonts w:ascii="Helvetica" w:hAnsi="Helvetica"/>
          <w:color w:val="000000" w:themeColor="text1"/>
          <w:sz w:val="22"/>
        </w:rPr>
        <w:t xml:space="preserve">squads (111 officers). </w:t>
      </w:r>
    </w:p>
    <w:p w14:paraId="5CF188B8" w14:textId="4ECF991C" w:rsidR="003D5785" w:rsidRPr="00053A35" w:rsidRDefault="003D5785" w:rsidP="00583FE2">
      <w:pPr>
        <w:spacing w:line="480" w:lineRule="auto"/>
        <w:ind w:firstLine="720"/>
        <w:rPr>
          <w:rFonts w:ascii="Helvetica" w:hAnsi="Helvetica"/>
          <w:color w:val="000000" w:themeColor="text1"/>
          <w:sz w:val="22"/>
        </w:rPr>
      </w:pPr>
      <w:r w:rsidRPr="00053A35">
        <w:rPr>
          <w:rFonts w:ascii="Helvetica" w:hAnsi="Helvetica"/>
          <w:color w:val="000000" w:themeColor="text1"/>
          <w:sz w:val="22"/>
        </w:rPr>
        <w:t xml:space="preserve">All four waves of surveys were voluntary and anonymous. The survey took approximately 12 to 15 minutes </w:t>
      </w:r>
      <w:r w:rsidR="00C07A07" w:rsidRPr="00053A35">
        <w:rPr>
          <w:rFonts w:ascii="Helvetica" w:hAnsi="Helvetica"/>
          <w:color w:val="000000" w:themeColor="text1"/>
          <w:sz w:val="22"/>
        </w:rPr>
        <w:t>to complete (</w:t>
      </w:r>
      <w:r w:rsidRPr="00053A35">
        <w:rPr>
          <w:rFonts w:ascii="Helvetica" w:hAnsi="Helvetica"/>
          <w:color w:val="000000" w:themeColor="text1"/>
          <w:sz w:val="22"/>
        </w:rPr>
        <w:t>both electronically and hard copy</w:t>
      </w:r>
      <w:r w:rsidR="00C07A07" w:rsidRPr="00053A35">
        <w:rPr>
          <w:rFonts w:ascii="Helvetica" w:hAnsi="Helvetica"/>
          <w:color w:val="000000" w:themeColor="text1"/>
          <w:sz w:val="22"/>
        </w:rPr>
        <w:t>)</w:t>
      </w:r>
      <w:r w:rsidRPr="00053A35">
        <w:rPr>
          <w:rFonts w:ascii="Helvetica" w:hAnsi="Helvetica"/>
          <w:color w:val="000000" w:themeColor="text1"/>
          <w:sz w:val="22"/>
        </w:rPr>
        <w:t xml:space="preserve">. The surveys mostly comprised of true/false and Likert scale statements that are on a four-point scale (1 = </w:t>
      </w:r>
      <w:r w:rsidRPr="00053A35">
        <w:rPr>
          <w:rFonts w:ascii="Helvetica" w:hAnsi="Helvetica"/>
          <w:color w:val="000000" w:themeColor="text1"/>
          <w:sz w:val="22"/>
        </w:rPr>
        <w:lastRenderedPageBreak/>
        <w:t xml:space="preserve">strongly disagree, 4 = strongly agree). Additionally, </w:t>
      </w:r>
      <w:r w:rsidR="009035F4" w:rsidRPr="00053A35">
        <w:rPr>
          <w:rFonts w:ascii="Helvetica" w:hAnsi="Helvetica"/>
          <w:color w:val="000000" w:themeColor="text1"/>
          <w:sz w:val="22"/>
        </w:rPr>
        <w:t>the</w:t>
      </w:r>
      <w:r w:rsidRPr="00053A35">
        <w:rPr>
          <w:rFonts w:ascii="Helvetica" w:hAnsi="Helvetica"/>
          <w:color w:val="000000" w:themeColor="text1"/>
          <w:sz w:val="22"/>
        </w:rPr>
        <w:t xml:space="preserve"> survey utilize</w:t>
      </w:r>
      <w:r w:rsidR="009035F4" w:rsidRPr="00053A35">
        <w:rPr>
          <w:rFonts w:ascii="Helvetica" w:hAnsi="Helvetica"/>
          <w:color w:val="000000" w:themeColor="text1"/>
          <w:sz w:val="22"/>
        </w:rPr>
        <w:t>s</w:t>
      </w:r>
      <w:r w:rsidRPr="00053A35">
        <w:rPr>
          <w:rFonts w:ascii="Helvetica" w:hAnsi="Helvetica"/>
          <w:color w:val="000000" w:themeColor="text1"/>
          <w:sz w:val="22"/>
        </w:rPr>
        <w:t xml:space="preserve"> the OOKS and OOAS scales </w:t>
      </w:r>
      <w:r w:rsidR="004D6FB9"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{"citationID":"QiIf6xsI","properties":{"formattedCitation":"(Williams et al., 2013)","plainCitation":"(Williams et al., 2013)","noteIndex":0},"citationItems":[{"id":32,"uris":["http://zotero.org/users/8336639/items/5UU4TKFW"],"itemData":{"id":32,"type":"article-journal","abstract":"Methods: Psychometric instrument development study conducted in England using convenience samples. Forty-ﬁve items were selected for the OOKS organised in four sub-scales (risks, signs, actions and naloxone use). The OOAS was formed initially of 32 items grouped in three sub-scales (competence, concerns and readiness). Both scales were administered to 42 friends and family members of heroin users and 56 healthcare professionals to assess internal reliability and construct validity. The Brief Overdose Recognition and Response Assessment (BORRA) and the General Self-Efﬁcacy Scale (GSE) were also administered to family members to test concurrent validity. Family members completed the OOKS and OOAS on a second occasion to assess test–retest reliability.\nResults: The OOKS and OOAS were internally reliable (Cronbach’s alpha = 0.83 and 0.90, respectively). Retest was completed by 33 participants after 14 (SD 7) days (OOKS, ICC = 0.90 and OOAS, ICC = 0.82) with sub-scale item sets from each measure falling within the fair-to-excellent range (ICC = 0.53–0.92). Professionals reported signiﬁcantly higher scores on both scales than family members. The OOKS total score was positively correlated with the BORRA’s Overdose Recognition (r = 0.5, P &lt; 0.01) and Naloxone Indication sub-scales (r = 0.44, P &lt; 0.05), but the total score on the OOAS was not associated with the GSE (r = 0.02, NS).\nConclusion: The 45-item OOKS and 28-item OOAS are suitable as outcome measures of take-home naloxone training for friends and family members of opioid users. © 2013 Elsevier Ireland Ltd. All rights reserved.","container-title":"Drug and Alcohol Dependence","DOI":"10.1016/j.drugalcdep.2013.02.007","ISSN":"03768716","issue":"1-2","journalAbbreviation":"Drug and Alcohol Dependence","language":"en","page":"383-386","source":"DOI.org (Crossref)","title":"Development of Opioid Overdose Knowledge (OOKS) and Attitudes (OOAS) Scales for take-home naloxone training evaluation","volume":"132","author":[{"family":"Williams","given":"Anna V."},{"family":"Strang","given":"John"},{"family":"Marsden","given":"John"}],"issued":{"date-parts":[["2013",9]]}}}],"schema":"https://github.com/citation-style-language/schema/raw/master/csl-citation.json"} </w:instrText>
      </w:r>
      <w:r w:rsidR="004D6FB9" w:rsidRPr="00053A35">
        <w:rPr>
          <w:rFonts w:ascii="Helvetica" w:hAnsi="Helvetica"/>
          <w:color w:val="000000" w:themeColor="text1"/>
          <w:sz w:val="22"/>
        </w:rPr>
        <w:fldChar w:fldCharType="separate"/>
      </w:r>
      <w:r w:rsidR="004D6FB9" w:rsidRPr="00053A35">
        <w:rPr>
          <w:rFonts w:ascii="Helvetica" w:hAnsi="Helvetica"/>
          <w:noProof/>
          <w:color w:val="000000" w:themeColor="text1"/>
          <w:sz w:val="22"/>
        </w:rPr>
        <w:t>(Williams et al., 2013)</w:t>
      </w:r>
      <w:r w:rsidR="004D6FB9" w:rsidRPr="00053A35">
        <w:rPr>
          <w:rFonts w:ascii="Helvetica" w:hAnsi="Helvetica"/>
          <w:color w:val="000000" w:themeColor="text1"/>
          <w:sz w:val="22"/>
        </w:rPr>
        <w:fldChar w:fldCharType="end"/>
      </w:r>
      <w:r w:rsidRPr="00053A35">
        <w:rPr>
          <w:rFonts w:ascii="Helvetica" w:hAnsi="Helvetica"/>
          <w:color w:val="000000" w:themeColor="text1"/>
          <w:sz w:val="22"/>
        </w:rPr>
        <w:t xml:space="preserve"> and the NaRRC-B scale </w:t>
      </w:r>
      <w:r w:rsidR="004D6FB9"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{"citationID":"95oZLDB3","properties":{"formattedCitation":"(Winograd et al., 2019)","plainCitation":"(Winograd et al., 2019)","noteIndex":0},"citationItems":[{"id":40,"uris":["http://zotero.org/users/8336639/items/PZ9KUY42"],"itemData":{"id":40,"type":"article-journal","abstract":"Background and aims: As opioid overdose death rates reach epidemic proportions in the United States, the widespread distribution of naloxone is imperative to save lives. However, concerns that people who use drugs will engage in riskier drug behaviors if they have access to naloxone remain prevalent, and the measurement scales to assess these risk compensation concerns remain under researched. This study aims to examine the validity of the Naloxone-Related Risk Compensation Beliefs (NaRRC-B) scale and to understand the effect of overdose education and naloxone distribution (OEND) training on risk compensation beliefs across demographic and professional populations. Methods: A total of 1424 participants, 803 police officers, 137 emergency medical services (EMS)/fire personnel, and 484 clinical treatment and social service providers were administered surveys before and after attending an OEND training. Survey items measured the endorsement of opioid overdose knowledge and attitudes, as well as risk compensation beliefs. Results: Police and EMS/fire personnel expressed greater endorsement of risk compensation beliefs than clinical treatment and social service providers at both pre- and post-OEND training. Although endorsement of risk compensation beliefs was significantly reduced in each of the 3 groups after the training, reductions were greatest among EMS/fire personnel, followed by providers, then police. Moreover, younger, male, and black participants endorsed greater beliefs in risk compensatory behaviors as compared with their older, female, and white counterparts. Conclusion: This study validated a novel measure of naloxone-related risk compensation beliefs and suggests participating in OEND trainings decreases beliefs in naloxone-related risk compensation behaviors. OEND trainings should consider addressing concerns about naloxone “enabling” drug use, particularly in law enforcement settings, to continue to reduce stigma surrounding naloxone availability.","container-title":"Substance Abuse","DOI":"10.1080/08897077.2019.1616348","ISSN":"0889-7077, 1547-0164","issue":"2","journalAbbreviation":"Substance Abuse","language":"en","page":"245-251","source":"DOI.org (Crossref)","title":"Concerns that an opioid antidote could “make things worse”: Profiles of risk compensation beliefs using the Naloxone-Related Risk Compensation Beliefs (NaRRC-B) scale","title-short":"Concerns that an opioid antidote could “make things worse”","volume":"41","author":[{"family":"Winograd","given":"Rachel P."},{"family":"Werner","given":"Kim B."},{"family":"Green","given":"Lauren"},{"family":"Phillips","given":"Sarah"},{"family":"Armbruster","given":"Jenny"},{"family":"Paul","given":"Robert"}],"issued":{"date-parts":[["2019"]]}}}],"schema":"https://github.com/citation-style-language/schema/raw/master/csl-citation.json"} </w:instrText>
      </w:r>
      <w:r w:rsidR="004D6FB9" w:rsidRPr="00053A35">
        <w:rPr>
          <w:rFonts w:ascii="Helvetica" w:hAnsi="Helvetica"/>
          <w:color w:val="000000" w:themeColor="text1"/>
          <w:sz w:val="22"/>
        </w:rPr>
        <w:fldChar w:fldCharType="separate"/>
      </w:r>
      <w:r w:rsidR="004D6FB9" w:rsidRPr="00053A35">
        <w:rPr>
          <w:rFonts w:ascii="Helvetica" w:hAnsi="Helvetica"/>
          <w:noProof/>
          <w:color w:val="000000" w:themeColor="text1"/>
          <w:sz w:val="22"/>
        </w:rPr>
        <w:t>(Winograd et al., 2019)</w:t>
      </w:r>
      <w:r w:rsidR="004D6FB9" w:rsidRPr="00053A35">
        <w:rPr>
          <w:rFonts w:ascii="Helvetica" w:hAnsi="Helvetica"/>
          <w:color w:val="000000" w:themeColor="text1"/>
          <w:sz w:val="22"/>
        </w:rPr>
        <w:fldChar w:fldCharType="end"/>
      </w:r>
      <w:r w:rsidR="004D6FB9" w:rsidRPr="00053A35">
        <w:rPr>
          <w:rFonts w:ascii="Helvetica" w:hAnsi="Helvetica"/>
          <w:color w:val="000000" w:themeColor="text1"/>
          <w:sz w:val="22"/>
        </w:rPr>
        <w:t>.</w:t>
      </w:r>
      <w:r w:rsidRPr="00053A35">
        <w:rPr>
          <w:rFonts w:ascii="Helvetica" w:hAnsi="Helvetica"/>
          <w:color w:val="000000" w:themeColor="text1"/>
          <w:sz w:val="22"/>
        </w:rPr>
        <w:t xml:space="preserve"> The survey also capture</w:t>
      </w:r>
      <w:r w:rsidR="00A20E59" w:rsidRPr="00053A35">
        <w:rPr>
          <w:rFonts w:ascii="Helvetica" w:hAnsi="Helvetica"/>
          <w:color w:val="000000" w:themeColor="text1"/>
          <w:sz w:val="22"/>
        </w:rPr>
        <w:t>s</w:t>
      </w:r>
      <w:r w:rsidRPr="00053A35">
        <w:rPr>
          <w:rFonts w:ascii="Helvetica" w:hAnsi="Helvetica"/>
          <w:color w:val="000000" w:themeColor="text1"/>
          <w:sz w:val="22"/>
        </w:rPr>
        <w:t xml:space="preserve"> officer demographics</w:t>
      </w:r>
      <w:r w:rsidR="00C07A07" w:rsidRPr="00053A35">
        <w:rPr>
          <w:rFonts w:ascii="Helvetica" w:hAnsi="Helvetica"/>
          <w:color w:val="000000" w:themeColor="text1"/>
          <w:sz w:val="22"/>
        </w:rPr>
        <w:t xml:space="preserve"> and </w:t>
      </w:r>
      <w:r w:rsidR="00A20E59" w:rsidRPr="00053A35">
        <w:rPr>
          <w:rFonts w:ascii="Helvetica" w:hAnsi="Helvetica"/>
          <w:color w:val="000000" w:themeColor="text1"/>
          <w:sz w:val="22"/>
        </w:rPr>
        <w:t xml:space="preserve">self-reported </w:t>
      </w:r>
      <w:r w:rsidR="00C07A07" w:rsidRPr="00053A35">
        <w:rPr>
          <w:rFonts w:ascii="Helvetica" w:hAnsi="Helvetica"/>
          <w:color w:val="000000" w:themeColor="text1"/>
          <w:sz w:val="22"/>
        </w:rPr>
        <w:t xml:space="preserve">overdose response </w:t>
      </w:r>
      <w:r w:rsidR="00722637" w:rsidRPr="00053A35">
        <w:rPr>
          <w:rFonts w:ascii="Helvetica" w:hAnsi="Helvetica"/>
          <w:color w:val="000000" w:themeColor="text1"/>
          <w:sz w:val="22"/>
        </w:rPr>
        <w:t>frequency</w:t>
      </w:r>
      <w:r w:rsidR="00471AAA" w:rsidRPr="00053A35">
        <w:rPr>
          <w:rFonts w:ascii="Helvetica" w:hAnsi="Helvetica"/>
          <w:color w:val="000000" w:themeColor="text1"/>
          <w:sz w:val="22"/>
        </w:rPr>
        <w:t xml:space="preserve">, details of which are </w:t>
      </w:r>
      <w:r w:rsidR="00722637" w:rsidRPr="00053A35">
        <w:rPr>
          <w:rFonts w:ascii="Helvetica" w:hAnsi="Helvetica"/>
          <w:color w:val="000000" w:themeColor="text1"/>
          <w:sz w:val="22"/>
        </w:rPr>
        <w:t>discussed below</w:t>
      </w:r>
      <w:r w:rsidR="00C07A07" w:rsidRPr="00053A35">
        <w:rPr>
          <w:rFonts w:ascii="Helvetica" w:hAnsi="Helvetica"/>
          <w:color w:val="000000" w:themeColor="text1"/>
          <w:sz w:val="22"/>
        </w:rPr>
        <w:t xml:space="preserve">. </w:t>
      </w:r>
    </w:p>
    <w:p w14:paraId="3BD31BBF" w14:textId="39D6FAFA" w:rsidR="003D5785" w:rsidRPr="00287CEB" w:rsidRDefault="00287CEB" w:rsidP="00EF2884">
      <w:pPr>
        <w:pStyle w:val="Heading3"/>
        <w:rPr>
          <w:rFonts w:ascii="Helvetica" w:hAnsi="Helvetica" w:cs="Times New Roman"/>
          <w:b w:val="0"/>
          <w:bCs/>
          <w:sz w:val="22"/>
          <w:szCs w:val="22"/>
        </w:rPr>
      </w:pPr>
      <w:r w:rsidRPr="00287CEB">
        <w:rPr>
          <w:rFonts w:ascii="Helvetica" w:hAnsi="Helvetica" w:cs="Times New Roman"/>
          <w:b w:val="0"/>
          <w:bCs/>
          <w:sz w:val="22"/>
          <w:szCs w:val="22"/>
        </w:rPr>
        <w:t xml:space="preserve">4.3 </w:t>
      </w:r>
      <w:r w:rsidR="00AF6BB0" w:rsidRPr="00287CEB">
        <w:rPr>
          <w:rFonts w:ascii="Helvetica" w:hAnsi="Helvetica" w:cs="Times New Roman"/>
          <w:b w:val="0"/>
          <w:bCs/>
          <w:sz w:val="22"/>
          <w:szCs w:val="22"/>
        </w:rPr>
        <w:t>Dependent variables</w:t>
      </w:r>
    </w:p>
    <w:p w14:paraId="0CB92872" w14:textId="40DB6117" w:rsidR="00A4514E" w:rsidRPr="00053A35" w:rsidRDefault="00E21CEB" w:rsidP="00A4514E">
      <w:pPr>
        <w:spacing w:line="480" w:lineRule="auto"/>
        <w:ind w:firstLine="720"/>
        <w:rPr>
          <w:rFonts w:ascii="Helvetica" w:hAnsi="Helvetica"/>
          <w:color w:val="000000" w:themeColor="text1"/>
          <w:sz w:val="22"/>
        </w:rPr>
      </w:pPr>
      <w:r w:rsidRPr="00053A35">
        <w:rPr>
          <w:rFonts w:ascii="Helvetica" w:hAnsi="Helvetica"/>
          <w:color w:val="000000" w:themeColor="text1"/>
          <w:sz w:val="22"/>
        </w:rPr>
        <w:t>We</w:t>
      </w:r>
      <w:r w:rsidR="003D5785" w:rsidRPr="00053A35">
        <w:rPr>
          <w:rFonts w:ascii="Helvetica" w:hAnsi="Helvetica"/>
          <w:color w:val="000000" w:themeColor="text1"/>
          <w:sz w:val="22"/>
        </w:rPr>
        <w:t xml:space="preserve"> focus on three mean index measures: </w:t>
      </w:r>
      <w:r w:rsidR="00944F3B" w:rsidRPr="00053A35">
        <w:rPr>
          <w:rFonts w:ascii="Helvetica" w:hAnsi="Helvetica"/>
          <w:color w:val="000000" w:themeColor="text1"/>
          <w:sz w:val="22"/>
        </w:rPr>
        <w:t>(1) t</w:t>
      </w:r>
      <w:r w:rsidR="003D5785" w:rsidRPr="00053A35">
        <w:rPr>
          <w:rFonts w:ascii="Helvetica" w:hAnsi="Helvetica"/>
          <w:color w:val="000000" w:themeColor="text1"/>
          <w:sz w:val="22"/>
        </w:rPr>
        <w:t xml:space="preserve">he role of the </w:t>
      </w:r>
      <w:r w:rsidR="004B279E" w:rsidRPr="00053A35">
        <w:rPr>
          <w:rFonts w:ascii="Helvetica" w:hAnsi="Helvetica"/>
          <w:color w:val="000000" w:themeColor="text1"/>
          <w:sz w:val="22"/>
        </w:rPr>
        <w:t xml:space="preserve">police, </w:t>
      </w:r>
      <w:r w:rsidR="00944F3B" w:rsidRPr="00053A35">
        <w:rPr>
          <w:rFonts w:ascii="Helvetica" w:hAnsi="Helvetica"/>
          <w:color w:val="000000" w:themeColor="text1"/>
          <w:sz w:val="22"/>
        </w:rPr>
        <w:t xml:space="preserve">(2) </w:t>
      </w:r>
      <w:r w:rsidR="004B279E" w:rsidRPr="00053A35">
        <w:rPr>
          <w:rFonts w:ascii="Helvetica" w:hAnsi="Helvetica"/>
          <w:color w:val="000000" w:themeColor="text1"/>
          <w:sz w:val="22"/>
        </w:rPr>
        <w:t>naloxone</w:t>
      </w:r>
      <w:r w:rsidR="003D5785" w:rsidRPr="00053A35">
        <w:rPr>
          <w:rFonts w:ascii="Helvetica" w:hAnsi="Helvetica"/>
          <w:color w:val="000000" w:themeColor="text1"/>
          <w:sz w:val="22"/>
        </w:rPr>
        <w:t xml:space="preserve"> related</w:t>
      </w:r>
      <w:r w:rsidR="00471AAA" w:rsidRPr="00053A35">
        <w:rPr>
          <w:rFonts w:ascii="Helvetica" w:hAnsi="Helvetica"/>
          <w:color w:val="000000" w:themeColor="text1"/>
          <w:sz w:val="22"/>
        </w:rPr>
        <w:t xml:space="preserve"> risk-compensation</w:t>
      </w:r>
      <w:r w:rsidR="003D5785" w:rsidRPr="00053A35">
        <w:rPr>
          <w:rFonts w:ascii="Helvetica" w:hAnsi="Helvetica"/>
          <w:color w:val="000000" w:themeColor="text1"/>
          <w:sz w:val="22"/>
        </w:rPr>
        <w:t xml:space="preserve"> beliefs, and </w:t>
      </w:r>
      <w:r w:rsidR="00944F3B" w:rsidRPr="00053A35">
        <w:rPr>
          <w:rFonts w:ascii="Helvetica" w:hAnsi="Helvetica"/>
          <w:color w:val="000000" w:themeColor="text1"/>
          <w:sz w:val="22"/>
        </w:rPr>
        <w:t xml:space="preserve">(3) </w:t>
      </w:r>
      <w:r w:rsidR="003D5785" w:rsidRPr="00053A35">
        <w:rPr>
          <w:rFonts w:ascii="Helvetica" w:hAnsi="Helvetica"/>
          <w:color w:val="000000" w:themeColor="text1"/>
          <w:sz w:val="22"/>
        </w:rPr>
        <w:t>stigma towards PWUOs</w:t>
      </w:r>
      <w:r w:rsidR="004B279E" w:rsidRPr="00053A35">
        <w:rPr>
          <w:rFonts w:ascii="Helvetica" w:hAnsi="Helvetica"/>
          <w:color w:val="000000" w:themeColor="text1"/>
          <w:sz w:val="22"/>
        </w:rPr>
        <w:t xml:space="preserve">. </w:t>
      </w:r>
      <w:r w:rsidR="00A4514E" w:rsidRPr="00053A35">
        <w:rPr>
          <w:rFonts w:ascii="Helvetica" w:hAnsi="Helvetica"/>
          <w:color w:val="000000" w:themeColor="text1"/>
          <w:sz w:val="22"/>
        </w:rPr>
        <w:t xml:space="preserve">These three measures are used to indirectly capture compassion fatigue. Prior research suggests that compassion fatigue can present itself through an increase in professional helplessness or reduction in job satisfaction, increased cynicism, and reduced empathy </w:t>
      </w:r>
      <w:r w:rsidR="00B87B5D"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{"citationID":"3BVqIRv0","properties":{"formattedCitation":"(Huggard, 2011; Sinclair et al., 2017)","plainCitation":"(Huggard, 2011; Sinclair et al., 2017)","noteIndex":0},"citationItems":[{"id":8857,"uris":["http://zotero.org/users/8336639/items/Z9SWX677"],"itemData":{"id":8857,"type":"paper-conference","container-title":"Australian and New Zealand Council for the Care of Animals in Research and Teaching 2011 Conference","publisher":"Australia and New Zealand Council for the Care of Animals in Research","source":"Google Scholar","title":"Caring for the carers: compassion fatigue and disenfranchised grief","title-short":"Caring for the carers","URL":"https://researchspace.auckland.ac.nz/handle/2292/16728","author":[{"family":"Huggard","given":"Peter"}],"accessed":{"date-parts":[["2024",8,1]]},"issued":{"date-parts":[["2011"]]}}},{"id":8858,"uris":["http://zotero.org/users/8336639/items/XCWN9IQJ"],"itemData":{"id":8858,"type":"article-journal","abstract":"Background\nCompassion fatigue describes a work-related stress response in healthcare providers that is considered a ‘cost of caring’ and a key contributor to the loss of compassion in healthcare.\nObjective\nThe purpose of this review was to critically examine the construct of compassion fatigue and to determine if it is an accurate descriptor of work-related stress in healthcare providers and a valid target variable for intervention.\nDesign\nMeta-narrative review.\nData Sources\nPubMed, Medline, CINAHL, PsycINFO, and Web of Science databases, Google Scholar, the grey literature, and manual searches of bibliographies.\nReview methods\nSeminal articles and theoretical and empirical studies on compassion fatigue in the healthcare literature were identified and appraised for their validity and relevance to our review. Sources were mapped according to the following criteria: 1) definitions; 2) conceptual analyses; 3) signs and symptoms; 4) measures; 5) prevalence and associated risk factors; and 6) interventions. A narrative account of included studies that critically examines the concept of compassion fatigue in healthcare was employed, and recommendations for practice, policy and further research were made.\nResults\n90 studies from the nursing literature and healthcare in general were included in the review. Findings emphasized that the physical, emotional, social and spiritual health of healthcare providers is impaired by cumulative stress related to their work, which can impact the delivery of healthcare services; however, the precise nature of compassion fatigue and that it is predicated on the provision of compassionate care is associated with significant limitations. The conceptualization of compassion fatigue was expropriated from crisis counseling and psychotherapy and focuses on limited facets of compassion. Empirical studies primarily measure compassion fatigue using the Professional Quality of Life Scale, which does not assess any of the elements of compassion. Reported risk factors for compassion fatigue include job-related factors, fewer healthcare qualifications and less years experience; however, there is no research demonstrating that exemplary compassionate carers are more susceptible to ‘compassion fatigue’.\nConclusion\nIn the last two decades, compassion fatigue has become a contemporary and iconic euphemism that should be critically reexamined in favour of a new discourse on healthcare provider work-related stress.","container-title":"International Journal of Nursing Studies","DOI":"10.1016/j.ijnurstu.2017.01.003","ISSN":"0020-7489","journalAbbreviation":"International Journal of Nursing Studies","page":"9-24","source":"ScienceDirect","title":"Compassion fatigue: A meta-narrative review of the healthcare literature","title-short":"Compassion fatigue","volume":"69","author":[{"family":"Sinclair","given":"Shane"},{"family":"Raffin-Bouchal","given":"Shelley"},{"family":"Venturato","given":"Lorraine"},{"family":"Mijovic-Kondejewski","given":"Jane"},{"family":"Smith-MacDonald","given":"Lorraine"}],"issued":{"date-parts":[["2017",4,1]]}}}],"schema":"https://github.com/citation-style-language/schema/raw/master/csl-citation.json"} </w:instrText>
      </w:r>
      <w:r w:rsidR="00B87B5D" w:rsidRPr="00053A35">
        <w:rPr>
          <w:rFonts w:ascii="Helvetica" w:hAnsi="Helvetica"/>
          <w:color w:val="000000" w:themeColor="text1"/>
          <w:sz w:val="22"/>
        </w:rPr>
        <w:fldChar w:fldCharType="separate"/>
      </w:r>
      <w:r w:rsidR="00B87B5D" w:rsidRPr="00053A35">
        <w:rPr>
          <w:rFonts w:ascii="Helvetica" w:hAnsi="Helvetica"/>
          <w:noProof/>
          <w:color w:val="000000" w:themeColor="text1"/>
          <w:sz w:val="22"/>
        </w:rPr>
        <w:t>(Huggard, 2011; Sinclair et al., 2017)</w:t>
      </w:r>
      <w:r w:rsidR="00B87B5D" w:rsidRPr="00053A35">
        <w:rPr>
          <w:rFonts w:ascii="Helvetica" w:hAnsi="Helvetica"/>
          <w:color w:val="000000" w:themeColor="text1"/>
          <w:sz w:val="22"/>
        </w:rPr>
        <w:fldChar w:fldCharType="end"/>
      </w:r>
      <w:r w:rsidR="00B87B5D" w:rsidRPr="00053A35">
        <w:rPr>
          <w:rFonts w:ascii="Helvetica" w:hAnsi="Helvetica"/>
          <w:color w:val="000000" w:themeColor="text1"/>
          <w:sz w:val="22"/>
        </w:rPr>
        <w:t>.</w:t>
      </w:r>
      <w:r w:rsidR="00A4514E" w:rsidRPr="00053A35">
        <w:rPr>
          <w:rFonts w:ascii="Helvetica" w:hAnsi="Helvetica"/>
          <w:color w:val="000000" w:themeColor="text1"/>
          <w:sz w:val="22"/>
        </w:rPr>
        <w:t xml:space="preserve"> Our three measures capture these </w:t>
      </w:r>
      <w:r w:rsidR="00002948" w:rsidRPr="00053A35">
        <w:rPr>
          <w:rFonts w:ascii="Helvetica" w:hAnsi="Helvetica"/>
          <w:color w:val="000000" w:themeColor="text1"/>
          <w:sz w:val="22"/>
        </w:rPr>
        <w:t xml:space="preserve">attitudes </w:t>
      </w:r>
      <w:r w:rsidR="00A4514E" w:rsidRPr="00053A35">
        <w:rPr>
          <w:rFonts w:ascii="Helvetica" w:hAnsi="Helvetica"/>
          <w:color w:val="000000" w:themeColor="text1"/>
          <w:sz w:val="22"/>
        </w:rPr>
        <w:t>within the context of police responding to opioid overdoses.</w:t>
      </w:r>
    </w:p>
    <w:p w14:paraId="2CDC3A5E" w14:textId="0BA9D0BA" w:rsidR="003D5785" w:rsidRPr="00053A35" w:rsidRDefault="003D5785" w:rsidP="00583FE2">
      <w:pPr>
        <w:spacing w:line="480" w:lineRule="auto"/>
        <w:ind w:firstLine="720"/>
        <w:rPr>
          <w:rFonts w:ascii="Helvetica" w:hAnsi="Helvetica"/>
          <w:color w:val="000000" w:themeColor="text1"/>
          <w:sz w:val="22"/>
        </w:rPr>
      </w:pPr>
      <w:r w:rsidRPr="00053A35">
        <w:rPr>
          <w:rFonts w:ascii="Helvetica" w:hAnsi="Helvetica"/>
          <w:color w:val="000000" w:themeColor="text1"/>
          <w:sz w:val="22"/>
        </w:rPr>
        <w:t>The role of the police is captured by indexing four items, "I am glad to be carrying naloxone," "Tempe police officers should carry naloxone," "I feel better able to do my job carrying naloxone," and "Police should not respond to overdoses.</w:t>
      </w:r>
      <w:r w:rsidR="009035F4" w:rsidRPr="00053A35">
        <w:rPr>
          <w:rFonts w:ascii="Helvetica" w:hAnsi="Helvetica"/>
          <w:color w:val="000000" w:themeColor="text1"/>
          <w:sz w:val="22"/>
        </w:rPr>
        <w:t>”</w:t>
      </w:r>
      <w:r w:rsidR="004D6FB9" w:rsidRPr="00053A35">
        <w:rPr>
          <w:rStyle w:val="FootnoteReference"/>
          <w:rFonts w:ascii="Helvetica" w:hAnsi="Helvetica"/>
          <w:color w:val="000000" w:themeColor="text1"/>
          <w:sz w:val="22"/>
        </w:rPr>
        <w:footnoteReference w:id="2"/>
      </w:r>
      <w:r w:rsidRPr="00053A35">
        <w:rPr>
          <w:rFonts w:ascii="Helvetica" w:hAnsi="Helvetica"/>
          <w:color w:val="000000" w:themeColor="text1"/>
          <w:sz w:val="22"/>
        </w:rPr>
        <w:t xml:space="preserve"> The items produce a Cronbach's alpha that is above the conventional .70 threshold </w:t>
      </w:r>
      <w:r w:rsidR="004D6FB9" w:rsidRPr="00053A35">
        <w:rPr>
          <w:rFonts w:ascii="Helvetica" w:hAnsi="Helvetica"/>
          <w:color w:val="000000" w:themeColor="text1"/>
          <w:sz w:val="22"/>
        </w:rPr>
        <w:t>(</w:t>
      </w:r>
      <m:oMath>
        <m:r>
          <w:rPr>
            <w:color w:val="000000" w:themeColor="text1"/>
            <w:sz w:val="22"/>
          </w:rPr>
          <m:t xml:space="preserve">α </m:t>
        </m:r>
      </m:oMath>
      <w:r w:rsidRPr="00053A35">
        <w:rPr>
          <w:rFonts w:ascii="Helvetica" w:hAnsi="Helvetica"/>
          <w:color w:val="000000" w:themeColor="text1"/>
          <w:sz w:val="22"/>
        </w:rPr>
        <w:t>= .774).</w:t>
      </w:r>
    </w:p>
    <w:p w14:paraId="047F8EA5" w14:textId="0D03A1AF" w:rsidR="003D5785" w:rsidRPr="00053A35" w:rsidRDefault="003D5785" w:rsidP="00583FE2">
      <w:pPr>
        <w:spacing w:line="480" w:lineRule="auto"/>
        <w:ind w:firstLine="720"/>
        <w:rPr>
          <w:rFonts w:ascii="Helvetica" w:eastAsiaTheme="minorEastAsia" w:hAnsi="Helvetica"/>
          <w:color w:val="000000" w:themeColor="text1"/>
          <w:sz w:val="22"/>
        </w:rPr>
      </w:pPr>
      <w:r w:rsidRPr="00053A35">
        <w:rPr>
          <w:rFonts w:ascii="Helvetica" w:hAnsi="Helvetica"/>
          <w:color w:val="000000" w:themeColor="text1"/>
          <w:sz w:val="22"/>
        </w:rPr>
        <w:t xml:space="preserve">Naloxone related </w:t>
      </w:r>
      <w:r w:rsidR="001B245D" w:rsidRPr="00053A35">
        <w:rPr>
          <w:rFonts w:ascii="Helvetica" w:hAnsi="Helvetica"/>
          <w:color w:val="000000" w:themeColor="text1"/>
          <w:sz w:val="22"/>
        </w:rPr>
        <w:t>risk-</w:t>
      </w:r>
      <w:r w:rsidRPr="00053A35">
        <w:rPr>
          <w:rFonts w:ascii="Helvetica" w:hAnsi="Helvetica"/>
          <w:color w:val="000000" w:themeColor="text1"/>
          <w:sz w:val="22"/>
        </w:rPr>
        <w:t xml:space="preserve">compensation beliefs </w:t>
      </w:r>
      <w:r w:rsidR="00A20E59" w:rsidRPr="00053A35">
        <w:rPr>
          <w:rFonts w:ascii="Helvetica" w:hAnsi="Helvetica"/>
          <w:color w:val="000000" w:themeColor="text1"/>
          <w:sz w:val="22"/>
        </w:rPr>
        <w:t>are</w:t>
      </w:r>
      <w:r w:rsidRPr="00053A35">
        <w:rPr>
          <w:rFonts w:ascii="Helvetica" w:hAnsi="Helvetica"/>
          <w:color w:val="000000" w:themeColor="text1"/>
          <w:sz w:val="22"/>
        </w:rPr>
        <w:t xml:space="preserve"> captured with five items, "People will use more if they have access to naloxone," "Users will be less likely to go to treatment due to naloxone," "Limit the number of naloxone administrations per person,"</w:t>
      </w:r>
      <w:r w:rsidR="00C66181" w:rsidRPr="00053A35">
        <w:rPr>
          <w:rStyle w:val="FootnoteReference"/>
          <w:rFonts w:ascii="Helvetica" w:hAnsi="Helvetica"/>
          <w:color w:val="000000" w:themeColor="text1"/>
          <w:sz w:val="22"/>
        </w:rPr>
        <w:footnoteReference w:id="3"/>
      </w:r>
      <w:r w:rsidRPr="00053A35">
        <w:rPr>
          <w:rFonts w:ascii="Helvetica" w:hAnsi="Helvetica"/>
          <w:color w:val="000000" w:themeColor="text1"/>
          <w:sz w:val="22"/>
        </w:rPr>
        <w:t xml:space="preserve"> "Naloxone enables PWUDs to continue their use," and "Providing naloxone means I condone opioid use." These items produce a Cronbach's alpha that is above the conventional .70 threshold (</w:t>
      </w:r>
      <m:oMath>
        <m:r>
          <w:rPr>
            <w:color w:val="000000" w:themeColor="text1"/>
            <w:sz w:val="22"/>
          </w:rPr>
          <m:t>α</m:t>
        </m:r>
      </m:oMath>
      <w:r w:rsidR="000A1847" w:rsidRPr="00053A35">
        <w:rPr>
          <w:rFonts w:ascii="Helvetica" w:eastAsiaTheme="minorEastAsia" w:hAnsi="Helvetica"/>
          <w:color w:val="000000" w:themeColor="text1"/>
          <w:sz w:val="22"/>
        </w:rPr>
        <w:t xml:space="preserve"> </w:t>
      </w:r>
      <w:r w:rsidRPr="00053A35">
        <w:rPr>
          <w:rFonts w:ascii="Helvetica" w:hAnsi="Helvetica"/>
          <w:color w:val="000000" w:themeColor="text1"/>
          <w:sz w:val="22"/>
        </w:rPr>
        <w:t>= .868).</w:t>
      </w:r>
    </w:p>
    <w:p w14:paraId="2B3EF8C9" w14:textId="7193CC2F" w:rsidR="003D5785" w:rsidRPr="00053A35" w:rsidRDefault="00944F3B" w:rsidP="00583FE2">
      <w:pPr>
        <w:spacing w:line="480" w:lineRule="auto"/>
        <w:ind w:firstLine="720"/>
        <w:rPr>
          <w:rFonts w:ascii="Helvetica" w:eastAsiaTheme="minorEastAsia" w:hAnsi="Helvetica"/>
          <w:color w:val="000000" w:themeColor="text1"/>
          <w:sz w:val="22"/>
        </w:rPr>
      </w:pPr>
      <w:r w:rsidRPr="00053A35">
        <w:rPr>
          <w:rFonts w:ascii="Helvetica" w:hAnsi="Helvetica"/>
          <w:color w:val="000000" w:themeColor="text1"/>
          <w:sz w:val="22"/>
        </w:rPr>
        <w:t>S</w:t>
      </w:r>
      <w:r w:rsidR="003D5785" w:rsidRPr="00053A35">
        <w:rPr>
          <w:rFonts w:ascii="Helvetica" w:hAnsi="Helvetica"/>
          <w:color w:val="000000" w:themeColor="text1"/>
          <w:sz w:val="22"/>
        </w:rPr>
        <w:t xml:space="preserve">tigma towards PWUOs </w:t>
      </w:r>
      <w:r w:rsidRPr="00053A35">
        <w:rPr>
          <w:rFonts w:ascii="Helvetica" w:hAnsi="Helvetica"/>
          <w:color w:val="000000" w:themeColor="text1"/>
          <w:sz w:val="22"/>
        </w:rPr>
        <w:t>is captured with an</w:t>
      </w:r>
      <w:r w:rsidR="003D5785" w:rsidRPr="00053A35">
        <w:rPr>
          <w:rFonts w:ascii="Helvetica" w:hAnsi="Helvetica"/>
          <w:color w:val="000000" w:themeColor="text1"/>
          <w:sz w:val="22"/>
        </w:rPr>
        <w:t xml:space="preserve"> index</w:t>
      </w:r>
      <w:r w:rsidRPr="00053A35">
        <w:rPr>
          <w:rFonts w:ascii="Helvetica" w:hAnsi="Helvetica"/>
          <w:color w:val="000000" w:themeColor="text1"/>
          <w:sz w:val="22"/>
        </w:rPr>
        <w:t xml:space="preserve"> of</w:t>
      </w:r>
      <w:r w:rsidR="003D5785" w:rsidRPr="00053A35">
        <w:rPr>
          <w:rFonts w:ascii="Helvetica" w:hAnsi="Helvetica"/>
          <w:color w:val="000000" w:themeColor="text1"/>
          <w:sz w:val="22"/>
        </w:rPr>
        <w:t xml:space="preserve"> four items, "People who overdose need to learn a lesson," "People who overdose deserve life-threatening outcomes," "People </w:t>
      </w:r>
      <w:r w:rsidR="003D5785" w:rsidRPr="00053A35">
        <w:rPr>
          <w:rFonts w:ascii="Helvetica" w:hAnsi="Helvetica"/>
          <w:color w:val="000000" w:themeColor="text1"/>
          <w:sz w:val="22"/>
        </w:rPr>
        <w:lastRenderedPageBreak/>
        <w:t>who overdose are to blame," and "Overdose survivors should be arrested." The items produce a Cronbach's alpha that is just below the conventional threshold of .70 (</w:t>
      </w:r>
      <m:oMath>
        <m:r>
          <w:rPr>
            <w:color w:val="000000" w:themeColor="text1"/>
            <w:sz w:val="22"/>
          </w:rPr>
          <m:t>α</m:t>
        </m:r>
      </m:oMath>
      <w:r w:rsidR="003D5785" w:rsidRPr="00053A35">
        <w:rPr>
          <w:rFonts w:ascii="Helvetica" w:hAnsi="Helvetica"/>
          <w:color w:val="000000" w:themeColor="text1"/>
          <w:sz w:val="22"/>
        </w:rPr>
        <w:t xml:space="preserve"> = .692).</w:t>
      </w:r>
    </w:p>
    <w:p w14:paraId="26B7450C" w14:textId="2A7167A8" w:rsidR="003D5785" w:rsidRPr="00287CEB" w:rsidRDefault="00287CEB" w:rsidP="00EF2884">
      <w:pPr>
        <w:pStyle w:val="Heading3"/>
        <w:rPr>
          <w:rFonts w:ascii="Helvetica" w:hAnsi="Helvetica" w:cs="Times New Roman"/>
          <w:b w:val="0"/>
          <w:bCs/>
          <w:sz w:val="22"/>
          <w:szCs w:val="22"/>
        </w:rPr>
      </w:pPr>
      <w:r w:rsidRPr="00287CEB">
        <w:rPr>
          <w:rFonts w:ascii="Helvetica" w:hAnsi="Helvetica" w:cs="Times New Roman"/>
          <w:b w:val="0"/>
          <w:bCs/>
          <w:sz w:val="22"/>
          <w:szCs w:val="22"/>
        </w:rPr>
        <w:t xml:space="preserve">4.4 </w:t>
      </w:r>
      <w:r w:rsidR="00AF6BB0" w:rsidRPr="00287CEB">
        <w:rPr>
          <w:rFonts w:ascii="Helvetica" w:hAnsi="Helvetica" w:cs="Times New Roman"/>
          <w:b w:val="0"/>
          <w:bCs/>
          <w:sz w:val="22"/>
          <w:szCs w:val="22"/>
        </w:rPr>
        <w:t>Independent Variables</w:t>
      </w:r>
    </w:p>
    <w:p w14:paraId="5FE0A67D" w14:textId="5161D38B" w:rsidR="003D5785" w:rsidRPr="00053A35" w:rsidRDefault="003D5785" w:rsidP="00583FE2">
      <w:pPr>
        <w:spacing w:line="480" w:lineRule="auto"/>
        <w:ind w:firstLine="720"/>
        <w:rPr>
          <w:rFonts w:ascii="Helvetica" w:hAnsi="Helvetica"/>
          <w:color w:val="000000" w:themeColor="text1"/>
          <w:sz w:val="22"/>
        </w:rPr>
      </w:pPr>
      <w:r w:rsidRPr="00053A35">
        <w:rPr>
          <w:rFonts w:ascii="Helvetica" w:hAnsi="Helvetica"/>
          <w:color w:val="000000" w:themeColor="text1"/>
          <w:sz w:val="22"/>
        </w:rPr>
        <w:t xml:space="preserve">There are two primary independent variables in this study. For the first research question, the wave of the survey is the independent variable of interest (i.e., </w:t>
      </w:r>
      <w:r w:rsidR="008B50CA" w:rsidRPr="00053A35">
        <w:rPr>
          <w:rFonts w:ascii="Helvetica" w:hAnsi="Helvetica"/>
          <w:color w:val="000000" w:themeColor="text1"/>
          <w:sz w:val="22"/>
        </w:rPr>
        <w:t xml:space="preserve">time </w:t>
      </w:r>
      <w:r w:rsidRPr="00053A35">
        <w:rPr>
          <w:rFonts w:ascii="Helvetica" w:hAnsi="Helvetica"/>
          <w:color w:val="000000" w:themeColor="text1"/>
          <w:sz w:val="22"/>
        </w:rPr>
        <w:t>1, 2, 3, 4). The wave of the survey is effectively a measure of time which allows for an examination of how time is associated with shifts in attitudes. For the second research question, opioid overdose response frequency is the independent variable of interest</w:t>
      </w:r>
      <w:r w:rsidR="007226D0" w:rsidRPr="00053A35">
        <w:rPr>
          <w:rFonts w:ascii="Helvetica" w:hAnsi="Helvetica"/>
          <w:color w:val="000000" w:themeColor="text1"/>
          <w:sz w:val="22"/>
        </w:rPr>
        <w:t xml:space="preserve"> (</w:t>
      </w:r>
      <w:r w:rsidR="00CF575C" w:rsidRPr="00053A35">
        <w:rPr>
          <w:rFonts w:ascii="Helvetica" w:hAnsi="Helvetica"/>
          <w:color w:val="000000" w:themeColor="text1"/>
          <w:sz w:val="22"/>
        </w:rPr>
        <w:t>survey item: “</w:t>
      </w:r>
      <w:r w:rsidR="007226D0" w:rsidRPr="00053A35">
        <w:rPr>
          <w:rFonts w:ascii="Helvetica" w:hAnsi="Helvetica"/>
          <w:color w:val="000000" w:themeColor="text1"/>
          <w:sz w:val="22"/>
        </w:rPr>
        <w:t>How often do you deal with individuals who are experiencing an overdose on opioids/heroin?</w:t>
      </w:r>
      <w:r w:rsidR="00CF575C" w:rsidRPr="00053A35">
        <w:rPr>
          <w:rFonts w:ascii="Helvetica" w:hAnsi="Helvetica"/>
          <w:color w:val="000000" w:themeColor="text1"/>
          <w:sz w:val="22"/>
        </w:rPr>
        <w:t>”</w:t>
      </w:r>
      <w:r w:rsidR="007226D0" w:rsidRPr="00053A35">
        <w:rPr>
          <w:rFonts w:ascii="Helvetica" w:hAnsi="Helvetica"/>
          <w:color w:val="000000" w:themeColor="text1"/>
          <w:sz w:val="22"/>
        </w:rPr>
        <w:t>)</w:t>
      </w:r>
      <w:r w:rsidRPr="00053A35">
        <w:rPr>
          <w:rFonts w:ascii="Helvetica" w:hAnsi="Helvetica"/>
          <w:color w:val="000000" w:themeColor="text1"/>
          <w:sz w:val="22"/>
        </w:rPr>
        <w:t>. This variable is measured on a five-point scale: “Never (0),” “Rarely (less than once per week) (1),” “Once per week (2),” “Once per shift (3),” and “Multiple times per shift (4).”</w:t>
      </w:r>
    </w:p>
    <w:p w14:paraId="483FCA61" w14:textId="05F2A143" w:rsidR="003D5785" w:rsidRPr="00053A35" w:rsidRDefault="003D5785" w:rsidP="00583FE2">
      <w:pPr>
        <w:spacing w:line="480" w:lineRule="auto"/>
        <w:ind w:firstLine="720"/>
        <w:rPr>
          <w:rFonts w:ascii="Helvetica" w:hAnsi="Helvetica"/>
          <w:color w:val="000000" w:themeColor="text1"/>
          <w:sz w:val="22"/>
        </w:rPr>
      </w:pPr>
      <w:r w:rsidRPr="00053A35">
        <w:rPr>
          <w:rFonts w:ascii="Helvetica" w:hAnsi="Helvetica"/>
          <w:color w:val="000000" w:themeColor="text1"/>
          <w:sz w:val="22"/>
        </w:rPr>
        <w:t>Control variables include whether the respondent is a patrol officer</w:t>
      </w:r>
      <w:r w:rsidR="00944F3B" w:rsidRPr="00053A35">
        <w:rPr>
          <w:rFonts w:ascii="Helvetica" w:hAnsi="Helvetica"/>
          <w:color w:val="000000" w:themeColor="text1"/>
          <w:sz w:val="22"/>
        </w:rPr>
        <w:t xml:space="preserve"> (or non-patrol officer [reference])</w:t>
      </w:r>
      <w:r w:rsidRPr="00053A35">
        <w:rPr>
          <w:rFonts w:ascii="Helvetica" w:hAnsi="Helvetica"/>
          <w:color w:val="000000" w:themeColor="text1"/>
          <w:sz w:val="22"/>
        </w:rPr>
        <w:t>;</w:t>
      </w:r>
      <w:r w:rsidR="00944F3B" w:rsidRPr="00053A35">
        <w:rPr>
          <w:rFonts w:ascii="Helvetica" w:hAnsi="Helvetica"/>
          <w:color w:val="000000" w:themeColor="text1"/>
          <w:sz w:val="22"/>
        </w:rPr>
        <w:t xml:space="preserve"> officer sex (male [reference], female); officer race (White non-Hispanic [reference], Black, Hispanic, Other); </w:t>
      </w:r>
      <w:r w:rsidR="00A862BA" w:rsidRPr="00053A35">
        <w:rPr>
          <w:rFonts w:ascii="Helvetica" w:hAnsi="Helvetica"/>
          <w:color w:val="000000" w:themeColor="text1"/>
          <w:sz w:val="22"/>
        </w:rPr>
        <w:t>o</w:t>
      </w:r>
      <w:r w:rsidR="00944F3B" w:rsidRPr="00053A35">
        <w:rPr>
          <w:rFonts w:ascii="Helvetica" w:hAnsi="Helvetica"/>
          <w:color w:val="000000" w:themeColor="text1"/>
          <w:sz w:val="22"/>
        </w:rPr>
        <w:t xml:space="preserve">fficer educational level (associates degree or higher, less than an associate’s degree [reference]); time spent with TPD (less than one year [reference], 1-2 years, 3-5 years, 6-10 years, 11+ years); </w:t>
      </w:r>
      <w:r w:rsidR="003E52E6" w:rsidRPr="00053A35">
        <w:rPr>
          <w:rFonts w:ascii="Helvetica" w:hAnsi="Helvetica"/>
          <w:color w:val="000000" w:themeColor="text1"/>
          <w:sz w:val="22"/>
        </w:rPr>
        <w:t xml:space="preserve">and </w:t>
      </w:r>
      <w:r w:rsidR="00944F3B" w:rsidRPr="00053A35">
        <w:rPr>
          <w:rFonts w:ascii="Helvetica" w:hAnsi="Helvetica"/>
          <w:color w:val="000000" w:themeColor="text1"/>
          <w:sz w:val="22"/>
        </w:rPr>
        <w:t>having ever administered naloxone (yes, no [reference])</w:t>
      </w:r>
      <w:r w:rsidR="003E52E6" w:rsidRPr="00053A35">
        <w:rPr>
          <w:rFonts w:ascii="Helvetica" w:hAnsi="Helvetica"/>
          <w:color w:val="000000" w:themeColor="text1"/>
          <w:sz w:val="22"/>
        </w:rPr>
        <w:t>.</w:t>
      </w:r>
      <w:r w:rsidRPr="00053A35">
        <w:rPr>
          <w:rFonts w:ascii="Helvetica" w:hAnsi="Helvetica"/>
          <w:color w:val="000000" w:themeColor="text1"/>
          <w:sz w:val="22"/>
        </w:rPr>
        <w:t xml:space="preserve"> </w:t>
      </w:r>
      <w:r w:rsidR="00E21CEB" w:rsidRPr="00053A35">
        <w:rPr>
          <w:rFonts w:ascii="Helvetica" w:hAnsi="Helvetica"/>
          <w:color w:val="000000" w:themeColor="text1"/>
          <w:sz w:val="22"/>
        </w:rPr>
        <w:t>We</w:t>
      </w:r>
      <w:r w:rsidRPr="00053A35">
        <w:rPr>
          <w:rFonts w:ascii="Helvetica" w:hAnsi="Helvetica"/>
          <w:color w:val="000000" w:themeColor="text1"/>
          <w:sz w:val="22"/>
        </w:rPr>
        <w:t xml:space="preserve"> then control for competence at the scene of an overdose</w:t>
      </w:r>
      <w:r w:rsidR="00A862BA" w:rsidRPr="00053A35">
        <w:rPr>
          <w:rFonts w:ascii="Helvetica" w:hAnsi="Helvetica"/>
          <w:color w:val="000000" w:themeColor="text1"/>
          <w:sz w:val="22"/>
        </w:rPr>
        <w:t>, using the item: “I would be able to effectively deal with an overdose</w:t>
      </w:r>
      <w:r w:rsidR="00130A75" w:rsidRPr="00053A35">
        <w:rPr>
          <w:rFonts w:ascii="Helvetica" w:hAnsi="Helvetica"/>
          <w:color w:val="000000" w:themeColor="text1"/>
          <w:sz w:val="22"/>
        </w:rPr>
        <w:t>.</w:t>
      </w:r>
      <w:r w:rsidR="00A862BA" w:rsidRPr="00053A35">
        <w:rPr>
          <w:rFonts w:ascii="Helvetica" w:hAnsi="Helvetica"/>
          <w:color w:val="000000" w:themeColor="text1"/>
          <w:sz w:val="22"/>
        </w:rPr>
        <w:t>”</w:t>
      </w:r>
      <w:r w:rsidRPr="00053A35">
        <w:rPr>
          <w:rFonts w:ascii="Helvetica" w:hAnsi="Helvetica"/>
          <w:color w:val="000000" w:themeColor="text1"/>
          <w:sz w:val="22"/>
        </w:rPr>
        <w:t xml:space="preserve"> This variable is measured on a four-point Likert scale from completely disagree (1) to completely agree (4)</w:t>
      </w:r>
      <w:r w:rsidR="00DB4020" w:rsidRPr="00053A35">
        <w:rPr>
          <w:rFonts w:ascii="Helvetica" w:hAnsi="Helvetica"/>
          <w:color w:val="000000" w:themeColor="text1"/>
          <w:sz w:val="22"/>
        </w:rPr>
        <w:t xml:space="preserve"> and is treated as a continuous variable in the regression models</w:t>
      </w:r>
      <w:r w:rsidRPr="00053A35">
        <w:rPr>
          <w:rFonts w:ascii="Helvetica" w:hAnsi="Helvetica"/>
          <w:color w:val="000000" w:themeColor="text1"/>
          <w:sz w:val="22"/>
        </w:rPr>
        <w:t xml:space="preserve">. </w:t>
      </w:r>
      <w:r w:rsidR="00E43FDF" w:rsidRPr="00053A35">
        <w:rPr>
          <w:rFonts w:ascii="Helvetica" w:hAnsi="Helvetica"/>
          <w:color w:val="000000" w:themeColor="text1"/>
          <w:sz w:val="22"/>
        </w:rPr>
        <w:t>Lastly, we control for the wave of the survey (wave 1 [reference], wave 2, wave 3, wave 4)</w:t>
      </w:r>
      <w:r w:rsidR="00B32EDF" w:rsidRPr="00053A35">
        <w:rPr>
          <w:rFonts w:ascii="Helvetica" w:hAnsi="Helvetica"/>
          <w:color w:val="000000" w:themeColor="text1"/>
          <w:sz w:val="22"/>
        </w:rPr>
        <w:t xml:space="preserve"> in the </w:t>
      </w:r>
      <w:r w:rsidR="00F45E80" w:rsidRPr="00053A35">
        <w:rPr>
          <w:rFonts w:ascii="Helvetica" w:hAnsi="Helvetica"/>
          <w:color w:val="000000" w:themeColor="text1"/>
          <w:sz w:val="22"/>
        </w:rPr>
        <w:t xml:space="preserve">pooled </w:t>
      </w:r>
      <w:r w:rsidR="00B32EDF" w:rsidRPr="00053A35">
        <w:rPr>
          <w:rFonts w:ascii="Helvetica" w:hAnsi="Helvetica"/>
          <w:color w:val="000000" w:themeColor="text1"/>
          <w:sz w:val="22"/>
        </w:rPr>
        <w:t>regression models</w:t>
      </w:r>
      <w:r w:rsidR="00E43FDF" w:rsidRPr="00053A35">
        <w:rPr>
          <w:rFonts w:ascii="Helvetica" w:hAnsi="Helvetica"/>
          <w:color w:val="000000" w:themeColor="text1"/>
          <w:sz w:val="22"/>
        </w:rPr>
        <w:t xml:space="preserve">. </w:t>
      </w:r>
    </w:p>
    <w:p w14:paraId="0D84BB16" w14:textId="43B293D5" w:rsidR="003D5785" w:rsidRPr="00287CEB" w:rsidRDefault="00287CEB" w:rsidP="00EF2884">
      <w:pPr>
        <w:pStyle w:val="Heading3"/>
        <w:rPr>
          <w:rFonts w:ascii="Helvetica" w:hAnsi="Helvetica" w:cs="Times New Roman"/>
          <w:b w:val="0"/>
          <w:bCs/>
          <w:sz w:val="22"/>
          <w:szCs w:val="22"/>
        </w:rPr>
      </w:pPr>
      <w:r w:rsidRPr="00287CEB">
        <w:rPr>
          <w:rFonts w:ascii="Helvetica" w:hAnsi="Helvetica" w:cs="Times New Roman"/>
          <w:b w:val="0"/>
          <w:bCs/>
          <w:sz w:val="22"/>
          <w:szCs w:val="22"/>
        </w:rPr>
        <w:t xml:space="preserve">4.5 </w:t>
      </w:r>
      <w:r w:rsidR="003D5785" w:rsidRPr="00287CEB">
        <w:rPr>
          <w:rFonts w:ascii="Helvetica" w:hAnsi="Helvetica" w:cs="Times New Roman"/>
          <w:b w:val="0"/>
          <w:bCs/>
          <w:sz w:val="22"/>
          <w:szCs w:val="22"/>
        </w:rPr>
        <w:t>Analytical Sample</w:t>
      </w:r>
      <w:r w:rsidR="005D56DB" w:rsidRPr="00287CEB">
        <w:rPr>
          <w:rFonts w:ascii="Helvetica" w:hAnsi="Helvetica" w:cs="Times New Roman"/>
          <w:b w:val="0"/>
          <w:bCs/>
          <w:sz w:val="22"/>
          <w:szCs w:val="22"/>
        </w:rPr>
        <w:t xml:space="preserve"> and Plan</w:t>
      </w:r>
    </w:p>
    <w:p w14:paraId="30C2E3F7" w14:textId="78B4AED4" w:rsidR="003D5785" w:rsidRPr="00053A35" w:rsidRDefault="003D5785" w:rsidP="005D56DB">
      <w:pPr>
        <w:spacing w:line="480" w:lineRule="auto"/>
        <w:ind w:firstLine="720"/>
        <w:rPr>
          <w:rFonts w:ascii="Helvetica" w:hAnsi="Helvetica"/>
          <w:color w:val="000000" w:themeColor="text1"/>
          <w:sz w:val="22"/>
        </w:rPr>
      </w:pPr>
      <w:r w:rsidRPr="00053A35">
        <w:rPr>
          <w:rFonts w:ascii="Helvetica" w:hAnsi="Helvetica"/>
          <w:color w:val="000000" w:themeColor="text1"/>
          <w:sz w:val="22"/>
        </w:rPr>
        <w:t>The final analytical sample is comprised of 527</w:t>
      </w:r>
      <w:r w:rsidR="00B32EDF" w:rsidRPr="00053A35">
        <w:rPr>
          <w:rFonts w:ascii="Helvetica" w:hAnsi="Helvetica"/>
          <w:color w:val="000000" w:themeColor="text1"/>
          <w:sz w:val="22"/>
        </w:rPr>
        <w:t xml:space="preserve"> respondents across the four waves</w:t>
      </w:r>
      <w:r w:rsidRPr="00053A35">
        <w:rPr>
          <w:rFonts w:ascii="Helvetica" w:hAnsi="Helvetica"/>
          <w:color w:val="000000" w:themeColor="text1"/>
          <w:sz w:val="22"/>
        </w:rPr>
        <w:t xml:space="preserve">. However, listwise deletion removes approximately 13% of the sample in the pooled ordinary </w:t>
      </w:r>
      <w:r w:rsidRPr="00053A35">
        <w:rPr>
          <w:rFonts w:ascii="Helvetica" w:hAnsi="Helvetica"/>
          <w:color w:val="000000" w:themeColor="text1"/>
          <w:sz w:val="22"/>
        </w:rPr>
        <w:lastRenderedPageBreak/>
        <w:t>least squares (OLS) regression models.</w:t>
      </w:r>
      <w:r w:rsidR="000A1847" w:rsidRPr="00053A35">
        <w:rPr>
          <w:rStyle w:val="FootnoteReference"/>
          <w:rFonts w:ascii="Helvetica" w:hAnsi="Helvetica"/>
          <w:color w:val="000000" w:themeColor="text1"/>
          <w:sz w:val="22"/>
        </w:rPr>
        <w:footnoteReference w:id="4"/>
      </w:r>
      <w:r w:rsidR="005D56DB" w:rsidRPr="00053A35">
        <w:rPr>
          <w:rFonts w:ascii="Helvetica" w:hAnsi="Helvetica"/>
          <w:color w:val="000000" w:themeColor="text1"/>
          <w:sz w:val="22"/>
        </w:rPr>
        <w:t xml:space="preserve"> </w:t>
      </w:r>
      <w:r w:rsidRPr="00053A35">
        <w:rPr>
          <w:rFonts w:ascii="Helvetica" w:hAnsi="Helvetica"/>
          <w:color w:val="000000" w:themeColor="text1"/>
          <w:sz w:val="22"/>
        </w:rPr>
        <w:t xml:space="preserve">The analysis proceeds as follows. First, </w:t>
      </w:r>
      <w:r w:rsidR="007D4F1D" w:rsidRPr="00053A35">
        <w:rPr>
          <w:rFonts w:ascii="Helvetica" w:hAnsi="Helvetica"/>
          <w:color w:val="000000" w:themeColor="text1"/>
          <w:sz w:val="22"/>
        </w:rPr>
        <w:t xml:space="preserve">we present results and summary statistics by survey wave, and </w:t>
      </w:r>
      <w:r w:rsidR="00E21CEB" w:rsidRPr="00053A35">
        <w:rPr>
          <w:rFonts w:ascii="Helvetica" w:hAnsi="Helvetica"/>
          <w:color w:val="000000" w:themeColor="text1"/>
          <w:sz w:val="22"/>
        </w:rPr>
        <w:t>we</w:t>
      </w:r>
      <w:r w:rsidRPr="00053A35">
        <w:rPr>
          <w:rFonts w:ascii="Helvetica" w:hAnsi="Helvetica"/>
          <w:color w:val="000000" w:themeColor="text1"/>
          <w:sz w:val="22"/>
        </w:rPr>
        <w:t xml:space="preserve"> use three </w:t>
      </w:r>
      <w:r w:rsidR="00CA1BAB" w:rsidRPr="00053A35">
        <w:rPr>
          <w:rFonts w:ascii="Helvetica" w:hAnsi="Helvetica"/>
          <w:color w:val="000000" w:themeColor="text1"/>
          <w:sz w:val="22"/>
        </w:rPr>
        <w:t>one-way fixed effects models</w:t>
      </w:r>
      <w:r w:rsidRPr="00053A35">
        <w:rPr>
          <w:rFonts w:ascii="Helvetica" w:hAnsi="Helvetica"/>
          <w:color w:val="000000" w:themeColor="text1"/>
          <w:sz w:val="22"/>
        </w:rPr>
        <w:t xml:space="preserve"> </w:t>
      </w:r>
      <w:r w:rsidR="007D4F1D" w:rsidRPr="00053A35">
        <w:rPr>
          <w:rFonts w:ascii="Helvetica" w:hAnsi="Helvetica"/>
          <w:color w:val="000000" w:themeColor="text1"/>
          <w:sz w:val="22"/>
        </w:rPr>
        <w:t xml:space="preserve">to examine change in attitudes </w:t>
      </w:r>
      <w:r w:rsidR="00CA1BAB" w:rsidRPr="00053A35">
        <w:rPr>
          <w:rFonts w:ascii="Helvetica" w:hAnsi="Helvetica"/>
          <w:color w:val="000000" w:themeColor="text1"/>
          <w:sz w:val="22"/>
        </w:rPr>
        <w:t xml:space="preserve">across the waves. </w:t>
      </w:r>
      <w:r w:rsidRPr="00053A35">
        <w:rPr>
          <w:rFonts w:ascii="Helvetica" w:hAnsi="Helvetica"/>
          <w:color w:val="000000" w:themeColor="text1"/>
          <w:sz w:val="22"/>
        </w:rPr>
        <w:t xml:space="preserve">These will provide estimates for how attitudes have changed across the waves of </w:t>
      </w:r>
      <w:r w:rsidR="00E46B53" w:rsidRPr="00053A35">
        <w:rPr>
          <w:rFonts w:ascii="Helvetica" w:hAnsi="Helvetica"/>
          <w:color w:val="000000" w:themeColor="text1"/>
          <w:sz w:val="22"/>
        </w:rPr>
        <w:t>the survey</w:t>
      </w:r>
      <w:r w:rsidRPr="00053A35">
        <w:rPr>
          <w:rFonts w:ascii="Helvetica" w:hAnsi="Helvetica"/>
          <w:color w:val="000000" w:themeColor="text1"/>
          <w:sz w:val="22"/>
        </w:rPr>
        <w:t xml:space="preserve"> over the course of the project. Then, to examine the relationship between opioid overdose response frequency and officer attitudes, </w:t>
      </w:r>
      <w:r w:rsidR="00E21CEB" w:rsidRPr="00053A35">
        <w:rPr>
          <w:rFonts w:ascii="Helvetica" w:hAnsi="Helvetica"/>
          <w:color w:val="000000" w:themeColor="text1"/>
          <w:sz w:val="22"/>
        </w:rPr>
        <w:t>we</w:t>
      </w:r>
      <w:r w:rsidR="001626F3" w:rsidRPr="00053A35">
        <w:rPr>
          <w:rFonts w:ascii="Helvetica" w:hAnsi="Helvetica"/>
          <w:color w:val="000000" w:themeColor="text1"/>
          <w:sz w:val="22"/>
        </w:rPr>
        <w:t xml:space="preserve"> </w:t>
      </w:r>
      <w:r w:rsidRPr="00053A35">
        <w:rPr>
          <w:rFonts w:ascii="Helvetica" w:hAnsi="Helvetica"/>
          <w:color w:val="000000" w:themeColor="text1"/>
          <w:sz w:val="22"/>
        </w:rPr>
        <w:t>run three pooled OLS regression models</w:t>
      </w:r>
      <w:r w:rsidR="00E43FDF" w:rsidRPr="00053A35">
        <w:rPr>
          <w:rFonts w:ascii="Helvetica" w:hAnsi="Helvetica"/>
          <w:color w:val="000000" w:themeColor="text1"/>
          <w:sz w:val="22"/>
        </w:rPr>
        <w:t xml:space="preserve">. </w:t>
      </w:r>
    </w:p>
    <w:p w14:paraId="10F5F60A" w14:textId="0185C12C" w:rsidR="003D5785" w:rsidRPr="00287CEB" w:rsidRDefault="00287CEB" w:rsidP="00EF2884">
      <w:pPr>
        <w:pStyle w:val="Heading1"/>
        <w:rPr>
          <w:rFonts w:ascii="Helvetica" w:hAnsi="Helvetica" w:cs="Times New Roman"/>
          <w:sz w:val="24"/>
          <w:szCs w:val="24"/>
        </w:rPr>
      </w:pPr>
      <w:r w:rsidRPr="00287CEB">
        <w:rPr>
          <w:rFonts w:ascii="Helvetica" w:hAnsi="Helvetica" w:cs="Times New Roman"/>
          <w:sz w:val="24"/>
          <w:szCs w:val="24"/>
        </w:rPr>
        <w:t xml:space="preserve">5 </w:t>
      </w:r>
      <w:r w:rsidR="00AF6BB0" w:rsidRPr="00287CEB">
        <w:rPr>
          <w:rFonts w:ascii="Helvetica" w:hAnsi="Helvetica" w:cs="Times New Roman"/>
          <w:sz w:val="24"/>
          <w:szCs w:val="24"/>
        </w:rPr>
        <w:t xml:space="preserve">Results </w:t>
      </w:r>
    </w:p>
    <w:p w14:paraId="6E39AA20" w14:textId="0D31B10D" w:rsidR="00FF74BB" w:rsidRPr="00053A35" w:rsidRDefault="00FF74BB" w:rsidP="00FF74BB">
      <w:pPr>
        <w:spacing w:line="480" w:lineRule="auto"/>
        <w:ind w:firstLine="720"/>
        <w:rPr>
          <w:rFonts w:ascii="Helvetica" w:hAnsi="Helvetica"/>
          <w:color w:val="000000" w:themeColor="text1"/>
          <w:sz w:val="22"/>
        </w:rPr>
      </w:pPr>
      <w:r w:rsidRPr="00053A35">
        <w:rPr>
          <w:rFonts w:ascii="Helvetica" w:hAnsi="Helvetica"/>
          <w:color w:val="000000" w:themeColor="text1"/>
          <w:sz w:val="22"/>
        </w:rPr>
        <w:t xml:space="preserve">Table 1 provides a breakdown of the sample descriptive statistics by wave. </w:t>
      </w:r>
      <w:r w:rsidR="00974072" w:rsidRPr="00053A35">
        <w:rPr>
          <w:rFonts w:ascii="Helvetica" w:hAnsi="Helvetica"/>
          <w:color w:val="000000" w:themeColor="text1"/>
          <w:sz w:val="22"/>
        </w:rPr>
        <w:t>First, two of the three dependent variables change</w:t>
      </w:r>
      <w:r w:rsidR="0086010F" w:rsidRPr="00053A35">
        <w:rPr>
          <w:rFonts w:ascii="Helvetica" w:hAnsi="Helvetica"/>
          <w:color w:val="000000" w:themeColor="text1"/>
          <w:sz w:val="22"/>
        </w:rPr>
        <w:t>d</w:t>
      </w:r>
      <w:r w:rsidR="00974072" w:rsidRPr="00053A35">
        <w:rPr>
          <w:rFonts w:ascii="Helvetica" w:hAnsi="Helvetica"/>
          <w:color w:val="000000" w:themeColor="text1"/>
          <w:sz w:val="22"/>
        </w:rPr>
        <w:t xml:space="preserve"> </w:t>
      </w:r>
      <w:r w:rsidR="004943F3" w:rsidRPr="00053A35">
        <w:rPr>
          <w:rFonts w:ascii="Helvetica" w:hAnsi="Helvetica"/>
          <w:color w:val="000000" w:themeColor="text1"/>
          <w:sz w:val="22"/>
        </w:rPr>
        <w:t xml:space="preserve">notably </w:t>
      </w:r>
      <w:r w:rsidR="00974072" w:rsidRPr="00053A35">
        <w:rPr>
          <w:rFonts w:ascii="Helvetica" w:hAnsi="Helvetica"/>
          <w:color w:val="000000" w:themeColor="text1"/>
          <w:sz w:val="22"/>
        </w:rPr>
        <w:t xml:space="preserve">across the waves. </w:t>
      </w:r>
      <w:r w:rsidR="00974072" w:rsidRPr="00053A35">
        <w:rPr>
          <w:rFonts w:ascii="Helvetica" w:hAnsi="Helvetica"/>
          <w:i/>
          <w:iCs/>
          <w:color w:val="000000" w:themeColor="text1"/>
          <w:sz w:val="22"/>
        </w:rPr>
        <w:t xml:space="preserve">Role of the police </w:t>
      </w:r>
      <w:r w:rsidR="00974072" w:rsidRPr="00053A35">
        <w:rPr>
          <w:rFonts w:ascii="Helvetica" w:hAnsi="Helvetica"/>
          <w:color w:val="000000" w:themeColor="text1"/>
          <w:sz w:val="22"/>
        </w:rPr>
        <w:t>increase</w:t>
      </w:r>
      <w:r w:rsidR="00646C0A" w:rsidRPr="00053A35">
        <w:rPr>
          <w:rFonts w:ascii="Helvetica" w:hAnsi="Helvetica"/>
          <w:color w:val="000000" w:themeColor="text1"/>
          <w:sz w:val="22"/>
        </w:rPr>
        <w:t>d</w:t>
      </w:r>
      <w:r w:rsidR="00974072" w:rsidRPr="00053A35">
        <w:rPr>
          <w:rFonts w:ascii="Helvetica" w:hAnsi="Helvetica"/>
          <w:color w:val="000000" w:themeColor="text1"/>
          <w:sz w:val="22"/>
        </w:rPr>
        <w:t xml:space="preserve"> from 2.87 in wave 1 to 3.24 in wave 4, and </w:t>
      </w:r>
      <w:r w:rsidR="00974072" w:rsidRPr="00053A35">
        <w:rPr>
          <w:rFonts w:ascii="Helvetica" w:hAnsi="Helvetica"/>
          <w:i/>
          <w:iCs/>
          <w:color w:val="000000" w:themeColor="text1"/>
          <w:sz w:val="22"/>
        </w:rPr>
        <w:t xml:space="preserve">stigma towards PWUOs </w:t>
      </w:r>
      <w:r w:rsidR="00974072" w:rsidRPr="00053A35">
        <w:rPr>
          <w:rFonts w:ascii="Helvetica" w:hAnsi="Helvetica"/>
          <w:color w:val="000000" w:themeColor="text1"/>
          <w:sz w:val="22"/>
        </w:rPr>
        <w:t>increase</w:t>
      </w:r>
      <w:r w:rsidR="00646C0A" w:rsidRPr="00053A35">
        <w:rPr>
          <w:rFonts w:ascii="Helvetica" w:hAnsi="Helvetica"/>
          <w:color w:val="000000" w:themeColor="text1"/>
          <w:sz w:val="22"/>
        </w:rPr>
        <w:t>d</w:t>
      </w:r>
      <w:r w:rsidR="00974072" w:rsidRPr="00053A35">
        <w:rPr>
          <w:rFonts w:ascii="Helvetica" w:hAnsi="Helvetica"/>
          <w:color w:val="000000" w:themeColor="text1"/>
          <w:sz w:val="22"/>
        </w:rPr>
        <w:t xml:space="preserve"> from 2.30 in wave 1 to 2.55 in wave 3 before decreasing to 2.45 in wave 4. </w:t>
      </w:r>
      <w:r w:rsidR="00974072" w:rsidRPr="00053A35">
        <w:rPr>
          <w:rFonts w:ascii="Helvetica" w:hAnsi="Helvetica"/>
          <w:i/>
          <w:iCs/>
          <w:color w:val="000000" w:themeColor="text1"/>
          <w:sz w:val="22"/>
        </w:rPr>
        <w:t>Naloxone</w:t>
      </w:r>
      <w:r w:rsidR="00A862BA" w:rsidRPr="00053A35">
        <w:rPr>
          <w:rFonts w:ascii="Helvetica" w:hAnsi="Helvetica"/>
          <w:i/>
          <w:iCs/>
          <w:color w:val="000000" w:themeColor="text1"/>
          <w:sz w:val="22"/>
        </w:rPr>
        <w:t>-</w:t>
      </w:r>
      <w:r w:rsidR="00974072" w:rsidRPr="00053A35">
        <w:rPr>
          <w:rFonts w:ascii="Helvetica" w:hAnsi="Helvetica"/>
          <w:i/>
          <w:iCs/>
          <w:color w:val="000000" w:themeColor="text1"/>
          <w:sz w:val="22"/>
        </w:rPr>
        <w:t xml:space="preserve">related beliefs </w:t>
      </w:r>
      <w:r w:rsidR="00646C0A" w:rsidRPr="00053A35">
        <w:rPr>
          <w:rFonts w:ascii="Helvetica" w:hAnsi="Helvetica"/>
          <w:color w:val="000000" w:themeColor="text1"/>
          <w:sz w:val="22"/>
        </w:rPr>
        <w:t>was</w:t>
      </w:r>
      <w:r w:rsidR="00974072" w:rsidRPr="00053A35">
        <w:rPr>
          <w:rFonts w:ascii="Helvetica" w:hAnsi="Helvetica"/>
          <w:color w:val="000000" w:themeColor="text1"/>
          <w:sz w:val="22"/>
        </w:rPr>
        <w:t xml:space="preserve"> quite stable across the waves (2.18-2.23). </w:t>
      </w:r>
      <w:r w:rsidRPr="00053A35">
        <w:rPr>
          <w:rFonts w:ascii="Helvetica" w:hAnsi="Helvetica"/>
          <w:color w:val="000000" w:themeColor="text1"/>
          <w:sz w:val="22"/>
        </w:rPr>
        <w:t xml:space="preserve">Focusing on the independent variable, frequency of overdose response increased across the waves. “Never having responded to an overdose” declined from wave 1 (19%) to wave 4 (7%) while “responding to an overdose once per week” increased by approximately 8%. The most common response across all four waves </w:t>
      </w:r>
      <w:r w:rsidR="00FE014B" w:rsidRPr="00053A35">
        <w:rPr>
          <w:rFonts w:ascii="Helvetica" w:hAnsi="Helvetica"/>
          <w:color w:val="000000" w:themeColor="text1"/>
          <w:sz w:val="22"/>
        </w:rPr>
        <w:t xml:space="preserve">was </w:t>
      </w:r>
      <w:r w:rsidRPr="00053A35">
        <w:rPr>
          <w:rFonts w:ascii="Helvetica" w:hAnsi="Helvetica"/>
          <w:color w:val="000000" w:themeColor="text1"/>
          <w:sz w:val="22"/>
        </w:rPr>
        <w:t xml:space="preserve">less than once per week (40%-47%). “Ever having administered naloxone” increased across the waves from 2% to 67%. Additionally, respondents </w:t>
      </w:r>
      <w:r w:rsidR="00FE014B" w:rsidRPr="00053A35">
        <w:rPr>
          <w:rFonts w:ascii="Helvetica" w:hAnsi="Helvetica"/>
          <w:color w:val="000000" w:themeColor="text1"/>
          <w:sz w:val="22"/>
        </w:rPr>
        <w:t>were</w:t>
      </w:r>
      <w:r w:rsidRPr="00053A35">
        <w:rPr>
          <w:rFonts w:ascii="Helvetica" w:hAnsi="Helvetica"/>
          <w:color w:val="000000" w:themeColor="text1"/>
          <w:sz w:val="22"/>
        </w:rPr>
        <w:t xml:space="preserve"> predominately White (70%-89%), male (81%-87%), college educated (67%-83%</w:t>
      </w:r>
      <w:r w:rsidR="00FE014B" w:rsidRPr="00053A35">
        <w:rPr>
          <w:rFonts w:ascii="Helvetica" w:hAnsi="Helvetica"/>
          <w:color w:val="000000" w:themeColor="text1"/>
          <w:sz w:val="22"/>
        </w:rPr>
        <w:t>) and</w:t>
      </w:r>
      <w:r w:rsidRPr="00053A35">
        <w:rPr>
          <w:rFonts w:ascii="Helvetica" w:hAnsi="Helvetica"/>
          <w:color w:val="000000" w:themeColor="text1"/>
          <w:sz w:val="22"/>
        </w:rPr>
        <w:t xml:space="preserve"> have been at the Tempe Police Department for 11 or more years (32%-70%).</w:t>
      </w:r>
      <w:r w:rsidR="001B6FB7" w:rsidRPr="00053A35">
        <w:rPr>
          <w:rFonts w:ascii="Helvetica" w:hAnsi="Helvetica"/>
          <w:color w:val="000000" w:themeColor="text1"/>
          <w:sz w:val="22"/>
        </w:rPr>
        <w:t xml:space="preserve"> The percentage of patrol officers in each wave was stable for waves 1-3 (47%-53% but increased to 85% in wave 4.</w:t>
      </w:r>
      <w:r w:rsidR="0091495E" w:rsidRPr="00053A35">
        <w:rPr>
          <w:rStyle w:val="FootnoteReference"/>
          <w:rFonts w:ascii="Helvetica" w:hAnsi="Helvetica"/>
          <w:color w:val="000000" w:themeColor="text1"/>
          <w:sz w:val="22"/>
        </w:rPr>
        <w:footnoteReference w:id="5"/>
      </w:r>
    </w:p>
    <w:p w14:paraId="35409073" w14:textId="77777777" w:rsidR="00FF74BB" w:rsidRPr="00053A35" w:rsidRDefault="00FF74BB" w:rsidP="00FF74BB">
      <w:pPr>
        <w:spacing w:line="480" w:lineRule="auto"/>
        <w:jc w:val="center"/>
        <w:rPr>
          <w:rFonts w:ascii="Helvetica" w:hAnsi="Helvetica"/>
          <w:color w:val="000000" w:themeColor="text1"/>
          <w:sz w:val="22"/>
        </w:rPr>
      </w:pPr>
      <w:r w:rsidRPr="00053A35">
        <w:rPr>
          <w:rFonts w:ascii="Helvetica" w:hAnsi="Helvetica"/>
          <w:color w:val="000000" w:themeColor="text1"/>
          <w:sz w:val="22"/>
        </w:rPr>
        <w:t>[Insert table 1]</w:t>
      </w:r>
    </w:p>
    <w:p w14:paraId="2054BF3F" w14:textId="77777777" w:rsidR="00FF74BB" w:rsidRPr="00053A35" w:rsidRDefault="00FF74BB" w:rsidP="00FF74BB">
      <w:pPr>
        <w:rPr>
          <w:rFonts w:ascii="Helvetica" w:hAnsi="Helvetica"/>
          <w:color w:val="000000" w:themeColor="text1"/>
          <w:sz w:val="22"/>
        </w:rPr>
      </w:pPr>
    </w:p>
    <w:p w14:paraId="008C0C9D" w14:textId="062049AC" w:rsidR="002B1466" w:rsidRPr="00053A35" w:rsidRDefault="003D5785" w:rsidP="00C05920">
      <w:pPr>
        <w:spacing w:line="480" w:lineRule="auto"/>
        <w:ind w:firstLine="720"/>
        <w:rPr>
          <w:rFonts w:ascii="Helvetica" w:hAnsi="Helvetica"/>
          <w:color w:val="000000" w:themeColor="text1"/>
          <w:sz w:val="22"/>
        </w:rPr>
      </w:pPr>
      <w:r w:rsidRPr="00053A35">
        <w:rPr>
          <w:rFonts w:ascii="Helvetica" w:hAnsi="Helvetica"/>
          <w:color w:val="000000" w:themeColor="text1"/>
          <w:sz w:val="22"/>
        </w:rPr>
        <w:lastRenderedPageBreak/>
        <w:t xml:space="preserve">Table </w:t>
      </w:r>
      <w:r w:rsidR="00F23DA3" w:rsidRPr="00053A35">
        <w:rPr>
          <w:rFonts w:ascii="Helvetica" w:hAnsi="Helvetica"/>
          <w:color w:val="000000" w:themeColor="text1"/>
          <w:sz w:val="22"/>
        </w:rPr>
        <w:t>2</w:t>
      </w:r>
      <w:r w:rsidRPr="00053A35">
        <w:rPr>
          <w:rFonts w:ascii="Helvetica" w:hAnsi="Helvetica"/>
          <w:color w:val="000000" w:themeColor="text1"/>
          <w:sz w:val="22"/>
        </w:rPr>
        <w:t xml:space="preserve"> provides the results from the </w:t>
      </w:r>
      <w:r w:rsidR="00CA1BAB" w:rsidRPr="00053A35">
        <w:rPr>
          <w:rFonts w:ascii="Helvetica" w:hAnsi="Helvetica"/>
          <w:color w:val="000000" w:themeColor="text1"/>
          <w:sz w:val="22"/>
        </w:rPr>
        <w:t>one-way fixed effects</w:t>
      </w:r>
      <w:r w:rsidRPr="00053A35">
        <w:rPr>
          <w:rFonts w:ascii="Helvetica" w:hAnsi="Helvetica"/>
          <w:color w:val="000000" w:themeColor="text1"/>
          <w:sz w:val="22"/>
        </w:rPr>
        <w:t xml:space="preserve"> models</w:t>
      </w:r>
      <w:r w:rsidR="001626F3" w:rsidRPr="00053A35">
        <w:rPr>
          <w:rFonts w:ascii="Helvetica" w:hAnsi="Helvetica"/>
          <w:color w:val="000000" w:themeColor="text1"/>
          <w:sz w:val="22"/>
        </w:rPr>
        <w:t xml:space="preserve"> assessing change in attitudes over time (i.e., across survey waves)</w:t>
      </w:r>
      <w:r w:rsidRPr="00053A35">
        <w:rPr>
          <w:rFonts w:ascii="Helvetica" w:hAnsi="Helvetica"/>
          <w:color w:val="000000" w:themeColor="text1"/>
          <w:sz w:val="22"/>
        </w:rPr>
        <w:t xml:space="preserve">. </w:t>
      </w:r>
      <w:r w:rsidR="004943F3" w:rsidRPr="00053A35">
        <w:rPr>
          <w:rFonts w:ascii="Helvetica" w:hAnsi="Helvetica"/>
          <w:color w:val="000000" w:themeColor="text1"/>
          <w:sz w:val="22"/>
        </w:rPr>
        <w:t xml:space="preserve">Similar to the descriptive findings in Table 1, </w:t>
      </w:r>
      <w:r w:rsidRPr="00053A35">
        <w:rPr>
          <w:rFonts w:ascii="Helvetica" w:hAnsi="Helvetica"/>
          <w:color w:val="000000" w:themeColor="text1"/>
          <w:sz w:val="22"/>
        </w:rPr>
        <w:t xml:space="preserve">the </w:t>
      </w:r>
      <w:r w:rsidR="001626F3" w:rsidRPr="00053A35">
        <w:rPr>
          <w:rFonts w:ascii="Helvetica" w:hAnsi="Helvetica"/>
          <w:color w:val="000000" w:themeColor="text1"/>
          <w:sz w:val="22"/>
        </w:rPr>
        <w:t>survey wave</w:t>
      </w:r>
      <w:r w:rsidR="004943F3" w:rsidRPr="00053A35">
        <w:rPr>
          <w:rFonts w:ascii="Helvetica" w:hAnsi="Helvetica"/>
          <w:color w:val="000000" w:themeColor="text1"/>
          <w:sz w:val="22"/>
        </w:rPr>
        <w:t xml:space="preserve"> (or time)</w:t>
      </w:r>
      <w:r w:rsidR="001626F3" w:rsidRPr="00053A35">
        <w:rPr>
          <w:rFonts w:ascii="Helvetica" w:hAnsi="Helvetica"/>
          <w:color w:val="000000" w:themeColor="text1"/>
          <w:sz w:val="22"/>
        </w:rPr>
        <w:t xml:space="preserve"> </w:t>
      </w:r>
      <w:r w:rsidRPr="00053A35">
        <w:rPr>
          <w:rFonts w:ascii="Helvetica" w:hAnsi="Helvetica"/>
          <w:color w:val="000000" w:themeColor="text1"/>
          <w:sz w:val="22"/>
        </w:rPr>
        <w:t>is associated with changes in attitudes toward</w:t>
      </w:r>
      <w:r w:rsidR="00710CE3" w:rsidRPr="00053A35">
        <w:rPr>
          <w:rFonts w:ascii="Helvetica" w:hAnsi="Helvetica"/>
          <w:color w:val="000000" w:themeColor="text1"/>
          <w:sz w:val="22"/>
        </w:rPr>
        <w:t xml:space="preserve">s </w:t>
      </w:r>
      <w:r w:rsidR="00710CE3" w:rsidRPr="00053A35">
        <w:rPr>
          <w:rFonts w:ascii="Helvetica" w:hAnsi="Helvetica"/>
          <w:i/>
          <w:iCs/>
          <w:color w:val="000000" w:themeColor="text1"/>
          <w:sz w:val="22"/>
        </w:rPr>
        <w:t xml:space="preserve">the role of the police </w:t>
      </w:r>
      <w:r w:rsidR="00710CE3" w:rsidRPr="00053A35">
        <w:rPr>
          <w:rFonts w:ascii="Helvetica" w:hAnsi="Helvetica"/>
          <w:color w:val="000000" w:themeColor="text1"/>
          <w:sz w:val="22"/>
        </w:rPr>
        <w:t>and</w:t>
      </w:r>
      <w:r w:rsidRPr="00053A35">
        <w:rPr>
          <w:rFonts w:ascii="Helvetica" w:hAnsi="Helvetica"/>
          <w:color w:val="000000" w:themeColor="text1"/>
          <w:sz w:val="22"/>
        </w:rPr>
        <w:t xml:space="preserve"> </w:t>
      </w:r>
      <w:r w:rsidR="00710CE3" w:rsidRPr="00053A35">
        <w:rPr>
          <w:rFonts w:ascii="Helvetica" w:hAnsi="Helvetica"/>
          <w:i/>
          <w:iCs/>
          <w:color w:val="000000" w:themeColor="text1"/>
          <w:sz w:val="22"/>
        </w:rPr>
        <w:t>stigma towards PWUOs</w:t>
      </w:r>
      <w:r w:rsidR="00710CE3" w:rsidRPr="00053A35">
        <w:rPr>
          <w:rFonts w:ascii="Helvetica" w:hAnsi="Helvetica"/>
          <w:color w:val="000000" w:themeColor="text1"/>
          <w:sz w:val="22"/>
        </w:rPr>
        <w:t xml:space="preserve">. </w:t>
      </w:r>
      <w:r w:rsidRPr="00053A35">
        <w:rPr>
          <w:rFonts w:ascii="Helvetica" w:hAnsi="Helvetica"/>
          <w:color w:val="000000" w:themeColor="text1"/>
          <w:sz w:val="22"/>
        </w:rPr>
        <w:t xml:space="preserve"> Compared to wave 1, there </w:t>
      </w:r>
      <w:r w:rsidR="00FE014B" w:rsidRPr="00053A35">
        <w:rPr>
          <w:rFonts w:ascii="Helvetica" w:hAnsi="Helvetica"/>
          <w:color w:val="000000" w:themeColor="text1"/>
          <w:sz w:val="22"/>
        </w:rPr>
        <w:t>was</w:t>
      </w:r>
      <w:r w:rsidRPr="00053A35">
        <w:rPr>
          <w:rFonts w:ascii="Helvetica" w:hAnsi="Helvetica"/>
          <w:color w:val="000000" w:themeColor="text1"/>
          <w:sz w:val="22"/>
        </w:rPr>
        <w:t xml:space="preserve"> an increase of .372 (p &lt; .01) in wave 4 for officer</w:t>
      </w:r>
      <w:r w:rsidR="00F23DA3" w:rsidRPr="00053A35">
        <w:rPr>
          <w:rFonts w:ascii="Helvetica" w:hAnsi="Helvetica"/>
          <w:color w:val="000000" w:themeColor="text1"/>
          <w:sz w:val="22"/>
        </w:rPr>
        <w:t>’</w:t>
      </w:r>
      <w:r w:rsidRPr="00053A35">
        <w:rPr>
          <w:rFonts w:ascii="Helvetica" w:hAnsi="Helvetica"/>
          <w:color w:val="000000" w:themeColor="text1"/>
          <w:sz w:val="22"/>
        </w:rPr>
        <w:t xml:space="preserve">s support for their role in responding to opioid overdoses. Additionally, compared to wave 1, there </w:t>
      </w:r>
      <w:r w:rsidR="00FE014B" w:rsidRPr="00053A35">
        <w:rPr>
          <w:rFonts w:ascii="Helvetica" w:hAnsi="Helvetica"/>
          <w:color w:val="000000" w:themeColor="text1"/>
          <w:sz w:val="22"/>
        </w:rPr>
        <w:t>was</w:t>
      </w:r>
      <w:r w:rsidRPr="00053A35">
        <w:rPr>
          <w:rFonts w:ascii="Helvetica" w:hAnsi="Helvetica"/>
          <w:color w:val="000000" w:themeColor="text1"/>
          <w:sz w:val="22"/>
        </w:rPr>
        <w:t xml:space="preserve"> an increase of .249 (p &lt; .01) in wave 3 and an increase of .155 (p &lt; .05) in wave 4 for stigmatizing perceptions of PWUOs. Although these estimates are statistically significant, their standardized coefficients represent relatively small changes over time.</w:t>
      </w:r>
      <w:r w:rsidR="00710CE3" w:rsidRPr="00053A35">
        <w:rPr>
          <w:rStyle w:val="FootnoteReference"/>
          <w:rFonts w:ascii="Helvetica" w:hAnsi="Helvetica"/>
          <w:color w:val="000000" w:themeColor="text1"/>
          <w:sz w:val="22"/>
        </w:rPr>
        <w:footnoteReference w:id="6"/>
      </w:r>
      <w:r w:rsidRPr="00053A35">
        <w:rPr>
          <w:rFonts w:ascii="Helvetica" w:hAnsi="Helvetica"/>
          <w:color w:val="000000" w:themeColor="text1"/>
          <w:sz w:val="22"/>
        </w:rPr>
        <w:t xml:space="preserve"> </w:t>
      </w:r>
      <w:r w:rsidR="00471A42" w:rsidRPr="00053A35">
        <w:rPr>
          <w:rFonts w:ascii="Helvetica" w:hAnsi="Helvetica"/>
          <w:color w:val="000000" w:themeColor="text1"/>
          <w:sz w:val="22"/>
        </w:rPr>
        <w:t xml:space="preserve">These results indicate </w:t>
      </w:r>
      <w:r w:rsidR="00326E24" w:rsidRPr="00053A35">
        <w:rPr>
          <w:rFonts w:ascii="Helvetica" w:hAnsi="Helvetica"/>
          <w:color w:val="000000" w:themeColor="text1"/>
          <w:sz w:val="22"/>
        </w:rPr>
        <w:t>Tempe police officers are increasingly supportive of responding to opioid overdoses and carrying naloxone. Yet, they have also developed more negative attitudes towards PWUOs over time – which</w:t>
      </w:r>
      <w:r w:rsidR="00471A42" w:rsidRPr="00053A35">
        <w:rPr>
          <w:rFonts w:ascii="Helvetica" w:hAnsi="Helvetica"/>
          <w:color w:val="000000" w:themeColor="text1"/>
          <w:sz w:val="22"/>
        </w:rPr>
        <w:t xml:space="preserve"> is consistent with the onset of compassion fatigue</w:t>
      </w:r>
      <w:r w:rsidR="00326E24" w:rsidRPr="00053A35">
        <w:rPr>
          <w:rFonts w:ascii="Helvetica" w:hAnsi="Helvetica"/>
          <w:color w:val="000000" w:themeColor="text1"/>
          <w:sz w:val="22"/>
        </w:rPr>
        <w:t xml:space="preserve">. </w:t>
      </w:r>
      <w:r w:rsidRPr="00053A35">
        <w:rPr>
          <w:rFonts w:ascii="Helvetica" w:hAnsi="Helvetica"/>
          <w:color w:val="000000" w:themeColor="text1"/>
          <w:sz w:val="22"/>
        </w:rPr>
        <w:t xml:space="preserve">Figure 1 provides a visualization of the unstandardized estimates across the waves of surveys. </w:t>
      </w:r>
    </w:p>
    <w:p w14:paraId="7E003FE6" w14:textId="52C2E053" w:rsidR="003D5785" w:rsidRPr="00053A35" w:rsidRDefault="00F23DA3" w:rsidP="00F23DA3">
      <w:pPr>
        <w:spacing w:line="480" w:lineRule="auto"/>
        <w:jc w:val="center"/>
        <w:rPr>
          <w:rFonts w:ascii="Helvetica" w:hAnsi="Helvetica"/>
          <w:color w:val="000000" w:themeColor="text1"/>
          <w:sz w:val="22"/>
        </w:rPr>
      </w:pPr>
      <w:r w:rsidRPr="00053A35">
        <w:rPr>
          <w:rFonts w:ascii="Helvetica" w:hAnsi="Helvetica"/>
          <w:color w:val="000000" w:themeColor="text1"/>
          <w:sz w:val="22"/>
        </w:rPr>
        <w:t>[Insert table 2]</w:t>
      </w:r>
    </w:p>
    <w:p w14:paraId="1924ADAA" w14:textId="245D9095" w:rsidR="00F23DA3" w:rsidRPr="00053A35" w:rsidRDefault="00F23DA3" w:rsidP="00F23DA3">
      <w:pPr>
        <w:spacing w:line="480" w:lineRule="auto"/>
        <w:jc w:val="center"/>
        <w:rPr>
          <w:rFonts w:ascii="Helvetica" w:hAnsi="Helvetica"/>
          <w:color w:val="000000" w:themeColor="text1"/>
          <w:sz w:val="22"/>
        </w:rPr>
      </w:pPr>
      <w:r w:rsidRPr="00053A35">
        <w:rPr>
          <w:rFonts w:ascii="Helvetica" w:hAnsi="Helvetica"/>
          <w:color w:val="000000" w:themeColor="text1"/>
          <w:sz w:val="22"/>
        </w:rPr>
        <w:t>[Insert figure 1]</w:t>
      </w:r>
    </w:p>
    <w:p w14:paraId="4FD94899" w14:textId="77777777" w:rsidR="00542FB1" w:rsidRPr="00053A35" w:rsidRDefault="003D5785" w:rsidP="009402B7">
      <w:pPr>
        <w:spacing w:line="480" w:lineRule="auto"/>
        <w:ind w:firstLine="720"/>
        <w:rPr>
          <w:rFonts w:ascii="Helvetica" w:hAnsi="Helvetica"/>
          <w:color w:val="000000" w:themeColor="text1"/>
          <w:sz w:val="22"/>
        </w:rPr>
      </w:pPr>
      <w:r w:rsidRPr="00053A35">
        <w:rPr>
          <w:rFonts w:ascii="Helvetica" w:hAnsi="Helvetica"/>
          <w:color w:val="000000" w:themeColor="text1"/>
          <w:sz w:val="22"/>
        </w:rPr>
        <w:t xml:space="preserve">Table </w:t>
      </w:r>
      <w:r w:rsidR="00F23DA3" w:rsidRPr="00053A35">
        <w:rPr>
          <w:rFonts w:ascii="Helvetica" w:hAnsi="Helvetica"/>
          <w:color w:val="000000" w:themeColor="text1"/>
          <w:sz w:val="22"/>
        </w:rPr>
        <w:t>3</w:t>
      </w:r>
      <w:r w:rsidRPr="00053A35">
        <w:rPr>
          <w:rFonts w:ascii="Helvetica" w:hAnsi="Helvetica"/>
          <w:color w:val="000000" w:themeColor="text1"/>
          <w:sz w:val="22"/>
        </w:rPr>
        <w:t xml:space="preserve"> presents the coefficients for the pooled OLS regression models. The primary independent variable - opioid overdose response frequency - </w:t>
      </w:r>
      <w:r w:rsidR="00CF3FCC" w:rsidRPr="00053A35">
        <w:rPr>
          <w:rFonts w:ascii="Helvetica" w:hAnsi="Helvetica"/>
          <w:color w:val="000000" w:themeColor="text1"/>
          <w:sz w:val="22"/>
        </w:rPr>
        <w:t>was</w:t>
      </w:r>
      <w:r w:rsidRPr="00053A35">
        <w:rPr>
          <w:rFonts w:ascii="Helvetica" w:hAnsi="Helvetica"/>
          <w:color w:val="000000" w:themeColor="text1"/>
          <w:sz w:val="22"/>
        </w:rPr>
        <w:t xml:space="preserve"> not associated with any of the </w:t>
      </w:r>
      <w:r w:rsidR="001626F3" w:rsidRPr="00053A35">
        <w:rPr>
          <w:rFonts w:ascii="Helvetica" w:hAnsi="Helvetica"/>
          <w:color w:val="000000" w:themeColor="text1"/>
          <w:sz w:val="22"/>
        </w:rPr>
        <w:t xml:space="preserve">three </w:t>
      </w:r>
      <w:r w:rsidRPr="00053A35">
        <w:rPr>
          <w:rFonts w:ascii="Helvetica" w:hAnsi="Helvetica"/>
          <w:color w:val="000000" w:themeColor="text1"/>
          <w:sz w:val="22"/>
        </w:rPr>
        <w:t>outcomes of interest</w:t>
      </w:r>
      <w:r w:rsidR="001626F3" w:rsidRPr="00053A35">
        <w:rPr>
          <w:rFonts w:ascii="Helvetica" w:hAnsi="Helvetica"/>
          <w:color w:val="000000" w:themeColor="text1"/>
          <w:sz w:val="22"/>
        </w:rPr>
        <w:t xml:space="preserve"> (role of the police, naloxone-related beliefs, stigma towards PWUOs).</w:t>
      </w:r>
      <w:r w:rsidR="002B1466" w:rsidRPr="00053A35">
        <w:rPr>
          <w:rFonts w:ascii="Helvetica" w:hAnsi="Helvetica"/>
          <w:color w:val="000000" w:themeColor="text1"/>
          <w:sz w:val="22"/>
        </w:rPr>
        <w:t xml:space="preserve"> This finding suggests that </w:t>
      </w:r>
      <w:r w:rsidR="00F430F0" w:rsidRPr="00053A35">
        <w:rPr>
          <w:rFonts w:ascii="Helvetica" w:hAnsi="Helvetica"/>
          <w:color w:val="000000" w:themeColor="text1"/>
          <w:sz w:val="22"/>
        </w:rPr>
        <w:t xml:space="preserve">once controlling for other variables, </w:t>
      </w:r>
      <w:r w:rsidR="002B1466" w:rsidRPr="00053A35">
        <w:rPr>
          <w:rFonts w:ascii="Helvetica" w:hAnsi="Helvetica"/>
          <w:color w:val="000000" w:themeColor="text1"/>
          <w:sz w:val="22"/>
        </w:rPr>
        <w:t>compassion fatigue is not present among Tempe police officers</w:t>
      </w:r>
      <w:r w:rsidR="009402B7" w:rsidRPr="00053A35">
        <w:rPr>
          <w:rFonts w:ascii="Helvetica" w:hAnsi="Helvetica"/>
          <w:color w:val="000000" w:themeColor="text1"/>
          <w:sz w:val="22"/>
        </w:rPr>
        <w:t>.</w:t>
      </w:r>
    </w:p>
    <w:p w14:paraId="244AFBB6" w14:textId="2102B4FC" w:rsidR="003D5785" w:rsidRPr="00053A35" w:rsidRDefault="009402B7" w:rsidP="009402B7">
      <w:pPr>
        <w:spacing w:line="480" w:lineRule="auto"/>
        <w:ind w:firstLine="720"/>
        <w:rPr>
          <w:rFonts w:ascii="Helvetica" w:hAnsi="Helvetica"/>
          <w:color w:val="000000" w:themeColor="text1"/>
          <w:sz w:val="22"/>
        </w:rPr>
      </w:pPr>
      <w:r w:rsidRPr="00053A35">
        <w:rPr>
          <w:rFonts w:ascii="Helvetica" w:hAnsi="Helvetica"/>
          <w:color w:val="000000" w:themeColor="text1"/>
          <w:sz w:val="22"/>
        </w:rPr>
        <w:t xml:space="preserve"> </w:t>
      </w:r>
      <w:r w:rsidR="00471A42" w:rsidRPr="00053A35">
        <w:rPr>
          <w:rFonts w:ascii="Helvetica" w:hAnsi="Helvetica"/>
          <w:color w:val="000000" w:themeColor="text1"/>
          <w:sz w:val="22"/>
        </w:rPr>
        <w:t>Several control variables are associated with the three outcomes of interest.</w:t>
      </w:r>
      <w:r w:rsidRPr="00053A35">
        <w:rPr>
          <w:rFonts w:ascii="Helvetica" w:hAnsi="Helvetica"/>
          <w:color w:val="000000" w:themeColor="text1"/>
          <w:sz w:val="22"/>
        </w:rPr>
        <w:t xml:space="preserve"> </w:t>
      </w:r>
      <w:r w:rsidR="00471A42" w:rsidRPr="00053A35">
        <w:rPr>
          <w:rFonts w:ascii="Helvetica" w:hAnsi="Helvetica"/>
          <w:color w:val="000000" w:themeColor="text1"/>
          <w:sz w:val="22"/>
        </w:rPr>
        <w:t xml:space="preserve">Ever </w:t>
      </w:r>
      <w:r w:rsidRPr="00053A35">
        <w:rPr>
          <w:rFonts w:ascii="Helvetica" w:hAnsi="Helvetica"/>
          <w:color w:val="000000" w:themeColor="text1"/>
          <w:sz w:val="22"/>
        </w:rPr>
        <w:t xml:space="preserve">having administered naloxone and competence in handling an opioid overdose </w:t>
      </w:r>
      <w:r w:rsidR="00FE014B" w:rsidRPr="00053A35">
        <w:rPr>
          <w:rFonts w:ascii="Helvetica" w:hAnsi="Helvetica"/>
          <w:color w:val="000000" w:themeColor="text1"/>
          <w:sz w:val="22"/>
        </w:rPr>
        <w:t xml:space="preserve">was </w:t>
      </w:r>
      <w:r w:rsidRPr="00053A35">
        <w:rPr>
          <w:rFonts w:ascii="Helvetica" w:hAnsi="Helvetica"/>
          <w:color w:val="000000" w:themeColor="text1"/>
          <w:sz w:val="22"/>
        </w:rPr>
        <w:t xml:space="preserve">positively associated with support </w:t>
      </w:r>
      <w:r w:rsidR="00542FB1" w:rsidRPr="00053A35">
        <w:rPr>
          <w:rFonts w:ascii="Helvetica" w:hAnsi="Helvetica"/>
          <w:color w:val="000000" w:themeColor="text1"/>
          <w:sz w:val="22"/>
        </w:rPr>
        <w:t xml:space="preserve">of the police role </w:t>
      </w:r>
      <w:r w:rsidRPr="00053A35">
        <w:rPr>
          <w:rFonts w:ascii="Helvetica" w:hAnsi="Helvetica"/>
          <w:color w:val="000000" w:themeColor="text1"/>
          <w:sz w:val="22"/>
        </w:rPr>
        <w:t xml:space="preserve">in handling opioid overdoses. However, having a college degree or a longer tenure at TPD </w:t>
      </w:r>
      <w:r w:rsidR="00FE014B" w:rsidRPr="00053A35">
        <w:rPr>
          <w:rFonts w:ascii="Helvetica" w:hAnsi="Helvetica"/>
          <w:color w:val="000000" w:themeColor="text1"/>
          <w:sz w:val="22"/>
        </w:rPr>
        <w:t>was</w:t>
      </w:r>
      <w:r w:rsidRPr="00053A35">
        <w:rPr>
          <w:rFonts w:ascii="Helvetica" w:hAnsi="Helvetica"/>
          <w:color w:val="000000" w:themeColor="text1"/>
          <w:sz w:val="22"/>
        </w:rPr>
        <w:t xml:space="preserve"> associated with less support in the role of the </w:t>
      </w:r>
      <w:r w:rsidRPr="00053A35">
        <w:rPr>
          <w:rFonts w:ascii="Helvetica" w:hAnsi="Helvetica"/>
          <w:color w:val="000000" w:themeColor="text1"/>
          <w:sz w:val="22"/>
        </w:rPr>
        <w:lastRenderedPageBreak/>
        <w:t xml:space="preserve">police in </w:t>
      </w:r>
      <w:r w:rsidR="002B2138" w:rsidRPr="00053A35">
        <w:rPr>
          <w:rFonts w:ascii="Helvetica" w:hAnsi="Helvetica"/>
          <w:color w:val="000000" w:themeColor="text1"/>
          <w:sz w:val="22"/>
        </w:rPr>
        <w:t>responding to</w:t>
      </w:r>
      <w:r w:rsidRPr="00053A35">
        <w:rPr>
          <w:rFonts w:ascii="Helvetica" w:hAnsi="Helvetica"/>
          <w:color w:val="000000" w:themeColor="text1"/>
          <w:sz w:val="22"/>
        </w:rPr>
        <w:t xml:space="preserve"> opioid overdoses.</w:t>
      </w:r>
      <w:r w:rsidR="00542FB1" w:rsidRPr="00053A35">
        <w:rPr>
          <w:rFonts w:ascii="Helvetica" w:hAnsi="Helvetica"/>
          <w:color w:val="000000" w:themeColor="text1"/>
          <w:sz w:val="22"/>
        </w:rPr>
        <w:t xml:space="preserve"> Those who have been with TPD for 6-10 years display</w:t>
      </w:r>
      <w:r w:rsidR="00FE014B" w:rsidRPr="00053A35">
        <w:rPr>
          <w:rFonts w:ascii="Helvetica" w:hAnsi="Helvetica"/>
          <w:color w:val="000000" w:themeColor="text1"/>
          <w:sz w:val="22"/>
        </w:rPr>
        <w:t>ed</w:t>
      </w:r>
      <w:r w:rsidR="00542FB1" w:rsidRPr="00053A35">
        <w:rPr>
          <w:rFonts w:ascii="Helvetica" w:hAnsi="Helvetica"/>
          <w:color w:val="000000" w:themeColor="text1"/>
          <w:sz w:val="22"/>
        </w:rPr>
        <w:t xml:space="preserve"> more naloxone related risk-compensation beliefs than those who ha</w:t>
      </w:r>
      <w:r w:rsidR="00FE014B" w:rsidRPr="00053A35">
        <w:rPr>
          <w:rFonts w:ascii="Helvetica" w:hAnsi="Helvetica"/>
          <w:color w:val="000000" w:themeColor="text1"/>
          <w:sz w:val="22"/>
        </w:rPr>
        <w:t>d</w:t>
      </w:r>
      <w:r w:rsidR="00542FB1" w:rsidRPr="00053A35">
        <w:rPr>
          <w:rFonts w:ascii="Helvetica" w:hAnsi="Helvetica"/>
          <w:color w:val="000000" w:themeColor="text1"/>
          <w:sz w:val="22"/>
        </w:rPr>
        <w:t xml:space="preserve"> less than </w:t>
      </w:r>
      <w:r w:rsidR="00501465" w:rsidRPr="00053A35">
        <w:rPr>
          <w:rFonts w:ascii="Helvetica" w:hAnsi="Helvetica"/>
          <w:color w:val="000000" w:themeColor="text1"/>
          <w:sz w:val="22"/>
        </w:rPr>
        <w:t>1</w:t>
      </w:r>
      <w:r w:rsidR="00542FB1" w:rsidRPr="00053A35">
        <w:rPr>
          <w:rFonts w:ascii="Helvetica" w:hAnsi="Helvetica"/>
          <w:color w:val="000000" w:themeColor="text1"/>
          <w:sz w:val="22"/>
        </w:rPr>
        <w:t xml:space="preserve"> year on the job.</w:t>
      </w:r>
      <w:r w:rsidR="00652AE3" w:rsidRPr="00053A35">
        <w:rPr>
          <w:rFonts w:ascii="Helvetica" w:hAnsi="Helvetica"/>
          <w:color w:val="000000" w:themeColor="text1"/>
          <w:sz w:val="22"/>
        </w:rPr>
        <w:t xml:space="preserve"> Being competent in handling an opioid overdose </w:t>
      </w:r>
      <w:r w:rsidR="00FE014B" w:rsidRPr="00053A35">
        <w:rPr>
          <w:rFonts w:ascii="Helvetica" w:hAnsi="Helvetica"/>
          <w:color w:val="000000" w:themeColor="text1"/>
          <w:sz w:val="22"/>
        </w:rPr>
        <w:t>was</w:t>
      </w:r>
      <w:r w:rsidR="00652AE3" w:rsidRPr="00053A35">
        <w:rPr>
          <w:rFonts w:ascii="Helvetica" w:hAnsi="Helvetica"/>
          <w:color w:val="000000" w:themeColor="text1"/>
          <w:sz w:val="22"/>
        </w:rPr>
        <w:t xml:space="preserve"> associated with an increase in negative attitudes towards PWUOs</w:t>
      </w:r>
      <w:r w:rsidRPr="00053A35">
        <w:rPr>
          <w:rFonts w:ascii="Helvetica" w:hAnsi="Helvetica"/>
          <w:color w:val="000000" w:themeColor="text1"/>
          <w:sz w:val="22"/>
        </w:rPr>
        <w:t xml:space="preserve"> Lastly, being female</w:t>
      </w:r>
      <w:r w:rsidR="00652AE3" w:rsidRPr="00053A35">
        <w:rPr>
          <w:rFonts w:ascii="Helvetica" w:hAnsi="Helvetica"/>
          <w:color w:val="000000" w:themeColor="text1"/>
          <w:sz w:val="22"/>
        </w:rPr>
        <w:t xml:space="preserve"> </w:t>
      </w:r>
      <w:r w:rsidR="00FE014B" w:rsidRPr="00053A35">
        <w:rPr>
          <w:rFonts w:ascii="Helvetica" w:hAnsi="Helvetica"/>
          <w:color w:val="000000" w:themeColor="text1"/>
          <w:sz w:val="22"/>
        </w:rPr>
        <w:t xml:space="preserve">was </w:t>
      </w:r>
      <w:r w:rsidR="00652AE3" w:rsidRPr="00053A35">
        <w:rPr>
          <w:rFonts w:ascii="Helvetica" w:hAnsi="Helvetica"/>
          <w:color w:val="000000" w:themeColor="text1"/>
          <w:sz w:val="22"/>
        </w:rPr>
        <w:t>a protective factor</w:t>
      </w:r>
      <w:r w:rsidRPr="00053A35">
        <w:rPr>
          <w:rFonts w:ascii="Helvetica" w:hAnsi="Helvetica"/>
          <w:color w:val="000000" w:themeColor="text1"/>
          <w:sz w:val="22"/>
        </w:rPr>
        <w:t xml:space="preserve"> </w:t>
      </w:r>
      <w:r w:rsidR="00542FB1" w:rsidRPr="00053A35">
        <w:rPr>
          <w:rFonts w:ascii="Helvetica" w:hAnsi="Helvetica"/>
          <w:color w:val="000000" w:themeColor="text1"/>
          <w:sz w:val="22"/>
        </w:rPr>
        <w:t>against stigmatizing views of PWU</w:t>
      </w:r>
      <w:r w:rsidR="00652AE3" w:rsidRPr="00053A35">
        <w:rPr>
          <w:rFonts w:ascii="Helvetica" w:hAnsi="Helvetica"/>
          <w:color w:val="000000" w:themeColor="text1"/>
          <w:sz w:val="22"/>
        </w:rPr>
        <w:t>O</w:t>
      </w:r>
      <w:r w:rsidR="00542FB1" w:rsidRPr="00053A35">
        <w:rPr>
          <w:rFonts w:ascii="Helvetica" w:hAnsi="Helvetica"/>
          <w:color w:val="000000" w:themeColor="text1"/>
          <w:sz w:val="22"/>
        </w:rPr>
        <w:t xml:space="preserve">s. </w:t>
      </w:r>
      <w:r w:rsidR="00E21CEB" w:rsidRPr="00053A35">
        <w:rPr>
          <w:rFonts w:ascii="Helvetica" w:hAnsi="Helvetica"/>
          <w:color w:val="000000" w:themeColor="text1"/>
          <w:sz w:val="22"/>
        </w:rPr>
        <w:t xml:space="preserve">We </w:t>
      </w:r>
      <w:r w:rsidR="003D5785" w:rsidRPr="00053A35">
        <w:rPr>
          <w:rFonts w:ascii="Helvetica" w:hAnsi="Helvetica"/>
          <w:color w:val="000000" w:themeColor="text1"/>
          <w:sz w:val="22"/>
        </w:rPr>
        <w:t xml:space="preserve">discuss </w:t>
      </w:r>
      <w:r w:rsidRPr="00053A35">
        <w:rPr>
          <w:rFonts w:ascii="Helvetica" w:hAnsi="Helvetica"/>
          <w:color w:val="000000" w:themeColor="text1"/>
          <w:sz w:val="22"/>
        </w:rPr>
        <w:t xml:space="preserve">the findings </w:t>
      </w:r>
      <w:r w:rsidR="003D5785" w:rsidRPr="00053A35">
        <w:rPr>
          <w:rFonts w:ascii="Helvetica" w:hAnsi="Helvetica"/>
          <w:color w:val="000000" w:themeColor="text1"/>
          <w:sz w:val="22"/>
        </w:rPr>
        <w:t xml:space="preserve">in more detail below. </w:t>
      </w:r>
    </w:p>
    <w:p w14:paraId="3E9BB9B7" w14:textId="5898F0A3" w:rsidR="00F23DA3" w:rsidRPr="00053A35" w:rsidRDefault="00F23DA3" w:rsidP="00F23DA3">
      <w:pPr>
        <w:spacing w:line="480" w:lineRule="auto"/>
        <w:jc w:val="center"/>
        <w:rPr>
          <w:rFonts w:ascii="Helvetica" w:hAnsi="Helvetica"/>
          <w:color w:val="000000" w:themeColor="text1"/>
          <w:sz w:val="22"/>
        </w:rPr>
      </w:pPr>
      <w:r w:rsidRPr="00053A35">
        <w:rPr>
          <w:rFonts w:ascii="Helvetica" w:hAnsi="Helvetica"/>
          <w:color w:val="000000" w:themeColor="text1"/>
          <w:sz w:val="22"/>
        </w:rPr>
        <w:t>[Insert table 3]</w:t>
      </w:r>
    </w:p>
    <w:p w14:paraId="0A4B18AD" w14:textId="5484C943" w:rsidR="003D5785" w:rsidRPr="00287CEB" w:rsidRDefault="00287CEB" w:rsidP="00EF2884">
      <w:pPr>
        <w:pStyle w:val="Heading1"/>
        <w:rPr>
          <w:rFonts w:ascii="Helvetica" w:hAnsi="Helvetica" w:cs="Times New Roman"/>
          <w:sz w:val="24"/>
          <w:szCs w:val="24"/>
        </w:rPr>
      </w:pPr>
      <w:r w:rsidRPr="00287CEB">
        <w:rPr>
          <w:rFonts w:ascii="Helvetica" w:hAnsi="Helvetica" w:cs="Times New Roman"/>
          <w:sz w:val="24"/>
          <w:szCs w:val="24"/>
        </w:rPr>
        <w:t xml:space="preserve">6 </w:t>
      </w:r>
      <w:r w:rsidR="003D5785" w:rsidRPr="00287CEB">
        <w:rPr>
          <w:rFonts w:ascii="Helvetica" w:hAnsi="Helvetica" w:cs="Times New Roman"/>
          <w:sz w:val="24"/>
          <w:szCs w:val="24"/>
        </w:rPr>
        <w:t>Discussion</w:t>
      </w:r>
    </w:p>
    <w:p w14:paraId="3DA86B5E" w14:textId="1A4086A7" w:rsidR="001553A5" w:rsidRPr="00053A35" w:rsidRDefault="003D5785" w:rsidP="00F23DA3">
      <w:pPr>
        <w:spacing w:line="480" w:lineRule="auto"/>
        <w:ind w:firstLine="720"/>
        <w:rPr>
          <w:rFonts w:ascii="Helvetica" w:hAnsi="Helvetica"/>
          <w:color w:val="000000" w:themeColor="text1"/>
          <w:sz w:val="22"/>
        </w:rPr>
      </w:pPr>
      <w:r w:rsidRPr="00053A35">
        <w:rPr>
          <w:rFonts w:ascii="Helvetica" w:hAnsi="Helvetica"/>
          <w:color w:val="000000" w:themeColor="text1"/>
          <w:sz w:val="22"/>
        </w:rPr>
        <w:t>I</w:t>
      </w:r>
      <w:r w:rsidR="00646C0A" w:rsidRPr="00053A35">
        <w:rPr>
          <w:rFonts w:ascii="Helvetica" w:hAnsi="Helvetica"/>
          <w:color w:val="000000" w:themeColor="text1"/>
          <w:sz w:val="22"/>
        </w:rPr>
        <w:t>n this repeated cross-sectional survey study</w:t>
      </w:r>
      <w:r w:rsidR="00CA62AC" w:rsidRPr="00053A35">
        <w:rPr>
          <w:rFonts w:ascii="Helvetica" w:hAnsi="Helvetica"/>
          <w:color w:val="000000" w:themeColor="text1"/>
          <w:sz w:val="22"/>
        </w:rPr>
        <w:t>,</w:t>
      </w:r>
      <w:r w:rsidRPr="00053A35">
        <w:rPr>
          <w:rFonts w:ascii="Helvetica" w:hAnsi="Helvetica"/>
          <w:color w:val="000000" w:themeColor="text1"/>
          <w:sz w:val="22"/>
        </w:rPr>
        <w:t xml:space="preserve"> </w:t>
      </w:r>
      <w:r w:rsidR="00E21CEB" w:rsidRPr="00053A35">
        <w:rPr>
          <w:rFonts w:ascii="Helvetica" w:hAnsi="Helvetica"/>
          <w:color w:val="000000" w:themeColor="text1"/>
          <w:sz w:val="22"/>
        </w:rPr>
        <w:t>we</w:t>
      </w:r>
      <w:r w:rsidRPr="00053A35">
        <w:rPr>
          <w:rFonts w:ascii="Helvetica" w:hAnsi="Helvetica"/>
          <w:color w:val="000000" w:themeColor="text1"/>
          <w:sz w:val="22"/>
        </w:rPr>
        <w:t xml:space="preserve"> investigate the compassion fatigue hypothesis within the context of police responding to opioid overdoses</w:t>
      </w:r>
      <w:r w:rsidR="001553A5" w:rsidRPr="00053A35">
        <w:rPr>
          <w:rFonts w:ascii="Helvetica" w:hAnsi="Helvetica"/>
          <w:color w:val="000000" w:themeColor="text1"/>
          <w:sz w:val="22"/>
        </w:rPr>
        <w:t xml:space="preserve">. We examine officer perceptions over three years using two approaches, and we find mixed evidence of compassion fatigue. </w:t>
      </w:r>
      <w:r w:rsidRPr="00053A35">
        <w:rPr>
          <w:rFonts w:ascii="Helvetica" w:hAnsi="Helvetica"/>
          <w:color w:val="000000" w:themeColor="text1"/>
          <w:sz w:val="22"/>
        </w:rPr>
        <w:t xml:space="preserve">First, the </w:t>
      </w:r>
      <w:r w:rsidR="00CA1BAB" w:rsidRPr="00053A35">
        <w:rPr>
          <w:rFonts w:ascii="Helvetica" w:hAnsi="Helvetica"/>
          <w:color w:val="000000" w:themeColor="text1"/>
          <w:sz w:val="22"/>
        </w:rPr>
        <w:t>one-way fixed effects</w:t>
      </w:r>
      <w:r w:rsidRPr="00053A35">
        <w:rPr>
          <w:rFonts w:ascii="Helvetica" w:hAnsi="Helvetica"/>
          <w:color w:val="000000" w:themeColor="text1"/>
          <w:sz w:val="22"/>
        </w:rPr>
        <w:t xml:space="preserve"> models provide</w:t>
      </w:r>
      <w:r w:rsidR="0086010F" w:rsidRPr="00053A35">
        <w:rPr>
          <w:rFonts w:ascii="Helvetica" w:hAnsi="Helvetica"/>
          <w:color w:val="000000" w:themeColor="text1"/>
          <w:sz w:val="22"/>
        </w:rPr>
        <w:t>d</w:t>
      </w:r>
      <w:r w:rsidRPr="00053A35">
        <w:rPr>
          <w:rFonts w:ascii="Helvetica" w:hAnsi="Helvetica"/>
          <w:color w:val="000000" w:themeColor="text1"/>
          <w:sz w:val="22"/>
        </w:rPr>
        <w:t xml:space="preserve"> mixed support for the first hypothesis. Officers' perceptions of </w:t>
      </w:r>
      <w:r w:rsidR="00EA09CF" w:rsidRPr="00053A35">
        <w:rPr>
          <w:rFonts w:ascii="Helvetica" w:hAnsi="Helvetica"/>
          <w:i/>
          <w:iCs/>
          <w:color w:val="000000" w:themeColor="text1"/>
          <w:sz w:val="22"/>
        </w:rPr>
        <w:t>the role of the police</w:t>
      </w:r>
      <w:r w:rsidRPr="00053A35">
        <w:rPr>
          <w:rFonts w:ascii="Helvetica" w:hAnsi="Helvetica"/>
          <w:color w:val="000000" w:themeColor="text1"/>
          <w:sz w:val="22"/>
        </w:rPr>
        <w:t xml:space="preserve"> and</w:t>
      </w:r>
      <w:r w:rsidR="00EA09CF" w:rsidRPr="00053A35">
        <w:rPr>
          <w:rFonts w:ascii="Helvetica" w:hAnsi="Helvetica"/>
          <w:color w:val="000000" w:themeColor="text1"/>
          <w:sz w:val="22"/>
        </w:rPr>
        <w:t xml:space="preserve"> </w:t>
      </w:r>
      <w:r w:rsidR="00EA09CF" w:rsidRPr="00053A35">
        <w:rPr>
          <w:rFonts w:ascii="Helvetica" w:hAnsi="Helvetica"/>
          <w:i/>
          <w:iCs/>
          <w:color w:val="000000" w:themeColor="text1"/>
          <w:sz w:val="22"/>
        </w:rPr>
        <w:t>stigma towards PWUOs</w:t>
      </w:r>
      <w:r w:rsidRPr="00053A35">
        <w:rPr>
          <w:rFonts w:ascii="Helvetica" w:hAnsi="Helvetica"/>
          <w:color w:val="000000" w:themeColor="text1"/>
          <w:sz w:val="22"/>
        </w:rPr>
        <w:t xml:space="preserve"> did change over time. </w:t>
      </w:r>
      <w:r w:rsidR="00F430F0" w:rsidRPr="00053A35">
        <w:rPr>
          <w:rFonts w:ascii="Helvetica" w:hAnsi="Helvetica"/>
          <w:i/>
          <w:iCs/>
          <w:color w:val="000000" w:themeColor="text1"/>
          <w:sz w:val="22"/>
        </w:rPr>
        <w:t>Naloxone-related</w:t>
      </w:r>
      <w:r w:rsidR="00C955AB" w:rsidRPr="00053A35">
        <w:rPr>
          <w:rFonts w:ascii="Helvetica" w:hAnsi="Helvetica"/>
          <w:i/>
          <w:iCs/>
          <w:color w:val="000000" w:themeColor="text1"/>
          <w:sz w:val="22"/>
        </w:rPr>
        <w:t xml:space="preserve"> beliefs</w:t>
      </w:r>
      <w:r w:rsidRPr="00053A35">
        <w:rPr>
          <w:rFonts w:ascii="Helvetica" w:hAnsi="Helvetica"/>
          <w:color w:val="000000" w:themeColor="text1"/>
          <w:sz w:val="22"/>
        </w:rPr>
        <w:t xml:space="preserve"> did not change over time. Like previous work in this area, police officers generally had a positive view of naloxone and their role in saving lives </w:t>
      </w:r>
      <w:r w:rsidR="00EA09CF" w:rsidRPr="00053A35">
        <w:rPr>
          <w:rFonts w:ascii="Helvetica" w:hAnsi="Helvetica"/>
          <w:color w:val="000000" w:themeColor="text1"/>
          <w:sz w:val="22"/>
        </w:rPr>
        <w:fldChar w:fldCharType="begin"/>
      </w:r>
      <w:r w:rsidR="008931C0" w:rsidRPr="00053A35">
        <w:rPr>
          <w:rFonts w:ascii="Helvetica" w:hAnsi="Helvetica"/>
          <w:color w:val="000000" w:themeColor="text1"/>
          <w:sz w:val="22"/>
        </w:rPr>
        <w:instrText xml:space="preserve"> ADDIN ZOTERO_ITEM CSL_CITATION {"citationID":"J1otJSKj","properties":{"formattedCitation":"(Pourtaher et al., 2022; Reichert et al., 2023; White, Perrone, Malm, et al., 2021)","plainCitation":"(Pourtaher et al., 2022; Reichert et al., 2023; White, Perrone, Malm, et al., 2021)","dontUpdate":true,"noteIndex":0},"citationItems":[{"id":5258,"uris":["http://zotero.org/users/8336639/items/2CHYV6RH"],"itemData":{"id":5258,"type":"article-journal","abstract":"Background:  The COVID-19 pandemic has amplified the need for wide deployment of effective harm reduction strategies in preventing opioid overdose mortality. Placing naloxone in the hands of key responders, including law enforcement officers who are often first on the scene of a suspected overdose, is one such strategy. New York State (NYS) was one of the first states to implement a statewide law enforcement naloxone administration program. This article provides an overview of the law enforcement administration of naloxone in NYS between 2015 and 2020 and highlights key characteristics of over 9000 opioid overdose reversal events.\nMethods:  Data in naloxone usage report forms completed by police officers were compiled and analyzed. Data included 9133 naloxone administration reports by 5835 unique officers located in 60 counties across NYS. Descriptive statistics were used to examine attributes of the aided individuals, including differences between fatal and non-fatal incidents. Additional descriptive analyses were conducted for incidents in which law enforcement officers arrived first at the scene of suspected overdose. Comparisons were made to examine year-over-year trends in administration as naloxone formulations were changed. Quantitative analysis was supplemented by content analysis of officers’ notes (n = 2192).\nResults:  In 85.9% of cases, law enforcement officers arrived at the scene of a suspected overdose prior to emergency medical services (EMS) personnel. These officers assessed the likelihood of an opioid overdose having occurred based on the aided person’s breathing status and other information obtained on the scene. They administered an average of 2 doses of naloxone to aided individuals. In 36.8% of cases, they reported additional administration of naloxone by other responders including EMS, fire departments, and laypersons. Data indicated the aided survived the suspected overdose in 87.4% of cases.\nConclusions:  With appropriate training, law enforcement personnel were able to recognize opioid overdoses and prevent fatalities by administering naloxone and carrying out time-sensitive medical interventions. These officers provided life-saving services to aided individuals alongside other responders including EMS, fire departments, and bystanders. Further expansion of law enforcement naloxone administration nationally and internationally could help decrease opioid overdose mortality.","container-title":"Harm Reduction Journal","DOI":"10.1186/s12954-022-00682-w","ISSN":"1477-7517","issue":"1","journalAbbreviation":"Harm Reduct J","language":"en","page":"102","source":"DOI.org (Crossref)","title":"Naloxone administration by law enforcement officers in New York State (2015–2020)","volume":"19","author":[{"family":"Pourtaher","given":"Elham"},{"family":"Payne","given":"Emily R."},{"family":"Fera","given":"Nicole"},{"family":"Rowe","given":"Kirsten"},{"family":"Leung","given":"Shu-Yin John"},{"family":"Stancliff","given":"Sharon"},{"family":"Hammer","given":"Mark"},{"family":"Vinehout","given":"Joshua"},{"family":"Dailey","given":"Michael W."}],"issued":{"date-parts":[["2022",9,19]]}}},{"id":8545,"uris":["http://zotero.org/users/8336639/items/QPIEU5GC"],"itemData":{"id":8545,"type":"article-journal","abstract":"Police officers encounter individuals with opioid use disorder (OUD) during their routine work and are often called to the scene of overdoses. Despite this frequency, officer knowledge and attitudes about addiction, treatment, and harm reduction vary. Views held by officers, and the extent of their knowledge, can impact the decisions they make regarding people with OUD, yet our understanding of these factors is limited. Using stratified random sampling, we surveyed 248 officers from 27 Illinois police departments on their knowledge of addiction and the means to address it. We performed descriptive and regression analyses to examine differences based on officer characteristics. We found a high proportion of officers lacked knowledge of addiction, treatment, and harm reduction. Our findings suggest the need for police training to improve understanding of addiction. Community collaboration and coordination of resources may give officers the tools to better address OUD, reduce harm, and decrease overdose.","container-title":"Journal of Drug Issues","DOI":"10.1177/00220426231212567","ISSN":"0022-0426","language":"en","note":"publisher: SAGE Publications Inc","page":"00220426231212567","source":"SAGE Journals","title":"Police Knowledge, Attitudes, and Beliefs About Opioid Addiction Treatment and Harm Reduction: A Survey of Illinois Officers","title-short":"Police Knowledge, Attitudes, and Beliefs About Opioid Addiction Treatment and Harm Reduction","author":[{"family":"Reichert","given":"Jessica"},{"family":"Martins","given":"Kaitlin F."},{"family":"Taylor","given":"Bruce"},{"family":"Pozo","given":"Brandon","non-dropping-particle":"del"}],"issued":{"date-parts":[["2023",11,3]]}}},{"id":"C32l6NKp/PxslJBVy","uris":["http://zotero.org/users/8336639/items/52H4APA3"],"itemData":{"id":96,"type":"article-journal","abstract":"Background\nOpioid use has emerged as a significant public health crisis in cities across the United States. In Arizona, opioid overdose deaths increased by 65% from 2016 to 2018, leading the Governor of Arizona to declare a State of Emergency. Because police are often the first to arrive at the scene of an overdose, officers are central to an effective response to the opioid crisis in Arizona and elsewhere. However, many police officers do not carry naloxone, which can immediately reverse the life-threatening effects of an opioid overdose. Few studies examine officer perceptions of opioid use or their willingness to carry and administer naloxone. The degree to which officers accept this public health responsibility remains unclear.\nMethods\nThe authors administered two waves of a survey to patrol officers in the Tempe (AZ) Police Department. The officers completed wave 1 approximately three months before the start of a program that trained and outfitted patrol officers with naloxone. Officers completed wave 2 of the survey several months after the program started. Relying on the Opioid Overdose Knowledge (OOKS), Competence, Concerns, and Attitudes (OOAS) of People who Overdose, and Naloxone-Related Risk Compensation Beliefs (NaRRC-B) scales, the survey captures officer attitudes regarding opioid use, willingness to carry and administer naloxone, and perceptions of their role in responding to the opioid crisis.\nResults\nAt wave 1, officers conveyed moderate levels of confidence in recognizing an overdose and providing life-saving care. Officers indicated strong support for carrying naloxone and responding to opioid overdoses, and they recognized the value of treatment for users. At wave 2, officers reported significantly greater confidence and competence in responding to overdoses, and their support for carrying naloxone also increased. Both before and after program start, there was little variation in attitudes across gender, race/ethnicity, education, and length of service.\nConclusion\nOfficers accept this public health responsibility as part of their mission. Given that officers are frequently first on scene at overdoses and a matter of seconds can determine life or death, police-led naloxone programs will save lives in Tempe and elsewhere.","container-title":"Journal of Criminal Justice","DOI":"10.1016/j.jcrimjus.2020.101778","ISSN":"0047-2352","journalAbbreviation":"Journal of Criminal Justice","license":"All rights reserved","page":"101778","title":"Narcan cops: Officer perceptions of opioid use and willingness to carry naloxone","volume":"72","author":[{"family":"White","given":"Michael D."},{"family":"Perrone","given":"Dina"},{"family":"Malm","given":"Aili"},{"family":"Watts","given":"Seth"}],"issued":{"date-parts":[["2021",1,1]]}}}],"schema":"https://github.com/citation-style-language/schema/raw/master/csl-citation.json"} </w:instrText>
      </w:r>
      <w:r w:rsidR="00EA09CF" w:rsidRPr="00053A35">
        <w:rPr>
          <w:rFonts w:ascii="Helvetica" w:hAnsi="Helvetica"/>
          <w:color w:val="000000" w:themeColor="text1"/>
          <w:sz w:val="22"/>
        </w:rPr>
        <w:fldChar w:fldCharType="separate"/>
      </w:r>
      <w:r w:rsidR="00F86428" w:rsidRPr="00053A35">
        <w:rPr>
          <w:rFonts w:ascii="Helvetica" w:hAnsi="Helvetica"/>
          <w:noProof/>
          <w:color w:val="000000" w:themeColor="text1"/>
          <w:sz w:val="22"/>
        </w:rPr>
        <w:t>(Pourtaher et al., 2022; Reichert et al., 2023; White</w:t>
      </w:r>
      <w:r w:rsidR="00A862BA" w:rsidRPr="00053A35">
        <w:rPr>
          <w:rFonts w:ascii="Helvetica" w:hAnsi="Helvetica"/>
          <w:noProof/>
          <w:color w:val="000000" w:themeColor="text1"/>
          <w:sz w:val="22"/>
        </w:rPr>
        <w:t xml:space="preserve"> </w:t>
      </w:r>
      <w:r w:rsidR="00860FF5" w:rsidRPr="00053A35">
        <w:rPr>
          <w:rFonts w:ascii="Helvetica" w:hAnsi="Helvetica"/>
          <w:noProof/>
          <w:color w:val="000000" w:themeColor="text1"/>
          <w:sz w:val="22"/>
        </w:rPr>
        <w:t xml:space="preserve">et al., </w:t>
      </w:r>
      <w:r w:rsidR="00F86428" w:rsidRPr="00053A35">
        <w:rPr>
          <w:rFonts w:ascii="Helvetica" w:hAnsi="Helvetica"/>
          <w:noProof/>
          <w:color w:val="000000" w:themeColor="text1"/>
          <w:sz w:val="22"/>
        </w:rPr>
        <w:t>2021</w:t>
      </w:r>
      <w:r w:rsidR="00860FF5" w:rsidRPr="00053A35">
        <w:rPr>
          <w:rFonts w:ascii="Helvetica" w:hAnsi="Helvetica"/>
          <w:noProof/>
          <w:color w:val="000000" w:themeColor="text1"/>
          <w:sz w:val="22"/>
        </w:rPr>
        <w:t>a</w:t>
      </w:r>
      <w:r w:rsidR="00F86428" w:rsidRPr="00053A35">
        <w:rPr>
          <w:rFonts w:ascii="Helvetica" w:hAnsi="Helvetica"/>
          <w:noProof/>
          <w:color w:val="000000" w:themeColor="text1"/>
          <w:sz w:val="22"/>
        </w:rPr>
        <w:t>)</w:t>
      </w:r>
      <w:r w:rsidR="00EA09CF" w:rsidRPr="00053A35">
        <w:rPr>
          <w:rFonts w:ascii="Helvetica" w:hAnsi="Helvetica"/>
          <w:color w:val="000000" w:themeColor="text1"/>
          <w:sz w:val="22"/>
        </w:rPr>
        <w:fldChar w:fldCharType="end"/>
      </w:r>
      <w:r w:rsidR="00EA09CF" w:rsidRPr="00053A35">
        <w:rPr>
          <w:rFonts w:ascii="Helvetica" w:hAnsi="Helvetica"/>
          <w:color w:val="000000" w:themeColor="text1"/>
          <w:sz w:val="22"/>
        </w:rPr>
        <w:t>.</w:t>
      </w:r>
      <w:r w:rsidRPr="00053A35">
        <w:rPr>
          <w:rFonts w:ascii="Helvetica" w:hAnsi="Helvetica"/>
          <w:color w:val="000000" w:themeColor="text1"/>
          <w:sz w:val="22"/>
        </w:rPr>
        <w:t xml:space="preserve"> The increased support for their role in responding to opioid overdoses </w:t>
      </w:r>
      <w:r w:rsidR="00B91E2D" w:rsidRPr="00053A35">
        <w:rPr>
          <w:rFonts w:ascii="Helvetica" w:hAnsi="Helvetica"/>
          <w:color w:val="000000" w:themeColor="text1"/>
          <w:sz w:val="22"/>
        </w:rPr>
        <w:t xml:space="preserve">over the study period </w:t>
      </w:r>
      <w:r w:rsidRPr="00053A35">
        <w:rPr>
          <w:rFonts w:ascii="Helvetica" w:hAnsi="Helvetica"/>
          <w:color w:val="000000" w:themeColor="text1"/>
          <w:sz w:val="22"/>
        </w:rPr>
        <w:t xml:space="preserve">may be related to the effectiveness of naloxone </w:t>
      </w:r>
      <w:r w:rsidR="00EA09CF"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{"citationID":"uP0MTK8Y","properties":{"formattedCitation":"(White et al., 2022)","plainCitation":"(White et al., 2022)","noteIndex":0},"citationItems":[{"id":2518,"uris":["http://zotero.org/users/8336639/items/MBYR5Z9K"],"itemData":{"id":2518,"type":"article-journal","abstract":"Objectives. To investigate what transpires at opioid overdoses where police administer naloxone and to identify the frequency with which concerns about police-administered naloxone are observed.\nMethods. We reviewed body-worn camera (BWC) footage of all incidents where a Tempe, Arizona police ofﬁcer administered naloxone or was present when the Tempe Fire Medical Rescue (TFMR) administered it, from February 3, 2020 to May 7, 2021 (n 5 168). We devised a detailed coding instrument and employed univariate and bivariate analysis to examine the frequency of concerns regarding police-administered naloxone.\nResults. Police arrived on scene before the TFMR in 73.7% of cases. In 88.6% of calls the individual was unconscious when police arrived, but 94.6% survived the overdose. The primary concerns about police-administered naloxone were rarely observed. There were no cases of improper naloxone administration or accidental opioid exposure to an ofﬁcer. Aggression toward police from an overdose survivor rarely occurred (3.6%), and arrests of survivors (3.6%) and others on scene (1.2%) were infrequent.\nConclusions. BWC footage provides a unique window into opioid overdoses. In Tempe, the concerns over police-administered naloxone are overstated. If results are similar elsewhere, those concerns are barriers that must be removed. (Am J Public Health. Published online ahead of print July 21, 2022:e1–e7. https://doi.org/10.2105/AJPH.2022.306918)","container-title":"American Journal of Public Health","DOI":"10.2105/AJPH.2022.306918","ISSN":"0090-0036, 1541-0048","issue":"9","journalAbbreviation":"Am J Public Health","language":"en","page":"1326-1332","source":"DOI.org (Crossref)","title":"Leveraging Body-Worn Camera Footage to Better Understand Opioid Overdoses and the Impact of Police-Administered Naloxone","volume":"112","author":[{"family":"White","given":"Michael D."},{"family":"Watts","given":"Seth"},{"family":"Orosco","given":"Carlena"},{"family":"Perrone","given":"Dina"},{"family":"Malm","given":"Aili"}],"issued":{"date-parts":[["2022",9]]}}}],"schema":"https://github.com/citation-style-language/schema/raw/master/csl-citation.json"} </w:instrText>
      </w:r>
      <w:r w:rsidR="00EA09CF" w:rsidRPr="00053A35">
        <w:rPr>
          <w:rFonts w:ascii="Helvetica" w:hAnsi="Helvetica"/>
          <w:color w:val="000000" w:themeColor="text1"/>
          <w:sz w:val="22"/>
        </w:rPr>
        <w:fldChar w:fldCharType="separate"/>
      </w:r>
      <w:r w:rsidR="00EA09CF" w:rsidRPr="00053A35">
        <w:rPr>
          <w:rFonts w:ascii="Helvetica" w:hAnsi="Helvetica"/>
          <w:noProof/>
          <w:color w:val="000000" w:themeColor="text1"/>
          <w:sz w:val="22"/>
        </w:rPr>
        <w:t>(White et al., 2022)</w:t>
      </w:r>
      <w:r w:rsidR="00EA09CF" w:rsidRPr="00053A35">
        <w:rPr>
          <w:rFonts w:ascii="Helvetica" w:hAnsi="Helvetica"/>
          <w:color w:val="000000" w:themeColor="text1"/>
          <w:sz w:val="22"/>
        </w:rPr>
        <w:fldChar w:fldCharType="end"/>
      </w:r>
      <w:r w:rsidRPr="00053A35">
        <w:rPr>
          <w:rFonts w:ascii="Helvetica" w:hAnsi="Helvetica"/>
          <w:color w:val="000000" w:themeColor="text1"/>
          <w:sz w:val="22"/>
        </w:rPr>
        <w:t xml:space="preserve"> or the effective working relationship with EMPACT, </w:t>
      </w:r>
      <w:r w:rsidR="00A862BA" w:rsidRPr="00053A35">
        <w:rPr>
          <w:rFonts w:ascii="Helvetica" w:hAnsi="Helvetica"/>
          <w:color w:val="000000" w:themeColor="text1"/>
          <w:sz w:val="22"/>
        </w:rPr>
        <w:t xml:space="preserve">the </w:t>
      </w:r>
      <w:r w:rsidRPr="00053A35">
        <w:rPr>
          <w:rFonts w:ascii="Helvetica" w:hAnsi="Helvetica"/>
          <w:color w:val="000000" w:themeColor="text1"/>
          <w:sz w:val="22"/>
        </w:rPr>
        <w:t xml:space="preserve">social service organization </w:t>
      </w:r>
      <w:r w:rsidR="00A862BA" w:rsidRPr="00053A35">
        <w:rPr>
          <w:rFonts w:ascii="Helvetica" w:hAnsi="Helvetica"/>
          <w:color w:val="000000" w:themeColor="text1"/>
          <w:sz w:val="22"/>
        </w:rPr>
        <w:t xml:space="preserve">that </w:t>
      </w:r>
      <w:r w:rsidRPr="00053A35">
        <w:rPr>
          <w:rFonts w:ascii="Helvetica" w:hAnsi="Helvetica"/>
          <w:color w:val="000000" w:themeColor="text1"/>
          <w:sz w:val="22"/>
        </w:rPr>
        <w:t xml:space="preserve">engages in post-overdose outreach with officers from the department </w:t>
      </w:r>
      <w:r w:rsidR="00EA09CF"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{"citationID":"QHTx7gBH","properties":{"formattedCitation":"(White, Perrone, Watts, et al., 2021)","plainCitation":"(White, Perrone, Watts, et al., 2021)","dontUpdate":true,"noteIndex":0},"citationItems":[{"id":2514,"uris":["http://zotero.org/users/8336639/items/QAZHXJPG"],"itemData":{"id":2514,"type":"article-journal","abstract":"The opioid crisis is the most persistent, long-term public health emergency facing the United States, and available evidence suggests the crisis has worsened during the COVID-19 global pandemic. Naloxone is an effective overdose response that saves lives, but the drug does not address problematic drug use, addiction, or the underlying conditions that lead to overdoses. The opioid crisis is at its core a multidisciplinary, multisystem problem, and an effective response to the crisis requires collaboration across those various systems. This paper describes such a collaborative effort. The Tempe First-Responder Opioid Recovery Project is a multidisciplinary partnership that includes police officers, social workers, substance use peer counselors, public health professionals, police researchers, and drug policy/harm reduction researchers. The project, 10 months underway, trained and equipped Tempe (AZ) police officers to administer Narcan. In addition, a 24/7 in-person “Crisis Outreach Response Team” rapidly responds to any suspected overdose and offers follow-up support, referrals, and services to the individual (and loved ones) for up to 45 days after the overdose. We present preliminary project data including interviews with project managers, counselors, and police officers, descriptions of Narcan administrations in the field, and aggregate data on client service engagement. These data highlight the complexity of the opioid crisis, the collaborative nature of the Tempe project, and the importance of initiating a multidisciplinary, comprehensive response to effectively deal with the opioid problem.","container-title":"American Journal of Criminal Justice","DOI":"10.1007/s12103-021-09625-w","ISSN":"1066-2316, 1936-1351","issue":"4","journalAbbreviation":"Am J Crim Just","language":"en","page":"626-643","source":"DOI.org (Crossref)","title":"Moving Beyond Narcan: A Police, Social Service, and Researcher Collaborative Response to the Opioid Crisis","title-short":"Moving Beyond Narcan","volume":"46","author":[{"family":"White","given":"Michael D."},{"family":"Perrone","given":"Dina"},{"family":"Watts","given":"Seth"},{"family":"Malm","given":"Aili"}],"issued":{"date-parts":[["2021",8]]}}}],"schema":"https://github.com/citation-style-language/schema/raw/master/csl-citation.json"} </w:instrText>
      </w:r>
      <w:r w:rsidR="00EA09CF" w:rsidRPr="00053A35">
        <w:rPr>
          <w:rFonts w:ascii="Helvetica" w:hAnsi="Helvetica"/>
          <w:color w:val="000000" w:themeColor="text1"/>
          <w:sz w:val="22"/>
        </w:rPr>
        <w:fldChar w:fldCharType="separate"/>
      </w:r>
      <w:r w:rsidR="00F86428" w:rsidRPr="00053A35">
        <w:rPr>
          <w:rFonts w:ascii="Helvetica" w:hAnsi="Helvetica"/>
          <w:noProof/>
          <w:color w:val="000000" w:themeColor="text1"/>
          <w:sz w:val="22"/>
        </w:rPr>
        <w:t xml:space="preserve">(White </w:t>
      </w:r>
      <w:r w:rsidR="001553A5" w:rsidRPr="00053A35">
        <w:rPr>
          <w:rFonts w:ascii="Helvetica" w:hAnsi="Helvetica"/>
          <w:noProof/>
          <w:color w:val="000000" w:themeColor="text1"/>
          <w:sz w:val="22"/>
        </w:rPr>
        <w:t xml:space="preserve">et al., </w:t>
      </w:r>
      <w:r w:rsidR="00F86428" w:rsidRPr="00053A35">
        <w:rPr>
          <w:rFonts w:ascii="Helvetica" w:hAnsi="Helvetica"/>
          <w:noProof/>
          <w:color w:val="000000" w:themeColor="text1"/>
          <w:sz w:val="22"/>
        </w:rPr>
        <w:t>2021</w:t>
      </w:r>
      <w:r w:rsidR="001553A5" w:rsidRPr="00053A35">
        <w:rPr>
          <w:rFonts w:ascii="Helvetica" w:hAnsi="Helvetica"/>
          <w:noProof/>
          <w:color w:val="000000" w:themeColor="text1"/>
          <w:sz w:val="22"/>
        </w:rPr>
        <w:t>b</w:t>
      </w:r>
      <w:r w:rsidR="00F86428" w:rsidRPr="00053A35">
        <w:rPr>
          <w:rFonts w:ascii="Helvetica" w:hAnsi="Helvetica"/>
          <w:noProof/>
          <w:color w:val="000000" w:themeColor="text1"/>
          <w:sz w:val="22"/>
        </w:rPr>
        <w:t>)</w:t>
      </w:r>
      <w:r w:rsidR="00EA09CF" w:rsidRPr="00053A35">
        <w:rPr>
          <w:rFonts w:ascii="Helvetica" w:hAnsi="Helvetica"/>
          <w:color w:val="000000" w:themeColor="text1"/>
          <w:sz w:val="22"/>
        </w:rPr>
        <w:fldChar w:fldCharType="end"/>
      </w:r>
      <w:r w:rsidR="00EA09CF" w:rsidRPr="00053A35">
        <w:rPr>
          <w:rFonts w:ascii="Helvetica" w:hAnsi="Helvetica"/>
          <w:color w:val="000000" w:themeColor="text1"/>
          <w:sz w:val="22"/>
        </w:rPr>
        <w:t>.</w:t>
      </w:r>
    </w:p>
    <w:p w14:paraId="1F281581" w14:textId="4FE20DE2" w:rsidR="003D5785" w:rsidRPr="00053A35" w:rsidRDefault="003D5785" w:rsidP="00F23DA3">
      <w:pPr>
        <w:spacing w:line="480" w:lineRule="auto"/>
        <w:ind w:firstLine="720"/>
        <w:rPr>
          <w:rFonts w:ascii="Helvetica" w:hAnsi="Helvetica"/>
          <w:color w:val="000000" w:themeColor="text1"/>
          <w:sz w:val="22"/>
        </w:rPr>
      </w:pPr>
      <w:r w:rsidRPr="00053A35">
        <w:rPr>
          <w:rFonts w:ascii="Helvetica" w:hAnsi="Helvetica"/>
          <w:color w:val="000000" w:themeColor="text1"/>
          <w:sz w:val="22"/>
        </w:rPr>
        <w:t xml:space="preserve">Interestingly, the largest increase in </w:t>
      </w:r>
      <w:r w:rsidR="001553A5" w:rsidRPr="00053A35">
        <w:rPr>
          <w:rFonts w:ascii="Helvetica" w:hAnsi="Helvetica"/>
          <w:color w:val="000000" w:themeColor="text1"/>
          <w:sz w:val="22"/>
        </w:rPr>
        <w:t xml:space="preserve">positive </w:t>
      </w:r>
      <w:r w:rsidRPr="00053A35">
        <w:rPr>
          <w:rFonts w:ascii="Helvetica" w:hAnsi="Helvetica"/>
          <w:color w:val="000000" w:themeColor="text1"/>
          <w:sz w:val="22"/>
        </w:rPr>
        <w:t xml:space="preserve">officer attitudes towards their role in responding to overdoses is accompanied by a compositional change in the sample for wave 4. Respondents in this wave are younger, less likely to have a college degree, and more likely to be a patrol officer. </w:t>
      </w:r>
      <w:r w:rsidR="00CD1413" w:rsidRPr="00053A35">
        <w:rPr>
          <w:rFonts w:ascii="Helvetica" w:hAnsi="Helvetica"/>
          <w:color w:val="000000" w:themeColor="text1"/>
          <w:sz w:val="22"/>
        </w:rPr>
        <w:t xml:space="preserve">The wave 4 sample </w:t>
      </w:r>
      <w:r w:rsidR="001553A5" w:rsidRPr="00053A35">
        <w:rPr>
          <w:rFonts w:ascii="Helvetica" w:hAnsi="Helvetica"/>
          <w:color w:val="000000" w:themeColor="text1"/>
          <w:sz w:val="22"/>
        </w:rPr>
        <w:t>includes those officers most likely to respond to</w:t>
      </w:r>
      <w:r w:rsidRPr="00053A35">
        <w:rPr>
          <w:rFonts w:ascii="Helvetica" w:hAnsi="Helvetica"/>
          <w:color w:val="000000" w:themeColor="text1"/>
          <w:sz w:val="22"/>
        </w:rPr>
        <w:t xml:space="preserve"> opioid overdoses</w:t>
      </w:r>
      <w:r w:rsidR="002D7186" w:rsidRPr="00053A35">
        <w:rPr>
          <w:rFonts w:ascii="Helvetica" w:hAnsi="Helvetica"/>
          <w:color w:val="000000" w:themeColor="text1"/>
          <w:sz w:val="22"/>
        </w:rPr>
        <w:t xml:space="preserve">. </w:t>
      </w:r>
      <w:r w:rsidRPr="00053A35">
        <w:rPr>
          <w:rFonts w:ascii="Helvetica" w:hAnsi="Helvetica"/>
          <w:color w:val="000000" w:themeColor="text1"/>
          <w:sz w:val="22"/>
        </w:rPr>
        <w:t xml:space="preserve">Other work has demonstrated negative relationships between these covariates and </w:t>
      </w:r>
      <w:r w:rsidRPr="00053A35">
        <w:rPr>
          <w:rFonts w:ascii="Helvetica" w:hAnsi="Helvetica"/>
          <w:color w:val="000000" w:themeColor="text1"/>
          <w:sz w:val="22"/>
        </w:rPr>
        <w:lastRenderedPageBreak/>
        <w:t xml:space="preserve">officer attitudes towards opioid related issues </w:t>
      </w:r>
      <w:r w:rsidR="00EA09CF"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{"citationID":"9ozbcKMp","properties":{"formattedCitation":"(Kruis et al., 2020; Reichert et al., 2023)","plainCitation":"(Kruis et al., 2020; Reichert et al., 2023)","noteIndex":0},"citationItems":[{"id":8584,"uris":["http://zotero.org/users/8336639/items/5SLJ52WG"],"itemData":{"id":8584,"type":"article-journal","container-title":"International Journal of Police Science &amp; Management","issue":"4","journalAbbreviation":"Int'l J. Police Sci. &amp; Mgmt.","language":"eng","page":"393-406","source":"HeinOnline","title":"Police Officers, Stigma, and the Opioid Epidemic","volume":"22","author":[{"family":"Kruis","given":"Nathan E."},{"family":"Choi","given":"Jaeyong"},{"family":"Donohue","given":"Richard H."}],"issued":{"date-parts":[["2020"]]}}},{"id":8545,"uris":["http://zotero.org/users/8336639/items/QPIEU5GC"],"itemData":{"id":8545,"type":"article-journal","abstract":"Police officers encounter individuals with opioid use disorder (OUD) during their routine work and are often called to the scene of overdoses. Despite this frequency, officer knowledge and attitudes about addiction, treatment, and harm reduction vary. Views held by officers, and the extent of their knowledge, can impact the decisions they make regarding people with OUD, yet our understanding of these factors is limited. Using stratified random sampling, we surveyed 248 officers from 27 Illinois police departments on their knowledge of addiction and the means to address it. We performed descriptive and regression analyses to examine differences based on officer characteristics. We found a high proportion of officers lacked knowledge of addiction, treatment, and harm reduction. Our findings suggest the need for police training to improve understanding of addiction. Community collaboration and coordination of resources may give officers the tools to better address OUD, reduce harm, and decrease overdose.","container-title":"Journal of Drug Issues","DOI":"10.1177/00220426231212567","ISSN":"0022-0426","language":"en","note":"publisher: SAGE Publications Inc","page":"00220426231212567","source":"SAGE Journals","title":"Police Knowledge, Attitudes, and Beliefs About Opioid Addiction Treatment and Harm Reduction: A Survey of Illinois Officers","title-short":"Police Knowledge, Attitudes, and Beliefs About Opioid Addiction Treatment and Harm Reduction","author":[{"family":"Reichert","given":"Jessica"},{"family":"Martins","given":"Kaitlin F."},{"family":"Taylor","given":"Bruce"},{"family":"Pozo","given":"Brandon","non-dropping-particle":"del"}],"issued":{"date-parts":[["2023",11,3]]}}}],"schema":"https://github.com/citation-style-language/schema/raw/master/csl-citation.json"} </w:instrText>
      </w:r>
      <w:r w:rsidR="00EA09CF" w:rsidRPr="00053A35">
        <w:rPr>
          <w:rFonts w:ascii="Helvetica" w:hAnsi="Helvetica"/>
          <w:color w:val="000000" w:themeColor="text1"/>
          <w:sz w:val="22"/>
        </w:rPr>
        <w:fldChar w:fldCharType="separate"/>
      </w:r>
      <w:r w:rsidR="00EA09CF" w:rsidRPr="00053A35">
        <w:rPr>
          <w:rFonts w:ascii="Helvetica" w:hAnsi="Helvetica"/>
          <w:noProof/>
          <w:color w:val="000000" w:themeColor="text1"/>
          <w:sz w:val="22"/>
        </w:rPr>
        <w:t>(Kruis et al., 2020; Reichert et al., 2023)</w:t>
      </w:r>
      <w:r w:rsidR="00EA09CF" w:rsidRPr="00053A35">
        <w:rPr>
          <w:rFonts w:ascii="Helvetica" w:hAnsi="Helvetica"/>
          <w:color w:val="000000" w:themeColor="text1"/>
          <w:sz w:val="22"/>
        </w:rPr>
        <w:fldChar w:fldCharType="end"/>
      </w:r>
      <w:r w:rsidR="00EA09CF" w:rsidRPr="00053A35">
        <w:rPr>
          <w:rFonts w:ascii="Helvetica" w:hAnsi="Helvetica"/>
          <w:color w:val="000000" w:themeColor="text1"/>
          <w:sz w:val="22"/>
        </w:rPr>
        <w:t>.</w:t>
      </w:r>
      <w:r w:rsidR="001553A5" w:rsidRPr="00053A35">
        <w:rPr>
          <w:rFonts w:ascii="Helvetica" w:hAnsi="Helvetica"/>
          <w:color w:val="000000" w:themeColor="text1"/>
          <w:sz w:val="22"/>
        </w:rPr>
        <w:t xml:space="preserve"> That is not the case among Tempe officers.</w:t>
      </w:r>
    </w:p>
    <w:p w14:paraId="63416B32" w14:textId="51E19E38" w:rsidR="004069D5" w:rsidRPr="00053A35" w:rsidRDefault="003D5785" w:rsidP="00C05920">
      <w:pPr>
        <w:spacing w:line="480" w:lineRule="auto"/>
        <w:ind w:firstLine="720"/>
        <w:rPr>
          <w:rFonts w:ascii="Helvetica" w:hAnsi="Helvetica"/>
          <w:strike/>
          <w:color w:val="000000" w:themeColor="text1"/>
          <w:sz w:val="22"/>
        </w:rPr>
      </w:pPr>
      <w:r w:rsidRPr="00053A35">
        <w:rPr>
          <w:rFonts w:ascii="Helvetica" w:hAnsi="Helvetica"/>
          <w:color w:val="000000" w:themeColor="text1"/>
          <w:sz w:val="22"/>
        </w:rPr>
        <w:t xml:space="preserve">On the other hand, </w:t>
      </w:r>
      <w:r w:rsidR="00EA09CF" w:rsidRPr="00053A35">
        <w:rPr>
          <w:rFonts w:ascii="Helvetica" w:hAnsi="Helvetica"/>
          <w:i/>
          <w:iCs/>
          <w:color w:val="000000" w:themeColor="text1"/>
          <w:sz w:val="22"/>
        </w:rPr>
        <w:t>stigma towards PWUOs</w:t>
      </w:r>
      <w:r w:rsidRPr="00053A35">
        <w:rPr>
          <w:rFonts w:ascii="Helvetica" w:hAnsi="Helvetica"/>
          <w:color w:val="000000" w:themeColor="text1"/>
          <w:sz w:val="22"/>
        </w:rPr>
        <w:t xml:space="preserve"> increases over time.</w:t>
      </w:r>
      <w:r w:rsidR="001553A5" w:rsidRPr="00053A35">
        <w:rPr>
          <w:rFonts w:ascii="Helvetica" w:hAnsi="Helvetica"/>
          <w:color w:val="000000" w:themeColor="text1"/>
          <w:sz w:val="22"/>
        </w:rPr>
        <w:t xml:space="preserve"> </w:t>
      </w:r>
      <w:r w:rsidR="00F430F0" w:rsidRPr="00053A35">
        <w:rPr>
          <w:rFonts w:ascii="Helvetica" w:hAnsi="Helvetica"/>
          <w:color w:val="000000" w:themeColor="text1"/>
          <w:sz w:val="22"/>
        </w:rPr>
        <w:t>While</w:t>
      </w:r>
      <w:r w:rsidR="001553A5" w:rsidRPr="00053A35">
        <w:rPr>
          <w:rFonts w:ascii="Helvetica" w:hAnsi="Helvetica"/>
          <w:color w:val="000000" w:themeColor="text1"/>
          <w:sz w:val="22"/>
        </w:rPr>
        <w:t xml:space="preserve"> officers increasingly embrace overdose response as a part of their role, their attitudes towards those who use drugs become more negative.</w:t>
      </w:r>
      <w:r w:rsidR="00BB29F9" w:rsidRPr="00053A35">
        <w:rPr>
          <w:rFonts w:ascii="Helvetica" w:hAnsi="Helvetica"/>
          <w:color w:val="000000" w:themeColor="text1"/>
          <w:sz w:val="22"/>
        </w:rPr>
        <w:t xml:space="preserve"> But </w:t>
      </w:r>
      <w:r w:rsidR="00533523" w:rsidRPr="00053A35">
        <w:rPr>
          <w:rFonts w:ascii="Helvetica" w:hAnsi="Helvetica"/>
          <w:color w:val="000000" w:themeColor="text1"/>
          <w:sz w:val="22"/>
        </w:rPr>
        <w:t xml:space="preserve">our second set of analyses show </w:t>
      </w:r>
      <w:r w:rsidR="00BB29F9" w:rsidRPr="00053A35">
        <w:rPr>
          <w:rFonts w:ascii="Helvetica" w:hAnsi="Helvetica"/>
          <w:color w:val="000000" w:themeColor="text1"/>
          <w:sz w:val="22"/>
        </w:rPr>
        <w:t xml:space="preserve">these negative attitudes are unrelated to the frequency of opioid overdose responses. </w:t>
      </w:r>
      <w:r w:rsidR="00D93D32" w:rsidRPr="00053A35">
        <w:rPr>
          <w:rFonts w:ascii="Helvetica" w:hAnsi="Helvetica"/>
          <w:color w:val="000000" w:themeColor="text1"/>
          <w:sz w:val="22"/>
        </w:rPr>
        <w:t xml:space="preserve"> Rather, gender played a role, as women were less likely to develop negative attitudes towards PWUOs</w:t>
      </w:r>
      <w:r w:rsidR="00A90E82" w:rsidRPr="00053A35">
        <w:rPr>
          <w:rFonts w:ascii="Helvetica" w:hAnsi="Helvetica"/>
          <w:color w:val="000000" w:themeColor="text1"/>
          <w:sz w:val="22"/>
        </w:rPr>
        <w:t>.</w:t>
      </w:r>
      <w:r w:rsidR="00533523" w:rsidRPr="00053A35">
        <w:rPr>
          <w:rFonts w:ascii="Helvetica" w:hAnsi="Helvetica"/>
          <w:color w:val="000000" w:themeColor="text1"/>
          <w:sz w:val="22"/>
        </w:rPr>
        <w:t xml:space="preserve"> </w:t>
      </w:r>
    </w:p>
    <w:p w14:paraId="0AFA1E19" w14:textId="086E233C" w:rsidR="00A00EB1" w:rsidRPr="00053A35" w:rsidRDefault="00533523" w:rsidP="00AB241A">
      <w:pPr>
        <w:spacing w:line="480" w:lineRule="auto"/>
        <w:ind w:firstLine="720"/>
        <w:rPr>
          <w:rFonts w:ascii="Helvetica" w:hAnsi="Helvetica"/>
          <w:color w:val="000000" w:themeColor="text1"/>
          <w:sz w:val="22"/>
        </w:rPr>
      </w:pPr>
      <w:r w:rsidRPr="00053A35">
        <w:rPr>
          <w:rFonts w:ascii="Helvetica" w:hAnsi="Helvetica"/>
          <w:color w:val="000000" w:themeColor="text1"/>
          <w:sz w:val="22"/>
        </w:rPr>
        <w:t>Overall, o</w:t>
      </w:r>
      <w:r w:rsidR="003D5785" w:rsidRPr="00053A35">
        <w:rPr>
          <w:rFonts w:ascii="Helvetica" w:hAnsi="Helvetica"/>
          <w:color w:val="000000" w:themeColor="text1"/>
          <w:sz w:val="22"/>
        </w:rPr>
        <w:t xml:space="preserve">pioid overdose </w:t>
      </w:r>
      <w:r w:rsidR="00D93D32" w:rsidRPr="00053A35">
        <w:rPr>
          <w:rFonts w:ascii="Helvetica" w:hAnsi="Helvetica"/>
          <w:color w:val="000000" w:themeColor="text1"/>
          <w:sz w:val="22"/>
        </w:rPr>
        <w:t xml:space="preserve">response </w:t>
      </w:r>
      <w:r w:rsidR="003D5785" w:rsidRPr="00053A35">
        <w:rPr>
          <w:rFonts w:ascii="Helvetica" w:hAnsi="Helvetica"/>
          <w:color w:val="000000" w:themeColor="text1"/>
          <w:sz w:val="22"/>
        </w:rPr>
        <w:t>was not associated with diminished attitudes towards the</w:t>
      </w:r>
      <w:r w:rsidR="007E5E3F" w:rsidRPr="00053A35">
        <w:rPr>
          <w:rFonts w:ascii="Helvetica" w:hAnsi="Helvetica"/>
          <w:color w:val="000000" w:themeColor="text1"/>
          <w:sz w:val="22"/>
        </w:rPr>
        <w:t xml:space="preserve"> police role</w:t>
      </w:r>
      <w:r w:rsidR="004069D5" w:rsidRPr="00053A35">
        <w:rPr>
          <w:rFonts w:ascii="Helvetica" w:hAnsi="Helvetica"/>
          <w:color w:val="000000" w:themeColor="text1"/>
          <w:sz w:val="22"/>
        </w:rPr>
        <w:t xml:space="preserve"> and</w:t>
      </w:r>
      <w:r w:rsidR="003D5785" w:rsidRPr="00053A35">
        <w:rPr>
          <w:rFonts w:ascii="Helvetica" w:hAnsi="Helvetica"/>
          <w:color w:val="000000" w:themeColor="text1"/>
          <w:sz w:val="22"/>
        </w:rPr>
        <w:t xml:space="preserve"> naloxone, or </w:t>
      </w:r>
      <w:r w:rsidR="004069D5" w:rsidRPr="00053A35">
        <w:rPr>
          <w:rFonts w:ascii="Helvetica" w:hAnsi="Helvetica"/>
          <w:color w:val="000000" w:themeColor="text1"/>
          <w:sz w:val="22"/>
        </w:rPr>
        <w:t xml:space="preserve">with increased </w:t>
      </w:r>
      <w:r w:rsidR="003D5785" w:rsidRPr="00053A35">
        <w:rPr>
          <w:rFonts w:ascii="Helvetica" w:hAnsi="Helvetica"/>
          <w:color w:val="000000" w:themeColor="text1"/>
          <w:sz w:val="22"/>
        </w:rPr>
        <w:t>stigma towards PWUOs.</w:t>
      </w:r>
      <w:r w:rsidR="000A3EA8" w:rsidRPr="00053A35">
        <w:rPr>
          <w:rFonts w:ascii="Helvetica" w:hAnsi="Helvetica"/>
          <w:color w:val="000000" w:themeColor="text1"/>
          <w:sz w:val="22"/>
        </w:rPr>
        <w:t xml:space="preserve"> </w:t>
      </w:r>
      <w:r w:rsidR="001553A5" w:rsidRPr="00053A35">
        <w:rPr>
          <w:rFonts w:ascii="Helvetica" w:hAnsi="Helvetica"/>
          <w:color w:val="000000" w:themeColor="text1"/>
          <w:sz w:val="22"/>
        </w:rPr>
        <w:t>These findings</w:t>
      </w:r>
      <w:r w:rsidR="00946F09" w:rsidRPr="00053A35">
        <w:rPr>
          <w:rFonts w:ascii="Helvetica" w:hAnsi="Helvetica"/>
          <w:color w:val="000000" w:themeColor="text1"/>
          <w:sz w:val="22"/>
        </w:rPr>
        <w:t xml:space="preserve"> </w:t>
      </w:r>
      <w:r w:rsidR="001553A5" w:rsidRPr="00053A35">
        <w:rPr>
          <w:rFonts w:ascii="Helvetica" w:hAnsi="Helvetica"/>
          <w:color w:val="000000" w:themeColor="text1"/>
          <w:sz w:val="22"/>
        </w:rPr>
        <w:t xml:space="preserve">contradict the compassion fatigue hypothesis. The results also run counter to the handful of prior studies reporting an association between opioid overdose response frequency and increased negative attitudes/perceptions </w:t>
      </w:r>
      <w:r w:rsidR="00B7451F"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{"citationID":"77aPZGw4","properties":{"formattedCitation":"(Carroll et al., 2020; Murphy &amp; Russell, 2020, 2021)","plainCitation":"(Carroll et al., 2020; Murphy &amp; Russell, 2020, 2021)","noteIndex":0},"citationItems":[{"id":6480,"uris":["http://zotero.org/users/8336639/items/NJNPAVBF"],"itemData":{"id":6480,"type":"article-journal","abstract":"Background\nRates of fatal overdose (OD) from synthetic opioids rose nearly 60 % from 2016 to 2018. 911 Good Samaritan Laws (GSLs) are an evidenced-based strategy for preventing OD fatality. This study describes patrol officers’ knowledge of their state’s GSL, experience with OD response, and their perspectives on strategies to prevent and respond to opioid OD.\nMethods\nAn electronic survey assessed officers’ knowledge of state GSLs and experiences responding to OD. Descriptive statistics and hierarchical linear modeling were generated to examine differences in knowledge, preparedness, and endorsement of OD response efforts by experience with OD response.\nResults\n2,829 officers responded to the survey. Among those who had responded to an OD call in the past six months (n = 1,946), 37 % reported administering naloxone on scene and 36 % reported making an arrest. Most (91 %) correctly reported whether their state had a GSL in effect. Only 26 % correctly reported whether that law provides limited immunity from arrest. Fifteen percent of officers who had responded to an OD work in departments that do not carry naloxone. Compared with officers who had not responded to any OD calls, those who reported responding OD calls at least monthly and at least weekly, were significantly less likely to endorse OD response efforts.\nConclusion\nOfficers who respond to OD calls are generally receiving training and naloxone supplies to respond, but knowledge gaps and additional training needs persist. Additional training and strategies to relieve compassion fatigue among those who have more experience with OD response efforts may be indicated.","container-title":"Drug and Alcohol Dependence","DOI":"10.1016/j.drugalcdep.2020.108257","ISSN":"0376-8716","journalAbbreviation":"Drug and Alcohol Dependence","language":"en","page":"108257","source":"ScienceDirect","title":"Knowledge, preparedness, and compassion fatigue among law enforcement officers who respond to opioid overdose","volume":"217","author":[{"family":"Carroll","given":"Jennifer J."},{"family":"Mital","given":"Sasha"},{"family":"Wolff","given":"Jessica"},{"family":"Noonan","given":"Rita K."},{"family":"Martinez","given":"Pedro"},{"family":"Podolsky","given":"Melissa C."},{"family":"Killorin","given":"John C."},{"family":"Green","given":"Traci C."}],"issued":{"date-parts":[["2020",12,1]]}}},{"id":6768,"uris":["http://zotero.org/users/8336639/items/8GAQV5K2"],"itemData":{"id":6768,"type":"article-journal","abstract":"Police officers and emergency personnel are on the frontlines of the opioid crisis. This research examines police officer attitudes about naloxone administration, drug treatment, and their role in handling drug-related incidents through an online survey. Although officers view themselves as adequately trained in administering naloxone/Narcan, almost half (43%) believe there should be a limit on how often someone who overdoses receives Narcan and the majority (83%) view naloxone/Narcan as providing an excuse to continue drug use. Officers also view drug treatment as ineffective. Negative attitudes differed as a function of frequency of overdose responses; officers who responded to more overdose calls and administered naloxone more frequently demonstrate more pessimistic attitudes toward drug treatment and the use of naloxone/Narcan. Officers more frequently exposed to drug overdoses need education and training about drug addiction issues to decrease stigma and elicit greater empathy toward people struggling with addiction.","container-title":"Journal of Drug Issues","DOI":"10.1177/0022042620921363","ISSN":"0022-0426, 1945-1369","issue":"4","journalAbbreviation":"Journal of Drug Issues","language":"en","page":"455-471","source":"DOI.org (Crossref)","title":"Police Officers’ Views of Naloxone and Drug Treatment: Does Greater Overdose Response Lead to More Negativity?","title-short":"Police Officers’ Views of Naloxone and Drug Treatment","volume":"50","author":[{"family":"Murphy","given":"Jennifer"},{"family":"Russell","given":"Brenda"}],"issued":{"date-parts":[["2020",10]]}}},{"id":7603,"uris":["http://zotero.org/users/8336639/items/GRH2YYVM"],"itemData":{"id":7603,"type":"article-journal","abstract":"Police officers have frequent encounters with people who use drugs, either by making an arrest for a drug-related offense or responding to a drug overdose call. Yet, little is known about how police officers view drug addiction – as a disease, a moral failure, or something else – and how their frameworks for conceptualizing addiction impact their attitudes toward drug policies, including the use of naloxone. This research examined police officers’ adherence to a moralistic addiction framework in relation to their support for treatment-oriented drug policies. Officers (N = 618) were surveyed about their beliefs on drug policy and the extent to which drug addiction was a product of one’s morals or related to social or biological reasons. Results found that approximately 22% of the variance in drug policy attitudes could be explained by addiction frameworks and control variables. Officers who embraced a biological perspective of addiction were more supportive of policies that expanded treatment, including access to naloxone, and less punitive sanctions. Those with stronger moralistic views were less supportive of expanding treatment initiatives and endorsed expanding punitive sanctions. Officer age and education was positively related with expanding treatment and naloxone use while exposure to overdoses was negatively related to policy support. These results demonstrate that officers’ frameworks about drug addiction play an important role in drug policy attitudes and, by extension, how they might interact with people who use drugs.","container-title":"Addictive Behaviors","DOI":"10.1016/j.addbeh.2021.107007","ISSN":"0306-4603","journalAbbreviation":"Addictive Behaviors","page":"107007","source":"ScienceDirect","title":"Police Officers’ addiction frameworks and policy attitudes","volume":"122","author":[{"family":"Murphy","given":"Jennifer"},{"family":"Russell","given":"Brenda"}],"issued":{"date-parts":[["2021",11,1]]}}}],"schema":"https://github.com/citation-style-language/schema/raw/master/csl-citation.json"} </w:instrText>
      </w:r>
      <w:r w:rsidR="00B7451F" w:rsidRPr="00053A35">
        <w:rPr>
          <w:rFonts w:ascii="Helvetica" w:hAnsi="Helvetica"/>
          <w:color w:val="000000" w:themeColor="text1"/>
          <w:sz w:val="22"/>
        </w:rPr>
        <w:fldChar w:fldCharType="separate"/>
      </w:r>
      <w:r w:rsidR="00B7451F" w:rsidRPr="00053A35">
        <w:rPr>
          <w:rFonts w:ascii="Helvetica" w:hAnsi="Helvetica"/>
          <w:noProof/>
          <w:color w:val="000000" w:themeColor="text1"/>
          <w:sz w:val="22"/>
        </w:rPr>
        <w:t>(Carroll et al., 2020; Murphy &amp; Russell, 2020, 2021)</w:t>
      </w:r>
      <w:r w:rsidR="00B7451F" w:rsidRPr="00053A35">
        <w:rPr>
          <w:rFonts w:ascii="Helvetica" w:hAnsi="Helvetica"/>
          <w:color w:val="000000" w:themeColor="text1"/>
          <w:sz w:val="22"/>
        </w:rPr>
        <w:fldChar w:fldCharType="end"/>
      </w:r>
      <w:r w:rsidR="00B7451F" w:rsidRPr="00053A35">
        <w:rPr>
          <w:rFonts w:ascii="Helvetica" w:hAnsi="Helvetica"/>
          <w:color w:val="000000" w:themeColor="text1"/>
          <w:sz w:val="22"/>
        </w:rPr>
        <w:t>.</w:t>
      </w:r>
      <w:r w:rsidR="003D5785" w:rsidRPr="00053A35">
        <w:rPr>
          <w:rFonts w:ascii="Helvetica" w:hAnsi="Helvetica"/>
          <w:color w:val="000000" w:themeColor="text1"/>
          <w:sz w:val="22"/>
        </w:rPr>
        <w:t xml:space="preserve"> It may be the case that Tempe officers have bought</w:t>
      </w:r>
      <w:r w:rsidR="00670F2D" w:rsidRPr="00053A35">
        <w:rPr>
          <w:rFonts w:ascii="Helvetica" w:hAnsi="Helvetica"/>
          <w:color w:val="000000" w:themeColor="text1"/>
          <w:sz w:val="22"/>
        </w:rPr>
        <w:t>-</w:t>
      </w:r>
      <w:r w:rsidR="003D5785" w:rsidRPr="00053A35">
        <w:rPr>
          <w:rFonts w:ascii="Helvetica" w:hAnsi="Helvetica"/>
          <w:color w:val="000000" w:themeColor="text1"/>
          <w:sz w:val="22"/>
        </w:rPr>
        <w:t xml:space="preserve">in to the role of responding to overdoses and administering naloxone. Prior to the </w:t>
      </w:r>
      <w:r w:rsidR="004069D5" w:rsidRPr="00053A35">
        <w:rPr>
          <w:rFonts w:ascii="Helvetica" w:hAnsi="Helvetica"/>
          <w:color w:val="000000" w:themeColor="text1"/>
          <w:sz w:val="22"/>
        </w:rPr>
        <w:t>start of the Tempe First Responder ORP,</w:t>
      </w:r>
      <w:r w:rsidR="003D5785" w:rsidRPr="00053A35">
        <w:rPr>
          <w:rFonts w:ascii="Helvetica" w:hAnsi="Helvetica"/>
          <w:color w:val="000000" w:themeColor="text1"/>
          <w:sz w:val="22"/>
        </w:rPr>
        <w:t xml:space="preserve"> </w:t>
      </w:r>
      <w:r w:rsidR="00B7451F"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{"citationID":"UykMfR29","properties":{"formattedCitation":"(White, Perrone, Watts, et al., 2021)","plainCitation":"(White, Perrone, Watts, et al., 2021)","dontUpdate":true,"noteIndex":0},"citationItems":[{"id":2514,"uris":["http://zotero.org/users/8336639/items/QAZHXJPG"],"itemData":{"id":2514,"type":"article-journal","abstract":"The opioid crisis is the most persistent, long-term public health emergency facing the United States, and available evidence suggests the crisis has worsened during the COVID-19 global pandemic. Naloxone is an effective overdose response that saves lives, but the drug does not address problematic drug use, addiction, or the underlying conditions that lead to overdoses. The opioid crisis is at its core a multidisciplinary, multisystem problem, and an effective response to the crisis requires collaboration across those various systems. This paper describes such a collaborative effort. The Tempe First-Responder Opioid Recovery Project is a multidisciplinary partnership that includes police officers, social workers, substance use peer counselors, public health professionals, police researchers, and drug policy/harm reduction researchers. The project, 10 months underway, trained and equipped Tempe (AZ) police officers to administer Narcan. In addition, a 24/7 in-person “Crisis Outreach Response Team” rapidly responds to any suspected overdose and offers follow-up support, referrals, and services to the individual (and loved ones) for up to 45 days after the overdose. We present preliminary project data including interviews with project managers, counselors, and police officers, descriptions of Narcan administrations in the field, and aggregate data on client service engagement. These data highlight the complexity of the opioid crisis, the collaborative nature of the Tempe project, and the importance of initiating a multidisciplinary, comprehensive response to effectively deal with the opioid problem.","container-title":"American Journal of Criminal Justice","DOI":"10.1007/s12103-021-09625-w","ISSN":"1066-2316, 1936-1351","issue":"4","journalAbbreviation":"Am J Crim Just","language":"en","page":"626-643","source":"DOI.org (Crossref)","title":"Moving Beyond Narcan: A Police, Social Service, and Researcher Collaborative Response to the Opioid Crisis","title-short":"Moving Beyond Narcan","volume":"46","author":[{"family":"White","given":"Michael D."},{"family":"Perrone","given":"Dina"},{"family":"Watts","given":"Seth"},{"family":"Malm","given":"Aili"}],"issued":{"date-parts":[["2021",8]]}}}],"schema":"https://github.com/citation-style-language/schema/raw/master/csl-citation.json"} </w:instrText>
      </w:r>
      <w:r w:rsidR="00B7451F" w:rsidRPr="00053A35">
        <w:rPr>
          <w:rFonts w:ascii="Helvetica" w:hAnsi="Helvetica"/>
          <w:color w:val="000000" w:themeColor="text1"/>
          <w:sz w:val="22"/>
        </w:rPr>
        <w:fldChar w:fldCharType="separate"/>
      </w:r>
      <w:r w:rsidR="00F86428" w:rsidRPr="00053A35">
        <w:rPr>
          <w:rFonts w:ascii="Helvetica" w:hAnsi="Helvetica"/>
          <w:noProof/>
          <w:color w:val="000000" w:themeColor="text1"/>
          <w:sz w:val="22"/>
        </w:rPr>
        <w:t>White</w:t>
      </w:r>
      <w:r w:rsidR="001553A5" w:rsidRPr="00053A35">
        <w:rPr>
          <w:rFonts w:ascii="Helvetica" w:hAnsi="Helvetica"/>
          <w:noProof/>
          <w:color w:val="000000" w:themeColor="text1"/>
          <w:sz w:val="22"/>
        </w:rPr>
        <w:t xml:space="preserve"> et al.</w:t>
      </w:r>
      <w:r w:rsidR="00F86428" w:rsidRPr="00053A35">
        <w:rPr>
          <w:rFonts w:ascii="Helvetica" w:hAnsi="Helvetica"/>
          <w:noProof/>
          <w:color w:val="000000" w:themeColor="text1"/>
          <w:sz w:val="22"/>
        </w:rPr>
        <w:t xml:space="preserve"> </w:t>
      </w:r>
      <w:r w:rsidR="004069D5" w:rsidRPr="00053A35">
        <w:rPr>
          <w:rFonts w:ascii="Helvetica" w:hAnsi="Helvetica"/>
          <w:noProof/>
          <w:color w:val="000000" w:themeColor="text1"/>
          <w:sz w:val="22"/>
        </w:rPr>
        <w:t>(</w:t>
      </w:r>
      <w:r w:rsidR="00F86428" w:rsidRPr="00053A35">
        <w:rPr>
          <w:rFonts w:ascii="Helvetica" w:hAnsi="Helvetica"/>
          <w:noProof/>
          <w:color w:val="000000" w:themeColor="text1"/>
          <w:sz w:val="22"/>
        </w:rPr>
        <w:t>2021</w:t>
      </w:r>
      <w:r w:rsidR="001553A5" w:rsidRPr="00053A35">
        <w:rPr>
          <w:rFonts w:ascii="Helvetica" w:hAnsi="Helvetica"/>
          <w:noProof/>
          <w:color w:val="000000" w:themeColor="text1"/>
          <w:sz w:val="22"/>
        </w:rPr>
        <w:t>a</w:t>
      </w:r>
      <w:r w:rsidR="00F86428" w:rsidRPr="00053A35">
        <w:rPr>
          <w:rFonts w:ascii="Helvetica" w:hAnsi="Helvetica"/>
          <w:noProof/>
          <w:color w:val="000000" w:themeColor="text1"/>
          <w:sz w:val="22"/>
        </w:rPr>
        <w:t>)</w:t>
      </w:r>
      <w:r w:rsidR="00B7451F" w:rsidRPr="00053A35">
        <w:rPr>
          <w:rFonts w:ascii="Helvetica" w:hAnsi="Helvetica"/>
          <w:color w:val="000000" w:themeColor="text1"/>
          <w:sz w:val="22"/>
        </w:rPr>
        <w:fldChar w:fldCharType="end"/>
      </w:r>
      <w:r w:rsidR="003D5785" w:rsidRPr="00053A35">
        <w:rPr>
          <w:rFonts w:ascii="Helvetica" w:hAnsi="Helvetica"/>
          <w:color w:val="000000" w:themeColor="text1"/>
          <w:sz w:val="22"/>
        </w:rPr>
        <w:t xml:space="preserve"> show that some officers felt a sense of futility when on scene at an overdose without naloxone, </w:t>
      </w:r>
      <w:r w:rsidR="00B7451F" w:rsidRPr="00053A35">
        <w:rPr>
          <w:rFonts w:ascii="Helvetica" w:hAnsi="Helvetica"/>
          <w:color w:val="000000" w:themeColor="text1"/>
          <w:sz w:val="22"/>
        </w:rPr>
        <w:t xml:space="preserve">like </w:t>
      </w:r>
      <w:r w:rsidR="003D5785" w:rsidRPr="00053A35">
        <w:rPr>
          <w:rFonts w:ascii="Helvetica" w:hAnsi="Helvetica"/>
          <w:color w:val="000000" w:themeColor="text1"/>
          <w:sz w:val="22"/>
        </w:rPr>
        <w:t>studies in other jurisdictions</w:t>
      </w:r>
      <w:r w:rsidR="00B7451F" w:rsidRPr="00053A35">
        <w:rPr>
          <w:rFonts w:ascii="Helvetica" w:hAnsi="Helvetica"/>
          <w:color w:val="000000" w:themeColor="text1"/>
          <w:sz w:val="22"/>
        </w:rPr>
        <w:t xml:space="preserve"> </w:t>
      </w:r>
      <w:r w:rsidR="00B7451F"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{"citationID":"V3sfZoBZ","properties":{"formattedCitation":"(Smiley-McDonald et al., 2022)","plainCitation":"(Smiley-McDonald et al., 2022)","noteIndex":0},"citationItems":[{"id":8556,"uris":["http://zotero.org/users/8336639/items/S8LFIC7W"],"itemData":{"id":8556,"type":"article-journal","abstract":"Many law enforcement agencies across the United States equip their officers with the life-saving drug naloxone to reverse the effects of an opioid overdose. Although officers can be effectively trained to administer naloxone, and hundreds of law enforcement agencies carry naloxone to reverse overdoses, little is known about what happens on scene during an overdose call for service from an officer’s perspective, including what officers perceive their duties and responsibilities to be as the incident evolves.","container-title":"Health &amp; Justice","DOI":"10.1186/s40352-022-00172-y","ISSN":"2194-7899","issue":"1","journalAbbreviation":"Health Justice","language":"en","page":"9","source":"Springer Link","title":"Perspectives from law enforcement officers who respond to overdose calls for service and administer naloxone","volume":"10","author":[{"family":"Smiley-McDonald","given":"Hope M."},{"family":"Attaway","given":"Peyton R."},{"family":"Richardson","given":"Nicholas J."},{"family":"Davidson","given":"Peter J."},{"family":"Kral","given":"Alex H."}],"issued":{"date-parts":[["2022",2,25]]}}}],"schema":"https://github.com/citation-style-language/schema/raw/master/csl-citation.json"} </w:instrText>
      </w:r>
      <w:r w:rsidR="00B7451F" w:rsidRPr="00053A35">
        <w:rPr>
          <w:rFonts w:ascii="Helvetica" w:hAnsi="Helvetica"/>
          <w:color w:val="000000" w:themeColor="text1"/>
          <w:sz w:val="22"/>
        </w:rPr>
        <w:fldChar w:fldCharType="separate"/>
      </w:r>
      <w:r w:rsidR="00B7451F" w:rsidRPr="00053A35">
        <w:rPr>
          <w:rFonts w:ascii="Helvetica" w:hAnsi="Helvetica"/>
          <w:noProof/>
          <w:color w:val="000000" w:themeColor="text1"/>
          <w:sz w:val="22"/>
        </w:rPr>
        <w:t>(Smiley-McDonald et al., 2022)</w:t>
      </w:r>
      <w:r w:rsidR="00B7451F" w:rsidRPr="00053A35">
        <w:rPr>
          <w:rFonts w:ascii="Helvetica" w:hAnsi="Helvetica"/>
          <w:color w:val="000000" w:themeColor="text1"/>
          <w:sz w:val="22"/>
        </w:rPr>
        <w:fldChar w:fldCharType="end"/>
      </w:r>
      <w:r w:rsidR="00B7451F" w:rsidRPr="00053A35">
        <w:rPr>
          <w:rFonts w:ascii="Helvetica" w:hAnsi="Helvetica"/>
          <w:color w:val="000000" w:themeColor="text1"/>
          <w:sz w:val="22"/>
        </w:rPr>
        <w:t>.</w:t>
      </w:r>
      <w:r w:rsidR="003D5785" w:rsidRPr="00053A35">
        <w:rPr>
          <w:rFonts w:ascii="Helvetica" w:hAnsi="Helvetica"/>
          <w:color w:val="000000" w:themeColor="text1"/>
          <w:sz w:val="22"/>
        </w:rPr>
        <w:t xml:space="preserve"> Having naloxone may be viewed as a tool that officers are able to </w:t>
      </w:r>
      <w:r w:rsidR="007E5E3F" w:rsidRPr="00053A35">
        <w:rPr>
          <w:rFonts w:ascii="Helvetica" w:hAnsi="Helvetica"/>
          <w:color w:val="000000" w:themeColor="text1"/>
          <w:sz w:val="22"/>
        </w:rPr>
        <w:t>use quickly and easily</w:t>
      </w:r>
      <w:r w:rsidR="003D5785" w:rsidRPr="00053A35">
        <w:rPr>
          <w:rFonts w:ascii="Helvetica" w:hAnsi="Helvetica"/>
          <w:color w:val="000000" w:themeColor="text1"/>
          <w:sz w:val="22"/>
        </w:rPr>
        <w:t xml:space="preserve"> to save lives </w:t>
      </w:r>
      <w:r w:rsidR="00B7451F"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{"citationID":"t7Rr6E0w","properties":{"formattedCitation":"(Lloyd et al., 2023)","plainCitation":"(Lloyd et al., 2023)","noteIndex":0},"citationItems":[{"id":7457,"uris":["http://zotero.org/users/8336639/items/KQHKE4PK"],"itemData":{"id":7457,"type":"article-journal","abstract":"Background  Although naloxone is widely acknowledged as a life-saving intervention and a critical tool for first responders, there remains a need to explore how law enforcement officers have adapted to a shifting scope of work. Past research has focused mainly on officer training, their abilities to administer naloxone, and to a lesser extent on their experiences and interactions working with people who use drugs (PWUD).\nMethods  A qualitative approach was used to explore officer perspectives and behaviors surrounding responses to incidents of suspected opioid overdose. Between the months of March and September 2017, semi-structured inter‑views were conducted with 38 officers from 17 counties across New York state (NYS).\nResults  Analysis of in-depth interviews revealed that officers generally considered the additional responsibility of administering naloxone to have become “part of the job”. Many officers reported feeling as though they are expected to wear multiple hats, functioning as both law enforcement and medical personnel and at times juggling contradic‑tory roles. Evolving views on drugs and drug use defined many interviews, as well as the recognition that a punitive approach to working with PWUD is not the solution, emphasizing the need for cohesive, community-wide support strategies. Notable differences in attitudes toward PWUD appeared to be influenced by an officer’s connection to someone who uses drugs and/or due to a background in emergency medical services.\nConclusion  Law enforcement officers in NYS are emerging as an integral part of the continuum of care for PWUD. Our findings are capturing a time of transition as more traditional approaches to law enforcement appear to be shifting toward those prioritizing prevention and diversion. Widespread adoption of naloxone administration by law enforcement officers in NYS is a powerful example of the successful integration of a public health intervention into police work.","container-title":"Harm Reduction Journal","DOI":"10.1186/s12954-023-00748-3","ISSN":"1477-7517","issue":"1","journalAbbreviation":"Harm Reduct J","language":"en","page":"29","source":"DOI.org (Crossref)","title":"“It’s just another tool on my toolbelt”: New York state law enforcement officer experiences administering naloxone","title-short":"“It’s just another tool on my toolbelt”","volume":"20","author":[{"family":"Lloyd","given":"Danielle"},{"family":"Rowe","given":"Kirsten"},{"family":"Leung","given":"Shu-Yin John"},{"family":"Pourtaher","given":"Elham"},{"family":"Gelberg","given":"Kitty"}],"issued":{"date-parts":[["2023",3,6]]}}}],"schema":"https://github.com/citation-style-language/schema/raw/master/csl-citation.json"} </w:instrText>
      </w:r>
      <w:r w:rsidR="00B7451F" w:rsidRPr="00053A35">
        <w:rPr>
          <w:rFonts w:ascii="Helvetica" w:hAnsi="Helvetica"/>
          <w:color w:val="000000" w:themeColor="text1"/>
          <w:sz w:val="22"/>
        </w:rPr>
        <w:fldChar w:fldCharType="separate"/>
      </w:r>
      <w:r w:rsidR="00B7451F" w:rsidRPr="00053A35">
        <w:rPr>
          <w:rFonts w:ascii="Helvetica" w:hAnsi="Helvetica"/>
          <w:noProof/>
          <w:color w:val="000000" w:themeColor="text1"/>
          <w:sz w:val="22"/>
        </w:rPr>
        <w:t>(Lloyd et al., 2023)</w:t>
      </w:r>
      <w:r w:rsidR="00B7451F" w:rsidRPr="00053A35">
        <w:rPr>
          <w:rFonts w:ascii="Helvetica" w:hAnsi="Helvetica"/>
          <w:color w:val="000000" w:themeColor="text1"/>
          <w:sz w:val="22"/>
        </w:rPr>
        <w:fldChar w:fldCharType="end"/>
      </w:r>
      <w:r w:rsidR="00B7451F" w:rsidRPr="00053A35">
        <w:rPr>
          <w:rFonts w:ascii="Helvetica" w:hAnsi="Helvetica"/>
          <w:color w:val="000000" w:themeColor="text1"/>
          <w:sz w:val="22"/>
        </w:rPr>
        <w:t>.</w:t>
      </w:r>
      <w:r w:rsidR="004069D5" w:rsidRPr="00053A35">
        <w:rPr>
          <w:rFonts w:ascii="Helvetica" w:hAnsi="Helvetica"/>
          <w:color w:val="000000" w:themeColor="text1"/>
          <w:sz w:val="22"/>
        </w:rPr>
        <w:t xml:space="preserve"> </w:t>
      </w:r>
      <w:r w:rsidR="00A00EB1" w:rsidRPr="00053A35">
        <w:rPr>
          <w:rFonts w:ascii="Helvetica" w:hAnsi="Helvetica"/>
          <w:color w:val="000000" w:themeColor="text1"/>
          <w:sz w:val="22"/>
        </w:rPr>
        <w:t xml:space="preserve"> In fact, </w:t>
      </w:r>
      <w:r w:rsidR="00D93D32" w:rsidRPr="00053A35">
        <w:rPr>
          <w:rFonts w:ascii="Helvetica" w:hAnsi="Helvetica"/>
          <w:color w:val="000000" w:themeColor="text1"/>
          <w:sz w:val="22"/>
        </w:rPr>
        <w:t xml:space="preserve">our study found that the covariate, </w:t>
      </w:r>
      <w:r w:rsidR="00A00EB1" w:rsidRPr="00053A35">
        <w:rPr>
          <w:rFonts w:ascii="Helvetica" w:hAnsi="Helvetica"/>
          <w:color w:val="000000" w:themeColor="text1"/>
          <w:sz w:val="22"/>
        </w:rPr>
        <w:t>“Ever having administered naloxone</w:t>
      </w:r>
      <w:r w:rsidR="00D93D32" w:rsidRPr="00053A35">
        <w:rPr>
          <w:rFonts w:ascii="Helvetica" w:hAnsi="Helvetica"/>
          <w:color w:val="000000" w:themeColor="text1"/>
          <w:sz w:val="22"/>
        </w:rPr>
        <w:t>,</w:t>
      </w:r>
      <w:r w:rsidR="00A00EB1" w:rsidRPr="00053A35">
        <w:rPr>
          <w:rFonts w:ascii="Helvetica" w:hAnsi="Helvetica"/>
          <w:color w:val="000000" w:themeColor="text1"/>
          <w:sz w:val="22"/>
        </w:rPr>
        <w:t xml:space="preserve">” was associated with an increase in support for officers' role in responding to opioid overdoses.  </w:t>
      </w:r>
    </w:p>
    <w:p w14:paraId="5DB67D1E" w14:textId="485FACF1" w:rsidR="00AB241A" w:rsidRPr="00053A35" w:rsidRDefault="004069D5" w:rsidP="00D93D32">
      <w:pPr>
        <w:spacing w:line="480" w:lineRule="auto"/>
        <w:ind w:firstLine="720"/>
        <w:rPr>
          <w:rFonts w:ascii="Helvetica" w:hAnsi="Helvetica"/>
          <w:color w:val="000000" w:themeColor="text1"/>
          <w:sz w:val="22"/>
        </w:rPr>
      </w:pPr>
      <w:r w:rsidRPr="00053A35">
        <w:rPr>
          <w:rFonts w:ascii="Helvetica" w:hAnsi="Helvetica"/>
          <w:color w:val="000000" w:themeColor="text1"/>
          <w:sz w:val="22"/>
        </w:rPr>
        <w:t xml:space="preserve">Moreover, </w:t>
      </w:r>
      <w:r w:rsidR="00AB241A" w:rsidRPr="00053A35">
        <w:rPr>
          <w:rFonts w:ascii="Helvetica" w:hAnsi="Helvetica"/>
          <w:color w:val="000000" w:themeColor="text1"/>
          <w:sz w:val="22"/>
        </w:rPr>
        <w:t xml:space="preserve">Tempe PD’s collaborative overdose response program </w:t>
      </w:r>
      <w:r w:rsidR="006A08A1" w:rsidRPr="00053A35">
        <w:rPr>
          <w:rFonts w:ascii="Helvetica" w:hAnsi="Helvetica"/>
          <w:color w:val="000000" w:themeColor="text1"/>
          <w:sz w:val="22"/>
        </w:rPr>
        <w:t>with La</w:t>
      </w:r>
      <w:r w:rsidR="00AB241A" w:rsidRPr="00053A35">
        <w:rPr>
          <w:rFonts w:ascii="Helvetica" w:hAnsi="Helvetica"/>
          <w:color w:val="000000" w:themeColor="text1"/>
          <w:sz w:val="22"/>
        </w:rPr>
        <w:t xml:space="preserve"> Frontera EMPACT </w:t>
      </w:r>
      <w:r w:rsidR="00D93D32" w:rsidRPr="00053A35">
        <w:rPr>
          <w:rFonts w:ascii="Helvetica" w:hAnsi="Helvetica"/>
          <w:color w:val="000000" w:themeColor="text1"/>
          <w:sz w:val="22"/>
        </w:rPr>
        <w:t xml:space="preserve">may serve as a protective factor against compassion fatigue.  </w:t>
      </w:r>
      <w:r w:rsidR="00AB241A" w:rsidRPr="00053A35">
        <w:rPr>
          <w:rFonts w:ascii="Helvetica" w:hAnsi="Helvetica"/>
          <w:color w:val="000000" w:themeColor="text1"/>
          <w:sz w:val="22"/>
        </w:rPr>
        <w:t>Through this collaboration, Tempe PD officers reverse the overdose and connect the victim to a social service provider</w:t>
      </w:r>
      <w:r w:rsidR="00A00EB1" w:rsidRPr="00053A35">
        <w:rPr>
          <w:rFonts w:ascii="Helvetica" w:hAnsi="Helvetica"/>
          <w:color w:val="000000" w:themeColor="text1"/>
          <w:sz w:val="22"/>
        </w:rPr>
        <w:t xml:space="preserve"> </w:t>
      </w:r>
      <w:r w:rsidR="00D93D32" w:rsidRPr="00053A35">
        <w:rPr>
          <w:rFonts w:ascii="Helvetica" w:hAnsi="Helvetica"/>
          <w:color w:val="000000" w:themeColor="text1"/>
          <w:sz w:val="22"/>
        </w:rPr>
        <w:t xml:space="preserve">that relies on outreach workers with lived experience to </w:t>
      </w:r>
      <w:r w:rsidR="00237F99" w:rsidRPr="00053A35">
        <w:rPr>
          <w:rFonts w:ascii="Helvetica" w:hAnsi="Helvetica"/>
          <w:color w:val="000000" w:themeColor="text1"/>
          <w:sz w:val="22"/>
        </w:rPr>
        <w:t>communicate</w:t>
      </w:r>
      <w:r w:rsidR="00D93D32" w:rsidRPr="00053A35">
        <w:rPr>
          <w:rFonts w:ascii="Helvetica" w:hAnsi="Helvetica"/>
          <w:color w:val="000000" w:themeColor="text1"/>
          <w:sz w:val="22"/>
        </w:rPr>
        <w:t xml:space="preserve"> with the overdose survivor and their loved ones. This </w:t>
      </w:r>
      <w:r w:rsidR="00A00EB1" w:rsidRPr="00053A35">
        <w:rPr>
          <w:rFonts w:ascii="Helvetica" w:hAnsi="Helvetica"/>
          <w:color w:val="000000" w:themeColor="text1"/>
          <w:sz w:val="22"/>
        </w:rPr>
        <w:t>allow</w:t>
      </w:r>
      <w:r w:rsidR="00D93D32" w:rsidRPr="00053A35">
        <w:rPr>
          <w:rFonts w:ascii="Helvetica" w:hAnsi="Helvetica"/>
          <w:color w:val="000000" w:themeColor="text1"/>
          <w:sz w:val="22"/>
        </w:rPr>
        <w:t>s</w:t>
      </w:r>
      <w:r w:rsidR="00A00EB1" w:rsidRPr="00053A35">
        <w:rPr>
          <w:rFonts w:ascii="Helvetica" w:hAnsi="Helvetica"/>
          <w:color w:val="000000" w:themeColor="text1"/>
          <w:sz w:val="22"/>
        </w:rPr>
        <w:t xml:space="preserve"> t</w:t>
      </w:r>
      <w:r w:rsidR="00AB241A" w:rsidRPr="00053A35">
        <w:rPr>
          <w:rFonts w:ascii="Helvetica" w:hAnsi="Helvetica"/>
          <w:color w:val="000000" w:themeColor="text1"/>
          <w:sz w:val="22"/>
        </w:rPr>
        <w:t xml:space="preserve">he police officer </w:t>
      </w:r>
      <w:r w:rsidR="00A00EB1" w:rsidRPr="00053A35">
        <w:rPr>
          <w:rFonts w:ascii="Helvetica" w:hAnsi="Helvetica"/>
          <w:color w:val="000000" w:themeColor="text1"/>
          <w:sz w:val="22"/>
        </w:rPr>
        <w:t xml:space="preserve">to </w:t>
      </w:r>
      <w:r w:rsidR="00AB241A" w:rsidRPr="00053A35">
        <w:rPr>
          <w:rFonts w:ascii="Helvetica" w:hAnsi="Helvetica"/>
          <w:color w:val="000000" w:themeColor="text1"/>
          <w:sz w:val="22"/>
        </w:rPr>
        <w:t>disengage from the incident</w:t>
      </w:r>
      <w:r w:rsidR="00A00EB1" w:rsidRPr="00053A35">
        <w:rPr>
          <w:rFonts w:ascii="Helvetica" w:hAnsi="Helvetica"/>
          <w:color w:val="000000" w:themeColor="text1"/>
          <w:sz w:val="22"/>
        </w:rPr>
        <w:t xml:space="preserve"> and go to the next call</w:t>
      </w:r>
      <w:r w:rsidR="00D93D32" w:rsidRPr="00053A35">
        <w:rPr>
          <w:rFonts w:ascii="Helvetica" w:hAnsi="Helvetica"/>
          <w:color w:val="000000" w:themeColor="text1"/>
          <w:sz w:val="22"/>
        </w:rPr>
        <w:t xml:space="preserve">, potentially </w:t>
      </w:r>
      <w:r w:rsidR="00A00EB1" w:rsidRPr="00053A35">
        <w:rPr>
          <w:rFonts w:ascii="Helvetica" w:hAnsi="Helvetica"/>
          <w:color w:val="000000" w:themeColor="text1"/>
          <w:sz w:val="22"/>
        </w:rPr>
        <w:t>mak</w:t>
      </w:r>
      <w:r w:rsidR="00D93D32" w:rsidRPr="00053A35">
        <w:rPr>
          <w:rFonts w:ascii="Helvetica" w:hAnsi="Helvetica"/>
          <w:color w:val="000000" w:themeColor="text1"/>
          <w:sz w:val="22"/>
        </w:rPr>
        <w:t>ing</w:t>
      </w:r>
      <w:r w:rsidR="00A00EB1" w:rsidRPr="00053A35">
        <w:rPr>
          <w:rFonts w:ascii="Helvetica" w:hAnsi="Helvetica"/>
          <w:color w:val="000000" w:themeColor="text1"/>
          <w:sz w:val="22"/>
        </w:rPr>
        <w:t xml:space="preserve"> compassion fatigue less likely. As police and </w:t>
      </w:r>
      <w:r w:rsidR="00A00EB1" w:rsidRPr="00053A35">
        <w:rPr>
          <w:rFonts w:ascii="Helvetica" w:hAnsi="Helvetica"/>
          <w:color w:val="000000" w:themeColor="text1"/>
          <w:sz w:val="22"/>
        </w:rPr>
        <w:lastRenderedPageBreak/>
        <w:t>public health collaborative approaches to address substance use problems grow (Ray et al., 2023</w:t>
      </w:r>
      <w:r w:rsidR="00536856" w:rsidRPr="00053A35">
        <w:rPr>
          <w:rFonts w:ascii="Helvetica" w:hAnsi="Helvetica"/>
          <w:color w:val="000000" w:themeColor="text1"/>
          <w:sz w:val="22"/>
        </w:rPr>
        <w:t>a</w:t>
      </w:r>
      <w:r w:rsidR="00A00EB1" w:rsidRPr="00053A35">
        <w:rPr>
          <w:rFonts w:ascii="Helvetica" w:hAnsi="Helvetica"/>
          <w:color w:val="000000" w:themeColor="text1"/>
          <w:sz w:val="22"/>
        </w:rPr>
        <w:t>),</w:t>
      </w:r>
      <w:r w:rsidR="00D93D32" w:rsidRPr="00053A35">
        <w:rPr>
          <w:rFonts w:ascii="Helvetica" w:hAnsi="Helvetica"/>
          <w:color w:val="000000" w:themeColor="text1"/>
          <w:sz w:val="22"/>
        </w:rPr>
        <w:t xml:space="preserve"> future research should investigate the compassion fatigue hypothesis among those officers in co-response models.</w:t>
      </w:r>
    </w:p>
    <w:p w14:paraId="16D868B3" w14:textId="2D1E67A8" w:rsidR="00D1398A" w:rsidRPr="00053A35" w:rsidRDefault="00D1398A" w:rsidP="00D1398A">
      <w:pPr>
        <w:spacing w:line="480" w:lineRule="auto"/>
        <w:ind w:firstLine="720"/>
        <w:rPr>
          <w:rFonts w:ascii="Helvetica" w:hAnsi="Helvetica"/>
          <w:color w:val="000000" w:themeColor="text1"/>
          <w:sz w:val="22"/>
        </w:rPr>
      </w:pPr>
      <w:r w:rsidRPr="00053A35">
        <w:rPr>
          <w:rFonts w:ascii="Helvetica" w:hAnsi="Helvetica"/>
          <w:color w:val="000000" w:themeColor="text1"/>
          <w:sz w:val="22"/>
        </w:rPr>
        <w:t>Additional covariate associations emerged that affect the endorsement of the police role in opioid overdoses and the development of negative attitudes towards PWUOs. T</w:t>
      </w:r>
      <w:r w:rsidR="00D93D32" w:rsidRPr="00053A35">
        <w:rPr>
          <w:rFonts w:ascii="Helvetica" w:hAnsi="Helvetica"/>
          <w:color w:val="000000" w:themeColor="text1"/>
          <w:sz w:val="22"/>
        </w:rPr>
        <w:t xml:space="preserve">hose who had higher levels of competence in handling an overdose were more likely to endorse the police role in opioid overdoses but also developed negative attitudes towards PWUOs. </w:t>
      </w:r>
      <w:r w:rsidRPr="00053A35">
        <w:rPr>
          <w:rFonts w:ascii="Helvetica" w:hAnsi="Helvetica"/>
          <w:color w:val="000000" w:themeColor="text1"/>
          <w:sz w:val="22"/>
        </w:rPr>
        <w:t xml:space="preserve">Similar to the analysis of the first two waves of surveys </w:t>
      </w:r>
      <w:r w:rsidRPr="00053A35">
        <w:rPr>
          <w:rFonts w:ascii="Helvetica" w:hAnsi="Helvetica"/>
          <w:color w:val="000000" w:themeColor="text1"/>
          <w:sz w:val="22"/>
        </w:rPr>
        <w:fldChar w:fldCharType="begin"/>
      </w:r>
      <w:r w:rsidR="008931C0" w:rsidRPr="00053A35">
        <w:rPr>
          <w:rFonts w:ascii="Helvetica" w:hAnsi="Helvetica"/>
          <w:color w:val="000000" w:themeColor="text1"/>
          <w:sz w:val="22"/>
        </w:rPr>
        <w:instrText xml:space="preserve"> ADDIN ZOTERO_ITEM CSL_CITATION {"citationID":"k76wEGvZ","properties":{"formattedCitation":"(White, Perrone, Malm, et al., 2021)","plainCitation":"(White, Perrone, Malm, et al., 2021)","dontUpdate":true,"noteIndex":0},"citationItems":[{"id":"C32l6NKp/PxslJBVy","uris":["http://zotero.org/users/8336639/items/52H4APA3"],"itemData":{"id":96,"type":"article-journal","abstract":"Background\nOpioid use has emerged as a significant public health crisis in cities across the United States. In Arizona, opioid overdose deaths increased by 65% from 2016 to 2018, leading the Governor of Arizona to declare a State of Emergency. Because police are often the first to arrive at the scene of an overdose, officers are central to an effective response to the opioid crisis in Arizona and elsewhere. However, many police officers do not carry naloxone, which can immediately reverse the life-threatening effects of an opioid overdose. Few studies examine officer perceptions of opioid use or their willingness to carry and administer naloxone. The degree to which officers accept this public health responsibility remains unclear.\nMethods\nThe authors administered two waves of a survey to patrol officers in the Tempe (AZ) Police Department. The officers completed wave 1 approximately three months before the start of a program that trained and outfitted patrol officers with naloxone. Officers completed wave 2 of the survey several months after the program started. Relying on the Opioid Overdose Knowledge (OOKS), Competence, Concerns, and Attitudes (OOAS) of People who Overdose, and Naloxone-Related Risk Compensation Beliefs (NaRRC-B) scales, the survey captures officer attitudes regarding opioid use, willingness to carry and administer naloxone, and perceptions of their role in responding to the opioid crisis.\nResults\nAt wave 1, officers conveyed moderate levels of confidence in recognizing an overdose and providing life-saving care. Officers indicated strong support for carrying naloxone and responding to opioid overdoses, and they recognized the value of treatment for users. At wave 2, officers reported significantly greater confidence and competence in responding to overdoses, and their support for carrying naloxone also increased. Both before and after program start, there was little variation in attitudes across gender, race/ethnicity, education, and length of service.\nConclusion\nOfficers accept this public health responsibility as part of their mission. Given that officers are frequently first on scene at overdoses and a matter of seconds can determine life or death, police-led naloxone programs will save lives in Tempe and elsewhere.","container-title":"Journal of Criminal Justice","DOI":"10.1016/j.jcrimjus.2020.101778","ISSN":"0047-2352","journalAbbreviation":"Journal of Criminal Justice","license":"All rights reserved","page":"101778","title":"Narcan cops: Officer perceptions of opioid use and willingness to carry naloxone","volume":"72","author":[{"family":"White","given":"Michael D."},{"family":"Perrone","given":"Dina"},{"family":"Malm","given":"Aili"},{"family":"Watts","given":"Seth"}],"issued":{"date-parts":[["2021",1,1]]}}}],"schema":"https://github.com/citation-style-language/schema/raw/master/csl-citation.json"} </w:instrText>
      </w:r>
      <w:r w:rsidRPr="00053A35">
        <w:rPr>
          <w:rFonts w:ascii="Helvetica" w:hAnsi="Helvetica"/>
          <w:color w:val="000000" w:themeColor="text1"/>
          <w:sz w:val="22"/>
        </w:rPr>
        <w:fldChar w:fldCharType="separate"/>
      </w:r>
      <w:r w:rsidRPr="00053A35">
        <w:rPr>
          <w:rFonts w:ascii="Helvetica" w:hAnsi="Helvetica"/>
          <w:noProof/>
          <w:color w:val="000000" w:themeColor="text1"/>
          <w:sz w:val="22"/>
        </w:rPr>
        <w:t>(White et al., 2021a)</w:t>
      </w:r>
      <w:r w:rsidRPr="00053A35">
        <w:rPr>
          <w:rFonts w:ascii="Helvetica" w:hAnsi="Helvetica"/>
          <w:color w:val="000000" w:themeColor="text1"/>
          <w:sz w:val="22"/>
        </w:rPr>
        <w:fldChar w:fldCharType="end"/>
      </w:r>
      <w:r w:rsidRPr="00053A35">
        <w:rPr>
          <w:rFonts w:ascii="Helvetica" w:hAnsi="Helvetica"/>
          <w:color w:val="000000" w:themeColor="text1"/>
          <w:sz w:val="22"/>
        </w:rPr>
        <w:t>,</w:t>
      </w:r>
      <w:r w:rsidR="00D93D32" w:rsidRPr="00053A35">
        <w:rPr>
          <w:rFonts w:ascii="Helvetica" w:hAnsi="Helvetica"/>
          <w:color w:val="000000" w:themeColor="text1"/>
          <w:sz w:val="22"/>
        </w:rPr>
        <w:t xml:space="preserve"> those with a college degree and those who had been at the department longer (2-5, 6-10, and 11+ years) had more negative attitudes towards the police role in opioid overdoses. These are at odds with some prior work, particularly for education </w:t>
      </w:r>
      <w:r w:rsidR="00D93D32"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{"citationID":"DmKwgIx7","properties":{"formattedCitation":"(Jorgensen, 2018)","plainCitation":"(Jorgensen, 2018)","noteIndex":0},"citationItems":[{"id":8589,"uris":["http://zotero.org/users/8336639/items/9PTTDMWP"],"itemData":{"id":8589,"type":"article-journal","abstract":"For unknown reasons, the research investigating police officers’ attitudes toward drug use is underdeveloped. One study, by Wilson, Cullen, Latessa, and Wills, has directly investigated police officers’ perceptions toward general vice crimes (including drug use) and perceived appropriate sanctions for committing these offenses. This article built upon that study. A survey measuring officers’ attitudes toward drugs was developed and used to gather data from a large metropolitan police department in the South. Responding officers displayed fairly serious and punitive attitudes toward drug offenses. In addition, they reported an interventionist attitude, believing that more can and should be done to control drug activity. Individual officer characteristics, such as education attainment and political ideology, were more strongly associated with drug attitudes than law enforcement indicators, such as rank and experience with the vice/narcotics unit.","container-title":"SAGE Open","DOI":"10.1177/2158244018805357","ISSN":"2158-2440, 2158-2440","issue":"4","journalAbbreviation":"SAGE Open","language":"en","page":"215824401880535","source":"DOI.org (Crossref)","title":"Badges and Bongs: Police Officers’ Attitudes Toward Drugs","title-short":"Badges and Bongs","volume":"8","author":[{"family":"Jorgensen","given":"Cody"}],"issued":{"date-parts":[["2018",10]]}}}],"schema":"https://github.com/citation-style-language/schema/raw/master/csl-citation.json"} </w:instrText>
      </w:r>
      <w:r w:rsidR="00D93D32" w:rsidRPr="00053A35">
        <w:rPr>
          <w:rFonts w:ascii="Helvetica" w:hAnsi="Helvetica"/>
          <w:color w:val="000000" w:themeColor="text1"/>
          <w:sz w:val="22"/>
        </w:rPr>
        <w:fldChar w:fldCharType="separate"/>
      </w:r>
      <w:r w:rsidR="00D93D32" w:rsidRPr="00053A35">
        <w:rPr>
          <w:rFonts w:ascii="Helvetica" w:hAnsi="Helvetica"/>
          <w:noProof/>
          <w:color w:val="000000" w:themeColor="text1"/>
          <w:sz w:val="22"/>
        </w:rPr>
        <w:t>(Jorgensen, 2018)</w:t>
      </w:r>
      <w:r w:rsidR="00D93D32" w:rsidRPr="00053A35">
        <w:rPr>
          <w:rFonts w:ascii="Helvetica" w:hAnsi="Helvetica"/>
          <w:color w:val="000000" w:themeColor="text1"/>
          <w:sz w:val="22"/>
        </w:rPr>
        <w:fldChar w:fldCharType="end"/>
      </w:r>
      <w:r w:rsidR="00D93D32" w:rsidRPr="00053A35">
        <w:rPr>
          <w:rFonts w:ascii="Helvetica" w:hAnsi="Helvetica"/>
          <w:color w:val="000000" w:themeColor="text1"/>
          <w:sz w:val="22"/>
        </w:rPr>
        <w:t xml:space="preserve">. </w:t>
      </w:r>
    </w:p>
    <w:p w14:paraId="3F49DE87" w14:textId="01E32BE2" w:rsidR="00834E21" w:rsidRPr="00287CEB" w:rsidRDefault="00287CEB" w:rsidP="00F32E39">
      <w:pPr>
        <w:pStyle w:val="Heading1"/>
        <w:rPr>
          <w:rFonts w:ascii="Helvetica" w:hAnsi="Helvetica" w:cs="Times New Roman"/>
          <w:b w:val="0"/>
          <w:bCs/>
          <w:sz w:val="22"/>
          <w:szCs w:val="22"/>
        </w:rPr>
      </w:pPr>
      <w:r w:rsidRPr="00287CEB">
        <w:rPr>
          <w:rFonts w:ascii="Helvetica" w:hAnsi="Helvetica" w:cs="Times New Roman"/>
          <w:b w:val="0"/>
          <w:bCs/>
          <w:sz w:val="22"/>
          <w:szCs w:val="22"/>
        </w:rPr>
        <w:t xml:space="preserve">6.1 </w:t>
      </w:r>
      <w:r w:rsidR="003D5785" w:rsidRPr="00287CEB">
        <w:rPr>
          <w:rFonts w:ascii="Helvetica" w:hAnsi="Helvetica" w:cs="Times New Roman"/>
          <w:b w:val="0"/>
          <w:bCs/>
          <w:sz w:val="22"/>
          <w:szCs w:val="22"/>
        </w:rPr>
        <w:t>Limitations</w:t>
      </w:r>
    </w:p>
    <w:p w14:paraId="7283077B" w14:textId="595B3953" w:rsidR="00BB22FF" w:rsidRPr="00053A35" w:rsidRDefault="003D5785" w:rsidP="00BB22FF">
      <w:pPr>
        <w:spacing w:line="480" w:lineRule="auto"/>
        <w:ind w:firstLine="720"/>
        <w:rPr>
          <w:rFonts w:ascii="Helvetica" w:hAnsi="Helvetica"/>
          <w:color w:val="000000" w:themeColor="text1"/>
          <w:sz w:val="22"/>
        </w:rPr>
      </w:pPr>
      <w:r w:rsidRPr="00053A35">
        <w:rPr>
          <w:rFonts w:ascii="Helvetica" w:hAnsi="Helvetica"/>
          <w:color w:val="000000" w:themeColor="text1"/>
          <w:sz w:val="22"/>
        </w:rPr>
        <w:t xml:space="preserve">The present study offers an analysis of the perspectives of Tempe police officers over the span of approximately </w:t>
      </w:r>
      <w:r w:rsidR="00750E55" w:rsidRPr="00053A35">
        <w:rPr>
          <w:rFonts w:ascii="Helvetica" w:hAnsi="Helvetica"/>
          <w:color w:val="000000" w:themeColor="text1"/>
          <w:sz w:val="22"/>
        </w:rPr>
        <w:t>three</w:t>
      </w:r>
      <w:r w:rsidRPr="00053A35">
        <w:rPr>
          <w:rFonts w:ascii="Helvetica" w:hAnsi="Helvetica"/>
          <w:color w:val="000000" w:themeColor="text1"/>
          <w:sz w:val="22"/>
        </w:rPr>
        <w:t xml:space="preserve"> years. However, </w:t>
      </w:r>
      <w:r w:rsidR="00637E01" w:rsidRPr="00053A35">
        <w:rPr>
          <w:rFonts w:ascii="Helvetica" w:hAnsi="Helvetica"/>
          <w:color w:val="000000" w:themeColor="text1"/>
          <w:sz w:val="22"/>
        </w:rPr>
        <w:t>several</w:t>
      </w:r>
      <w:r w:rsidRPr="00053A35">
        <w:rPr>
          <w:rFonts w:ascii="Helvetica" w:hAnsi="Helvetica"/>
          <w:color w:val="000000" w:themeColor="text1"/>
          <w:sz w:val="22"/>
        </w:rPr>
        <w:t xml:space="preserve"> limitations </w:t>
      </w:r>
      <w:r w:rsidR="00637E01" w:rsidRPr="00053A35">
        <w:rPr>
          <w:rFonts w:ascii="Helvetica" w:hAnsi="Helvetica"/>
          <w:color w:val="000000" w:themeColor="text1"/>
          <w:sz w:val="22"/>
        </w:rPr>
        <w:t>warrant discussion</w:t>
      </w:r>
      <w:r w:rsidRPr="00053A35">
        <w:rPr>
          <w:rFonts w:ascii="Helvetica" w:hAnsi="Helvetica"/>
          <w:color w:val="000000" w:themeColor="text1"/>
          <w:sz w:val="22"/>
        </w:rPr>
        <w:t xml:space="preserve">. </w:t>
      </w:r>
      <w:r w:rsidR="003E111A" w:rsidRPr="00053A35">
        <w:rPr>
          <w:rFonts w:ascii="Helvetica" w:hAnsi="Helvetica"/>
          <w:color w:val="000000" w:themeColor="text1"/>
          <w:sz w:val="22"/>
        </w:rPr>
        <w:t xml:space="preserve">First, the </w:t>
      </w:r>
      <w:r w:rsidR="00ED52C3" w:rsidRPr="00053A35">
        <w:rPr>
          <w:rFonts w:ascii="Helvetica" w:hAnsi="Helvetica"/>
          <w:color w:val="000000" w:themeColor="text1"/>
          <w:sz w:val="22"/>
        </w:rPr>
        <w:t xml:space="preserve">cross sectional </w:t>
      </w:r>
      <w:r w:rsidR="003E111A" w:rsidRPr="00053A35">
        <w:rPr>
          <w:rFonts w:ascii="Helvetica" w:hAnsi="Helvetica"/>
          <w:color w:val="000000" w:themeColor="text1"/>
          <w:sz w:val="22"/>
        </w:rPr>
        <w:t>between-subjects design of this study only examines aggregate mean trends across waves. While this approach is informative, we are unable to measure within-subject variance over time. Future studies that examine the compassion fatigue hypothesis should attempt to overcome this limitation by creating a panel dataset of officer attitudes. Second</w:t>
      </w:r>
      <w:r w:rsidRPr="00053A35">
        <w:rPr>
          <w:rFonts w:ascii="Helvetica" w:hAnsi="Helvetica"/>
          <w:color w:val="000000" w:themeColor="text1"/>
          <w:sz w:val="22"/>
        </w:rPr>
        <w:t xml:space="preserve">, these attitudes </w:t>
      </w:r>
      <w:r w:rsidR="0086010F" w:rsidRPr="00053A35">
        <w:rPr>
          <w:rFonts w:ascii="Helvetica" w:hAnsi="Helvetica"/>
          <w:color w:val="000000" w:themeColor="text1"/>
          <w:sz w:val="22"/>
        </w:rPr>
        <w:t>may</w:t>
      </w:r>
      <w:r w:rsidRPr="00053A35">
        <w:rPr>
          <w:rFonts w:ascii="Helvetica" w:hAnsi="Helvetica"/>
          <w:color w:val="000000" w:themeColor="text1"/>
          <w:sz w:val="22"/>
        </w:rPr>
        <w:t xml:space="preserve"> not </w:t>
      </w:r>
      <w:r w:rsidR="0086010F" w:rsidRPr="00053A35">
        <w:rPr>
          <w:rFonts w:ascii="Helvetica" w:hAnsi="Helvetica"/>
          <w:color w:val="000000" w:themeColor="text1"/>
          <w:sz w:val="22"/>
        </w:rPr>
        <w:t xml:space="preserve">be </w:t>
      </w:r>
      <w:r w:rsidRPr="00053A35">
        <w:rPr>
          <w:rFonts w:ascii="Helvetica" w:hAnsi="Helvetica"/>
          <w:color w:val="000000" w:themeColor="text1"/>
          <w:sz w:val="22"/>
        </w:rPr>
        <w:t xml:space="preserve">generalizable to other jurisdictions. </w:t>
      </w:r>
      <w:r w:rsidR="00BB22FF" w:rsidRPr="00053A35">
        <w:rPr>
          <w:rFonts w:ascii="Helvetica" w:hAnsi="Helvetica"/>
          <w:color w:val="000000" w:themeColor="text1"/>
          <w:sz w:val="22"/>
        </w:rPr>
        <w:t>The study is based on officer attitudes from one medium-sized police department in the southwest. Also, TPD</w:t>
      </w:r>
      <w:r w:rsidRPr="00053A35">
        <w:rPr>
          <w:rFonts w:ascii="Helvetica" w:hAnsi="Helvetica"/>
          <w:color w:val="000000" w:themeColor="text1"/>
          <w:sz w:val="22"/>
        </w:rPr>
        <w:t xml:space="preserve"> is known for its focus on evidence-based practices</w:t>
      </w:r>
      <w:r w:rsidR="00BB22FF" w:rsidRPr="00053A35">
        <w:rPr>
          <w:rFonts w:ascii="Helvetica" w:hAnsi="Helvetica"/>
          <w:color w:val="000000" w:themeColor="text1"/>
          <w:sz w:val="22"/>
        </w:rPr>
        <w:t xml:space="preserve"> and willingness to collaborate with researchers (e.g., they have participated in </w:t>
      </w:r>
      <w:r w:rsidRPr="00053A35">
        <w:rPr>
          <w:rFonts w:ascii="Helvetica" w:hAnsi="Helvetica"/>
          <w:color w:val="000000" w:themeColor="text1"/>
          <w:sz w:val="22"/>
        </w:rPr>
        <w:t xml:space="preserve">two randomized controlled trials </w:t>
      </w:r>
      <w:r w:rsidR="00BB22FF" w:rsidRPr="00053A35">
        <w:rPr>
          <w:rFonts w:ascii="Helvetica" w:hAnsi="Helvetica"/>
          <w:color w:val="000000" w:themeColor="text1"/>
          <w:sz w:val="22"/>
        </w:rPr>
        <w:t>with the authors), which may introduce a selection effect</w:t>
      </w:r>
      <w:r w:rsidRPr="00053A35">
        <w:rPr>
          <w:rFonts w:ascii="Helvetica" w:hAnsi="Helvetica"/>
          <w:color w:val="000000" w:themeColor="text1"/>
          <w:sz w:val="22"/>
        </w:rPr>
        <w:t xml:space="preserve">. </w:t>
      </w:r>
      <w:r w:rsidR="00BB22FF" w:rsidRPr="00053A35">
        <w:rPr>
          <w:rFonts w:ascii="Helvetica" w:hAnsi="Helvetica"/>
          <w:color w:val="000000" w:themeColor="text1"/>
          <w:sz w:val="22"/>
        </w:rPr>
        <w:t xml:space="preserve">Specifically, departments not frequently engaged in research partnerships may be qualitatively different than TPD. One issue related to this point is officers’ willingness to complete surveys. In a “research-friendly” department, officers may be used to completing </w:t>
      </w:r>
      <w:r w:rsidR="00BB22FF" w:rsidRPr="00053A35">
        <w:rPr>
          <w:rFonts w:ascii="Helvetica" w:hAnsi="Helvetica"/>
          <w:color w:val="000000" w:themeColor="text1"/>
          <w:sz w:val="22"/>
        </w:rPr>
        <w:lastRenderedPageBreak/>
        <w:t>surveys without suspicion or reluctance. The same may not be the case in a department that has not collaborated with researchers in the past (or has done so sparingly).</w:t>
      </w:r>
    </w:p>
    <w:p w14:paraId="67038779" w14:textId="115F8D16" w:rsidR="00750E55" w:rsidRPr="00053A35" w:rsidRDefault="00266D07" w:rsidP="00F23DA3">
      <w:pPr>
        <w:spacing w:line="480" w:lineRule="auto"/>
        <w:ind w:firstLine="720"/>
        <w:rPr>
          <w:rFonts w:ascii="Helvetica" w:hAnsi="Helvetica"/>
          <w:color w:val="000000" w:themeColor="text1"/>
          <w:sz w:val="22"/>
        </w:rPr>
      </w:pPr>
      <w:r w:rsidRPr="00053A35">
        <w:rPr>
          <w:rFonts w:ascii="Helvetica" w:hAnsi="Helvetica"/>
          <w:color w:val="000000" w:themeColor="text1"/>
          <w:sz w:val="22"/>
        </w:rPr>
        <w:t>Fourth</w:t>
      </w:r>
      <w:r w:rsidR="00EC42D3" w:rsidRPr="00053A35">
        <w:rPr>
          <w:rFonts w:ascii="Helvetica" w:hAnsi="Helvetica"/>
          <w:color w:val="000000" w:themeColor="text1"/>
          <w:sz w:val="22"/>
        </w:rPr>
        <w:t xml:space="preserve">, the declining response rate from wave 1 to wave 3 limits </w:t>
      </w:r>
      <w:r w:rsidR="00D43D17" w:rsidRPr="00053A35">
        <w:rPr>
          <w:rFonts w:ascii="Helvetica" w:hAnsi="Helvetica"/>
          <w:color w:val="000000" w:themeColor="text1"/>
          <w:sz w:val="22"/>
        </w:rPr>
        <w:t xml:space="preserve">our </w:t>
      </w:r>
      <w:r w:rsidR="00EC42D3" w:rsidRPr="00053A35">
        <w:rPr>
          <w:rFonts w:ascii="Helvetica" w:hAnsi="Helvetica"/>
          <w:color w:val="000000" w:themeColor="text1"/>
          <w:sz w:val="22"/>
        </w:rPr>
        <w:t xml:space="preserve">ability to generalize to the department as a whole. The reasons for the declining response rate could be due to the murder of George Floyd and the subsequent protests across the country (as well as in Tempe), or it could be due to survey fatigue. </w:t>
      </w:r>
      <w:r w:rsidR="003E111A" w:rsidRPr="00053A35">
        <w:rPr>
          <w:rFonts w:ascii="Helvetica" w:hAnsi="Helvetica"/>
          <w:color w:val="000000" w:themeColor="text1"/>
          <w:sz w:val="22"/>
        </w:rPr>
        <w:t>Fourth</w:t>
      </w:r>
      <w:r w:rsidR="003D5785" w:rsidRPr="00053A35">
        <w:rPr>
          <w:rFonts w:ascii="Helvetica" w:hAnsi="Helvetica"/>
          <w:color w:val="000000" w:themeColor="text1"/>
          <w:sz w:val="22"/>
        </w:rPr>
        <w:t xml:space="preserve">, the last </w:t>
      </w:r>
      <w:r w:rsidR="00C13919" w:rsidRPr="00053A35">
        <w:rPr>
          <w:rFonts w:ascii="Helvetica" w:hAnsi="Helvetica"/>
          <w:color w:val="000000" w:themeColor="text1"/>
          <w:sz w:val="22"/>
        </w:rPr>
        <w:t xml:space="preserve">survey </w:t>
      </w:r>
      <w:r w:rsidR="003D5785" w:rsidRPr="00053A35">
        <w:rPr>
          <w:rFonts w:ascii="Helvetica" w:hAnsi="Helvetica"/>
          <w:color w:val="000000" w:themeColor="text1"/>
          <w:sz w:val="22"/>
        </w:rPr>
        <w:t xml:space="preserve">wave </w:t>
      </w:r>
      <w:r w:rsidR="00C13919" w:rsidRPr="00053A35">
        <w:rPr>
          <w:rFonts w:ascii="Helvetica" w:hAnsi="Helvetica"/>
          <w:color w:val="000000" w:themeColor="text1"/>
          <w:sz w:val="22"/>
        </w:rPr>
        <w:t>relied on</w:t>
      </w:r>
      <w:r w:rsidR="003D5785" w:rsidRPr="00053A35">
        <w:rPr>
          <w:rFonts w:ascii="Helvetica" w:hAnsi="Helvetica"/>
          <w:color w:val="000000" w:themeColor="text1"/>
          <w:sz w:val="22"/>
        </w:rPr>
        <w:t xml:space="preserve"> in-person, hard copy administered surveys that were completed in tandem with “Narcan life-saving awards” being handed out by the project manager at Tempe PD. The first </w:t>
      </w:r>
      <w:r w:rsidR="00637E01" w:rsidRPr="00053A35">
        <w:rPr>
          <w:rFonts w:ascii="Helvetica" w:hAnsi="Helvetica"/>
          <w:color w:val="000000" w:themeColor="text1"/>
          <w:sz w:val="22"/>
        </w:rPr>
        <w:t>three</w:t>
      </w:r>
      <w:r w:rsidR="003D5785" w:rsidRPr="00053A35">
        <w:rPr>
          <w:rFonts w:ascii="Helvetica" w:hAnsi="Helvetica"/>
          <w:color w:val="000000" w:themeColor="text1"/>
          <w:sz w:val="22"/>
        </w:rPr>
        <w:t xml:space="preserve"> survey waves were administered online. The context surrounding the administration of the final wave of surveys could increase the chance of social desirability impacting officers’ responses. Because the project manager, the awards, and </w:t>
      </w:r>
      <w:r w:rsidR="00E21CEB" w:rsidRPr="00053A35">
        <w:rPr>
          <w:rFonts w:ascii="Helvetica" w:hAnsi="Helvetica"/>
          <w:color w:val="000000" w:themeColor="text1"/>
          <w:sz w:val="22"/>
        </w:rPr>
        <w:t>one of the authors</w:t>
      </w:r>
      <w:r w:rsidR="003D5785" w:rsidRPr="00053A35">
        <w:rPr>
          <w:rFonts w:ascii="Helvetica" w:hAnsi="Helvetica"/>
          <w:color w:val="000000" w:themeColor="text1"/>
          <w:sz w:val="22"/>
        </w:rPr>
        <w:t xml:space="preserve"> were present, this could have prompted the officers to respond more positively to survey items. However, whether this occurred or to what extent is unknown.</w:t>
      </w:r>
      <w:r w:rsidR="00EC42D3" w:rsidRPr="00053A35">
        <w:rPr>
          <w:rFonts w:ascii="Helvetica" w:hAnsi="Helvetica"/>
          <w:color w:val="000000" w:themeColor="text1"/>
          <w:sz w:val="22"/>
        </w:rPr>
        <w:t xml:space="preserve"> </w:t>
      </w:r>
    </w:p>
    <w:p w14:paraId="37B1FB8D" w14:textId="696C48EF" w:rsidR="00266D07" w:rsidRPr="00053A35" w:rsidRDefault="00C13D7A" w:rsidP="00266D07">
      <w:pPr>
        <w:spacing w:line="480" w:lineRule="auto"/>
        <w:ind w:firstLine="720"/>
        <w:rPr>
          <w:rFonts w:ascii="Helvetica" w:hAnsi="Helvetica"/>
          <w:color w:val="000000" w:themeColor="text1"/>
          <w:sz w:val="22"/>
        </w:rPr>
      </w:pPr>
      <w:r w:rsidRPr="00053A35">
        <w:rPr>
          <w:rFonts w:ascii="Helvetica" w:hAnsi="Helvetica"/>
          <w:color w:val="000000" w:themeColor="text1"/>
          <w:sz w:val="22"/>
        </w:rPr>
        <w:t>Fifth</w:t>
      </w:r>
      <w:r w:rsidR="003D5785" w:rsidRPr="00053A35">
        <w:rPr>
          <w:rFonts w:ascii="Helvetica" w:hAnsi="Helvetica"/>
          <w:color w:val="000000" w:themeColor="text1"/>
          <w:sz w:val="22"/>
        </w:rPr>
        <w:t xml:space="preserve">, </w:t>
      </w:r>
      <w:r w:rsidR="00750E55" w:rsidRPr="00053A35">
        <w:rPr>
          <w:rFonts w:ascii="Helvetica" w:hAnsi="Helvetica"/>
          <w:color w:val="000000" w:themeColor="text1"/>
          <w:sz w:val="22"/>
        </w:rPr>
        <w:t>we were not able to test for an association between geographic area of patrol and officer attitudes</w:t>
      </w:r>
      <w:r w:rsidR="003D5785" w:rsidRPr="00053A35">
        <w:rPr>
          <w:rFonts w:ascii="Helvetica" w:hAnsi="Helvetica"/>
          <w:color w:val="000000" w:themeColor="text1"/>
          <w:sz w:val="22"/>
        </w:rPr>
        <w:t xml:space="preserve">. It may be the case that certain characteristics of neighborhoods or beats impact officers' perceptions of PWUOs, naloxone, and their role in the opioid overdose crisis. Future research should investigate the role of place in influencing officer perceptions related to the opioid crisis. </w:t>
      </w:r>
      <w:r w:rsidRPr="00053A35">
        <w:rPr>
          <w:rFonts w:ascii="Helvetica" w:hAnsi="Helvetica"/>
          <w:color w:val="000000" w:themeColor="text1"/>
          <w:sz w:val="22"/>
        </w:rPr>
        <w:t xml:space="preserve">Lastly, we do not employ a validated compassion fatigue scale. </w:t>
      </w:r>
      <w:r w:rsidR="008F4CE2" w:rsidRPr="00053A35">
        <w:rPr>
          <w:rFonts w:ascii="Helvetica" w:hAnsi="Helvetica"/>
          <w:color w:val="000000" w:themeColor="text1"/>
          <w:sz w:val="22"/>
        </w:rPr>
        <w:t>Instead, w</w:t>
      </w:r>
      <w:r w:rsidRPr="00053A35">
        <w:rPr>
          <w:rFonts w:ascii="Helvetica" w:hAnsi="Helvetica"/>
          <w:color w:val="000000" w:themeColor="text1"/>
          <w:sz w:val="22"/>
        </w:rPr>
        <w:t>e build on prior work looking at</w:t>
      </w:r>
      <w:r w:rsidR="00E04672" w:rsidRPr="00053A35">
        <w:rPr>
          <w:rFonts w:ascii="Helvetica" w:hAnsi="Helvetica"/>
          <w:color w:val="000000" w:themeColor="text1"/>
          <w:sz w:val="22"/>
        </w:rPr>
        <w:t xml:space="preserve"> </w:t>
      </w:r>
      <w:r w:rsidR="00157C83" w:rsidRPr="00053A35">
        <w:rPr>
          <w:rFonts w:ascii="Helvetica" w:hAnsi="Helvetica"/>
          <w:color w:val="000000" w:themeColor="text1"/>
          <w:sz w:val="22"/>
        </w:rPr>
        <w:t>officers’</w:t>
      </w:r>
      <w:r w:rsidR="00E04672" w:rsidRPr="00053A35">
        <w:rPr>
          <w:rFonts w:ascii="Helvetica" w:hAnsi="Helvetica"/>
          <w:color w:val="000000" w:themeColor="text1"/>
          <w:sz w:val="22"/>
        </w:rPr>
        <w:t xml:space="preserve"> perception</w:t>
      </w:r>
      <w:r w:rsidR="00085F66" w:rsidRPr="00053A35">
        <w:rPr>
          <w:rFonts w:ascii="Helvetica" w:hAnsi="Helvetica"/>
          <w:color w:val="000000" w:themeColor="text1"/>
          <w:sz w:val="22"/>
        </w:rPr>
        <w:t xml:space="preserve">s </w:t>
      </w:r>
      <w:r w:rsidR="00E04672" w:rsidRPr="00053A35">
        <w:rPr>
          <w:rFonts w:ascii="Helvetica" w:hAnsi="Helvetica"/>
          <w:color w:val="000000" w:themeColor="text1"/>
          <w:sz w:val="22"/>
        </w:rPr>
        <w:t>of their role in responding to opioid overdoses, perceptions of naloxone, and</w:t>
      </w:r>
      <w:r w:rsidRPr="00053A35">
        <w:rPr>
          <w:rFonts w:ascii="Helvetica" w:hAnsi="Helvetica"/>
          <w:color w:val="000000" w:themeColor="text1"/>
          <w:sz w:val="22"/>
        </w:rPr>
        <w:t xml:space="preserve"> stigmatizing views of PWU</w:t>
      </w:r>
      <w:r w:rsidR="00A52777" w:rsidRPr="00053A35">
        <w:rPr>
          <w:rFonts w:ascii="Helvetica" w:hAnsi="Helvetica"/>
          <w:color w:val="000000" w:themeColor="text1"/>
          <w:sz w:val="22"/>
        </w:rPr>
        <w:t>O</w:t>
      </w:r>
      <w:r w:rsidRPr="00053A35">
        <w:rPr>
          <w:rFonts w:ascii="Helvetica" w:hAnsi="Helvetica"/>
          <w:color w:val="000000" w:themeColor="text1"/>
          <w:sz w:val="22"/>
        </w:rPr>
        <w:t>s. Based on the compassion fatigue literature,</w:t>
      </w:r>
      <w:r w:rsidR="00157C83" w:rsidRPr="00053A35">
        <w:rPr>
          <w:rFonts w:ascii="Helvetica" w:hAnsi="Helvetica"/>
          <w:color w:val="000000" w:themeColor="text1"/>
          <w:sz w:val="22"/>
        </w:rPr>
        <w:t xml:space="preserve"> workplace </w:t>
      </w:r>
      <w:r w:rsidR="009402B7" w:rsidRPr="00053A35">
        <w:rPr>
          <w:rFonts w:ascii="Helvetica" w:hAnsi="Helvetica"/>
          <w:color w:val="000000" w:themeColor="text1"/>
          <w:sz w:val="22"/>
        </w:rPr>
        <w:t xml:space="preserve">dissatisfaction, </w:t>
      </w:r>
      <w:r w:rsidR="00085F66" w:rsidRPr="00053A35">
        <w:rPr>
          <w:rFonts w:ascii="Helvetica" w:hAnsi="Helvetica"/>
          <w:color w:val="000000" w:themeColor="text1"/>
          <w:sz w:val="22"/>
        </w:rPr>
        <w:t xml:space="preserve">increased </w:t>
      </w:r>
      <w:r w:rsidR="00D9787E" w:rsidRPr="00053A35">
        <w:rPr>
          <w:rFonts w:ascii="Helvetica" w:hAnsi="Helvetica"/>
          <w:color w:val="000000" w:themeColor="text1"/>
          <w:sz w:val="22"/>
        </w:rPr>
        <w:t>cynicism</w:t>
      </w:r>
      <w:r w:rsidR="00085F66" w:rsidRPr="00053A35">
        <w:rPr>
          <w:rFonts w:ascii="Helvetica" w:hAnsi="Helvetica"/>
          <w:color w:val="000000" w:themeColor="text1"/>
          <w:sz w:val="22"/>
        </w:rPr>
        <w:t>, and less empathy</w:t>
      </w:r>
      <w:r w:rsidR="00157C83" w:rsidRPr="00053A35">
        <w:rPr>
          <w:rFonts w:ascii="Helvetica" w:hAnsi="Helvetica"/>
          <w:color w:val="000000" w:themeColor="text1"/>
          <w:sz w:val="22"/>
        </w:rPr>
        <w:t xml:space="preserve"> </w:t>
      </w:r>
      <w:r w:rsidRPr="00053A35">
        <w:rPr>
          <w:rFonts w:ascii="Helvetica" w:hAnsi="Helvetica"/>
          <w:color w:val="000000" w:themeColor="text1"/>
          <w:sz w:val="22"/>
        </w:rPr>
        <w:t>could</w:t>
      </w:r>
      <w:r w:rsidR="009402B7" w:rsidRPr="00053A35">
        <w:rPr>
          <w:rFonts w:ascii="Helvetica" w:hAnsi="Helvetica"/>
          <w:color w:val="000000" w:themeColor="text1"/>
          <w:sz w:val="22"/>
        </w:rPr>
        <w:t xml:space="preserve"> be </w:t>
      </w:r>
      <w:r w:rsidRPr="00053A35">
        <w:rPr>
          <w:rFonts w:ascii="Helvetica" w:hAnsi="Helvetica"/>
          <w:color w:val="000000" w:themeColor="text1"/>
          <w:sz w:val="22"/>
        </w:rPr>
        <w:t>suggestive of compassion fatigue.</w:t>
      </w:r>
      <w:r w:rsidR="00266D07" w:rsidRPr="00053A35">
        <w:rPr>
          <w:rFonts w:ascii="Helvetica" w:hAnsi="Helvetica"/>
          <w:color w:val="000000" w:themeColor="text1"/>
          <w:sz w:val="22"/>
        </w:rPr>
        <w:t xml:space="preserve"> Likewise, our measure of stigma is not a validated direct measure of stigma. It is a proxy for stigma using items from the OOKS, OOAS, and </w:t>
      </w:r>
      <w:proofErr w:type="spellStart"/>
      <w:r w:rsidR="00266D07" w:rsidRPr="00053A35">
        <w:rPr>
          <w:rFonts w:ascii="Helvetica" w:hAnsi="Helvetica"/>
          <w:color w:val="000000" w:themeColor="text1"/>
          <w:sz w:val="22"/>
        </w:rPr>
        <w:t>NaRRC</w:t>
      </w:r>
      <w:proofErr w:type="spellEnd"/>
      <w:r w:rsidR="00266D07" w:rsidRPr="00053A35">
        <w:rPr>
          <w:rFonts w:ascii="Helvetica" w:hAnsi="Helvetica"/>
          <w:color w:val="000000" w:themeColor="text1"/>
          <w:sz w:val="22"/>
        </w:rPr>
        <w:t xml:space="preserve">-B scales (Williams et al., 2013; Winograd et al., 2019). </w:t>
      </w:r>
    </w:p>
    <w:p w14:paraId="418E2979" w14:textId="5A5D7271" w:rsidR="003D5785" w:rsidRPr="00053A35" w:rsidRDefault="00C13D7A" w:rsidP="00750E55">
      <w:pPr>
        <w:spacing w:line="480" w:lineRule="auto"/>
        <w:ind w:firstLine="720"/>
        <w:rPr>
          <w:rFonts w:ascii="Helvetica" w:hAnsi="Helvetica"/>
          <w:color w:val="000000" w:themeColor="text1"/>
          <w:sz w:val="22"/>
        </w:rPr>
      </w:pPr>
      <w:r w:rsidRPr="00053A35">
        <w:rPr>
          <w:rFonts w:ascii="Helvetica" w:hAnsi="Helvetica"/>
          <w:color w:val="000000" w:themeColor="text1"/>
          <w:sz w:val="22"/>
        </w:rPr>
        <w:lastRenderedPageBreak/>
        <w:t xml:space="preserve">Future research should adopt </w:t>
      </w:r>
      <w:r w:rsidR="00266D07" w:rsidRPr="00053A35">
        <w:rPr>
          <w:rFonts w:ascii="Helvetica" w:hAnsi="Helvetica"/>
          <w:color w:val="000000" w:themeColor="text1"/>
          <w:sz w:val="22"/>
        </w:rPr>
        <w:t xml:space="preserve">validated measures of stigma and </w:t>
      </w:r>
      <w:r w:rsidRPr="00053A35">
        <w:rPr>
          <w:rFonts w:ascii="Helvetica" w:hAnsi="Helvetica"/>
          <w:color w:val="000000" w:themeColor="text1"/>
          <w:sz w:val="22"/>
        </w:rPr>
        <w:t>compassion fatigue to employ in survey</w:t>
      </w:r>
      <w:r w:rsidR="008F4CE2" w:rsidRPr="00053A35">
        <w:rPr>
          <w:rFonts w:ascii="Helvetica" w:hAnsi="Helvetica"/>
          <w:color w:val="000000" w:themeColor="text1"/>
          <w:sz w:val="22"/>
        </w:rPr>
        <w:t>s</w:t>
      </w:r>
      <w:r w:rsidR="00085F66" w:rsidRPr="00053A35">
        <w:rPr>
          <w:rFonts w:ascii="Helvetica" w:hAnsi="Helvetica"/>
          <w:color w:val="000000" w:themeColor="text1"/>
          <w:sz w:val="22"/>
        </w:rPr>
        <w:t xml:space="preserve"> of police officers</w:t>
      </w:r>
      <w:r w:rsidR="008F426A" w:rsidRPr="00053A35">
        <w:rPr>
          <w:rFonts w:ascii="Helvetica" w:hAnsi="Helvetica"/>
          <w:color w:val="000000" w:themeColor="text1"/>
          <w:sz w:val="22"/>
        </w:rPr>
        <w:t>.</w:t>
      </w:r>
    </w:p>
    <w:p w14:paraId="30D7D818" w14:textId="1E05BCAC" w:rsidR="00AF6BB0" w:rsidRPr="00287CEB" w:rsidRDefault="00287CEB" w:rsidP="00EF2884">
      <w:pPr>
        <w:pStyle w:val="Heading2"/>
        <w:rPr>
          <w:rFonts w:ascii="Helvetica" w:hAnsi="Helvetica" w:cs="Times New Roman"/>
          <w:b w:val="0"/>
          <w:bCs/>
          <w:sz w:val="22"/>
          <w:szCs w:val="22"/>
        </w:rPr>
      </w:pPr>
      <w:r w:rsidRPr="00287CEB">
        <w:rPr>
          <w:rFonts w:ascii="Helvetica" w:hAnsi="Helvetica" w:cs="Times New Roman"/>
          <w:b w:val="0"/>
          <w:bCs/>
          <w:sz w:val="22"/>
          <w:szCs w:val="22"/>
        </w:rPr>
        <w:t xml:space="preserve">6.2 </w:t>
      </w:r>
      <w:r w:rsidR="00AF6BB0" w:rsidRPr="00287CEB">
        <w:rPr>
          <w:rFonts w:ascii="Helvetica" w:hAnsi="Helvetica" w:cs="Times New Roman"/>
          <w:b w:val="0"/>
          <w:bCs/>
          <w:sz w:val="22"/>
          <w:szCs w:val="22"/>
        </w:rPr>
        <w:t>Implicat</w:t>
      </w:r>
      <w:r w:rsidR="00EF2884" w:rsidRPr="00287CEB">
        <w:rPr>
          <w:rFonts w:ascii="Helvetica" w:hAnsi="Helvetica" w:cs="Times New Roman"/>
          <w:b w:val="0"/>
          <w:bCs/>
          <w:sz w:val="22"/>
          <w:szCs w:val="22"/>
        </w:rPr>
        <w:t>i</w:t>
      </w:r>
      <w:r w:rsidR="00AF6BB0" w:rsidRPr="00287CEB">
        <w:rPr>
          <w:rFonts w:ascii="Helvetica" w:hAnsi="Helvetica" w:cs="Times New Roman"/>
          <w:b w:val="0"/>
          <w:bCs/>
          <w:sz w:val="22"/>
          <w:szCs w:val="22"/>
        </w:rPr>
        <w:t>ons</w:t>
      </w:r>
    </w:p>
    <w:p w14:paraId="67A867EA" w14:textId="331AC874" w:rsidR="003D5785" w:rsidRPr="00053A35" w:rsidRDefault="00C13919" w:rsidP="00F23DA3">
      <w:pPr>
        <w:spacing w:line="480" w:lineRule="auto"/>
        <w:ind w:firstLine="720"/>
        <w:rPr>
          <w:rFonts w:ascii="Helvetica" w:hAnsi="Helvetica"/>
          <w:color w:val="000000" w:themeColor="text1"/>
          <w:sz w:val="22"/>
        </w:rPr>
      </w:pPr>
      <w:r w:rsidRPr="00053A35">
        <w:rPr>
          <w:rFonts w:ascii="Helvetica" w:hAnsi="Helvetica"/>
          <w:color w:val="000000" w:themeColor="text1"/>
          <w:sz w:val="22"/>
        </w:rPr>
        <w:t>T</w:t>
      </w:r>
      <w:r w:rsidR="00750E55" w:rsidRPr="00053A35">
        <w:rPr>
          <w:rFonts w:ascii="Helvetica" w:hAnsi="Helvetica"/>
          <w:color w:val="000000" w:themeColor="text1"/>
          <w:sz w:val="22"/>
        </w:rPr>
        <w:t>here is little evidence of compassion fatigue among Tempe police officers after more than three years of opioid overdose response. The Tempe experience does offer some lessons for other departments struggling with the opioid crisis</w:t>
      </w:r>
      <w:r w:rsidR="0086010F" w:rsidRPr="00053A35">
        <w:rPr>
          <w:rFonts w:ascii="Helvetica" w:hAnsi="Helvetica"/>
          <w:color w:val="000000" w:themeColor="text1"/>
          <w:sz w:val="22"/>
        </w:rPr>
        <w:t>, and more specifically, with the potential onset of compassion fatigue</w:t>
      </w:r>
      <w:r w:rsidR="003D5785" w:rsidRPr="00053A35">
        <w:rPr>
          <w:rFonts w:ascii="Helvetica" w:hAnsi="Helvetica"/>
          <w:color w:val="000000" w:themeColor="text1"/>
          <w:sz w:val="22"/>
        </w:rPr>
        <w:t xml:space="preserve">. </w:t>
      </w:r>
      <w:r w:rsidR="00564B26" w:rsidRPr="00053A35">
        <w:rPr>
          <w:rFonts w:ascii="Helvetica" w:hAnsi="Helvetica"/>
          <w:color w:val="000000" w:themeColor="text1"/>
          <w:sz w:val="22"/>
        </w:rPr>
        <w:t>For</w:t>
      </w:r>
      <w:r w:rsidR="003D5785" w:rsidRPr="00053A35">
        <w:rPr>
          <w:rFonts w:ascii="Helvetica" w:hAnsi="Helvetica"/>
          <w:color w:val="000000" w:themeColor="text1"/>
          <w:sz w:val="22"/>
        </w:rPr>
        <w:t xml:space="preserve"> program implementation and sustainability, patrol-level officer buy-in is an essential ingredient to a successful program. </w:t>
      </w:r>
      <w:r w:rsidR="005D3A16" w:rsidRPr="00053A35">
        <w:rPr>
          <w:rFonts w:ascii="Helvetica" w:hAnsi="Helvetica"/>
          <w:color w:val="000000" w:themeColor="text1"/>
          <w:sz w:val="22"/>
        </w:rPr>
        <w:t>To</w:t>
      </w:r>
      <w:r w:rsidR="003D5785" w:rsidRPr="00053A35">
        <w:rPr>
          <w:rFonts w:ascii="Helvetica" w:hAnsi="Helvetica"/>
          <w:color w:val="000000" w:themeColor="text1"/>
          <w:sz w:val="22"/>
        </w:rPr>
        <w:t xml:space="preserve"> facilitate this buy-in, broad department culture and immediate supervisor perceptions of these issues </w:t>
      </w:r>
      <w:r w:rsidR="008F4CE2" w:rsidRPr="00053A35">
        <w:rPr>
          <w:rFonts w:ascii="Helvetica" w:hAnsi="Helvetica"/>
          <w:color w:val="000000" w:themeColor="text1"/>
          <w:sz w:val="22"/>
        </w:rPr>
        <w:t>are</w:t>
      </w:r>
      <w:r w:rsidR="003D5785" w:rsidRPr="00053A35">
        <w:rPr>
          <w:rFonts w:ascii="Helvetica" w:hAnsi="Helvetica"/>
          <w:color w:val="000000" w:themeColor="text1"/>
          <w:sz w:val="22"/>
        </w:rPr>
        <w:t xml:space="preserve"> also likely to be important factor</w:t>
      </w:r>
      <w:r w:rsidR="008F4CE2" w:rsidRPr="00053A35">
        <w:rPr>
          <w:rFonts w:ascii="Helvetica" w:hAnsi="Helvetica"/>
          <w:color w:val="000000" w:themeColor="text1"/>
          <w:sz w:val="22"/>
        </w:rPr>
        <w:t>s</w:t>
      </w:r>
      <w:r w:rsidR="00E64BA4" w:rsidRPr="00053A35">
        <w:rPr>
          <w:rFonts w:ascii="Helvetica" w:hAnsi="Helvetica"/>
          <w:color w:val="000000" w:themeColor="text1"/>
          <w:sz w:val="22"/>
        </w:rPr>
        <w:t xml:space="preserve"> </w:t>
      </w:r>
      <w:r w:rsidR="00E64BA4" w:rsidRPr="00053A35">
        <w:rPr>
          <w:rFonts w:ascii="Helvetica" w:hAnsi="Helvetica"/>
          <w:color w:val="000000" w:themeColor="text1"/>
          <w:sz w:val="22"/>
        </w:rPr>
        <w:fldChar w:fldCharType="begin"/>
      </w:r>
      <w:r w:rsidR="00E64BA4" w:rsidRPr="00053A35">
        <w:rPr>
          <w:rFonts w:ascii="Helvetica" w:hAnsi="Helvetica"/>
          <w:color w:val="000000" w:themeColor="text1"/>
          <w:sz w:val="22"/>
        </w:rPr>
        <w:instrText xml:space="preserve"> ADDIN ZOTERO_ITEM CSL_CITATION {"citationID":"SUWZ2lj5","properties":{"formattedCitation":"(Del Pozo et al., 2024; Marotta et al., 2023)","plainCitation":"(Del Pozo et al., 2024; Marotta et al., 2023)","noteIndex":0},"citationItems":[{"id":8493,"uris":["http://zotero.org/users/8336639/items/EF4M3LQR"],"itemData":{"id":8493,"type":"article-journal","abstract":"Police frequently encounter people with opioid use disorder (OUD), having a profound effect on their risk environment and health outcomes. Officers retain significant discretionary authority in their response to these encounters. To explore the factors that underlie these decisions, we surveyed a sample of Illinois police officers. We administered an online survey to Illinois police departments using a random sampling strategy, stratified by agency size and the rurality of their service areas. Our final sample was 248 police officers from 27 departments. We surveyed officers’ beliefs about (1) influences and control over their decision making; (2) the approval of other actors in making referrals to treatment for addiction, and (3) the potential impacts of medication-assisted treatment (MAT). We analyzed the survey data using descriptive statistics and regression analyses. Most officers were highly influenced by the expectations of their supervisors when responding to subjects who appeared to have an OUD, and about half would take direction from addiction treatment providers. Police in urban departments perceived greater support for MAT and were more likely to believe MAT could reduce the need for future arrests. Our findings suggest ways police officers can be influenced to make discretionary decisions that improve the health outcomes of their encounters with people with OUD: (1) Supervisors should serve as champions to promote referrals to treatment for substance use disorders; (2) collaboration between law enforcement and community addiction treatment providers should be strengthened, and (3) MAT should be supported and expanded in rural areas.","container-title":"Journal of Police and Criminal Psychology","DOI":"10.1007/s11896-023-09628-9","ISSN":"0882-0783, 1936-6469","issue":"1","journalAbbreviation":"J Police Crim Psych","language":"en","page":"141-156","source":"DOI.org (Crossref)","title":"Police Use of Discretion in Encounters with People with Opioid Use Disorder: a Study of Illinois Police Officers","title-short":"Police Use of Discretion in Encounters with People with Opioid Use Disorder","volume":"39","author":[{"family":"Del Pozo","given":"Brandon"},{"family":"Reichert","given":"Jessica"},{"family":"Martins","given":"Kaitlin"},{"family":"Taylor","given":"Bruce"}],"issued":{"date-parts":[["2024",3]]}}},{"id":9016,"uris":["http://zotero.org/users/8336639/items/3MI3QUR9"],"itemData":{"id":9016,"type":"article-journal","abstract":"Background\nResearch is needed that investigates the relationship between police behaviors, attitudes, and perceived supervisor support as an implementation strategy of improving drug policy reforms.\nMethods\nWe hypothesized that officers with more positive attitudes and practices would be more likely to report the perceived support of their supervisors. Data includes a sample of 1227 police officers who completed Project ESCUDO, a police education training program in Tijuana, Mexico. A negative binomial distribution was used to estimate associations between police behaviors and attitudes and perceived supervisor support.\nResults\nOfficers who reported perceived supervisor support accounted for 29.2% (n=470) of the sample. Officers who referred people to social services were more likely and officers who broke syringes were less likely to report perceived supervisor support compared to officers who did not engage in these practices. Officers who believed: MOUD reduced criminal activity, “referring people who use drugs to social services is part of my job”, and “laws that treat addiction as a public health problem make my job easier”, were more likely to report perceived supervisor support. Beliefs that drug addiction is a disease, laws that treat addiction as a public health problem make their job easier, and talking to other law enforcement officers about infectious diseases were not significantly associated with perceived supervisor support.\nConclusions\nOur research highlights the importance of incorporating police supervisors as key actors in assuring officers’ practices reflect current drug law reforms as well as embrace patient-centered approaches to managing encounters people who use opioids and inject drugs.","container-title":"International Journal of Drug Policy","DOI":"10.1016/j.drugpo.2023.104188","ISSN":"0955-3959","journalAbbreviation":"International Journal of Drug Policy","page":"104188","source":"ScienceDirect","title":"Unlocking deflection: The role of supervisor support in police officer willingness to refer people who inject drugs to harm reduction services","title-short":"Unlocking deflection","volume":"121","author":[{"family":"Marotta","given":"Phillip L."},{"family":"Pozo","given":"Brandon","non-dropping-particle":"del"},{"family":"Baker","given":"Pieter"},{"family":"Abramovitz","given":"Daniela"},{"family":"Artamonova","given":"Irina"},{"family":"Arredondo","given":"Jaime"},{"family":"McCreedy","given":"Katie"},{"family":"Strathdee","given":"Steffanie A."},{"family":"Cepeda","given":"Javier"},{"family":"Beletsky","given":"Leo"}],"issued":{"date-parts":[["2023",11,1]]}}}],"schema":"https://github.com/citation-style-language/schema/raw/master/csl-citation.json"} </w:instrText>
      </w:r>
      <w:r w:rsidR="00E64BA4" w:rsidRPr="00053A35">
        <w:rPr>
          <w:rFonts w:ascii="Helvetica" w:hAnsi="Helvetica"/>
          <w:color w:val="000000" w:themeColor="text1"/>
          <w:sz w:val="22"/>
        </w:rPr>
        <w:fldChar w:fldCharType="separate"/>
      </w:r>
      <w:r w:rsidR="00E64BA4" w:rsidRPr="00053A35">
        <w:rPr>
          <w:rFonts w:ascii="Helvetica" w:hAnsi="Helvetica"/>
          <w:noProof/>
          <w:color w:val="000000" w:themeColor="text1"/>
          <w:sz w:val="22"/>
        </w:rPr>
        <w:t>(Del Pozo et al., 2024; Marotta et al., 2023)</w:t>
      </w:r>
      <w:r w:rsidR="00E64BA4" w:rsidRPr="00053A35">
        <w:rPr>
          <w:rFonts w:ascii="Helvetica" w:hAnsi="Helvetica"/>
          <w:color w:val="000000" w:themeColor="text1"/>
          <w:sz w:val="22"/>
        </w:rPr>
        <w:fldChar w:fldCharType="end"/>
      </w:r>
      <w:r w:rsidR="00E64BA4" w:rsidRPr="00053A35">
        <w:rPr>
          <w:rFonts w:ascii="Helvetica" w:hAnsi="Helvetica"/>
          <w:color w:val="000000" w:themeColor="text1"/>
          <w:sz w:val="22"/>
        </w:rPr>
        <w:t xml:space="preserve">. </w:t>
      </w:r>
      <w:r w:rsidR="003D5785" w:rsidRPr="00053A35">
        <w:rPr>
          <w:rFonts w:ascii="Helvetica" w:hAnsi="Helvetica"/>
          <w:color w:val="000000" w:themeColor="text1"/>
          <w:sz w:val="22"/>
        </w:rPr>
        <w:t>Tempe Police Department had an internal champion guiding</w:t>
      </w:r>
      <w:r w:rsidRPr="00053A35">
        <w:rPr>
          <w:rFonts w:ascii="Helvetica" w:hAnsi="Helvetica"/>
          <w:color w:val="000000" w:themeColor="text1"/>
          <w:sz w:val="22"/>
        </w:rPr>
        <w:t xml:space="preserve"> the</w:t>
      </w:r>
      <w:r w:rsidR="003D5785" w:rsidRPr="00053A35">
        <w:rPr>
          <w:rFonts w:ascii="Helvetica" w:hAnsi="Helvetica"/>
          <w:color w:val="000000" w:themeColor="text1"/>
          <w:sz w:val="22"/>
        </w:rPr>
        <w:t xml:space="preserve"> </w:t>
      </w:r>
      <w:r w:rsidR="005D3A16" w:rsidRPr="00053A35">
        <w:rPr>
          <w:rFonts w:ascii="Helvetica" w:hAnsi="Helvetica"/>
          <w:color w:val="000000" w:themeColor="text1"/>
          <w:sz w:val="22"/>
        </w:rPr>
        <w:t>trainings</w:t>
      </w:r>
      <w:r w:rsidR="003D5785" w:rsidRPr="00053A35">
        <w:rPr>
          <w:rFonts w:ascii="Helvetica" w:hAnsi="Helvetica"/>
          <w:color w:val="000000" w:themeColor="text1"/>
          <w:sz w:val="22"/>
        </w:rPr>
        <w:t xml:space="preserve"> and garnering support within the department. </w:t>
      </w:r>
      <w:r w:rsidR="00750E55" w:rsidRPr="00053A35">
        <w:rPr>
          <w:rFonts w:ascii="Helvetica" w:hAnsi="Helvetica"/>
          <w:color w:val="000000" w:themeColor="text1"/>
          <w:sz w:val="22"/>
        </w:rPr>
        <w:t>TPD emphasized a harm reduction philosophy</w:t>
      </w:r>
      <w:r w:rsidRPr="00053A35">
        <w:rPr>
          <w:rFonts w:ascii="Helvetica" w:hAnsi="Helvetica"/>
          <w:color w:val="000000" w:themeColor="text1"/>
          <w:sz w:val="22"/>
        </w:rPr>
        <w:t xml:space="preserve"> </w:t>
      </w:r>
      <w:r w:rsidR="00D1398A" w:rsidRPr="00053A35">
        <w:rPr>
          <w:rFonts w:ascii="Helvetica" w:hAnsi="Helvetica"/>
          <w:color w:val="000000" w:themeColor="text1"/>
          <w:sz w:val="22"/>
        </w:rPr>
        <w:t>(</w:t>
      </w:r>
      <w:r w:rsidRPr="00053A35">
        <w:rPr>
          <w:rFonts w:ascii="Helvetica" w:hAnsi="Helvetica"/>
          <w:color w:val="000000" w:themeColor="text1"/>
          <w:sz w:val="22"/>
        </w:rPr>
        <w:t>arrests were made in less than five percent of incidents and only when there was a felony warrant)</w:t>
      </w:r>
      <w:r w:rsidR="00750E55" w:rsidRPr="00053A35">
        <w:rPr>
          <w:rFonts w:ascii="Helvetica" w:hAnsi="Helvetica"/>
          <w:color w:val="000000" w:themeColor="text1"/>
          <w:sz w:val="22"/>
        </w:rPr>
        <w:t>, and they partnered with a social service agency to immediately respond to overdose scenes. Officers simply had to call the hotline, and then hand off the survivor to EMPACT and the Tempe Fire Medical Rescue team. The approach taken by TPD, and the department’s philosophy more generally, likely minimized the potential for compassion fatigue and reinforc</w:t>
      </w:r>
      <w:r w:rsidRPr="00053A35">
        <w:rPr>
          <w:rFonts w:ascii="Helvetica" w:hAnsi="Helvetica"/>
          <w:color w:val="000000" w:themeColor="text1"/>
          <w:sz w:val="22"/>
        </w:rPr>
        <w:t>ed</w:t>
      </w:r>
      <w:r w:rsidR="00750E55" w:rsidRPr="00053A35">
        <w:rPr>
          <w:rFonts w:ascii="Helvetica" w:hAnsi="Helvetica"/>
          <w:color w:val="000000" w:themeColor="text1"/>
          <w:sz w:val="22"/>
        </w:rPr>
        <w:t xml:space="preserve"> officers’ views of their role in responding to opioid overdoses.</w:t>
      </w:r>
    </w:p>
    <w:p w14:paraId="2AB47F10" w14:textId="6ED4AC2D" w:rsidR="003D5785" w:rsidRPr="00053A35" w:rsidRDefault="003D5785" w:rsidP="00F23DA3">
      <w:pPr>
        <w:spacing w:line="480" w:lineRule="auto"/>
        <w:ind w:firstLine="720"/>
        <w:rPr>
          <w:rFonts w:ascii="Helvetica" w:hAnsi="Helvetica"/>
          <w:color w:val="000000" w:themeColor="text1"/>
          <w:sz w:val="22"/>
        </w:rPr>
      </w:pPr>
      <w:r w:rsidRPr="00053A35">
        <w:rPr>
          <w:rFonts w:ascii="Helvetica" w:hAnsi="Helvetica"/>
          <w:color w:val="000000" w:themeColor="text1"/>
          <w:sz w:val="22"/>
        </w:rPr>
        <w:t xml:space="preserve">Additionally, </w:t>
      </w:r>
      <w:r w:rsidR="00750E55" w:rsidRPr="00053A35">
        <w:rPr>
          <w:rFonts w:ascii="Helvetica" w:hAnsi="Helvetica"/>
          <w:color w:val="000000" w:themeColor="text1"/>
          <w:sz w:val="22"/>
        </w:rPr>
        <w:t>periodic refresher</w:t>
      </w:r>
      <w:r w:rsidRPr="00053A35">
        <w:rPr>
          <w:rFonts w:ascii="Helvetica" w:hAnsi="Helvetica"/>
          <w:color w:val="000000" w:themeColor="text1"/>
          <w:sz w:val="22"/>
        </w:rPr>
        <w:t xml:space="preserve"> training modules for officers that cover substance use</w:t>
      </w:r>
      <w:r w:rsidR="00D1398A" w:rsidRPr="00053A35">
        <w:rPr>
          <w:rFonts w:ascii="Helvetica" w:hAnsi="Helvetica"/>
          <w:color w:val="000000" w:themeColor="text1"/>
          <w:sz w:val="22"/>
        </w:rPr>
        <w:t>, myths and stigmatization of PWU</w:t>
      </w:r>
      <w:r w:rsidR="00A52777" w:rsidRPr="00053A35">
        <w:rPr>
          <w:rFonts w:ascii="Helvetica" w:hAnsi="Helvetica"/>
          <w:color w:val="000000" w:themeColor="text1"/>
          <w:sz w:val="22"/>
        </w:rPr>
        <w:t>O</w:t>
      </w:r>
      <w:r w:rsidR="00D1398A" w:rsidRPr="00053A35">
        <w:rPr>
          <w:rFonts w:ascii="Helvetica" w:hAnsi="Helvetica"/>
          <w:color w:val="000000" w:themeColor="text1"/>
          <w:sz w:val="22"/>
        </w:rPr>
        <w:t>s,</w:t>
      </w:r>
      <w:r w:rsidRPr="00053A35">
        <w:rPr>
          <w:rFonts w:ascii="Helvetica" w:hAnsi="Helvetica"/>
          <w:color w:val="000000" w:themeColor="text1"/>
          <w:sz w:val="22"/>
        </w:rPr>
        <w:t xml:space="preserve"> and naloxone </w:t>
      </w:r>
      <w:r w:rsidR="00C13919" w:rsidRPr="00053A35">
        <w:rPr>
          <w:rFonts w:ascii="Helvetica" w:hAnsi="Helvetica"/>
          <w:color w:val="000000" w:themeColor="text1"/>
          <w:sz w:val="22"/>
        </w:rPr>
        <w:t>are</w:t>
      </w:r>
      <w:r w:rsidRPr="00053A35">
        <w:rPr>
          <w:rFonts w:ascii="Helvetica" w:hAnsi="Helvetica"/>
          <w:color w:val="000000" w:themeColor="text1"/>
          <w:sz w:val="22"/>
        </w:rPr>
        <w:t xml:space="preserve"> likely to play an important role. Training ha</w:t>
      </w:r>
      <w:r w:rsidR="00750E55" w:rsidRPr="00053A35">
        <w:rPr>
          <w:rFonts w:ascii="Helvetica" w:hAnsi="Helvetica"/>
          <w:color w:val="000000" w:themeColor="text1"/>
          <w:sz w:val="22"/>
        </w:rPr>
        <w:t>s</w:t>
      </w:r>
      <w:r w:rsidRPr="00053A35">
        <w:rPr>
          <w:rFonts w:ascii="Helvetica" w:hAnsi="Helvetica"/>
          <w:color w:val="000000" w:themeColor="text1"/>
          <w:sz w:val="22"/>
        </w:rPr>
        <w:t xml:space="preserve"> been shown to combat opioid myths surrounding fentanyl </w:t>
      </w:r>
      <w:r w:rsidR="00B7451F" w:rsidRPr="00053A35">
        <w:rPr>
          <w:rFonts w:ascii="Helvetica" w:hAnsi="Helvetica"/>
          <w:color w:val="000000" w:themeColor="text1"/>
          <w:sz w:val="22"/>
        </w:rPr>
        <w:fldChar w:fldCharType="begin"/>
      </w:r>
      <w:r w:rsidR="00E64BA4" w:rsidRPr="00053A35">
        <w:rPr>
          <w:rFonts w:ascii="Helvetica" w:hAnsi="Helvetica"/>
          <w:color w:val="000000" w:themeColor="text1"/>
          <w:sz w:val="22"/>
        </w:rPr>
        <w:instrText xml:space="preserve"> ADDIN ZOTERO_ITEM CSL_CITATION {"citationID":"oQrVPxeA","properties":{"formattedCitation":"(del Pozo et al., 2021)","plainCitation":"(del Pozo et al., 2021)","dontUpdate":true,"noteIndex":0},"citationItems":[{"id":425,"uris":["http://zotero.org/users/8336639/items/DHJMDNS7"],"itemData":{"id":425,"type":"article-journal","abstract":"Misinformation about overdose risk from accidentally inhaling or touching fentanyl is widespread among police in the United States. This may aggravate already elevated burdens of officer stress and burnout, while chilling lifesaving overdose response. Police education has shown promise in reducing false beliefs about fentanyl. To better understand the potential of training interventions in correcting officer knowledge, we administered a 10-min online training with corrective messaging about occupational overdose risk from fentanyl contact to 204 police officers in Indiana. Overall, 129 officers (63%) completed baseline survey and 69 (34%) completed follow-up instrument. Using a 6-point Likert scale, we documented assent with the statement: “First responders who encounter fentanyl are at great risk of overdose by touching it or inhaling it.” At baseline, 79.8% expressed agreement, while 20.2% disagreed. At follow-up, 39.1% agreed, while 60.9% disagreed (p &lt; .001). Baseline responses varied in that those officers without a college degree and those on patrol were more likely to report false beliefs. A brief online training intervention holds promise for correcting false beliefs about the risk of fentanyl overdose under circumstances commonly encountered by police.","container-title":"Health &amp; Justice","DOI":"10.1186/s40352-021-00163-5","ISSN":"2194-7899","issue":"1","journalAbbreviation":"Health Justice","language":"en","page":"34","source":"DOI.org (Crossref)","title":"Can touch this: training to correct police officer beliefs about overdose from incidental contact with fentanyl","title-short":"Can touch this","volume":"9","author":[{"family":"Del Pozo","given":"Brandon"},{"family":"Sightes","given":"Emily"},{"family":"Kang","given":"Sunyou"},{"family":"Goulka","given":"Jeremiah"},{"family":"Ray","given":"Bradley"},{"family":"Beletsky","given":"Leo A."}],"issued":{"date-parts":[["2021",12]]}}}],"schema":"https://github.com/citation-style-language/schema/raw/master/csl-citation.json"} </w:instrText>
      </w:r>
      <w:r w:rsidR="00B7451F" w:rsidRPr="00053A35">
        <w:rPr>
          <w:rFonts w:ascii="Helvetica" w:hAnsi="Helvetica"/>
          <w:color w:val="000000" w:themeColor="text1"/>
          <w:sz w:val="22"/>
        </w:rPr>
        <w:fldChar w:fldCharType="separate"/>
      </w:r>
      <w:r w:rsidR="00B7451F" w:rsidRPr="00053A35">
        <w:rPr>
          <w:rFonts w:ascii="Helvetica" w:hAnsi="Helvetica"/>
          <w:noProof/>
          <w:color w:val="000000" w:themeColor="text1"/>
          <w:sz w:val="22"/>
        </w:rPr>
        <w:t>(</w:t>
      </w:r>
      <w:r w:rsidR="00D00687" w:rsidRPr="00053A35">
        <w:rPr>
          <w:rFonts w:ascii="Helvetica" w:hAnsi="Helvetica"/>
          <w:noProof/>
          <w:color w:val="000000" w:themeColor="text1"/>
          <w:sz w:val="22"/>
        </w:rPr>
        <w:t>D</w:t>
      </w:r>
      <w:r w:rsidR="00B7451F" w:rsidRPr="00053A35">
        <w:rPr>
          <w:rFonts w:ascii="Helvetica" w:hAnsi="Helvetica"/>
          <w:noProof/>
          <w:color w:val="000000" w:themeColor="text1"/>
          <w:sz w:val="22"/>
        </w:rPr>
        <w:t>el Pozo et al., 2021)</w:t>
      </w:r>
      <w:r w:rsidR="00B7451F" w:rsidRPr="00053A35">
        <w:rPr>
          <w:rFonts w:ascii="Helvetica" w:hAnsi="Helvetica"/>
          <w:color w:val="000000" w:themeColor="text1"/>
          <w:sz w:val="22"/>
        </w:rPr>
        <w:fldChar w:fldCharType="end"/>
      </w:r>
      <w:r w:rsidR="00750E55" w:rsidRPr="00053A35">
        <w:rPr>
          <w:rFonts w:ascii="Helvetica" w:hAnsi="Helvetica"/>
          <w:color w:val="000000" w:themeColor="text1"/>
          <w:sz w:val="22"/>
        </w:rPr>
        <w:t xml:space="preserve">, and it may also improve </w:t>
      </w:r>
      <w:r w:rsidRPr="00053A35">
        <w:rPr>
          <w:rFonts w:ascii="Helvetica" w:hAnsi="Helvetica"/>
          <w:color w:val="000000" w:themeColor="text1"/>
          <w:sz w:val="22"/>
        </w:rPr>
        <w:t xml:space="preserve">officer perceptions of PWUOs, particularly concerning stigmatizing views </w:t>
      </w:r>
      <w:r w:rsidR="00B7451F"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{"citationID":"0zFlA9W1","properties":{"formattedCitation":"(Winograd et al., 2019)","plainCitation":"(Winograd et al., 2019)","noteIndex":0},"citationItems":[{"id":40,"uris":["http://zotero.org/users/8336639/items/PZ9KUY42"],"itemData":{"id":40,"type":"article-journal","abstract":"Background and aims: As opioid overdose death rates reach epidemic proportions in the United States, the widespread distribution of naloxone is imperative to save lives. However, concerns that people who use drugs will engage in riskier drug behaviors if they have access to naloxone remain prevalent, and the measurement scales to assess these risk compensation concerns remain under researched. This study aims to examine the validity of the Naloxone-Related Risk Compensation Beliefs (NaRRC-B) scale and to understand the effect of overdose education and naloxone distribution (OEND) training on risk compensation beliefs across demographic and professional populations. Methods: A total of 1424 participants, 803 police officers, 137 emergency medical services (EMS)/fire personnel, and 484 clinical treatment and social service providers were administered surveys before and after attending an OEND training. Survey items measured the endorsement of opioid overdose knowledge and attitudes, as well as risk compensation beliefs. Results: Police and EMS/fire personnel expressed greater endorsement of risk compensation beliefs than clinical treatment and social service providers at both pre- and post-OEND training. Although endorsement of risk compensation beliefs was significantly reduced in each of the 3 groups after the training, reductions were greatest among EMS/fire personnel, followed by providers, then police. Moreover, younger, male, and black participants endorsed greater beliefs in risk compensatory behaviors as compared with their older, female, and white counterparts. Conclusion: This study validated a novel measure of naloxone-related risk compensation beliefs and suggests participating in OEND trainings decreases beliefs in naloxone-related risk compensation behaviors. OEND trainings should consider addressing concerns about naloxone “enabling” drug use, particularly in law enforcement settings, to continue to reduce stigma surrounding naloxone availability.","container-title":"Substance Abuse","DOI":"10.1080/08897077.2019.1616348","ISSN":"0889-7077, 1547-0164","issue":"2","journalAbbreviation":"Substance Abuse","language":"en","page":"245-251","source":"DOI.org (Crossref)","title":"Concerns that an opioid antidote could “make things worse”: Profiles of risk compensation beliefs using the Naloxone-Related Risk Compensation Beliefs (NaRRC-B) scale","title-short":"Concerns that an opioid antidote could “make things worse”","volume":"41","author":[{"family":"Winograd","given":"Rachel P."},{"family":"Werner","given":"Kim B."},{"family":"Green","given":"Lauren"},{"family":"Phillips","given":"Sarah"},{"family":"Armbruster","given":"Jenny"},{"family":"Paul","given":"Robert"}],"issued":{"date-parts":[["2019"]]}}}],"schema":"https://github.com/citation-style-language/schema/raw/master/csl-citation.json"} </w:instrText>
      </w:r>
      <w:r w:rsidR="00B7451F" w:rsidRPr="00053A35">
        <w:rPr>
          <w:rFonts w:ascii="Helvetica" w:hAnsi="Helvetica"/>
          <w:color w:val="000000" w:themeColor="text1"/>
          <w:sz w:val="22"/>
        </w:rPr>
        <w:fldChar w:fldCharType="separate"/>
      </w:r>
      <w:r w:rsidR="00B7451F" w:rsidRPr="00053A35">
        <w:rPr>
          <w:rFonts w:ascii="Helvetica" w:hAnsi="Helvetica"/>
          <w:noProof/>
          <w:color w:val="000000" w:themeColor="text1"/>
          <w:sz w:val="22"/>
        </w:rPr>
        <w:t>(Winograd et al., 2019)</w:t>
      </w:r>
      <w:r w:rsidR="00B7451F" w:rsidRPr="00053A35">
        <w:rPr>
          <w:rFonts w:ascii="Helvetica" w:hAnsi="Helvetica"/>
          <w:color w:val="000000" w:themeColor="text1"/>
          <w:sz w:val="22"/>
        </w:rPr>
        <w:fldChar w:fldCharType="end"/>
      </w:r>
      <w:r w:rsidR="00B7451F" w:rsidRPr="00053A35">
        <w:rPr>
          <w:rFonts w:ascii="Helvetica" w:hAnsi="Helvetica"/>
          <w:color w:val="000000" w:themeColor="text1"/>
          <w:sz w:val="22"/>
        </w:rPr>
        <w:t>.</w:t>
      </w:r>
      <w:r w:rsidRPr="00053A35">
        <w:rPr>
          <w:rFonts w:ascii="Helvetica" w:hAnsi="Helvetica"/>
          <w:color w:val="000000" w:themeColor="text1"/>
          <w:sz w:val="22"/>
        </w:rPr>
        <w:t xml:space="preserve"> If stigmatizing perceptions are associated with an increase in punitive outcomes, more harm will be created </w:t>
      </w:r>
      <w:r w:rsidR="00B7451F" w:rsidRPr="00053A35">
        <w:rPr>
          <w:rFonts w:ascii="Helvetica" w:hAnsi="Helvetica"/>
          <w:color w:val="000000" w:themeColor="text1"/>
          <w:sz w:val="22"/>
        </w:rPr>
        <w:fldChar w:fldCharType="begin"/>
      </w:r>
      <w:r w:rsidR="008931C0" w:rsidRPr="00053A35">
        <w:rPr>
          <w:rFonts w:ascii="Helvetica" w:hAnsi="Helvetica"/>
          <w:color w:val="000000" w:themeColor="text1"/>
          <w:sz w:val="22"/>
        </w:rPr>
        <w:instrText xml:space="preserve"> ADDIN ZOTERO_ITEM CSL_CITATION {"citationID":"C3TcLDzL","properties":{"formattedCitation":"(Binswanger et al., 2016; Ray, Korzeniewski, et al., 2023)","plainCitation":"(Binswanger et al., 2016; Ray, Korzeniewski, et al., 2023)","dontUpdate":true,"noteIndex":0},"citationItems":[{"id":7282,"uris":["http://zotero.org/users/8336639/items/56MA88J2"],"itemData":{"id":7282,"type":"article-journal","abstract":"Background and aims While mortality rates after prison release are high, little is known about clinical risk factors for death. We sought to identify risk and protective factors for all-cause and accidental poisoning (overdose) death. Design Nested case–control study of people released from prison. Setting Washington State Department of Corrections, Washington, USA. Participants Cases (699 all-cause deaths, of which 88 were among women, and 196 additional overdose deaths, of which 76 were among women) between 1999 and 2009 matched 1 : 1 to controls on sex, age and year of release using risk set sampling. Measurements Prison medical charts were abstracted for clinical information. Independent associations between clinical characteristics and all-cause and overdose mortality were assessed using conditional logistic regression. Findings Key independent risk factors for all-cause mortality included homelessness [odds ratio (OR) = 1.53, 95% conﬁdence interval (CI) = 1.06, 2.23], injection drug use (OR = 1.54, 95% CI = 1.16, 2.06), tobacco use (OR = 1.51, 95% CI = 1.07, 2.13), cirrhosis (OR = 4.42, 95% CI = 1.63, 11.98) and psychiatric medications before release (OR = 2.38, 95% CI = 1.71, 3.30). Independent risk factors for overdose mortality included substance use disorder (OR = 2.33, 95% CI = 1.32, 4.11), injection drug use (OR = 2.43, 95% CI = 1.53, 3.86), panic disorder (OR = 3.87, 95% CI = 1.62, 9.21), psychiatric prescriptions before release (OR = 2.44, 95% CI = 1.55, 3.85) and problems with opiates/sedatives (OR = 2.81, 95% CI = 1.40, 5.63). Substance use disorder treatment during the index incarceration was protective for all-cause (OR = 0.67, 95% CI = 0.49, 0.91) and overdose (OR = 0.57, 95% CI = 0.36, 0.90) mortality. Conclusions Injection drug use and substance use disorders are risk factors for death after release from prison. In-prison substance use disorder treatment services may reduce the risk.","container-title":"Addiction","DOI":"10.1111/add.13200","ISSN":"09652140","issue":"3","journalAbbreviation":"Addiction","language":"en","page":"499-510","source":"DOI.org (Crossref)","title":"Clinical risk factors for death after release from prison in Washington State: a nested case-control study: Risk factors for death after prison release","title-short":"Clinical risk factors for death after release from prison in Washington State","volume":"111","author":[{"family":"Binswanger","given":"Ingrid A."},{"family":"Stern","given":"Marc F."},{"family":"Yamashita","given":"Traci E."},{"family":"Mueller","given":"Shane R."},{"family":"Baggett","given":"Travis P."},{"family":"Blatchford","given":"Patrick J."}],"issued":{"date-parts":[["2016",3]]}}},{"id":"C32l6NKp/QgO8Rpuy","uris":["http://zotero.org/users/8336639/items/HDCMGX4C"],"itemData":{"id":6389,"type":"article-journal","abstract":"Objectives. To test the hypothesis that law enforcement efforts to disrupt local drug markets by seizing opioids or stimulants are associated with increased spatiotemporal clustering of overdose events in the surrounding geographic area.\nMethods. We performed a retrospective (January 1, 2020 to December 31, 2021), population-based cohort study using administrative data from Marion County, Indiana. We compared frequency and characteristics of drug (i.e., opioids and stimulants) seizures with changes in fatal overdose, emergency medical services nonfatal overdose calls for service, and naloxone administration in the geographic area and time following the seizures.\nResults. Within 7, 14, and 21 days, opioid-related law enforcement drug seizures were signiﬁcantly associated with increased spatiotemporal clustering of overdoses within radii of 100, 250, and 500 meters. For example, the observed number of fatal overdoses was two-fold higher than expected under the null distribution within 7 days and 500 meters following opioid-related seizures. To a lesser extent, stimulant-related drug seizures were associated with increased spatiotemporal clustering overdose.\nConclusions. Supply-side enforcement interventions and drug policies should be further explored to determine whether they exacerbate an ongoing overdose epidemic and negatively affect the nation’s life expectancy. (Am J Public Health. 2023;113(7):750–758. https://doi.org/10.2105/AJPH.2023.307291)","issue":"7","language":"en","source":"Zotero","title":"Spatiotemporal Analysis Exploring the Effect of Law Enforcement Drug Market Disruptions on Overdose, Indianapolis, Indiana, 2020–202","volume":"113","author":[{"family":"Ray","given":"Bradley"},{"family":"Korzeniewski","given":"Steven J"},{"family":"Mohler","given":"George"},{"family":"Carroll","given":"Jennifer J"},{"family":"Victor","given":"Grant"},{"family":"Huynh","given":"Philip"},{"family":"Hedden","given":"Bethany J"}],"issued":{"date-parts":[["2023"]]}}}],"schema":"https://github.com/citation-style-language/schema/raw/master/csl-citation.json"} </w:instrText>
      </w:r>
      <w:r w:rsidR="00B7451F" w:rsidRPr="00053A35">
        <w:rPr>
          <w:rFonts w:ascii="Helvetica" w:hAnsi="Helvetica"/>
          <w:color w:val="000000" w:themeColor="text1"/>
          <w:sz w:val="22"/>
        </w:rPr>
        <w:fldChar w:fldCharType="separate"/>
      </w:r>
      <w:r w:rsidR="00EE6459" w:rsidRPr="00053A35">
        <w:rPr>
          <w:rFonts w:ascii="Helvetica" w:hAnsi="Helvetica"/>
          <w:noProof/>
          <w:color w:val="000000" w:themeColor="text1"/>
          <w:sz w:val="22"/>
        </w:rPr>
        <w:t>(Binswanger et al., 2016; Ray</w:t>
      </w:r>
      <w:r w:rsidR="00536856" w:rsidRPr="00053A35">
        <w:rPr>
          <w:rFonts w:ascii="Helvetica" w:hAnsi="Helvetica"/>
          <w:noProof/>
          <w:color w:val="000000" w:themeColor="text1"/>
          <w:sz w:val="22"/>
        </w:rPr>
        <w:t xml:space="preserve"> </w:t>
      </w:r>
      <w:r w:rsidR="00EE6459" w:rsidRPr="00053A35">
        <w:rPr>
          <w:rFonts w:ascii="Helvetica" w:hAnsi="Helvetica"/>
          <w:noProof/>
          <w:color w:val="000000" w:themeColor="text1"/>
          <w:sz w:val="22"/>
        </w:rPr>
        <w:t>et al., 2023</w:t>
      </w:r>
      <w:r w:rsidR="00536856" w:rsidRPr="00053A35">
        <w:rPr>
          <w:rFonts w:ascii="Helvetica" w:hAnsi="Helvetica"/>
          <w:noProof/>
          <w:color w:val="000000" w:themeColor="text1"/>
          <w:sz w:val="22"/>
        </w:rPr>
        <w:t>b</w:t>
      </w:r>
      <w:r w:rsidR="00EE6459" w:rsidRPr="00053A35">
        <w:rPr>
          <w:rFonts w:ascii="Helvetica" w:hAnsi="Helvetica"/>
          <w:noProof/>
          <w:color w:val="000000" w:themeColor="text1"/>
          <w:sz w:val="22"/>
        </w:rPr>
        <w:t>)</w:t>
      </w:r>
      <w:r w:rsidR="00B7451F" w:rsidRPr="00053A35">
        <w:rPr>
          <w:rFonts w:ascii="Helvetica" w:hAnsi="Helvetica"/>
          <w:color w:val="000000" w:themeColor="text1"/>
          <w:sz w:val="22"/>
        </w:rPr>
        <w:fldChar w:fldCharType="end"/>
      </w:r>
      <w:r w:rsidRPr="00053A35">
        <w:rPr>
          <w:rFonts w:ascii="Helvetica" w:hAnsi="Helvetica"/>
          <w:color w:val="000000" w:themeColor="text1"/>
          <w:sz w:val="22"/>
        </w:rPr>
        <w:t xml:space="preserve"> and </w:t>
      </w:r>
      <w:r w:rsidR="005D3A16" w:rsidRPr="00053A35">
        <w:rPr>
          <w:rFonts w:ascii="Helvetica" w:hAnsi="Helvetica"/>
          <w:color w:val="000000" w:themeColor="text1"/>
          <w:sz w:val="22"/>
        </w:rPr>
        <w:t xml:space="preserve">the </w:t>
      </w:r>
      <w:r w:rsidRPr="00053A35">
        <w:rPr>
          <w:rFonts w:ascii="Helvetica" w:hAnsi="Helvetica"/>
          <w:color w:val="000000" w:themeColor="text1"/>
          <w:sz w:val="22"/>
        </w:rPr>
        <w:t xml:space="preserve">public-health approach </w:t>
      </w:r>
      <w:r w:rsidR="00750E55" w:rsidRPr="00053A35">
        <w:rPr>
          <w:rFonts w:ascii="Helvetica" w:hAnsi="Helvetica"/>
          <w:color w:val="000000" w:themeColor="text1"/>
          <w:sz w:val="22"/>
        </w:rPr>
        <w:t>of connecting</w:t>
      </w:r>
      <w:r w:rsidRPr="00053A35">
        <w:rPr>
          <w:rFonts w:ascii="Helvetica" w:hAnsi="Helvetica"/>
          <w:color w:val="000000" w:themeColor="text1"/>
          <w:sz w:val="22"/>
        </w:rPr>
        <w:t xml:space="preserve"> PWUOs with potentially useful services will be </w:t>
      </w:r>
      <w:r w:rsidR="00D00687" w:rsidRPr="00053A35">
        <w:rPr>
          <w:rFonts w:ascii="Helvetica" w:hAnsi="Helvetica"/>
          <w:color w:val="000000" w:themeColor="text1"/>
          <w:sz w:val="22"/>
        </w:rPr>
        <w:t>thwarted</w:t>
      </w:r>
      <w:r w:rsidRPr="00053A35">
        <w:rPr>
          <w:rFonts w:ascii="Helvetica" w:hAnsi="Helvetica"/>
          <w:color w:val="000000" w:themeColor="text1"/>
          <w:sz w:val="22"/>
        </w:rPr>
        <w:t xml:space="preserve">. </w:t>
      </w:r>
    </w:p>
    <w:p w14:paraId="0024815D" w14:textId="62344693" w:rsidR="00C878A1" w:rsidRPr="00053A35" w:rsidRDefault="00C878A1" w:rsidP="00F23DA3">
      <w:pPr>
        <w:spacing w:line="480" w:lineRule="auto"/>
        <w:ind w:firstLine="720"/>
        <w:rPr>
          <w:rFonts w:ascii="Helvetica" w:hAnsi="Helvetica"/>
          <w:color w:val="000000" w:themeColor="text1"/>
          <w:sz w:val="22"/>
        </w:rPr>
      </w:pPr>
      <w:bookmarkStart w:id="1" w:name="_Hlk178884255"/>
      <w:r w:rsidRPr="00053A35">
        <w:rPr>
          <w:rFonts w:ascii="Helvetica" w:hAnsi="Helvetica"/>
          <w:color w:val="000000" w:themeColor="text1"/>
          <w:sz w:val="22"/>
        </w:rPr>
        <w:lastRenderedPageBreak/>
        <w:t>The</w:t>
      </w:r>
      <w:r w:rsidR="00AD7D0D" w:rsidRPr="00053A35">
        <w:rPr>
          <w:rFonts w:ascii="Helvetica" w:hAnsi="Helvetica"/>
          <w:color w:val="000000" w:themeColor="text1"/>
          <w:sz w:val="22"/>
        </w:rPr>
        <w:t xml:space="preserve"> implications of stigmatizing attitudes, or compassion fatigue</w:t>
      </w:r>
      <w:r w:rsidR="00100240" w:rsidRPr="00053A35">
        <w:rPr>
          <w:rFonts w:ascii="Helvetica" w:hAnsi="Helvetica"/>
          <w:color w:val="000000" w:themeColor="text1"/>
          <w:sz w:val="22"/>
        </w:rPr>
        <w:t xml:space="preserve"> more generally</w:t>
      </w:r>
      <w:r w:rsidR="00AD7D0D" w:rsidRPr="00053A35">
        <w:rPr>
          <w:rFonts w:ascii="Helvetica" w:hAnsi="Helvetica"/>
          <w:color w:val="000000" w:themeColor="text1"/>
          <w:sz w:val="22"/>
        </w:rPr>
        <w:t>, among police</w:t>
      </w:r>
      <w:r w:rsidR="00100240" w:rsidRPr="00053A35">
        <w:rPr>
          <w:rFonts w:ascii="Helvetica" w:hAnsi="Helvetica"/>
          <w:color w:val="000000" w:themeColor="text1"/>
          <w:sz w:val="22"/>
        </w:rPr>
        <w:t xml:space="preserve"> in overdose response</w:t>
      </w:r>
      <w:r w:rsidRPr="00053A35">
        <w:rPr>
          <w:rFonts w:ascii="Helvetica" w:hAnsi="Helvetica"/>
          <w:color w:val="000000" w:themeColor="text1"/>
          <w:sz w:val="22"/>
        </w:rPr>
        <w:t xml:space="preserve"> </w:t>
      </w:r>
      <w:r w:rsidR="00AD7D0D" w:rsidRPr="00053A35">
        <w:rPr>
          <w:rFonts w:ascii="Helvetica" w:hAnsi="Helvetica"/>
          <w:color w:val="000000" w:themeColor="text1"/>
          <w:sz w:val="22"/>
        </w:rPr>
        <w:t xml:space="preserve">are complex and understudied. The </w:t>
      </w:r>
      <w:r w:rsidRPr="00053A35">
        <w:rPr>
          <w:rFonts w:ascii="Helvetica" w:hAnsi="Helvetica"/>
          <w:color w:val="000000" w:themeColor="text1"/>
          <w:sz w:val="22"/>
        </w:rPr>
        <w:t xml:space="preserve">most </w:t>
      </w:r>
      <w:r w:rsidR="008F153B" w:rsidRPr="00053A35">
        <w:rPr>
          <w:rFonts w:ascii="Helvetica" w:hAnsi="Helvetica"/>
          <w:color w:val="000000" w:themeColor="text1"/>
          <w:sz w:val="22"/>
        </w:rPr>
        <w:t>acute</w:t>
      </w:r>
      <w:r w:rsidRPr="00053A35">
        <w:rPr>
          <w:rFonts w:ascii="Helvetica" w:hAnsi="Helvetica"/>
          <w:color w:val="000000" w:themeColor="text1"/>
          <w:sz w:val="22"/>
        </w:rPr>
        <w:t xml:space="preserve"> consequence</w:t>
      </w:r>
      <w:r w:rsidR="00164E53" w:rsidRPr="00053A35">
        <w:rPr>
          <w:rFonts w:ascii="Helvetica" w:hAnsi="Helvetica"/>
          <w:color w:val="000000" w:themeColor="text1"/>
          <w:sz w:val="22"/>
        </w:rPr>
        <w:t>s</w:t>
      </w:r>
      <w:r w:rsidRPr="00053A35">
        <w:rPr>
          <w:rFonts w:ascii="Helvetica" w:hAnsi="Helvetica"/>
          <w:color w:val="000000" w:themeColor="text1"/>
          <w:sz w:val="22"/>
        </w:rPr>
        <w:t xml:space="preserve"> of </w:t>
      </w:r>
      <w:r w:rsidR="00164E53" w:rsidRPr="00053A35">
        <w:rPr>
          <w:rFonts w:ascii="Helvetica" w:hAnsi="Helvetica"/>
          <w:color w:val="000000" w:themeColor="text1"/>
          <w:sz w:val="22"/>
        </w:rPr>
        <w:t xml:space="preserve">stigmatizing attitudes, or compassion fatigue, </w:t>
      </w:r>
      <w:r w:rsidRPr="00053A35">
        <w:rPr>
          <w:rFonts w:ascii="Helvetica" w:hAnsi="Helvetica"/>
          <w:color w:val="000000" w:themeColor="text1"/>
          <w:sz w:val="22"/>
        </w:rPr>
        <w:t>would be refusing to administer naloxone at an overdose</w:t>
      </w:r>
      <w:r w:rsidR="00164E53" w:rsidRPr="00053A35">
        <w:rPr>
          <w:rFonts w:ascii="Helvetica" w:hAnsi="Helvetica"/>
          <w:color w:val="000000" w:themeColor="text1"/>
          <w:sz w:val="22"/>
        </w:rPr>
        <w:t>, which could be fatal, or criminalizing an overdose through arrest.</w:t>
      </w:r>
      <w:r w:rsidRPr="00053A35">
        <w:rPr>
          <w:rFonts w:ascii="Helvetica" w:hAnsi="Helvetica"/>
          <w:color w:val="000000" w:themeColor="text1"/>
          <w:sz w:val="22"/>
        </w:rPr>
        <w:t xml:space="preserve"> </w:t>
      </w:r>
      <w:r w:rsidR="00164E53" w:rsidRPr="00053A35">
        <w:rPr>
          <w:rFonts w:ascii="Helvetica" w:hAnsi="Helvetica"/>
          <w:color w:val="000000" w:themeColor="text1"/>
          <w:sz w:val="22"/>
        </w:rPr>
        <w:t>O</w:t>
      </w:r>
      <w:r w:rsidRPr="00053A35">
        <w:rPr>
          <w:rFonts w:ascii="Helvetica" w:hAnsi="Helvetica"/>
          <w:color w:val="000000" w:themeColor="text1"/>
          <w:sz w:val="22"/>
        </w:rPr>
        <w:t xml:space="preserve">ther </w:t>
      </w:r>
      <w:r w:rsidR="00164E53" w:rsidRPr="00053A35">
        <w:rPr>
          <w:rFonts w:ascii="Helvetica" w:hAnsi="Helvetica"/>
          <w:color w:val="000000" w:themeColor="text1"/>
          <w:sz w:val="22"/>
        </w:rPr>
        <w:t>consequences could be</w:t>
      </w:r>
      <w:r w:rsidRPr="00053A35">
        <w:rPr>
          <w:rFonts w:ascii="Helvetica" w:hAnsi="Helvetica"/>
          <w:color w:val="000000" w:themeColor="text1"/>
          <w:sz w:val="22"/>
        </w:rPr>
        <w:t xml:space="preserve"> avoiding a call</w:t>
      </w:r>
      <w:r w:rsidR="00164E53" w:rsidRPr="00053A35">
        <w:rPr>
          <w:rFonts w:ascii="Helvetica" w:hAnsi="Helvetica"/>
          <w:color w:val="000000" w:themeColor="text1"/>
          <w:sz w:val="22"/>
        </w:rPr>
        <w:t xml:space="preserve"> or delaying </w:t>
      </w:r>
      <w:r w:rsidR="008931C0" w:rsidRPr="00053A35">
        <w:rPr>
          <w:rFonts w:ascii="Helvetica" w:hAnsi="Helvetica"/>
          <w:color w:val="000000" w:themeColor="text1"/>
          <w:sz w:val="22"/>
        </w:rPr>
        <w:t>to respond</w:t>
      </w:r>
      <w:r w:rsidRPr="00053A35">
        <w:rPr>
          <w:rFonts w:ascii="Helvetica" w:hAnsi="Helvetica"/>
          <w:color w:val="000000" w:themeColor="text1"/>
          <w:sz w:val="22"/>
        </w:rPr>
        <w:t xml:space="preserve">, hesitating to administer naloxone, or treating people </w:t>
      </w:r>
      <w:r w:rsidR="008F153B" w:rsidRPr="00053A35">
        <w:rPr>
          <w:rFonts w:ascii="Helvetica" w:hAnsi="Helvetica"/>
          <w:color w:val="000000" w:themeColor="text1"/>
          <w:sz w:val="22"/>
        </w:rPr>
        <w:t>unprofessionally</w:t>
      </w:r>
      <w:r w:rsidRPr="00053A35">
        <w:rPr>
          <w:rFonts w:ascii="Helvetica" w:hAnsi="Helvetica"/>
          <w:color w:val="000000" w:themeColor="text1"/>
          <w:sz w:val="22"/>
        </w:rPr>
        <w:t xml:space="preserve"> at the scene (e.g., displaying rudeness</w:t>
      </w:r>
      <w:r w:rsidR="00164E53" w:rsidRPr="00053A35">
        <w:rPr>
          <w:rFonts w:ascii="Helvetica" w:hAnsi="Helvetica"/>
          <w:color w:val="000000" w:themeColor="text1"/>
          <w:sz w:val="22"/>
        </w:rPr>
        <w:t xml:space="preserve"> or aggression</w:t>
      </w:r>
      <w:r w:rsidRPr="00053A35">
        <w:rPr>
          <w:rFonts w:ascii="Helvetica" w:hAnsi="Helvetica"/>
          <w:color w:val="000000" w:themeColor="text1"/>
          <w:sz w:val="22"/>
        </w:rPr>
        <w:t>)</w:t>
      </w:r>
      <w:r w:rsidR="00164E53" w:rsidRPr="00053A35">
        <w:rPr>
          <w:rFonts w:ascii="Helvetica" w:hAnsi="Helvetica"/>
          <w:color w:val="000000" w:themeColor="text1"/>
          <w:sz w:val="22"/>
        </w:rPr>
        <w:t>,</w:t>
      </w:r>
      <w:r w:rsidRPr="00053A35">
        <w:rPr>
          <w:rFonts w:ascii="Helvetica" w:hAnsi="Helvetica"/>
          <w:color w:val="000000" w:themeColor="text1"/>
          <w:sz w:val="22"/>
        </w:rPr>
        <w:t xml:space="preserve"> which affects community member satisfaction with the police</w:t>
      </w:r>
      <w:r w:rsidR="00164E53" w:rsidRPr="00053A35">
        <w:rPr>
          <w:rFonts w:ascii="Helvetica" w:hAnsi="Helvetica"/>
          <w:color w:val="000000" w:themeColor="text1"/>
          <w:sz w:val="22"/>
        </w:rPr>
        <w:t xml:space="preserve">, escalates conflicts, and reduces the likelihood of calling 911 for an overdose. </w:t>
      </w:r>
      <w:r w:rsidRPr="00053A35">
        <w:rPr>
          <w:rFonts w:ascii="Helvetica" w:hAnsi="Helvetica"/>
          <w:color w:val="000000" w:themeColor="text1"/>
          <w:sz w:val="22"/>
        </w:rPr>
        <w:t xml:space="preserve">These behaviors could jeopardize </w:t>
      </w:r>
      <w:r w:rsidR="00164E53" w:rsidRPr="00053A35">
        <w:rPr>
          <w:rFonts w:ascii="Helvetica" w:hAnsi="Helvetica"/>
          <w:color w:val="000000" w:themeColor="text1"/>
          <w:sz w:val="22"/>
        </w:rPr>
        <w:t xml:space="preserve">both </w:t>
      </w:r>
      <w:r w:rsidRPr="00053A35">
        <w:rPr>
          <w:rFonts w:ascii="Helvetica" w:hAnsi="Helvetica"/>
          <w:color w:val="000000" w:themeColor="text1"/>
          <w:sz w:val="22"/>
        </w:rPr>
        <w:t xml:space="preserve">the lives of individuals experiencing an overdose </w:t>
      </w:r>
      <w:r w:rsidR="00164E53" w:rsidRPr="00053A35">
        <w:rPr>
          <w:rFonts w:ascii="Helvetica" w:hAnsi="Helvetica"/>
          <w:color w:val="000000" w:themeColor="text1"/>
          <w:sz w:val="22"/>
        </w:rPr>
        <w:t xml:space="preserve">and </w:t>
      </w:r>
      <w:r w:rsidRPr="00053A35">
        <w:rPr>
          <w:rFonts w:ascii="Helvetica" w:hAnsi="Helvetica"/>
          <w:color w:val="000000" w:themeColor="text1"/>
          <w:sz w:val="22"/>
        </w:rPr>
        <w:t>the police-community relationship through reduced legitimacy.</w:t>
      </w:r>
      <w:r w:rsidR="00CA26DA" w:rsidRPr="00053A35">
        <w:rPr>
          <w:rFonts w:ascii="Helvetica" w:hAnsi="Helvetica"/>
          <w:color w:val="000000" w:themeColor="text1"/>
          <w:sz w:val="22"/>
        </w:rPr>
        <w:t xml:space="preserve"> Additional research is needed to explore these issues surrounding compassion fatigue and overdose response in the police setting</w:t>
      </w:r>
      <w:r w:rsidR="0086010F" w:rsidRPr="00053A35">
        <w:rPr>
          <w:rFonts w:ascii="Helvetica" w:hAnsi="Helvetica"/>
          <w:color w:val="000000" w:themeColor="text1"/>
          <w:sz w:val="22"/>
        </w:rPr>
        <w:t>.</w:t>
      </w:r>
    </w:p>
    <w:bookmarkEnd w:id="1"/>
    <w:p w14:paraId="3BB5A729" w14:textId="74AC241B" w:rsidR="003D5785" w:rsidRPr="00287CEB" w:rsidRDefault="00287CEB" w:rsidP="00EF2884">
      <w:pPr>
        <w:pStyle w:val="Heading1"/>
        <w:rPr>
          <w:rFonts w:ascii="Helvetica" w:hAnsi="Helvetica" w:cs="Times New Roman"/>
          <w:sz w:val="24"/>
          <w:szCs w:val="24"/>
        </w:rPr>
      </w:pPr>
      <w:r w:rsidRPr="00287CEB">
        <w:rPr>
          <w:rFonts w:ascii="Helvetica" w:hAnsi="Helvetica" w:cs="Times New Roman"/>
          <w:sz w:val="24"/>
          <w:szCs w:val="24"/>
        </w:rPr>
        <w:t xml:space="preserve">7 </w:t>
      </w:r>
      <w:r w:rsidR="00AF6BB0" w:rsidRPr="00287CEB">
        <w:rPr>
          <w:rFonts w:ascii="Helvetica" w:hAnsi="Helvetica" w:cs="Times New Roman"/>
          <w:sz w:val="24"/>
          <w:szCs w:val="24"/>
        </w:rPr>
        <w:t>Conclusion</w:t>
      </w:r>
    </w:p>
    <w:p w14:paraId="45FAA1D4" w14:textId="05FF9D51" w:rsidR="0087392A" w:rsidRPr="00053A35" w:rsidRDefault="003D5785" w:rsidP="00002948">
      <w:pPr>
        <w:spacing w:line="480" w:lineRule="auto"/>
        <w:ind w:firstLine="720"/>
        <w:rPr>
          <w:rFonts w:ascii="Helvetica" w:hAnsi="Helvetica"/>
          <w:color w:val="000000" w:themeColor="text1"/>
          <w:sz w:val="22"/>
        </w:rPr>
      </w:pPr>
      <w:r w:rsidRPr="00053A35">
        <w:rPr>
          <w:rFonts w:ascii="Helvetica" w:hAnsi="Helvetica"/>
          <w:color w:val="000000" w:themeColor="text1"/>
          <w:sz w:val="22"/>
        </w:rPr>
        <w:t xml:space="preserve">Tempe </w:t>
      </w:r>
      <w:r w:rsidR="00A66083" w:rsidRPr="00053A35">
        <w:rPr>
          <w:rFonts w:ascii="Helvetica" w:hAnsi="Helvetica"/>
          <w:color w:val="000000" w:themeColor="text1"/>
          <w:sz w:val="22"/>
        </w:rPr>
        <w:t xml:space="preserve">police </w:t>
      </w:r>
      <w:r w:rsidRPr="00053A35">
        <w:rPr>
          <w:rFonts w:ascii="Helvetica" w:hAnsi="Helvetica"/>
          <w:color w:val="000000" w:themeColor="text1"/>
          <w:sz w:val="22"/>
        </w:rPr>
        <w:t xml:space="preserve">officers seem to </w:t>
      </w:r>
      <w:r w:rsidR="00E82935" w:rsidRPr="00053A35">
        <w:rPr>
          <w:rFonts w:ascii="Helvetica" w:hAnsi="Helvetica"/>
          <w:color w:val="000000" w:themeColor="text1"/>
          <w:sz w:val="22"/>
        </w:rPr>
        <w:t>have bought</w:t>
      </w:r>
      <w:r w:rsidR="00670F2D" w:rsidRPr="00053A35">
        <w:rPr>
          <w:rFonts w:ascii="Helvetica" w:hAnsi="Helvetica"/>
          <w:color w:val="000000" w:themeColor="text1"/>
          <w:sz w:val="22"/>
        </w:rPr>
        <w:t>-</w:t>
      </w:r>
      <w:r w:rsidR="00E82935" w:rsidRPr="00053A35">
        <w:rPr>
          <w:rFonts w:ascii="Helvetica" w:hAnsi="Helvetica"/>
          <w:color w:val="000000" w:themeColor="text1"/>
          <w:sz w:val="22"/>
        </w:rPr>
        <w:t>in</w:t>
      </w:r>
      <w:r w:rsidRPr="00053A35">
        <w:rPr>
          <w:rFonts w:ascii="Helvetica" w:hAnsi="Helvetica"/>
          <w:color w:val="000000" w:themeColor="text1"/>
          <w:sz w:val="22"/>
        </w:rPr>
        <w:t xml:space="preserve"> to the role of carrying and administering naloxone. </w:t>
      </w:r>
      <w:r w:rsidR="00E82935" w:rsidRPr="00053A35">
        <w:rPr>
          <w:rFonts w:ascii="Helvetica" w:hAnsi="Helvetica"/>
          <w:color w:val="000000" w:themeColor="text1"/>
          <w:sz w:val="22"/>
        </w:rPr>
        <w:t xml:space="preserve">The continued and increased </w:t>
      </w:r>
      <w:r w:rsidR="00750E55" w:rsidRPr="00053A35">
        <w:rPr>
          <w:rFonts w:ascii="Helvetica" w:hAnsi="Helvetica"/>
          <w:color w:val="000000" w:themeColor="text1"/>
          <w:sz w:val="22"/>
        </w:rPr>
        <w:t>support</w:t>
      </w:r>
      <w:r w:rsidR="00E82935" w:rsidRPr="00053A35">
        <w:rPr>
          <w:rFonts w:ascii="Helvetica" w:hAnsi="Helvetica"/>
          <w:color w:val="000000" w:themeColor="text1"/>
          <w:sz w:val="22"/>
        </w:rPr>
        <w:t xml:space="preserve"> </w:t>
      </w:r>
      <w:r w:rsidR="00750E55" w:rsidRPr="00053A35">
        <w:rPr>
          <w:rFonts w:ascii="Helvetica" w:hAnsi="Helvetica"/>
          <w:color w:val="000000" w:themeColor="text1"/>
          <w:sz w:val="22"/>
        </w:rPr>
        <w:t>of</w:t>
      </w:r>
      <w:r w:rsidR="00E82935" w:rsidRPr="00053A35">
        <w:rPr>
          <w:rFonts w:ascii="Helvetica" w:hAnsi="Helvetica"/>
          <w:color w:val="000000" w:themeColor="text1"/>
          <w:sz w:val="22"/>
        </w:rPr>
        <w:t xml:space="preserve"> their role in responding to overdoses </w:t>
      </w:r>
      <w:r w:rsidR="00750E55" w:rsidRPr="00053A35">
        <w:rPr>
          <w:rFonts w:ascii="Helvetica" w:hAnsi="Helvetica"/>
          <w:color w:val="000000" w:themeColor="text1"/>
          <w:sz w:val="22"/>
        </w:rPr>
        <w:t>over a more than three-year period is notable and challenges results from prior studies</w:t>
      </w:r>
      <w:r w:rsidR="00E82935" w:rsidRPr="00053A35">
        <w:rPr>
          <w:rFonts w:ascii="Helvetica" w:hAnsi="Helvetica"/>
          <w:color w:val="000000" w:themeColor="text1"/>
          <w:sz w:val="22"/>
        </w:rPr>
        <w:t xml:space="preserve">. </w:t>
      </w:r>
      <w:r w:rsidR="00232DCE" w:rsidRPr="00053A35">
        <w:rPr>
          <w:rFonts w:ascii="Helvetica" w:hAnsi="Helvetica"/>
          <w:color w:val="000000" w:themeColor="text1"/>
          <w:sz w:val="22"/>
        </w:rPr>
        <w:t xml:space="preserve">Likewise, they did not develop increased risk-compensation beliefs towards naloxone over the course of the four waves of the survey. </w:t>
      </w:r>
      <w:r w:rsidR="00750E55" w:rsidRPr="00053A35">
        <w:rPr>
          <w:rFonts w:ascii="Helvetica" w:hAnsi="Helvetica"/>
          <w:color w:val="000000" w:themeColor="text1"/>
          <w:sz w:val="22"/>
        </w:rPr>
        <w:t>Officers’ attitudes over time did reflect increased stigma of PWUOs</w:t>
      </w:r>
      <w:r w:rsidR="008F4CE2" w:rsidRPr="00053A35">
        <w:rPr>
          <w:rFonts w:ascii="Helvetica" w:hAnsi="Helvetica"/>
          <w:color w:val="000000" w:themeColor="text1"/>
          <w:sz w:val="22"/>
        </w:rPr>
        <w:t>, though this change was not driven by the frequency of overdose response</w:t>
      </w:r>
      <w:r w:rsidR="00864651" w:rsidRPr="00053A35">
        <w:rPr>
          <w:rFonts w:ascii="Helvetica" w:hAnsi="Helvetica"/>
          <w:color w:val="000000" w:themeColor="text1"/>
          <w:sz w:val="22"/>
        </w:rPr>
        <w:t>.</w:t>
      </w:r>
      <w:r w:rsidR="00750E55" w:rsidRPr="00053A35">
        <w:rPr>
          <w:rFonts w:ascii="Helvetica" w:hAnsi="Helvetica"/>
          <w:color w:val="000000" w:themeColor="text1"/>
          <w:sz w:val="22"/>
        </w:rPr>
        <w:t xml:space="preserve"> </w:t>
      </w:r>
      <w:bookmarkStart w:id="2" w:name="_Hlk178837159"/>
      <w:r w:rsidR="006842A5" w:rsidRPr="00053A35">
        <w:rPr>
          <w:rFonts w:ascii="Helvetica" w:hAnsi="Helvetica"/>
          <w:color w:val="000000" w:themeColor="text1"/>
          <w:sz w:val="22"/>
        </w:rPr>
        <w:t xml:space="preserve">This contradiction in attitudes – increased support for responding to overdoses and increased stigma of PWUOs – warrants   further study. </w:t>
      </w:r>
      <w:bookmarkEnd w:id="2"/>
      <w:r w:rsidR="008F4CE2" w:rsidRPr="00053A35">
        <w:rPr>
          <w:rFonts w:ascii="Helvetica" w:hAnsi="Helvetica"/>
          <w:color w:val="000000" w:themeColor="text1"/>
          <w:sz w:val="22"/>
        </w:rPr>
        <w:t>As such</w:t>
      </w:r>
      <w:r w:rsidR="00750E55" w:rsidRPr="00053A35">
        <w:rPr>
          <w:rFonts w:ascii="Helvetica" w:hAnsi="Helvetica"/>
          <w:color w:val="000000" w:themeColor="text1"/>
          <w:sz w:val="22"/>
        </w:rPr>
        <w:t>, the present study does not find evidence of a compassion fatigue effect. These findings are important, given the persistent and increasing severity of the opioid crisis across the United States</w:t>
      </w:r>
      <w:r w:rsidR="00C13919" w:rsidRPr="00053A35">
        <w:rPr>
          <w:rFonts w:ascii="Helvetica" w:hAnsi="Helvetica"/>
          <w:color w:val="000000" w:themeColor="text1"/>
          <w:sz w:val="22"/>
        </w:rPr>
        <w:t xml:space="preserve">, </w:t>
      </w:r>
      <w:r w:rsidR="00750E55" w:rsidRPr="00053A35">
        <w:rPr>
          <w:rFonts w:ascii="Helvetica" w:hAnsi="Helvetica"/>
          <w:color w:val="000000" w:themeColor="text1"/>
          <w:sz w:val="22"/>
        </w:rPr>
        <w:t xml:space="preserve">the likelihood police arriving first on scene at overdoses </w:t>
      </w:r>
      <w:r w:rsidR="00750E55" w:rsidRPr="00053A35">
        <w:rPr>
          <w:rFonts w:ascii="Helvetica" w:hAnsi="Helvetica"/>
          <w:color w:val="000000" w:themeColor="text1"/>
          <w:sz w:val="22"/>
        </w:rPr>
        <w:fldChar w:fldCharType="begin"/>
      </w:r>
      <w:r w:rsidR="0033017B" w:rsidRPr="00053A35">
        <w:rPr>
          <w:rFonts w:ascii="Helvetica" w:hAnsi="Helvetica"/>
          <w:color w:val="000000" w:themeColor="text1"/>
          <w:sz w:val="22"/>
        </w:rPr>
        <w:instrText xml:space="preserve"> ADDIN ZOTERO_ITEM CSL_CITATION {"citationID":"Z2Tu7jRi","properties":{"formattedCitation":"(White et al., 2022)","plainCitation":"(White et al., 2022)","noteIndex":0},"citationItems":[{"id":2518,"uris":["http://zotero.org/users/8336639/items/MBYR5Z9K"],"itemData":{"id":2518,"type":"article-journal","abstract":"Objectives. To investigate what transpires at opioid overdoses where police administer naloxone and to identify the frequency with which concerns about police-administered naloxone are observed.\nMethods. We reviewed body-worn camera (BWC) footage of all incidents where a Tempe, Arizona police ofﬁcer administered naloxone or was present when the Tempe Fire Medical Rescue (TFMR) administered it, from February 3, 2020 to May 7, 2021 (n 5 168). We devised a detailed coding instrument and employed univariate and bivariate analysis to examine the frequency of concerns regarding police-administered naloxone.\nResults. Police arrived on scene before the TFMR in 73.7% of cases. In 88.6% of calls the individual was unconscious when police arrived, but 94.6% survived the overdose. The primary concerns about police-administered naloxone were rarely observed. There were no cases of improper naloxone administration or accidental opioid exposure to an ofﬁcer. Aggression toward police from an overdose survivor rarely occurred (3.6%), and arrests of survivors (3.6%) and others on scene (1.2%) were infrequent.\nConclusions. BWC footage provides a unique window into opioid overdoses. In Tempe, the concerns over police-administered naloxone are overstated. If results are similar elsewhere, those concerns are barriers that must be removed. (Am J Public Health. Published online ahead of print July 21, 2022:e1–e7. https://doi.org/10.2105/AJPH.2022.306918)","container-title":"American Journal of Public Health","DOI":"10.2105/AJPH.2022.306918","ISSN":"0090-0036, 1541-0048","issue":"9","journalAbbreviation":"Am J Public Health","language":"en","page":"1326-1332","source":"DOI.org (Crossref)","title":"Leveraging Body-Worn Camera Footage to Better Understand Opioid Overdoses and the Impact of Police-Administered Naloxone","volume":"112","author":[{"family":"White","given":"Michael D."},{"family":"Watts","given":"Seth"},{"family":"Orosco","given":"Carlena"},{"family":"Perrone","given":"Dina"},{"family":"Malm","given":"Aili"}],"issued":{"date-parts":[["2022",9]]}}}],"schema":"https://github.com/citation-style-language/schema/raw/master/csl-citation.json"} </w:instrText>
      </w:r>
      <w:r w:rsidR="00750E55" w:rsidRPr="00053A35">
        <w:rPr>
          <w:rFonts w:ascii="Helvetica" w:hAnsi="Helvetica"/>
          <w:color w:val="000000" w:themeColor="text1"/>
          <w:sz w:val="22"/>
        </w:rPr>
        <w:fldChar w:fldCharType="separate"/>
      </w:r>
      <w:r w:rsidR="00750E55" w:rsidRPr="00053A35">
        <w:rPr>
          <w:rFonts w:ascii="Helvetica" w:hAnsi="Helvetica"/>
          <w:noProof/>
          <w:color w:val="000000" w:themeColor="text1"/>
          <w:sz w:val="22"/>
        </w:rPr>
        <w:t>(White et al., 2022)</w:t>
      </w:r>
      <w:r w:rsidR="00750E55" w:rsidRPr="00053A35">
        <w:rPr>
          <w:rFonts w:ascii="Helvetica" w:hAnsi="Helvetica"/>
          <w:color w:val="000000" w:themeColor="text1"/>
          <w:sz w:val="22"/>
        </w:rPr>
        <w:fldChar w:fldCharType="end"/>
      </w:r>
      <w:r w:rsidR="00C13919" w:rsidRPr="00053A35">
        <w:rPr>
          <w:rFonts w:ascii="Helvetica" w:hAnsi="Helvetica"/>
          <w:color w:val="000000" w:themeColor="text1"/>
          <w:sz w:val="22"/>
        </w:rPr>
        <w:t>, and the rapid expansion of naloxone and police-led naloxone programs (Ray et al., 2023</w:t>
      </w:r>
      <w:r w:rsidR="00536856" w:rsidRPr="00053A35">
        <w:rPr>
          <w:rFonts w:ascii="Helvetica" w:hAnsi="Helvetica"/>
          <w:color w:val="000000" w:themeColor="text1"/>
          <w:sz w:val="22"/>
        </w:rPr>
        <w:t>a</w:t>
      </w:r>
      <w:r w:rsidR="00C13919" w:rsidRPr="00053A35">
        <w:rPr>
          <w:rFonts w:ascii="Helvetica" w:hAnsi="Helvetica"/>
          <w:color w:val="000000" w:themeColor="text1"/>
          <w:sz w:val="22"/>
        </w:rPr>
        <w:t>)</w:t>
      </w:r>
      <w:r w:rsidR="00750E55" w:rsidRPr="00053A35">
        <w:rPr>
          <w:rFonts w:ascii="Helvetica" w:hAnsi="Helvetica"/>
          <w:color w:val="000000" w:themeColor="text1"/>
          <w:sz w:val="22"/>
        </w:rPr>
        <w:t xml:space="preserve">. The findings here demonstrate that Tempe police continue to perceive themselves as having an important role in the opioid overdose crisis. That role is grounded in </w:t>
      </w:r>
      <w:r w:rsidR="00750E55" w:rsidRPr="00053A35">
        <w:rPr>
          <w:rFonts w:ascii="Helvetica" w:hAnsi="Helvetica"/>
          <w:color w:val="000000" w:themeColor="text1"/>
          <w:sz w:val="22"/>
        </w:rPr>
        <w:lastRenderedPageBreak/>
        <w:t>harm reduction, and it centers on police officers carrying and administering naloxone and collaborating with community behavior health providers to engage overdose survivors with treatment and other services to improve their lives.</w:t>
      </w:r>
    </w:p>
    <w:p w14:paraId="2F640550" w14:textId="77777777" w:rsidR="002B2138" w:rsidRPr="00053A35" w:rsidRDefault="002B2138">
      <w:pPr>
        <w:rPr>
          <w:rFonts w:ascii="Helvetica" w:eastAsiaTheme="majorEastAsia" w:hAnsi="Helvetica"/>
          <w:b/>
          <w:color w:val="000000" w:themeColor="text1"/>
          <w:sz w:val="22"/>
        </w:rPr>
      </w:pPr>
      <w:r w:rsidRPr="00053A35">
        <w:rPr>
          <w:rFonts w:ascii="Helvetica" w:hAnsi="Helvetica"/>
          <w:color w:val="000000" w:themeColor="text1"/>
          <w:sz w:val="22"/>
        </w:rPr>
        <w:br w:type="page"/>
      </w:r>
    </w:p>
    <w:p w14:paraId="05D6C7D1" w14:textId="3ABE3E2D" w:rsidR="0087392A" w:rsidRPr="00287CEB" w:rsidRDefault="0087392A" w:rsidP="008F426A">
      <w:pPr>
        <w:pStyle w:val="Heading1"/>
        <w:rPr>
          <w:rFonts w:ascii="Helvetica" w:hAnsi="Helvetica" w:cs="Times New Roman"/>
          <w:sz w:val="24"/>
          <w:szCs w:val="24"/>
        </w:rPr>
      </w:pPr>
      <w:r w:rsidRPr="00287CEB">
        <w:rPr>
          <w:rFonts w:ascii="Helvetica" w:hAnsi="Helvetica" w:cs="Times New Roman"/>
          <w:sz w:val="24"/>
          <w:szCs w:val="24"/>
        </w:rPr>
        <w:lastRenderedPageBreak/>
        <w:t>References</w:t>
      </w:r>
    </w:p>
    <w:p w14:paraId="23D5408A" w14:textId="77777777" w:rsidR="00411B0C" w:rsidRPr="00053A35" w:rsidRDefault="00411B0C" w:rsidP="00411B0C">
      <w:pPr>
        <w:rPr>
          <w:rFonts w:ascii="Helvetica" w:hAnsi="Helvetica"/>
          <w:color w:val="000000" w:themeColor="text1"/>
          <w:sz w:val="22"/>
        </w:rPr>
      </w:pPr>
    </w:p>
    <w:p w14:paraId="14C967D6" w14:textId="77777777" w:rsidR="008931C0" w:rsidRPr="00053A35" w:rsidRDefault="00411B0C" w:rsidP="008931C0">
      <w:pPr>
        <w:pStyle w:val="Bibliography"/>
        <w:rPr>
          <w:rFonts w:ascii="Helvetica" w:hAnsi="Helvetica"/>
          <w:color w:val="000000" w:themeColor="text1"/>
          <w:sz w:val="22"/>
        </w:rPr>
      </w:pPr>
      <w:r w:rsidRPr="00053A35">
        <w:rPr>
          <w:rFonts w:ascii="Helvetica" w:hAnsi="Helvetica"/>
          <w:color w:val="000000" w:themeColor="text1"/>
          <w:sz w:val="22"/>
        </w:rPr>
        <w:fldChar w:fldCharType="begin"/>
      </w:r>
      <w:r w:rsidRPr="00053A35">
        <w:rPr>
          <w:rFonts w:ascii="Helvetica" w:hAnsi="Helvetica"/>
          <w:color w:val="000000" w:themeColor="text1"/>
          <w:sz w:val="22"/>
        </w:rPr>
        <w:instrText xml:space="preserve"> ADDIN ZOTERO_BIBL {"uncited":[],"omitted":[],"custom":[]} CSL_BIBLIOGRAPHY </w:instrText>
      </w:r>
      <w:r w:rsidRPr="00053A35">
        <w:rPr>
          <w:rFonts w:ascii="Helvetica" w:hAnsi="Helvetica"/>
          <w:color w:val="000000" w:themeColor="text1"/>
          <w:sz w:val="22"/>
        </w:rPr>
        <w:fldChar w:fldCharType="separate"/>
      </w:r>
      <w:r w:rsidR="008931C0" w:rsidRPr="00053A35">
        <w:rPr>
          <w:rFonts w:ascii="Helvetica" w:hAnsi="Helvetica"/>
          <w:color w:val="000000" w:themeColor="text1"/>
          <w:sz w:val="22"/>
        </w:rPr>
        <w:t xml:space="preserve">Adams, R. E., Boscarino, J. A., &amp; Figley, C. R. (2006). Compassion fatigue and psychological distress among social workers: A validation study. </w:t>
      </w:r>
      <w:r w:rsidR="008931C0" w:rsidRPr="00053A35">
        <w:rPr>
          <w:rFonts w:ascii="Helvetica" w:hAnsi="Helvetica"/>
          <w:i/>
          <w:iCs/>
          <w:color w:val="000000" w:themeColor="text1"/>
          <w:sz w:val="22"/>
        </w:rPr>
        <w:t>American Journal of Orthopsychiatry</w:t>
      </w:r>
      <w:r w:rsidR="008931C0" w:rsidRPr="00053A35">
        <w:rPr>
          <w:rFonts w:ascii="Helvetica" w:hAnsi="Helvetica"/>
          <w:color w:val="000000" w:themeColor="text1"/>
          <w:sz w:val="22"/>
        </w:rPr>
        <w:t xml:space="preserve">, </w:t>
      </w:r>
      <w:r w:rsidR="008931C0" w:rsidRPr="00053A35">
        <w:rPr>
          <w:rFonts w:ascii="Helvetica" w:hAnsi="Helvetica"/>
          <w:i/>
          <w:iCs/>
          <w:color w:val="000000" w:themeColor="text1"/>
          <w:sz w:val="22"/>
        </w:rPr>
        <w:t>76</w:t>
      </w:r>
      <w:r w:rsidR="008931C0" w:rsidRPr="00053A35">
        <w:rPr>
          <w:rFonts w:ascii="Helvetica" w:hAnsi="Helvetica"/>
          <w:color w:val="000000" w:themeColor="text1"/>
          <w:sz w:val="22"/>
        </w:rPr>
        <w:t>(1), 103–108. https://doi.org/10.1037/0002-9432.76.1.103</w:t>
      </w:r>
    </w:p>
    <w:p w14:paraId="0DA1420E" w14:textId="77777777"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Banta-Green, C. J., Beletsky, L., Schoeppe, J. A., Coffin, P. O., &amp; Kuszler, P. C. (2013). Police Officers’ and Paramedics’ Experiences with Overdose and Their Knowledge and Opinions of Washington State’s Drug Overdose–Naloxone–Good Samaritan Law. </w:t>
      </w:r>
      <w:r w:rsidRPr="00053A35">
        <w:rPr>
          <w:rFonts w:ascii="Helvetica" w:hAnsi="Helvetica"/>
          <w:i/>
          <w:iCs/>
          <w:color w:val="000000" w:themeColor="text1"/>
          <w:sz w:val="22"/>
        </w:rPr>
        <w:t>Journal of Urban Health</w:t>
      </w:r>
      <w:r w:rsidRPr="00053A35">
        <w:rPr>
          <w:rFonts w:ascii="Helvetica" w:hAnsi="Helvetica"/>
          <w:color w:val="000000" w:themeColor="text1"/>
          <w:sz w:val="22"/>
        </w:rPr>
        <w:t xml:space="preserve">, </w:t>
      </w:r>
      <w:r w:rsidRPr="00053A35">
        <w:rPr>
          <w:rFonts w:ascii="Helvetica" w:hAnsi="Helvetica"/>
          <w:i/>
          <w:iCs/>
          <w:color w:val="000000" w:themeColor="text1"/>
          <w:sz w:val="22"/>
        </w:rPr>
        <w:t>90</w:t>
      </w:r>
      <w:r w:rsidRPr="00053A35">
        <w:rPr>
          <w:rFonts w:ascii="Helvetica" w:hAnsi="Helvetica"/>
          <w:color w:val="000000" w:themeColor="text1"/>
          <w:sz w:val="22"/>
        </w:rPr>
        <w:t>(6), 1102–1111. https://doi.org/10.1007/s11524-013-9814-y</w:t>
      </w:r>
    </w:p>
    <w:p w14:paraId="7E6FC73C" w14:textId="77777777"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Beletsky, L., Macalino, G. E., &amp; Burris, S. (2005). Attitudes of police officers towards syringe access, occupational needle-sticks, and drug use: A qualitative study of one city police department in the United States. </w:t>
      </w:r>
      <w:r w:rsidRPr="00053A35">
        <w:rPr>
          <w:rFonts w:ascii="Helvetica" w:hAnsi="Helvetica"/>
          <w:i/>
          <w:iCs/>
          <w:color w:val="000000" w:themeColor="text1"/>
          <w:sz w:val="22"/>
        </w:rPr>
        <w:t>International Journal of Drug Policy</w:t>
      </w:r>
      <w:r w:rsidRPr="00053A35">
        <w:rPr>
          <w:rFonts w:ascii="Helvetica" w:hAnsi="Helvetica"/>
          <w:color w:val="000000" w:themeColor="text1"/>
          <w:sz w:val="22"/>
        </w:rPr>
        <w:t xml:space="preserve">, </w:t>
      </w:r>
      <w:r w:rsidRPr="00053A35">
        <w:rPr>
          <w:rFonts w:ascii="Helvetica" w:hAnsi="Helvetica"/>
          <w:i/>
          <w:iCs/>
          <w:color w:val="000000" w:themeColor="text1"/>
          <w:sz w:val="22"/>
        </w:rPr>
        <w:t>16</w:t>
      </w:r>
      <w:r w:rsidRPr="00053A35">
        <w:rPr>
          <w:rFonts w:ascii="Helvetica" w:hAnsi="Helvetica"/>
          <w:color w:val="000000" w:themeColor="text1"/>
          <w:sz w:val="22"/>
        </w:rPr>
        <w:t>(4), 267–274.</w:t>
      </w:r>
    </w:p>
    <w:p w14:paraId="213B32D3" w14:textId="77777777"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Binswanger, I. A., Stern, M. F., Yamashita, T. E., Mueller, S. R., Baggett, T. P., &amp; Blatchford, P. J. (2016). Clinical risk factors for death after release from prison in Washington State: A nested case-control study: Risk factors for death after prison release. </w:t>
      </w:r>
      <w:r w:rsidRPr="00053A35">
        <w:rPr>
          <w:rFonts w:ascii="Helvetica" w:hAnsi="Helvetica"/>
          <w:i/>
          <w:iCs/>
          <w:color w:val="000000" w:themeColor="text1"/>
          <w:sz w:val="22"/>
        </w:rPr>
        <w:t>Addiction</w:t>
      </w:r>
      <w:r w:rsidRPr="00053A35">
        <w:rPr>
          <w:rFonts w:ascii="Helvetica" w:hAnsi="Helvetica"/>
          <w:color w:val="000000" w:themeColor="text1"/>
          <w:sz w:val="22"/>
        </w:rPr>
        <w:t xml:space="preserve">, </w:t>
      </w:r>
      <w:r w:rsidRPr="00053A35">
        <w:rPr>
          <w:rFonts w:ascii="Helvetica" w:hAnsi="Helvetica"/>
          <w:i/>
          <w:iCs/>
          <w:color w:val="000000" w:themeColor="text1"/>
          <w:sz w:val="22"/>
        </w:rPr>
        <w:t>111</w:t>
      </w:r>
      <w:r w:rsidRPr="00053A35">
        <w:rPr>
          <w:rFonts w:ascii="Helvetica" w:hAnsi="Helvetica"/>
          <w:color w:val="000000" w:themeColor="text1"/>
          <w:sz w:val="22"/>
        </w:rPr>
        <w:t>(3), 499–510. https://doi.org/10.1111/add.13200</w:t>
      </w:r>
    </w:p>
    <w:p w14:paraId="77197D06" w14:textId="77777777"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Bohnert, A. S., Nandi, A., Tracy, M., Cerdá, M., Tardiff, K. J., Vlahov, D., &amp; Galea, S. (2011). Policing and risk of overdose mortality in urban neighborhoods. </w:t>
      </w:r>
      <w:r w:rsidRPr="00053A35">
        <w:rPr>
          <w:rFonts w:ascii="Helvetica" w:hAnsi="Helvetica"/>
          <w:i/>
          <w:iCs/>
          <w:color w:val="000000" w:themeColor="text1"/>
          <w:sz w:val="22"/>
        </w:rPr>
        <w:t>Drug and Alcohol Dependence</w:t>
      </w:r>
      <w:r w:rsidRPr="00053A35">
        <w:rPr>
          <w:rFonts w:ascii="Helvetica" w:hAnsi="Helvetica"/>
          <w:color w:val="000000" w:themeColor="text1"/>
          <w:sz w:val="22"/>
        </w:rPr>
        <w:t xml:space="preserve">, </w:t>
      </w:r>
      <w:r w:rsidRPr="00053A35">
        <w:rPr>
          <w:rFonts w:ascii="Helvetica" w:hAnsi="Helvetica"/>
          <w:i/>
          <w:iCs/>
          <w:color w:val="000000" w:themeColor="text1"/>
          <w:sz w:val="22"/>
        </w:rPr>
        <w:t>113</w:t>
      </w:r>
      <w:r w:rsidRPr="00053A35">
        <w:rPr>
          <w:rFonts w:ascii="Helvetica" w:hAnsi="Helvetica"/>
          <w:color w:val="000000" w:themeColor="text1"/>
          <w:sz w:val="22"/>
        </w:rPr>
        <w:t>(1), 62–68.</w:t>
      </w:r>
    </w:p>
    <w:p w14:paraId="1667567A" w14:textId="18EAC7D1"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Bureau of Justice Assistance. (n.d.). </w:t>
      </w:r>
      <w:r w:rsidRPr="00053A35">
        <w:rPr>
          <w:rFonts w:ascii="Helvetica" w:hAnsi="Helvetica"/>
          <w:i/>
          <w:iCs/>
          <w:color w:val="000000" w:themeColor="text1"/>
          <w:sz w:val="22"/>
        </w:rPr>
        <w:t>Law Enforcement and Naloxone</w:t>
      </w:r>
      <w:r w:rsidRPr="00053A35">
        <w:rPr>
          <w:rFonts w:ascii="Helvetica" w:hAnsi="Helvetica"/>
          <w:color w:val="000000" w:themeColor="text1"/>
          <w:sz w:val="22"/>
        </w:rPr>
        <w:t>. Law Enforcement Naloxone Toolkit. Retrieved October 31, 2023, from https://bjatta.bja.ojp.gov/tools/naloxone/Law-Enforcement-and-Naloxone (Accessed May 15, 2024).</w:t>
      </w:r>
    </w:p>
    <w:p w14:paraId="156D32AE" w14:textId="77777777"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lastRenderedPageBreak/>
        <w:t xml:space="preserve">Burris, S., Beletsky, L., Castagna, C., Coyle, C., Crowe, C., &amp; McLaughlin, J. M. (2009). Stopping an invisible epidemic: Legal issues in the provision of naloxone to prevent opioid overdose. </w:t>
      </w:r>
      <w:r w:rsidRPr="00053A35">
        <w:rPr>
          <w:rFonts w:ascii="Helvetica" w:hAnsi="Helvetica"/>
          <w:i/>
          <w:iCs/>
          <w:color w:val="000000" w:themeColor="text1"/>
          <w:sz w:val="22"/>
        </w:rPr>
        <w:t>Drexel L. Rev.</w:t>
      </w:r>
      <w:r w:rsidRPr="00053A35">
        <w:rPr>
          <w:rFonts w:ascii="Helvetica" w:hAnsi="Helvetica"/>
          <w:color w:val="000000" w:themeColor="text1"/>
          <w:sz w:val="22"/>
        </w:rPr>
        <w:t xml:space="preserve">, </w:t>
      </w:r>
      <w:r w:rsidRPr="00053A35">
        <w:rPr>
          <w:rFonts w:ascii="Helvetica" w:hAnsi="Helvetica"/>
          <w:i/>
          <w:iCs/>
          <w:color w:val="000000" w:themeColor="text1"/>
          <w:sz w:val="22"/>
        </w:rPr>
        <w:t>1</w:t>
      </w:r>
      <w:r w:rsidRPr="00053A35">
        <w:rPr>
          <w:rFonts w:ascii="Helvetica" w:hAnsi="Helvetica"/>
          <w:color w:val="000000" w:themeColor="text1"/>
          <w:sz w:val="22"/>
        </w:rPr>
        <w:t>, 273.</w:t>
      </w:r>
    </w:p>
    <w:p w14:paraId="193E0512" w14:textId="77777777"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Carroll, J. J., Mital, S., Wolff, J., Noonan, R. K., Martinez, P., Podolsky, M. C., Killorin, J. C., &amp; Green, T. C. (2020). Knowledge, preparedness, and compassion fatigue among law enforcement officers who respond to opioid overdose. </w:t>
      </w:r>
      <w:r w:rsidRPr="00053A35">
        <w:rPr>
          <w:rFonts w:ascii="Helvetica" w:hAnsi="Helvetica"/>
          <w:i/>
          <w:iCs/>
          <w:color w:val="000000" w:themeColor="text1"/>
          <w:sz w:val="22"/>
        </w:rPr>
        <w:t>Drug and Alcohol Dependence</w:t>
      </w:r>
      <w:r w:rsidRPr="00053A35">
        <w:rPr>
          <w:rFonts w:ascii="Helvetica" w:hAnsi="Helvetica"/>
          <w:color w:val="000000" w:themeColor="text1"/>
          <w:sz w:val="22"/>
        </w:rPr>
        <w:t xml:space="preserve">, </w:t>
      </w:r>
      <w:r w:rsidRPr="00053A35">
        <w:rPr>
          <w:rFonts w:ascii="Helvetica" w:hAnsi="Helvetica"/>
          <w:i/>
          <w:iCs/>
          <w:color w:val="000000" w:themeColor="text1"/>
          <w:sz w:val="22"/>
        </w:rPr>
        <w:t>217</w:t>
      </w:r>
      <w:r w:rsidRPr="00053A35">
        <w:rPr>
          <w:rFonts w:ascii="Helvetica" w:hAnsi="Helvetica"/>
          <w:color w:val="000000" w:themeColor="text1"/>
          <w:sz w:val="22"/>
        </w:rPr>
        <w:t>, 108257. https://doi.org/10.1016/j.drugalcdep.2020.108257</w:t>
      </w:r>
    </w:p>
    <w:p w14:paraId="7B553E6E" w14:textId="17135663"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Center for Disease Control and Prevention. (2023, September 20). </w:t>
      </w:r>
      <w:r w:rsidRPr="00053A35">
        <w:rPr>
          <w:rFonts w:ascii="Helvetica" w:hAnsi="Helvetica"/>
          <w:i/>
          <w:iCs/>
          <w:color w:val="000000" w:themeColor="text1"/>
          <w:sz w:val="22"/>
        </w:rPr>
        <w:t>National Center for Health Statistics</w:t>
      </w:r>
      <w:r w:rsidRPr="00053A35">
        <w:rPr>
          <w:rFonts w:ascii="Helvetica" w:hAnsi="Helvetica"/>
          <w:color w:val="000000" w:themeColor="text1"/>
          <w:sz w:val="22"/>
        </w:rPr>
        <w:t>. https://www.cdc.gov/nchs/fastats/injury.htm (Accessed May 10, 2024).</w:t>
      </w:r>
    </w:p>
    <w:p w14:paraId="1048F953" w14:textId="5C438916"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Center for Disease Control and Prevention. (2024, May 14). </w:t>
      </w:r>
      <w:r w:rsidRPr="00053A35">
        <w:rPr>
          <w:rFonts w:ascii="Helvetica" w:hAnsi="Helvetica"/>
          <w:i/>
          <w:iCs/>
          <w:color w:val="000000" w:themeColor="text1"/>
          <w:sz w:val="22"/>
        </w:rPr>
        <w:t>U.S. Overdose Deaths Decrease in 2023, First Time Since 2018</w:t>
      </w:r>
      <w:r w:rsidRPr="00053A35">
        <w:rPr>
          <w:rFonts w:ascii="Helvetica" w:hAnsi="Helvetica"/>
          <w:color w:val="000000" w:themeColor="text1"/>
          <w:sz w:val="22"/>
        </w:rPr>
        <w:t>. https://www.cdc.gov/nchs/pressroom/nchs_press_releases/2024/20240515.htm (Accessed April 20, 2024).</w:t>
      </w:r>
    </w:p>
    <w:p w14:paraId="5A91A644" w14:textId="77777777"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Dahlem, C. H. G., King, L., Anderson, G., Marr, A., Waddell, J. E., &amp; Scalera, M. (2017). Beyond rescue: Implementation and evaluation of revised naloxone training for law enforcement officers. </w:t>
      </w:r>
      <w:r w:rsidRPr="00053A35">
        <w:rPr>
          <w:rFonts w:ascii="Helvetica" w:hAnsi="Helvetica"/>
          <w:i/>
          <w:iCs/>
          <w:color w:val="000000" w:themeColor="text1"/>
          <w:sz w:val="22"/>
        </w:rPr>
        <w:t>Public Health Nursing</w:t>
      </w:r>
      <w:r w:rsidRPr="00053A35">
        <w:rPr>
          <w:rFonts w:ascii="Helvetica" w:hAnsi="Helvetica"/>
          <w:color w:val="000000" w:themeColor="text1"/>
          <w:sz w:val="22"/>
        </w:rPr>
        <w:t xml:space="preserve">, </w:t>
      </w:r>
      <w:r w:rsidRPr="00053A35">
        <w:rPr>
          <w:rFonts w:ascii="Helvetica" w:hAnsi="Helvetica"/>
          <w:i/>
          <w:iCs/>
          <w:color w:val="000000" w:themeColor="text1"/>
          <w:sz w:val="22"/>
        </w:rPr>
        <w:t>34</w:t>
      </w:r>
      <w:r w:rsidRPr="00053A35">
        <w:rPr>
          <w:rFonts w:ascii="Helvetica" w:hAnsi="Helvetica"/>
          <w:color w:val="000000" w:themeColor="text1"/>
          <w:sz w:val="22"/>
        </w:rPr>
        <w:t>(6), 516–521. https://doi.org/10.1111/phn.12365</w:t>
      </w:r>
    </w:p>
    <w:p w14:paraId="20A452A0" w14:textId="77777777"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Del Pozo, B., Reichert, J., Martins, K., &amp; Taylor, B. (2024). Police Use of Discretion in Encounters with People with Opioid Use Disorder: A Study of Illinois Police Officers. </w:t>
      </w:r>
      <w:r w:rsidRPr="00053A35">
        <w:rPr>
          <w:rFonts w:ascii="Helvetica" w:hAnsi="Helvetica"/>
          <w:i/>
          <w:iCs/>
          <w:color w:val="000000" w:themeColor="text1"/>
          <w:sz w:val="22"/>
        </w:rPr>
        <w:t>Journal of Police and Criminal Psychology</w:t>
      </w:r>
      <w:r w:rsidRPr="00053A35">
        <w:rPr>
          <w:rFonts w:ascii="Helvetica" w:hAnsi="Helvetica"/>
          <w:color w:val="000000" w:themeColor="text1"/>
          <w:sz w:val="22"/>
        </w:rPr>
        <w:t xml:space="preserve">, </w:t>
      </w:r>
      <w:r w:rsidRPr="00053A35">
        <w:rPr>
          <w:rFonts w:ascii="Helvetica" w:hAnsi="Helvetica"/>
          <w:i/>
          <w:iCs/>
          <w:color w:val="000000" w:themeColor="text1"/>
          <w:sz w:val="22"/>
        </w:rPr>
        <w:t>39</w:t>
      </w:r>
      <w:r w:rsidRPr="00053A35">
        <w:rPr>
          <w:rFonts w:ascii="Helvetica" w:hAnsi="Helvetica"/>
          <w:color w:val="000000" w:themeColor="text1"/>
          <w:sz w:val="22"/>
        </w:rPr>
        <w:t>(1), 141–156. https://doi.org/10.1007/s11896-023-09628-9</w:t>
      </w:r>
    </w:p>
    <w:p w14:paraId="5B028862" w14:textId="77777777"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Del Pozo, B., Sightes, E., Kang, S., Goulka, J., Ray, B., &amp; Beletsky, L. A. (2021). Can touch this: Training to correct police officer beliefs about overdose from incidental contact with fentanyl. </w:t>
      </w:r>
      <w:r w:rsidRPr="00053A35">
        <w:rPr>
          <w:rFonts w:ascii="Helvetica" w:hAnsi="Helvetica"/>
          <w:i/>
          <w:iCs/>
          <w:color w:val="000000" w:themeColor="text1"/>
          <w:sz w:val="22"/>
        </w:rPr>
        <w:t>Health &amp; Justice</w:t>
      </w:r>
      <w:r w:rsidRPr="00053A35">
        <w:rPr>
          <w:rFonts w:ascii="Helvetica" w:hAnsi="Helvetica"/>
          <w:color w:val="000000" w:themeColor="text1"/>
          <w:sz w:val="22"/>
        </w:rPr>
        <w:t xml:space="preserve">, </w:t>
      </w:r>
      <w:r w:rsidRPr="00053A35">
        <w:rPr>
          <w:rFonts w:ascii="Helvetica" w:hAnsi="Helvetica"/>
          <w:i/>
          <w:iCs/>
          <w:color w:val="000000" w:themeColor="text1"/>
          <w:sz w:val="22"/>
        </w:rPr>
        <w:t>9</w:t>
      </w:r>
      <w:r w:rsidRPr="00053A35">
        <w:rPr>
          <w:rFonts w:ascii="Helvetica" w:hAnsi="Helvetica"/>
          <w:color w:val="000000" w:themeColor="text1"/>
          <w:sz w:val="22"/>
        </w:rPr>
        <w:t>(1), 34. https://doi.org/10.1186/s40352-021-00163-5</w:t>
      </w:r>
    </w:p>
    <w:p w14:paraId="0B3703A7" w14:textId="77777777"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Donnelly, E. A., O’Connell, D. J., Stenger, M., Arnold, J., &amp; Gavnik, A. (2022). Law Enforcement-Based Outreach and Treatment Referral as a Response to Opioid Misuse: </w:t>
      </w:r>
      <w:r w:rsidRPr="00053A35">
        <w:rPr>
          <w:rFonts w:ascii="Helvetica" w:hAnsi="Helvetica"/>
          <w:color w:val="000000" w:themeColor="text1"/>
          <w:sz w:val="22"/>
        </w:rPr>
        <w:lastRenderedPageBreak/>
        <w:t xml:space="preserve">Assessing Reductions in Overdoses and Costs. </w:t>
      </w:r>
      <w:r w:rsidRPr="00053A35">
        <w:rPr>
          <w:rFonts w:ascii="Helvetica" w:hAnsi="Helvetica"/>
          <w:i/>
          <w:iCs/>
          <w:color w:val="000000" w:themeColor="text1"/>
          <w:sz w:val="22"/>
        </w:rPr>
        <w:t>Police Quarterly</w:t>
      </w:r>
      <w:r w:rsidRPr="00053A35">
        <w:rPr>
          <w:rFonts w:ascii="Helvetica" w:hAnsi="Helvetica"/>
          <w:color w:val="000000" w:themeColor="text1"/>
          <w:sz w:val="22"/>
        </w:rPr>
        <w:t>. https://doi.org/10.1177/10986111221143784</w:t>
      </w:r>
    </w:p>
    <w:p w14:paraId="5893CE4C" w14:textId="77777777"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Figley, C. R. (1995). </w:t>
      </w:r>
      <w:r w:rsidRPr="00053A35">
        <w:rPr>
          <w:rFonts w:ascii="Helvetica" w:hAnsi="Helvetica"/>
          <w:i/>
          <w:iCs/>
          <w:color w:val="000000" w:themeColor="text1"/>
          <w:sz w:val="22"/>
        </w:rPr>
        <w:t>Compassion fatigue: Toward a new understanding of the costs of caring.</w:t>
      </w:r>
      <w:r w:rsidRPr="00053A35">
        <w:rPr>
          <w:rFonts w:ascii="Helvetica" w:hAnsi="Helvetica"/>
          <w:color w:val="000000" w:themeColor="text1"/>
          <w:sz w:val="22"/>
        </w:rPr>
        <w:t xml:space="preserve"> https://psycnet.apa.org/record/1996-97172-001</w:t>
      </w:r>
    </w:p>
    <w:p w14:paraId="395E0F07" w14:textId="77777777"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Figley, C. R. (2002). </w:t>
      </w:r>
      <w:r w:rsidRPr="00053A35">
        <w:rPr>
          <w:rFonts w:ascii="Helvetica" w:hAnsi="Helvetica"/>
          <w:i/>
          <w:iCs/>
          <w:color w:val="000000" w:themeColor="text1"/>
          <w:sz w:val="22"/>
        </w:rPr>
        <w:t>Treating compassion fatigue</w:t>
      </w:r>
      <w:r w:rsidRPr="00053A35">
        <w:rPr>
          <w:rFonts w:ascii="Helvetica" w:hAnsi="Helvetica"/>
          <w:color w:val="000000" w:themeColor="text1"/>
          <w:sz w:val="22"/>
        </w:rPr>
        <w:t>. Routledge. https://books.google.com/books?hl=en&amp;lr=&amp;id=2qyVRQ8y7SkC&amp;oi=fnd&amp;pg=PP1&amp;dq=figley+compassion+fatigue&amp;ots=XMNGiPr2JE&amp;sig=quvZOQnMksAcdw7fZomOL14nLZ0</w:t>
      </w:r>
    </w:p>
    <w:p w14:paraId="68735C14" w14:textId="54498875"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Huggard, P. (2011). Caring for the carers: Compassion fatigue and disenfranchised grief. </w:t>
      </w:r>
      <w:r w:rsidRPr="00053A35">
        <w:rPr>
          <w:rFonts w:ascii="Helvetica" w:hAnsi="Helvetica"/>
          <w:i/>
          <w:iCs/>
          <w:color w:val="000000" w:themeColor="text1"/>
          <w:sz w:val="22"/>
        </w:rPr>
        <w:t>Australian and New Zealand Council for the Care of Animals in Research and Teaching 2011 Conference</w:t>
      </w:r>
      <w:r w:rsidRPr="00053A35">
        <w:rPr>
          <w:rFonts w:ascii="Helvetica" w:hAnsi="Helvetica"/>
          <w:color w:val="000000" w:themeColor="text1"/>
          <w:sz w:val="22"/>
        </w:rPr>
        <w:t>. https://researchspace.auckland.ac.nz/handle/2292/16728 (Accessed 22 May, 2024).</w:t>
      </w:r>
    </w:p>
    <w:p w14:paraId="2CA0519F" w14:textId="77777777"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Humphreys, K., Shover, C. L., Andrews, C. M., Bohnert, A. S. B., Brandeau, M. L., Caulkins, J. P., Chen, J. H., Cuéllar, M.-F., Hurd, Y. L., Juurlink, D. N., Koh, H. K., Krebs, E. E., Lembke, A., Mackey, S. C., Larrimore Ouellette, L., Suffoletto, B., &amp; Timko, C. (2022). Responding to the opioid crisis in North America and beyond: Recommendations of the Stanford–Lancet Commission. </w:t>
      </w:r>
      <w:r w:rsidRPr="00053A35">
        <w:rPr>
          <w:rFonts w:ascii="Helvetica" w:hAnsi="Helvetica"/>
          <w:i/>
          <w:iCs/>
          <w:color w:val="000000" w:themeColor="text1"/>
          <w:sz w:val="22"/>
        </w:rPr>
        <w:t>The Lancet</w:t>
      </w:r>
      <w:r w:rsidRPr="00053A35">
        <w:rPr>
          <w:rFonts w:ascii="Helvetica" w:hAnsi="Helvetica"/>
          <w:color w:val="000000" w:themeColor="text1"/>
          <w:sz w:val="22"/>
        </w:rPr>
        <w:t xml:space="preserve">, </w:t>
      </w:r>
      <w:r w:rsidRPr="00053A35">
        <w:rPr>
          <w:rFonts w:ascii="Helvetica" w:hAnsi="Helvetica"/>
          <w:i/>
          <w:iCs/>
          <w:color w:val="000000" w:themeColor="text1"/>
          <w:sz w:val="22"/>
        </w:rPr>
        <w:t>399</w:t>
      </w:r>
      <w:r w:rsidRPr="00053A35">
        <w:rPr>
          <w:rFonts w:ascii="Helvetica" w:hAnsi="Helvetica"/>
          <w:color w:val="000000" w:themeColor="text1"/>
          <w:sz w:val="22"/>
        </w:rPr>
        <w:t>(10324), 555–604. https://doi.org/10.1016/S0140-6736(21)02252-2</w:t>
      </w:r>
    </w:p>
    <w:p w14:paraId="1D67F8E3" w14:textId="58785F2F"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Johnson, J., &amp; Wagner, J. (2017, October 26). </w:t>
      </w:r>
      <w:r w:rsidRPr="00053A35">
        <w:rPr>
          <w:rFonts w:ascii="Helvetica" w:hAnsi="Helvetica"/>
          <w:i/>
          <w:iCs/>
          <w:color w:val="000000" w:themeColor="text1"/>
          <w:sz w:val="22"/>
        </w:rPr>
        <w:t>Trump declares the opioid crisis a public health emergency—The Washington Post</w:t>
      </w:r>
      <w:r w:rsidRPr="00053A35">
        <w:rPr>
          <w:rFonts w:ascii="Helvetica" w:hAnsi="Helvetica"/>
          <w:color w:val="000000" w:themeColor="text1"/>
          <w:sz w:val="22"/>
        </w:rPr>
        <w:t xml:space="preserve">. https://www.washingtonpost.com/news/post-politics/wp/2017/10/26/trump-plans-to-declare-the-opioid-crisis-a-public-health-emergency/ (Accessed </w:t>
      </w:r>
      <w:r w:rsidR="00802FBE" w:rsidRPr="00053A35">
        <w:rPr>
          <w:rFonts w:ascii="Helvetica" w:hAnsi="Helvetica"/>
          <w:color w:val="000000" w:themeColor="text1"/>
          <w:sz w:val="22"/>
        </w:rPr>
        <w:t>April 25, 2024).</w:t>
      </w:r>
    </w:p>
    <w:p w14:paraId="38C3D1D1" w14:textId="77777777"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Jorgensen, C. (2018). Badges and Bongs: Police Officers’ Attitudes Toward Drugs. </w:t>
      </w:r>
      <w:r w:rsidRPr="00053A35">
        <w:rPr>
          <w:rFonts w:ascii="Helvetica" w:hAnsi="Helvetica"/>
          <w:i/>
          <w:iCs/>
          <w:color w:val="000000" w:themeColor="text1"/>
          <w:sz w:val="22"/>
        </w:rPr>
        <w:t>SAGE Open</w:t>
      </w:r>
      <w:r w:rsidRPr="00053A35">
        <w:rPr>
          <w:rFonts w:ascii="Helvetica" w:hAnsi="Helvetica"/>
          <w:color w:val="000000" w:themeColor="text1"/>
          <w:sz w:val="22"/>
        </w:rPr>
        <w:t xml:space="preserve">, </w:t>
      </w:r>
      <w:r w:rsidRPr="00053A35">
        <w:rPr>
          <w:rFonts w:ascii="Helvetica" w:hAnsi="Helvetica"/>
          <w:i/>
          <w:iCs/>
          <w:color w:val="000000" w:themeColor="text1"/>
          <w:sz w:val="22"/>
        </w:rPr>
        <w:t>8</w:t>
      </w:r>
      <w:r w:rsidRPr="00053A35">
        <w:rPr>
          <w:rFonts w:ascii="Helvetica" w:hAnsi="Helvetica"/>
          <w:color w:val="000000" w:themeColor="text1"/>
          <w:sz w:val="22"/>
        </w:rPr>
        <w:t>(4), 215824401880535. https://doi.org/10.1177/2158244018805357</w:t>
      </w:r>
    </w:p>
    <w:p w14:paraId="4B54FEFD" w14:textId="77777777"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Kruis, N. E., Choi, J., &amp; Donohue, R. H. (2020). Police Officers, Stigma, and the Opioid Epidemic. </w:t>
      </w:r>
      <w:r w:rsidRPr="00053A35">
        <w:rPr>
          <w:rFonts w:ascii="Helvetica" w:hAnsi="Helvetica"/>
          <w:i/>
          <w:iCs/>
          <w:color w:val="000000" w:themeColor="text1"/>
          <w:sz w:val="22"/>
        </w:rPr>
        <w:t>International Journal of Police Science &amp; Management</w:t>
      </w:r>
      <w:r w:rsidRPr="00053A35">
        <w:rPr>
          <w:rFonts w:ascii="Helvetica" w:hAnsi="Helvetica"/>
          <w:color w:val="000000" w:themeColor="text1"/>
          <w:sz w:val="22"/>
        </w:rPr>
        <w:t xml:space="preserve">, </w:t>
      </w:r>
      <w:r w:rsidRPr="00053A35">
        <w:rPr>
          <w:rFonts w:ascii="Helvetica" w:hAnsi="Helvetica"/>
          <w:i/>
          <w:iCs/>
          <w:color w:val="000000" w:themeColor="text1"/>
          <w:sz w:val="22"/>
        </w:rPr>
        <w:t>22</w:t>
      </w:r>
      <w:r w:rsidRPr="00053A35">
        <w:rPr>
          <w:rFonts w:ascii="Helvetica" w:hAnsi="Helvetica"/>
          <w:color w:val="000000" w:themeColor="text1"/>
          <w:sz w:val="22"/>
        </w:rPr>
        <w:t>(4), 393–406.</w:t>
      </w:r>
    </w:p>
    <w:p w14:paraId="16C7155E" w14:textId="77777777"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lastRenderedPageBreak/>
        <w:t xml:space="preserve">Ledoux, K. (2015). Understanding compassion fatigue: Understanding compassion. </w:t>
      </w:r>
      <w:r w:rsidRPr="00053A35">
        <w:rPr>
          <w:rFonts w:ascii="Helvetica" w:hAnsi="Helvetica"/>
          <w:i/>
          <w:iCs/>
          <w:color w:val="000000" w:themeColor="text1"/>
          <w:sz w:val="22"/>
        </w:rPr>
        <w:t>Journal of Advanced Nursing</w:t>
      </w:r>
      <w:r w:rsidRPr="00053A35">
        <w:rPr>
          <w:rFonts w:ascii="Helvetica" w:hAnsi="Helvetica"/>
          <w:color w:val="000000" w:themeColor="text1"/>
          <w:sz w:val="22"/>
        </w:rPr>
        <w:t xml:space="preserve">, </w:t>
      </w:r>
      <w:r w:rsidRPr="00053A35">
        <w:rPr>
          <w:rFonts w:ascii="Helvetica" w:hAnsi="Helvetica"/>
          <w:i/>
          <w:iCs/>
          <w:color w:val="000000" w:themeColor="text1"/>
          <w:sz w:val="22"/>
        </w:rPr>
        <w:t>71</w:t>
      </w:r>
      <w:r w:rsidRPr="00053A35">
        <w:rPr>
          <w:rFonts w:ascii="Helvetica" w:hAnsi="Helvetica"/>
          <w:color w:val="000000" w:themeColor="text1"/>
          <w:sz w:val="22"/>
        </w:rPr>
        <w:t>(9), 2041–2050. https://doi.org/10.1111/jan.12686</w:t>
      </w:r>
    </w:p>
    <w:p w14:paraId="6E8B6860" w14:textId="77777777"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Lloyd, D., Rowe, K., Leung, S.-Y. J., Pourtaher, E., &amp; Gelberg, K. (2023). “It’s just another tool on my toolbelt”: New York state law enforcement officer experiences administering naloxone. </w:t>
      </w:r>
      <w:r w:rsidRPr="00053A35">
        <w:rPr>
          <w:rFonts w:ascii="Helvetica" w:hAnsi="Helvetica"/>
          <w:i/>
          <w:iCs/>
          <w:color w:val="000000" w:themeColor="text1"/>
          <w:sz w:val="22"/>
        </w:rPr>
        <w:t>Harm Reduction Journal</w:t>
      </w:r>
      <w:r w:rsidRPr="00053A35">
        <w:rPr>
          <w:rFonts w:ascii="Helvetica" w:hAnsi="Helvetica"/>
          <w:color w:val="000000" w:themeColor="text1"/>
          <w:sz w:val="22"/>
        </w:rPr>
        <w:t xml:space="preserve">, </w:t>
      </w:r>
      <w:r w:rsidRPr="00053A35">
        <w:rPr>
          <w:rFonts w:ascii="Helvetica" w:hAnsi="Helvetica"/>
          <w:i/>
          <w:iCs/>
          <w:color w:val="000000" w:themeColor="text1"/>
          <w:sz w:val="22"/>
        </w:rPr>
        <w:t>20</w:t>
      </w:r>
      <w:r w:rsidRPr="00053A35">
        <w:rPr>
          <w:rFonts w:ascii="Helvetica" w:hAnsi="Helvetica"/>
          <w:color w:val="000000" w:themeColor="text1"/>
          <w:sz w:val="22"/>
        </w:rPr>
        <w:t>(1), 29. https://doi.org/10.1186/s12954-023-00748-3</w:t>
      </w:r>
    </w:p>
    <w:p w14:paraId="753011AC" w14:textId="77777777"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Lurigio, A. J., Andrus, J., &amp; Scott, C. K. (2018). The Opioid Epidemic and the Role of Law Enforcement Officers in Saving Lives. </w:t>
      </w:r>
      <w:r w:rsidRPr="00053A35">
        <w:rPr>
          <w:rFonts w:ascii="Helvetica" w:hAnsi="Helvetica"/>
          <w:i/>
          <w:iCs/>
          <w:color w:val="000000" w:themeColor="text1"/>
          <w:sz w:val="22"/>
        </w:rPr>
        <w:t>Victims &amp; Offenders</w:t>
      </w:r>
      <w:r w:rsidRPr="00053A35">
        <w:rPr>
          <w:rFonts w:ascii="Helvetica" w:hAnsi="Helvetica"/>
          <w:color w:val="000000" w:themeColor="text1"/>
          <w:sz w:val="22"/>
        </w:rPr>
        <w:t xml:space="preserve">, </w:t>
      </w:r>
      <w:r w:rsidRPr="00053A35">
        <w:rPr>
          <w:rFonts w:ascii="Helvetica" w:hAnsi="Helvetica"/>
          <w:i/>
          <w:iCs/>
          <w:color w:val="000000" w:themeColor="text1"/>
          <w:sz w:val="22"/>
        </w:rPr>
        <w:t>13</w:t>
      </w:r>
      <w:r w:rsidRPr="00053A35">
        <w:rPr>
          <w:rFonts w:ascii="Helvetica" w:hAnsi="Helvetica"/>
          <w:color w:val="000000" w:themeColor="text1"/>
          <w:sz w:val="22"/>
        </w:rPr>
        <w:t>(8), 1055–1076. https://doi.org/10.1080/15564886.2018.1514552</w:t>
      </w:r>
    </w:p>
    <w:p w14:paraId="5022FBC7" w14:textId="77777777"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Marotta, P. L., del Pozo, B., Baker, P., Abramovitz, D., Artamonova, I., Arredondo, J., McCreedy, K., Strathdee, S. A., Cepeda, J., &amp; Beletsky, L. (2023). Unlocking deflection: The role of supervisor support in police officer willingness to refer people who inject drugs to harm reduction services. </w:t>
      </w:r>
      <w:r w:rsidRPr="00053A35">
        <w:rPr>
          <w:rFonts w:ascii="Helvetica" w:hAnsi="Helvetica"/>
          <w:i/>
          <w:iCs/>
          <w:color w:val="000000" w:themeColor="text1"/>
          <w:sz w:val="22"/>
        </w:rPr>
        <w:t>International Journal of Drug Policy</w:t>
      </w:r>
      <w:r w:rsidRPr="00053A35">
        <w:rPr>
          <w:rFonts w:ascii="Helvetica" w:hAnsi="Helvetica"/>
          <w:color w:val="000000" w:themeColor="text1"/>
          <w:sz w:val="22"/>
        </w:rPr>
        <w:t xml:space="preserve">, </w:t>
      </w:r>
      <w:r w:rsidRPr="00053A35">
        <w:rPr>
          <w:rFonts w:ascii="Helvetica" w:hAnsi="Helvetica"/>
          <w:i/>
          <w:iCs/>
          <w:color w:val="000000" w:themeColor="text1"/>
          <w:sz w:val="22"/>
        </w:rPr>
        <w:t>121</w:t>
      </w:r>
      <w:r w:rsidRPr="00053A35">
        <w:rPr>
          <w:rFonts w:ascii="Helvetica" w:hAnsi="Helvetica"/>
          <w:color w:val="000000" w:themeColor="text1"/>
          <w:sz w:val="22"/>
        </w:rPr>
        <w:t>, 104188. https://doi.org/10.1016/j.drugpo.2023.104188</w:t>
      </w:r>
    </w:p>
    <w:p w14:paraId="6921EAB7" w14:textId="73E1C7A2"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Michael Botticelli. (2013, August 28). </w:t>
      </w:r>
      <w:r w:rsidRPr="00053A35">
        <w:rPr>
          <w:rFonts w:ascii="Helvetica" w:hAnsi="Helvetica"/>
          <w:i/>
          <w:iCs/>
          <w:color w:val="000000" w:themeColor="text1"/>
          <w:sz w:val="22"/>
        </w:rPr>
        <w:t>Announcing the Opioid Overdose Toolkit</w:t>
      </w:r>
      <w:r w:rsidRPr="00053A35">
        <w:rPr>
          <w:rFonts w:ascii="Helvetica" w:hAnsi="Helvetica"/>
          <w:color w:val="000000" w:themeColor="text1"/>
          <w:sz w:val="22"/>
        </w:rPr>
        <w:t>. The White House of Brack Obama. https://obamawhitehouse.archives.gov/blog/2013/08/28/announcing-opioid-overdose-toolkit</w:t>
      </w:r>
      <w:r w:rsidR="00802FBE" w:rsidRPr="00053A35">
        <w:rPr>
          <w:rFonts w:ascii="Helvetica" w:hAnsi="Helvetica"/>
          <w:color w:val="000000" w:themeColor="text1"/>
          <w:sz w:val="22"/>
        </w:rPr>
        <w:t xml:space="preserve"> (Accessed April 16, 2024).</w:t>
      </w:r>
    </w:p>
    <w:p w14:paraId="55365E1F" w14:textId="77777777"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Murphy, J., &amp; Russell, B. (2020). Police Officers’ Views of Naloxone and Drug Treatment: Does Greater Overdose Response Lead to More Negativity? </w:t>
      </w:r>
      <w:r w:rsidRPr="00053A35">
        <w:rPr>
          <w:rFonts w:ascii="Helvetica" w:hAnsi="Helvetica"/>
          <w:i/>
          <w:iCs/>
          <w:color w:val="000000" w:themeColor="text1"/>
          <w:sz w:val="22"/>
        </w:rPr>
        <w:t>Journal of Drug Issues</w:t>
      </w:r>
      <w:r w:rsidRPr="00053A35">
        <w:rPr>
          <w:rFonts w:ascii="Helvetica" w:hAnsi="Helvetica"/>
          <w:color w:val="000000" w:themeColor="text1"/>
          <w:sz w:val="22"/>
        </w:rPr>
        <w:t xml:space="preserve">, </w:t>
      </w:r>
      <w:r w:rsidRPr="00053A35">
        <w:rPr>
          <w:rFonts w:ascii="Helvetica" w:hAnsi="Helvetica"/>
          <w:i/>
          <w:iCs/>
          <w:color w:val="000000" w:themeColor="text1"/>
          <w:sz w:val="22"/>
        </w:rPr>
        <w:t>50</w:t>
      </w:r>
      <w:r w:rsidRPr="00053A35">
        <w:rPr>
          <w:rFonts w:ascii="Helvetica" w:hAnsi="Helvetica"/>
          <w:color w:val="000000" w:themeColor="text1"/>
          <w:sz w:val="22"/>
        </w:rPr>
        <w:t>(4), 455–471. https://doi.org/10.1177/0022042620921363</w:t>
      </w:r>
    </w:p>
    <w:p w14:paraId="21C5BDD4" w14:textId="77777777"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Murphy, J., &amp; Russell, B. (2021). Police Officers’ addiction frameworks and policy attitudes. </w:t>
      </w:r>
      <w:r w:rsidRPr="00053A35">
        <w:rPr>
          <w:rFonts w:ascii="Helvetica" w:hAnsi="Helvetica"/>
          <w:i/>
          <w:iCs/>
          <w:color w:val="000000" w:themeColor="text1"/>
          <w:sz w:val="22"/>
        </w:rPr>
        <w:t>Addictive Behaviors</w:t>
      </w:r>
      <w:r w:rsidRPr="00053A35">
        <w:rPr>
          <w:rFonts w:ascii="Helvetica" w:hAnsi="Helvetica"/>
          <w:color w:val="000000" w:themeColor="text1"/>
          <w:sz w:val="22"/>
        </w:rPr>
        <w:t xml:space="preserve">, </w:t>
      </w:r>
      <w:r w:rsidRPr="00053A35">
        <w:rPr>
          <w:rFonts w:ascii="Helvetica" w:hAnsi="Helvetica"/>
          <w:i/>
          <w:iCs/>
          <w:color w:val="000000" w:themeColor="text1"/>
          <w:sz w:val="22"/>
        </w:rPr>
        <w:t>122</w:t>
      </w:r>
      <w:r w:rsidRPr="00053A35">
        <w:rPr>
          <w:rFonts w:ascii="Helvetica" w:hAnsi="Helvetica"/>
          <w:color w:val="000000" w:themeColor="text1"/>
          <w:sz w:val="22"/>
        </w:rPr>
        <w:t>, 107007. https://doi.org/10.1016/j.addbeh.2021.107007</w:t>
      </w:r>
    </w:p>
    <w:p w14:paraId="3A103D71" w14:textId="77777777"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Pourtaher, E., Payne, E. R., Fera, N., Rowe, K., Leung, S.-Y. J., Stancliff, S., Hammer, M., Vinehout, J., &amp; Dailey, M. W. (2022). Naloxone administration by law enforcement </w:t>
      </w:r>
      <w:r w:rsidRPr="00053A35">
        <w:rPr>
          <w:rFonts w:ascii="Helvetica" w:hAnsi="Helvetica"/>
          <w:color w:val="000000" w:themeColor="text1"/>
          <w:sz w:val="22"/>
        </w:rPr>
        <w:lastRenderedPageBreak/>
        <w:t xml:space="preserve">officers in New York State (2015–2020). </w:t>
      </w:r>
      <w:r w:rsidRPr="00053A35">
        <w:rPr>
          <w:rFonts w:ascii="Helvetica" w:hAnsi="Helvetica"/>
          <w:i/>
          <w:iCs/>
          <w:color w:val="000000" w:themeColor="text1"/>
          <w:sz w:val="22"/>
        </w:rPr>
        <w:t>Harm Reduction Journal</w:t>
      </w:r>
      <w:r w:rsidRPr="00053A35">
        <w:rPr>
          <w:rFonts w:ascii="Helvetica" w:hAnsi="Helvetica"/>
          <w:color w:val="000000" w:themeColor="text1"/>
          <w:sz w:val="22"/>
        </w:rPr>
        <w:t xml:space="preserve">, </w:t>
      </w:r>
      <w:r w:rsidRPr="00053A35">
        <w:rPr>
          <w:rFonts w:ascii="Helvetica" w:hAnsi="Helvetica"/>
          <w:i/>
          <w:iCs/>
          <w:color w:val="000000" w:themeColor="text1"/>
          <w:sz w:val="22"/>
        </w:rPr>
        <w:t>19</w:t>
      </w:r>
      <w:r w:rsidRPr="00053A35">
        <w:rPr>
          <w:rFonts w:ascii="Helvetica" w:hAnsi="Helvetica"/>
          <w:color w:val="000000" w:themeColor="text1"/>
          <w:sz w:val="22"/>
        </w:rPr>
        <w:t>(1), 102. https://doi.org/10.1186/s12954-022-00682-w</w:t>
      </w:r>
    </w:p>
    <w:p w14:paraId="1C11E036" w14:textId="77777777"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Purviance, D., Ray, B., Tracy, A., &amp; Southard, E. (2017). Law enforcement attitudes towards naloxone following opioid overdose training. </w:t>
      </w:r>
      <w:r w:rsidRPr="00053A35">
        <w:rPr>
          <w:rFonts w:ascii="Helvetica" w:hAnsi="Helvetica"/>
          <w:i/>
          <w:iCs/>
          <w:color w:val="000000" w:themeColor="text1"/>
          <w:sz w:val="22"/>
        </w:rPr>
        <w:t>Substance Abuse</w:t>
      </w:r>
      <w:r w:rsidRPr="00053A35">
        <w:rPr>
          <w:rFonts w:ascii="Helvetica" w:hAnsi="Helvetica"/>
          <w:color w:val="000000" w:themeColor="text1"/>
          <w:sz w:val="22"/>
        </w:rPr>
        <w:t xml:space="preserve">, </w:t>
      </w:r>
      <w:r w:rsidRPr="00053A35">
        <w:rPr>
          <w:rFonts w:ascii="Helvetica" w:hAnsi="Helvetica"/>
          <w:i/>
          <w:iCs/>
          <w:color w:val="000000" w:themeColor="text1"/>
          <w:sz w:val="22"/>
        </w:rPr>
        <w:t>38</w:t>
      </w:r>
      <w:r w:rsidRPr="00053A35">
        <w:rPr>
          <w:rFonts w:ascii="Helvetica" w:hAnsi="Helvetica"/>
          <w:color w:val="000000" w:themeColor="text1"/>
          <w:sz w:val="22"/>
        </w:rPr>
        <w:t>(2), 177–182. https://doi.org/10.1080/08897077.2016.1219439</w:t>
      </w:r>
    </w:p>
    <w:p w14:paraId="74D32805" w14:textId="432FD06A"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Quinn, M. (2019, April 10). </w:t>
      </w:r>
      <w:r w:rsidRPr="00053A35">
        <w:rPr>
          <w:rFonts w:ascii="Helvetica" w:hAnsi="Helvetica"/>
          <w:i/>
          <w:iCs/>
          <w:color w:val="000000" w:themeColor="text1"/>
          <w:sz w:val="22"/>
        </w:rPr>
        <w:t>Most Police Still Don’t Carry the Drug That Reverses an Opioid Overdose</w:t>
      </w:r>
      <w:r w:rsidRPr="00053A35">
        <w:rPr>
          <w:rFonts w:ascii="Helvetica" w:hAnsi="Helvetica"/>
          <w:color w:val="000000" w:themeColor="text1"/>
          <w:sz w:val="22"/>
        </w:rPr>
        <w:t>. Most Police Still Don’t Carry the Drug That Reverses an Opioid Overdose. https://www.governing.com/archive/gov-naloxone-police-officers-cities.html</w:t>
      </w:r>
      <w:r w:rsidR="00802FBE" w:rsidRPr="00053A35">
        <w:rPr>
          <w:rFonts w:ascii="Helvetica" w:hAnsi="Helvetica"/>
          <w:color w:val="000000" w:themeColor="text1"/>
          <w:sz w:val="22"/>
        </w:rPr>
        <w:t xml:space="preserve"> (Accessed April 12, 2024).</w:t>
      </w:r>
    </w:p>
    <w:p w14:paraId="63B32EB1" w14:textId="77777777"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Rando, J., Broering, D., Olson, J. E., Marco, C., &amp; Evans, S. B. (2015). Intranasal naloxone administration by police first responders is associated with decreased opioid overdose deaths. </w:t>
      </w:r>
      <w:r w:rsidRPr="00053A35">
        <w:rPr>
          <w:rFonts w:ascii="Helvetica" w:hAnsi="Helvetica"/>
          <w:i/>
          <w:iCs/>
          <w:color w:val="000000" w:themeColor="text1"/>
          <w:sz w:val="22"/>
        </w:rPr>
        <w:t>The American Journal of Emergency Medicine</w:t>
      </w:r>
      <w:r w:rsidRPr="00053A35">
        <w:rPr>
          <w:rFonts w:ascii="Helvetica" w:hAnsi="Helvetica"/>
          <w:color w:val="000000" w:themeColor="text1"/>
          <w:sz w:val="22"/>
        </w:rPr>
        <w:t xml:space="preserve">, </w:t>
      </w:r>
      <w:r w:rsidRPr="00053A35">
        <w:rPr>
          <w:rFonts w:ascii="Helvetica" w:hAnsi="Helvetica"/>
          <w:i/>
          <w:iCs/>
          <w:color w:val="000000" w:themeColor="text1"/>
          <w:sz w:val="22"/>
        </w:rPr>
        <w:t>33</w:t>
      </w:r>
      <w:r w:rsidRPr="00053A35">
        <w:rPr>
          <w:rFonts w:ascii="Helvetica" w:hAnsi="Helvetica"/>
          <w:color w:val="000000" w:themeColor="text1"/>
          <w:sz w:val="22"/>
        </w:rPr>
        <w:t>(9), 1201–1204. https://doi.org/10.1016/j.ajem.2015.05.022</w:t>
      </w:r>
    </w:p>
    <w:p w14:paraId="6C132546" w14:textId="77777777"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Ray, B., Korzeniewski, S. J., Mohler, G., Carroll, J. J., Victor, G., Huynh, P., &amp; Hedden, B. J. (2023). </w:t>
      </w:r>
      <w:r w:rsidRPr="00053A35">
        <w:rPr>
          <w:rFonts w:ascii="Helvetica" w:hAnsi="Helvetica"/>
          <w:i/>
          <w:iCs/>
          <w:color w:val="000000" w:themeColor="text1"/>
          <w:sz w:val="22"/>
        </w:rPr>
        <w:t>Spatiotemporal Analysis Exploring the Effect of Law Enforcement Drug Market Disruptions on Overdose, Indianapolis, Indiana, 2020–202</w:t>
      </w:r>
      <w:r w:rsidRPr="00053A35">
        <w:rPr>
          <w:rFonts w:ascii="Helvetica" w:hAnsi="Helvetica"/>
          <w:color w:val="000000" w:themeColor="text1"/>
          <w:sz w:val="22"/>
        </w:rPr>
        <w:t xml:space="preserve">. </w:t>
      </w:r>
      <w:r w:rsidRPr="00053A35">
        <w:rPr>
          <w:rFonts w:ascii="Helvetica" w:hAnsi="Helvetica"/>
          <w:i/>
          <w:iCs/>
          <w:color w:val="000000" w:themeColor="text1"/>
          <w:sz w:val="22"/>
        </w:rPr>
        <w:t>113</w:t>
      </w:r>
      <w:r w:rsidRPr="00053A35">
        <w:rPr>
          <w:rFonts w:ascii="Helvetica" w:hAnsi="Helvetica"/>
          <w:color w:val="000000" w:themeColor="text1"/>
          <w:sz w:val="22"/>
        </w:rPr>
        <w:t>(7).</w:t>
      </w:r>
    </w:p>
    <w:p w14:paraId="3589DAA1" w14:textId="77777777"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Ray, B., O’Donnell, D., &amp; Kahre, K. (2015). Police officer attitudes towards intranasal naloxone training. </w:t>
      </w:r>
      <w:r w:rsidRPr="00053A35">
        <w:rPr>
          <w:rFonts w:ascii="Helvetica" w:hAnsi="Helvetica"/>
          <w:i/>
          <w:iCs/>
          <w:color w:val="000000" w:themeColor="text1"/>
          <w:sz w:val="22"/>
        </w:rPr>
        <w:t>Drug and Alcohol Dependence</w:t>
      </w:r>
      <w:r w:rsidRPr="00053A35">
        <w:rPr>
          <w:rFonts w:ascii="Helvetica" w:hAnsi="Helvetica"/>
          <w:color w:val="000000" w:themeColor="text1"/>
          <w:sz w:val="22"/>
        </w:rPr>
        <w:t xml:space="preserve">, </w:t>
      </w:r>
      <w:r w:rsidRPr="00053A35">
        <w:rPr>
          <w:rFonts w:ascii="Helvetica" w:hAnsi="Helvetica"/>
          <w:i/>
          <w:iCs/>
          <w:color w:val="000000" w:themeColor="text1"/>
          <w:sz w:val="22"/>
        </w:rPr>
        <w:t>146</w:t>
      </w:r>
      <w:r w:rsidRPr="00053A35">
        <w:rPr>
          <w:rFonts w:ascii="Helvetica" w:hAnsi="Helvetica"/>
          <w:color w:val="000000" w:themeColor="text1"/>
          <w:sz w:val="22"/>
        </w:rPr>
        <w:t>, 107–110. https://doi.org/10.1016/j.drugalcdep.2014.10.026</w:t>
      </w:r>
    </w:p>
    <w:p w14:paraId="0495110F" w14:textId="77777777"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Ray, B., Richardson, N. J., Attaway, P. R., Smiley-McDonald, H. M., Davidson, P., &amp; Kral, A. H. (2023). A national survey of law enforcement post-overdose response efforts. </w:t>
      </w:r>
      <w:r w:rsidRPr="00053A35">
        <w:rPr>
          <w:rFonts w:ascii="Helvetica" w:hAnsi="Helvetica"/>
          <w:i/>
          <w:iCs/>
          <w:color w:val="000000" w:themeColor="text1"/>
          <w:sz w:val="22"/>
        </w:rPr>
        <w:t>The American Journal of Drug and Alcohol Abuse</w:t>
      </w:r>
      <w:r w:rsidRPr="00053A35">
        <w:rPr>
          <w:rFonts w:ascii="Helvetica" w:hAnsi="Helvetica"/>
          <w:color w:val="000000" w:themeColor="text1"/>
          <w:sz w:val="22"/>
        </w:rPr>
        <w:t xml:space="preserve">, </w:t>
      </w:r>
      <w:r w:rsidRPr="00053A35">
        <w:rPr>
          <w:rFonts w:ascii="Helvetica" w:hAnsi="Helvetica"/>
          <w:i/>
          <w:iCs/>
          <w:color w:val="000000" w:themeColor="text1"/>
          <w:sz w:val="22"/>
        </w:rPr>
        <w:t>49</w:t>
      </w:r>
      <w:r w:rsidRPr="00053A35">
        <w:rPr>
          <w:rFonts w:ascii="Helvetica" w:hAnsi="Helvetica"/>
          <w:color w:val="000000" w:themeColor="text1"/>
          <w:sz w:val="22"/>
        </w:rPr>
        <w:t>(2), 199–205. https://doi.org/10.1080/00952990.2023.2169615</w:t>
      </w:r>
    </w:p>
    <w:p w14:paraId="65BC1343" w14:textId="77777777"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Reichert, J., Martins, K. F., Taylor, B., &amp; del Pozo, B. (2023). Police Knowledge, Attitudes, and Beliefs About Opioid Addiction Treatment and Harm Reduction: A Survey of Illinois </w:t>
      </w:r>
      <w:r w:rsidRPr="00053A35">
        <w:rPr>
          <w:rFonts w:ascii="Helvetica" w:hAnsi="Helvetica"/>
          <w:color w:val="000000" w:themeColor="text1"/>
          <w:sz w:val="22"/>
        </w:rPr>
        <w:lastRenderedPageBreak/>
        <w:t xml:space="preserve">Officers. </w:t>
      </w:r>
      <w:r w:rsidRPr="00053A35">
        <w:rPr>
          <w:rFonts w:ascii="Helvetica" w:hAnsi="Helvetica"/>
          <w:i/>
          <w:iCs/>
          <w:color w:val="000000" w:themeColor="text1"/>
          <w:sz w:val="22"/>
        </w:rPr>
        <w:t>Journal of Drug Issues</w:t>
      </w:r>
      <w:r w:rsidRPr="00053A35">
        <w:rPr>
          <w:rFonts w:ascii="Helvetica" w:hAnsi="Helvetica"/>
          <w:color w:val="000000" w:themeColor="text1"/>
          <w:sz w:val="22"/>
        </w:rPr>
        <w:t>, 00220426231212567. https://doi.org/10.1177/00220426231212567</w:t>
      </w:r>
    </w:p>
    <w:p w14:paraId="7B3BCE9F" w14:textId="77777777"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Saunders, E., Metcalf, S. A., Walsh, O., Moore, S. K., Meier, A., McLeman, B., Auty, S., Bessen, S., &amp; Marsch, L. A. (2019). “You can see those concentric rings going out”: Emergency personnel’s experiences treating overdose and perspectives on policy-level responses to the opioid crisis in New Hampshire. </w:t>
      </w:r>
      <w:r w:rsidRPr="00053A35">
        <w:rPr>
          <w:rFonts w:ascii="Helvetica" w:hAnsi="Helvetica"/>
          <w:i/>
          <w:iCs/>
          <w:color w:val="000000" w:themeColor="text1"/>
          <w:sz w:val="22"/>
        </w:rPr>
        <w:t>Drug and Alcohol Dependence</w:t>
      </w:r>
      <w:r w:rsidRPr="00053A35">
        <w:rPr>
          <w:rFonts w:ascii="Helvetica" w:hAnsi="Helvetica"/>
          <w:color w:val="000000" w:themeColor="text1"/>
          <w:sz w:val="22"/>
        </w:rPr>
        <w:t xml:space="preserve">, </w:t>
      </w:r>
      <w:r w:rsidRPr="00053A35">
        <w:rPr>
          <w:rFonts w:ascii="Helvetica" w:hAnsi="Helvetica"/>
          <w:i/>
          <w:iCs/>
          <w:color w:val="000000" w:themeColor="text1"/>
          <w:sz w:val="22"/>
        </w:rPr>
        <w:t>204</w:t>
      </w:r>
      <w:r w:rsidRPr="00053A35">
        <w:rPr>
          <w:rFonts w:ascii="Helvetica" w:hAnsi="Helvetica"/>
          <w:color w:val="000000" w:themeColor="text1"/>
          <w:sz w:val="22"/>
        </w:rPr>
        <w:t>, 107555.</w:t>
      </w:r>
    </w:p>
    <w:p w14:paraId="4072AF6F" w14:textId="77777777"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Sinclair, S., Raffin-Bouchal, S., Venturato, L., Mijovic-Kondejewski, J., &amp; Smith-MacDonald, L. (2017). Compassion fatigue: A meta-narrative review of the healthcare literature. </w:t>
      </w:r>
      <w:r w:rsidRPr="00053A35">
        <w:rPr>
          <w:rFonts w:ascii="Helvetica" w:hAnsi="Helvetica"/>
          <w:i/>
          <w:iCs/>
          <w:color w:val="000000" w:themeColor="text1"/>
          <w:sz w:val="22"/>
        </w:rPr>
        <w:t>International Journal of Nursing Studies</w:t>
      </w:r>
      <w:r w:rsidRPr="00053A35">
        <w:rPr>
          <w:rFonts w:ascii="Helvetica" w:hAnsi="Helvetica"/>
          <w:color w:val="000000" w:themeColor="text1"/>
          <w:sz w:val="22"/>
        </w:rPr>
        <w:t xml:space="preserve">, </w:t>
      </w:r>
      <w:r w:rsidRPr="00053A35">
        <w:rPr>
          <w:rFonts w:ascii="Helvetica" w:hAnsi="Helvetica"/>
          <w:i/>
          <w:iCs/>
          <w:color w:val="000000" w:themeColor="text1"/>
          <w:sz w:val="22"/>
        </w:rPr>
        <w:t>69</w:t>
      </w:r>
      <w:r w:rsidRPr="00053A35">
        <w:rPr>
          <w:rFonts w:ascii="Helvetica" w:hAnsi="Helvetica"/>
          <w:color w:val="000000" w:themeColor="text1"/>
          <w:sz w:val="22"/>
        </w:rPr>
        <w:t>, 9–24. https://doi.org/10.1016/j.ijnurstu.2017.01.003</w:t>
      </w:r>
    </w:p>
    <w:p w14:paraId="0AC110F7" w14:textId="77777777"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Smiley-McDonald, H. M., Attaway, P. R., Richardson, N. J., Davidson, P. J., &amp; Kral, A. H. (2022). Perspectives from law enforcement officers who respond to overdose calls for service and administer naloxone. </w:t>
      </w:r>
      <w:r w:rsidRPr="00053A35">
        <w:rPr>
          <w:rFonts w:ascii="Helvetica" w:hAnsi="Helvetica"/>
          <w:i/>
          <w:iCs/>
          <w:color w:val="000000" w:themeColor="text1"/>
          <w:sz w:val="22"/>
        </w:rPr>
        <w:t>Health &amp; Justice</w:t>
      </w:r>
      <w:r w:rsidRPr="00053A35">
        <w:rPr>
          <w:rFonts w:ascii="Helvetica" w:hAnsi="Helvetica"/>
          <w:color w:val="000000" w:themeColor="text1"/>
          <w:sz w:val="22"/>
        </w:rPr>
        <w:t xml:space="preserve">, </w:t>
      </w:r>
      <w:r w:rsidRPr="00053A35">
        <w:rPr>
          <w:rFonts w:ascii="Helvetica" w:hAnsi="Helvetica"/>
          <w:i/>
          <w:iCs/>
          <w:color w:val="000000" w:themeColor="text1"/>
          <w:sz w:val="22"/>
        </w:rPr>
        <w:t>10</w:t>
      </w:r>
      <w:r w:rsidRPr="00053A35">
        <w:rPr>
          <w:rFonts w:ascii="Helvetica" w:hAnsi="Helvetica"/>
          <w:color w:val="000000" w:themeColor="text1"/>
          <w:sz w:val="22"/>
        </w:rPr>
        <w:t>(1), 9. https://doi.org/10.1186/s40352-022-00172-y</w:t>
      </w:r>
    </w:p>
    <w:p w14:paraId="2BB48CD4" w14:textId="77777777"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U.S. Food and Drug Administration. (2023, March 29). </w:t>
      </w:r>
      <w:r w:rsidRPr="00053A35">
        <w:rPr>
          <w:rFonts w:ascii="Helvetica" w:hAnsi="Helvetica"/>
          <w:i/>
          <w:iCs/>
          <w:color w:val="000000" w:themeColor="text1"/>
          <w:sz w:val="22"/>
        </w:rPr>
        <w:t>FDA Approves First Over-the-Counter Naloxone Nasal Spray</w:t>
      </w:r>
      <w:r w:rsidRPr="00053A35">
        <w:rPr>
          <w:rFonts w:ascii="Helvetica" w:hAnsi="Helvetica"/>
          <w:color w:val="000000" w:themeColor="text1"/>
          <w:sz w:val="22"/>
        </w:rPr>
        <w:t>. FDA Approves First Over-the-Counter Naloxone Nasal Spray; FDA. https://www.fda.gov/news-events/press-announcements/fda-approves-first-over-counter-naloxone-nasal-spray</w:t>
      </w:r>
    </w:p>
    <w:p w14:paraId="488B643A" w14:textId="77777777"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Vandenbroucke, J. P., von Elm, E., Altman, D. G., Gøtzsche, P. C., Mulrow, C. D., Pocock, S. J., Poole, C., Schlesselman, J. J., Egger, M., &amp; STROBE initiative. (2007). Strengthening the Reporting of Observational Studies in Epidemiology (STROBE): Explanation and elaboration. </w:t>
      </w:r>
      <w:r w:rsidRPr="00053A35">
        <w:rPr>
          <w:rFonts w:ascii="Helvetica" w:hAnsi="Helvetica"/>
          <w:i/>
          <w:iCs/>
          <w:color w:val="000000" w:themeColor="text1"/>
          <w:sz w:val="22"/>
        </w:rPr>
        <w:t>Annals of Internal Medicine</w:t>
      </w:r>
      <w:r w:rsidRPr="00053A35">
        <w:rPr>
          <w:rFonts w:ascii="Helvetica" w:hAnsi="Helvetica"/>
          <w:color w:val="000000" w:themeColor="text1"/>
          <w:sz w:val="22"/>
        </w:rPr>
        <w:t xml:space="preserve">, </w:t>
      </w:r>
      <w:r w:rsidRPr="00053A35">
        <w:rPr>
          <w:rFonts w:ascii="Helvetica" w:hAnsi="Helvetica"/>
          <w:i/>
          <w:iCs/>
          <w:color w:val="000000" w:themeColor="text1"/>
          <w:sz w:val="22"/>
        </w:rPr>
        <w:t>147</w:t>
      </w:r>
      <w:r w:rsidRPr="00053A35">
        <w:rPr>
          <w:rFonts w:ascii="Helvetica" w:hAnsi="Helvetica"/>
          <w:color w:val="000000" w:themeColor="text1"/>
          <w:sz w:val="22"/>
        </w:rPr>
        <w:t>(8), W163-194. https://doi.org/10.7326/0003-4819-147-8-200710160-00010-w1</w:t>
      </w:r>
    </w:p>
    <w:p w14:paraId="2690DC4A" w14:textId="77777777"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lastRenderedPageBreak/>
        <w:t xml:space="preserve">Wagner, K. D., Bovet, L. J., Haynes, B., Joshua, A., &amp; Davidson, P. J. (2016). Training law enforcement to respond to opioid overdose with naloxone: Impact on knowledge, attitudes, and interactions with community members. </w:t>
      </w:r>
      <w:r w:rsidRPr="00053A35">
        <w:rPr>
          <w:rFonts w:ascii="Helvetica" w:hAnsi="Helvetica"/>
          <w:i/>
          <w:iCs/>
          <w:color w:val="000000" w:themeColor="text1"/>
          <w:sz w:val="22"/>
        </w:rPr>
        <w:t>Drug and Alcohol Dependence</w:t>
      </w:r>
      <w:r w:rsidRPr="00053A35">
        <w:rPr>
          <w:rFonts w:ascii="Helvetica" w:hAnsi="Helvetica"/>
          <w:color w:val="000000" w:themeColor="text1"/>
          <w:sz w:val="22"/>
        </w:rPr>
        <w:t xml:space="preserve">, </w:t>
      </w:r>
      <w:r w:rsidRPr="00053A35">
        <w:rPr>
          <w:rFonts w:ascii="Helvetica" w:hAnsi="Helvetica"/>
          <w:i/>
          <w:iCs/>
          <w:color w:val="000000" w:themeColor="text1"/>
          <w:sz w:val="22"/>
        </w:rPr>
        <w:t>165</w:t>
      </w:r>
      <w:r w:rsidRPr="00053A35">
        <w:rPr>
          <w:rFonts w:ascii="Helvetica" w:hAnsi="Helvetica"/>
          <w:color w:val="000000" w:themeColor="text1"/>
          <w:sz w:val="22"/>
        </w:rPr>
        <w:t>, 22–28. https://doi.org/10.1016/j.drugalcdep.2016.05.008</w:t>
      </w:r>
    </w:p>
    <w:p w14:paraId="1E5FC6D8" w14:textId="77777777"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Watts, S., White, M. D., Malm, A., &amp; Perrone, D. (2023). </w:t>
      </w:r>
      <w:r w:rsidRPr="00053A35">
        <w:rPr>
          <w:rFonts w:ascii="Helvetica" w:hAnsi="Helvetica"/>
          <w:i/>
          <w:iCs/>
          <w:color w:val="000000" w:themeColor="text1"/>
          <w:sz w:val="22"/>
        </w:rPr>
        <w:t>The Tempe First-Responder Opioid Recovery Project (ORP). Final Evaluation Report.</w:t>
      </w:r>
      <w:r w:rsidRPr="00053A35">
        <w:rPr>
          <w:rFonts w:ascii="Helvetica" w:hAnsi="Helvetica"/>
          <w:color w:val="000000" w:themeColor="text1"/>
          <w:sz w:val="22"/>
        </w:rPr>
        <w:t xml:space="preserve"> Arizona State University.</w:t>
      </w:r>
    </w:p>
    <w:p w14:paraId="5B5C1CA4" w14:textId="77777777"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White, M. D., Perrone, D., Malm, A., &amp; Watts, S. (2021). Narcan cops: Officer perceptions of opioid use and willingness to carry naloxone. </w:t>
      </w:r>
      <w:r w:rsidRPr="00053A35">
        <w:rPr>
          <w:rFonts w:ascii="Helvetica" w:hAnsi="Helvetica"/>
          <w:i/>
          <w:iCs/>
          <w:color w:val="000000" w:themeColor="text1"/>
          <w:sz w:val="22"/>
        </w:rPr>
        <w:t>Journal of Criminal Justice</w:t>
      </w:r>
      <w:r w:rsidRPr="00053A35">
        <w:rPr>
          <w:rFonts w:ascii="Helvetica" w:hAnsi="Helvetica"/>
          <w:color w:val="000000" w:themeColor="text1"/>
          <w:sz w:val="22"/>
        </w:rPr>
        <w:t xml:space="preserve">, </w:t>
      </w:r>
      <w:r w:rsidRPr="00053A35">
        <w:rPr>
          <w:rFonts w:ascii="Helvetica" w:hAnsi="Helvetica"/>
          <w:i/>
          <w:iCs/>
          <w:color w:val="000000" w:themeColor="text1"/>
          <w:sz w:val="22"/>
        </w:rPr>
        <w:t>72</w:t>
      </w:r>
      <w:r w:rsidRPr="00053A35">
        <w:rPr>
          <w:rFonts w:ascii="Helvetica" w:hAnsi="Helvetica"/>
          <w:color w:val="000000" w:themeColor="text1"/>
          <w:sz w:val="22"/>
        </w:rPr>
        <w:t>, 101778. https://doi.org/10.1016/j.jcrimjus.2020.101778</w:t>
      </w:r>
    </w:p>
    <w:p w14:paraId="77C3A70D" w14:textId="77777777"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White, M. D., Perrone, D., Watts, S., &amp; Malm, A. (2021). Moving Beyond Narcan: A Police, Social Service, and Researcher Collaborative Response to the Opioid Crisis. </w:t>
      </w:r>
      <w:r w:rsidRPr="00053A35">
        <w:rPr>
          <w:rFonts w:ascii="Helvetica" w:hAnsi="Helvetica"/>
          <w:i/>
          <w:iCs/>
          <w:color w:val="000000" w:themeColor="text1"/>
          <w:sz w:val="22"/>
        </w:rPr>
        <w:t>American Journal of Criminal Justice</w:t>
      </w:r>
      <w:r w:rsidRPr="00053A35">
        <w:rPr>
          <w:rFonts w:ascii="Helvetica" w:hAnsi="Helvetica"/>
          <w:color w:val="000000" w:themeColor="text1"/>
          <w:sz w:val="22"/>
        </w:rPr>
        <w:t xml:space="preserve">, </w:t>
      </w:r>
      <w:r w:rsidRPr="00053A35">
        <w:rPr>
          <w:rFonts w:ascii="Helvetica" w:hAnsi="Helvetica"/>
          <w:i/>
          <w:iCs/>
          <w:color w:val="000000" w:themeColor="text1"/>
          <w:sz w:val="22"/>
        </w:rPr>
        <w:t>46</w:t>
      </w:r>
      <w:r w:rsidRPr="00053A35">
        <w:rPr>
          <w:rFonts w:ascii="Helvetica" w:hAnsi="Helvetica"/>
          <w:color w:val="000000" w:themeColor="text1"/>
          <w:sz w:val="22"/>
        </w:rPr>
        <w:t>(4), 626–643. https://doi.org/10.1007/s12103-021-09625-w</w:t>
      </w:r>
    </w:p>
    <w:p w14:paraId="27EC9802" w14:textId="77777777"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White, M. D., Watts, S., Orosco, C., Perrone, D., &amp; Malm, A. (2022). Leveraging Body-Worn Camera Footage to Better Understand Opioid Overdoses and the Impact of Police-Administered Naloxone. </w:t>
      </w:r>
      <w:r w:rsidRPr="00053A35">
        <w:rPr>
          <w:rFonts w:ascii="Helvetica" w:hAnsi="Helvetica"/>
          <w:i/>
          <w:iCs/>
          <w:color w:val="000000" w:themeColor="text1"/>
          <w:sz w:val="22"/>
        </w:rPr>
        <w:t>American Journal of Public Health</w:t>
      </w:r>
      <w:r w:rsidRPr="00053A35">
        <w:rPr>
          <w:rFonts w:ascii="Helvetica" w:hAnsi="Helvetica"/>
          <w:color w:val="000000" w:themeColor="text1"/>
          <w:sz w:val="22"/>
        </w:rPr>
        <w:t xml:space="preserve">, </w:t>
      </w:r>
      <w:r w:rsidRPr="00053A35">
        <w:rPr>
          <w:rFonts w:ascii="Helvetica" w:hAnsi="Helvetica"/>
          <w:i/>
          <w:iCs/>
          <w:color w:val="000000" w:themeColor="text1"/>
          <w:sz w:val="22"/>
        </w:rPr>
        <w:t>112</w:t>
      </w:r>
      <w:r w:rsidRPr="00053A35">
        <w:rPr>
          <w:rFonts w:ascii="Helvetica" w:hAnsi="Helvetica"/>
          <w:color w:val="000000" w:themeColor="text1"/>
          <w:sz w:val="22"/>
        </w:rPr>
        <w:t>(9), 1326–1332. https://doi.org/10.2105/AJPH.2022.306918</w:t>
      </w:r>
    </w:p>
    <w:p w14:paraId="3A9048FD" w14:textId="77777777"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Williams, A. V., Strang, J., &amp; Marsden, J. (2013). Development of Opioid Overdose Knowledge (OOKS) and Attitudes (OOAS) Scales for take-home naloxone training evaluation. </w:t>
      </w:r>
      <w:r w:rsidRPr="00053A35">
        <w:rPr>
          <w:rFonts w:ascii="Helvetica" w:hAnsi="Helvetica"/>
          <w:i/>
          <w:iCs/>
          <w:color w:val="000000" w:themeColor="text1"/>
          <w:sz w:val="22"/>
        </w:rPr>
        <w:t>Drug and Alcohol Dependence</w:t>
      </w:r>
      <w:r w:rsidRPr="00053A35">
        <w:rPr>
          <w:rFonts w:ascii="Helvetica" w:hAnsi="Helvetica"/>
          <w:color w:val="000000" w:themeColor="text1"/>
          <w:sz w:val="22"/>
        </w:rPr>
        <w:t xml:space="preserve">, </w:t>
      </w:r>
      <w:r w:rsidRPr="00053A35">
        <w:rPr>
          <w:rFonts w:ascii="Helvetica" w:hAnsi="Helvetica"/>
          <w:i/>
          <w:iCs/>
          <w:color w:val="000000" w:themeColor="text1"/>
          <w:sz w:val="22"/>
        </w:rPr>
        <w:t>132</w:t>
      </w:r>
      <w:r w:rsidRPr="00053A35">
        <w:rPr>
          <w:rFonts w:ascii="Helvetica" w:hAnsi="Helvetica"/>
          <w:color w:val="000000" w:themeColor="text1"/>
          <w:sz w:val="22"/>
        </w:rPr>
        <w:t>(1–2), 383–386. https://doi.org/10.1016/j.drugalcdep.2013.02.007</w:t>
      </w:r>
    </w:p>
    <w:p w14:paraId="4C4CD798" w14:textId="77777777"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Wilson, N., Kariisa, M., Puja, S., Smith IV, H., &amp; Davis, N. L. (2020). </w:t>
      </w:r>
      <w:r w:rsidRPr="00053A35">
        <w:rPr>
          <w:rFonts w:ascii="Helvetica" w:hAnsi="Helvetica"/>
          <w:i/>
          <w:iCs/>
          <w:color w:val="000000" w:themeColor="text1"/>
          <w:sz w:val="22"/>
        </w:rPr>
        <w:t>Drug and Opioid-Involved Overdose Deaths—United States, 2017–2018</w:t>
      </w:r>
      <w:r w:rsidRPr="00053A35">
        <w:rPr>
          <w:rFonts w:ascii="Helvetica" w:hAnsi="Helvetica"/>
          <w:color w:val="000000" w:themeColor="text1"/>
          <w:sz w:val="22"/>
        </w:rPr>
        <w:t xml:space="preserve">. </w:t>
      </w:r>
      <w:r w:rsidRPr="00053A35">
        <w:rPr>
          <w:rFonts w:ascii="Helvetica" w:hAnsi="Helvetica"/>
          <w:i/>
          <w:iCs/>
          <w:color w:val="000000" w:themeColor="text1"/>
          <w:sz w:val="22"/>
        </w:rPr>
        <w:t>69</w:t>
      </w:r>
      <w:r w:rsidRPr="00053A35">
        <w:rPr>
          <w:rFonts w:ascii="Helvetica" w:hAnsi="Helvetica"/>
          <w:color w:val="000000" w:themeColor="text1"/>
          <w:sz w:val="22"/>
        </w:rPr>
        <w:t>(11), 8.</w:t>
      </w:r>
    </w:p>
    <w:p w14:paraId="3AF7B936" w14:textId="77777777"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Winograd, R. P., Stringfellow, E. J., Phillips, S. K., &amp; Wood, C. A. (2020). Some law enforcement officers’ negative attitudes toward overdose victims are exacerbated </w:t>
      </w:r>
      <w:r w:rsidRPr="00053A35">
        <w:rPr>
          <w:rFonts w:ascii="Helvetica" w:hAnsi="Helvetica"/>
          <w:color w:val="000000" w:themeColor="text1"/>
          <w:sz w:val="22"/>
        </w:rPr>
        <w:lastRenderedPageBreak/>
        <w:t xml:space="preserve">following overdose education training. </w:t>
      </w:r>
      <w:r w:rsidRPr="00053A35">
        <w:rPr>
          <w:rFonts w:ascii="Helvetica" w:hAnsi="Helvetica"/>
          <w:i/>
          <w:iCs/>
          <w:color w:val="000000" w:themeColor="text1"/>
          <w:sz w:val="22"/>
        </w:rPr>
        <w:t>The American Journal of Drug and Alcohol Abuse</w:t>
      </w:r>
      <w:r w:rsidRPr="00053A35">
        <w:rPr>
          <w:rFonts w:ascii="Helvetica" w:hAnsi="Helvetica"/>
          <w:color w:val="000000" w:themeColor="text1"/>
          <w:sz w:val="22"/>
        </w:rPr>
        <w:t xml:space="preserve">, </w:t>
      </w:r>
      <w:r w:rsidRPr="00053A35">
        <w:rPr>
          <w:rFonts w:ascii="Helvetica" w:hAnsi="Helvetica"/>
          <w:i/>
          <w:iCs/>
          <w:color w:val="000000" w:themeColor="text1"/>
          <w:sz w:val="22"/>
        </w:rPr>
        <w:t>46</w:t>
      </w:r>
      <w:r w:rsidRPr="00053A35">
        <w:rPr>
          <w:rFonts w:ascii="Helvetica" w:hAnsi="Helvetica"/>
          <w:color w:val="000000" w:themeColor="text1"/>
          <w:sz w:val="22"/>
        </w:rPr>
        <w:t>(5), 577–588. https://doi.org/10.1080/00952990.2020.1793159</w:t>
      </w:r>
    </w:p>
    <w:p w14:paraId="4C892209" w14:textId="77777777"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Winograd, R. P., Werner, K. B., Green, L., Phillips, S., Armbruster, J., &amp; Paul, R. (2019). Concerns that an opioid antidote could “make things worse”: Profiles of risk compensation beliefs using the Naloxone-Related Risk Compensation Beliefs (NaRRC-B) scale. </w:t>
      </w:r>
      <w:r w:rsidRPr="00053A35">
        <w:rPr>
          <w:rFonts w:ascii="Helvetica" w:hAnsi="Helvetica"/>
          <w:i/>
          <w:iCs/>
          <w:color w:val="000000" w:themeColor="text1"/>
          <w:sz w:val="22"/>
        </w:rPr>
        <w:t>Substance Abuse</w:t>
      </w:r>
      <w:r w:rsidRPr="00053A35">
        <w:rPr>
          <w:rFonts w:ascii="Helvetica" w:hAnsi="Helvetica"/>
          <w:color w:val="000000" w:themeColor="text1"/>
          <w:sz w:val="22"/>
        </w:rPr>
        <w:t xml:space="preserve">, </w:t>
      </w:r>
      <w:r w:rsidRPr="00053A35">
        <w:rPr>
          <w:rFonts w:ascii="Helvetica" w:hAnsi="Helvetica"/>
          <w:i/>
          <w:iCs/>
          <w:color w:val="000000" w:themeColor="text1"/>
          <w:sz w:val="22"/>
        </w:rPr>
        <w:t>41</w:t>
      </w:r>
      <w:r w:rsidRPr="00053A35">
        <w:rPr>
          <w:rFonts w:ascii="Helvetica" w:hAnsi="Helvetica"/>
          <w:color w:val="000000" w:themeColor="text1"/>
          <w:sz w:val="22"/>
        </w:rPr>
        <w:t>(2), 245–251. https://doi.org/10.1080/08897077.2019.1616348</w:t>
      </w:r>
    </w:p>
    <w:p w14:paraId="43EB8FCE" w14:textId="77777777" w:rsidR="008931C0" w:rsidRPr="00053A35" w:rsidRDefault="008931C0" w:rsidP="008931C0">
      <w:pPr>
        <w:pStyle w:val="Bibliography"/>
        <w:rPr>
          <w:rFonts w:ascii="Helvetica" w:hAnsi="Helvetica"/>
          <w:color w:val="000000" w:themeColor="text1"/>
          <w:sz w:val="22"/>
        </w:rPr>
      </w:pPr>
      <w:r w:rsidRPr="00053A35">
        <w:rPr>
          <w:rFonts w:ascii="Helvetica" w:hAnsi="Helvetica"/>
          <w:color w:val="000000" w:themeColor="text1"/>
          <w:sz w:val="22"/>
        </w:rPr>
        <w:t xml:space="preserve">Winstanley, E. L. (2020). The Bell Tolls for Thee &amp; Thine: Compassion Fatigue &amp; the Overdose Epidemic. </w:t>
      </w:r>
      <w:r w:rsidRPr="00053A35">
        <w:rPr>
          <w:rFonts w:ascii="Helvetica" w:hAnsi="Helvetica"/>
          <w:i/>
          <w:iCs/>
          <w:color w:val="000000" w:themeColor="text1"/>
          <w:sz w:val="22"/>
        </w:rPr>
        <w:t>International Journal of Drug Policy</w:t>
      </w:r>
      <w:r w:rsidRPr="00053A35">
        <w:rPr>
          <w:rFonts w:ascii="Helvetica" w:hAnsi="Helvetica"/>
          <w:color w:val="000000" w:themeColor="text1"/>
          <w:sz w:val="22"/>
        </w:rPr>
        <w:t xml:space="preserve">, </w:t>
      </w:r>
      <w:r w:rsidRPr="00053A35">
        <w:rPr>
          <w:rFonts w:ascii="Helvetica" w:hAnsi="Helvetica"/>
          <w:i/>
          <w:iCs/>
          <w:color w:val="000000" w:themeColor="text1"/>
          <w:sz w:val="22"/>
        </w:rPr>
        <w:t>85</w:t>
      </w:r>
      <w:r w:rsidRPr="00053A35">
        <w:rPr>
          <w:rFonts w:ascii="Helvetica" w:hAnsi="Helvetica"/>
          <w:color w:val="000000" w:themeColor="text1"/>
          <w:sz w:val="22"/>
        </w:rPr>
        <w:t>, 102796. https://doi.org/10.1016/j.drugpo.2020.102796</w:t>
      </w:r>
    </w:p>
    <w:p w14:paraId="148D5904" w14:textId="6D77908E" w:rsidR="00411B0C" w:rsidRPr="00053A35" w:rsidRDefault="00411B0C" w:rsidP="00411B0C">
      <w:pPr>
        <w:rPr>
          <w:rFonts w:ascii="Helvetica" w:hAnsi="Helvetica"/>
          <w:color w:val="000000" w:themeColor="text1"/>
          <w:sz w:val="22"/>
        </w:rPr>
        <w:sectPr w:rsidR="00411B0C" w:rsidRPr="00053A35" w:rsidSect="00A76840">
          <w:footerReference w:type="even" r:id="rId9"/>
          <w:footerReference w:type="default" r:id="rId10"/>
          <w:pgSz w:w="12240" w:h="15840"/>
          <w:pgMar w:top="1440" w:right="1440" w:bottom="1440" w:left="1440" w:header="720" w:footer="720" w:gutter="0"/>
          <w:cols w:space="720"/>
          <w:docGrid w:linePitch="360"/>
        </w:sectPr>
      </w:pPr>
      <w:r w:rsidRPr="00053A35">
        <w:rPr>
          <w:rFonts w:ascii="Helvetica" w:hAnsi="Helvetica"/>
          <w:color w:val="000000" w:themeColor="text1"/>
          <w:sz w:val="22"/>
        </w:rPr>
        <w:fldChar w:fldCharType="end"/>
      </w:r>
    </w:p>
    <w:p w14:paraId="43A2E9F7" w14:textId="1017A889" w:rsidR="009744F4" w:rsidRPr="00053A35" w:rsidRDefault="009744F4">
      <w:pPr>
        <w:keepNext/>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lastRenderedPageBreak/>
        <w:t xml:space="preserve">Table </w:t>
      </w:r>
      <w:r w:rsidR="00123DF0" w:rsidRPr="00053A35">
        <w:rPr>
          <w:rFonts w:ascii="Helvetica" w:hAnsi="Helvetica"/>
          <w:color w:val="000000" w:themeColor="text1"/>
          <w:sz w:val="22"/>
        </w:rPr>
        <w:t>1</w:t>
      </w:r>
      <w:r w:rsidRPr="00053A35">
        <w:rPr>
          <w:rFonts w:ascii="Helvetica" w:hAnsi="Helvetica"/>
          <w:color w:val="000000" w:themeColor="text1"/>
          <w:sz w:val="22"/>
        </w:rPr>
        <w:t>. Summary Statistics by Wave</w:t>
      </w:r>
    </w:p>
    <w:tbl>
      <w:tblPr>
        <w:tblW w:w="0" w:type="auto"/>
        <w:tblInd w:w="-108" w:type="dxa"/>
        <w:tblLayout w:type="fixed"/>
        <w:tblLook w:val="0000" w:firstRow="0" w:lastRow="0" w:firstColumn="0" w:lastColumn="0" w:noHBand="0" w:noVBand="0"/>
      </w:tblPr>
      <w:tblGrid>
        <w:gridCol w:w="3348"/>
        <w:gridCol w:w="1260"/>
        <w:gridCol w:w="1080"/>
        <w:gridCol w:w="1260"/>
        <w:gridCol w:w="1260"/>
        <w:gridCol w:w="1170"/>
        <w:gridCol w:w="1170"/>
        <w:gridCol w:w="1170"/>
        <w:gridCol w:w="1170"/>
      </w:tblGrid>
      <w:tr w:rsidR="00053A35" w:rsidRPr="00053A35" w14:paraId="4C4C794B" w14:textId="77777777" w:rsidTr="00E3066E">
        <w:tc>
          <w:tcPr>
            <w:tcW w:w="3348" w:type="dxa"/>
            <w:tcBorders>
              <w:top w:val="single" w:sz="4" w:space="0" w:color="auto"/>
              <w:left w:val="nil"/>
              <w:bottom w:val="nil"/>
              <w:right w:val="nil"/>
            </w:tcBorders>
          </w:tcPr>
          <w:p w14:paraId="5BF670CF" w14:textId="77777777" w:rsidR="009744F4" w:rsidRPr="00053A35" w:rsidRDefault="009744F4">
            <w:pPr>
              <w:widowControl w:val="0"/>
              <w:autoSpaceDE w:val="0"/>
              <w:autoSpaceDN w:val="0"/>
              <w:adjustRightInd w:val="0"/>
              <w:rPr>
                <w:rFonts w:ascii="Helvetica" w:hAnsi="Helvetica"/>
                <w:color w:val="000000" w:themeColor="text1"/>
                <w:sz w:val="22"/>
              </w:rPr>
            </w:pPr>
          </w:p>
        </w:tc>
        <w:tc>
          <w:tcPr>
            <w:tcW w:w="1260" w:type="dxa"/>
            <w:tcBorders>
              <w:top w:val="single" w:sz="4" w:space="0" w:color="auto"/>
              <w:left w:val="nil"/>
              <w:bottom w:val="nil"/>
              <w:right w:val="nil"/>
            </w:tcBorders>
          </w:tcPr>
          <w:p w14:paraId="1852AB5D" w14:textId="77777777" w:rsidR="009744F4" w:rsidRPr="00053A35" w:rsidRDefault="009744F4">
            <w:pPr>
              <w:widowControl w:val="0"/>
              <w:autoSpaceDE w:val="0"/>
              <w:autoSpaceDN w:val="0"/>
              <w:adjustRightInd w:val="0"/>
              <w:jc w:val="center"/>
              <w:rPr>
                <w:rFonts w:ascii="Helvetica" w:hAnsi="Helvetica"/>
                <w:color w:val="000000" w:themeColor="text1"/>
                <w:sz w:val="22"/>
              </w:rPr>
            </w:pPr>
          </w:p>
        </w:tc>
        <w:tc>
          <w:tcPr>
            <w:tcW w:w="1080" w:type="dxa"/>
            <w:tcBorders>
              <w:top w:val="single" w:sz="4" w:space="0" w:color="auto"/>
              <w:left w:val="nil"/>
              <w:bottom w:val="nil"/>
              <w:right w:val="nil"/>
            </w:tcBorders>
          </w:tcPr>
          <w:p w14:paraId="3684D36C" w14:textId="77777777" w:rsidR="009744F4" w:rsidRPr="00053A35" w:rsidRDefault="009744F4">
            <w:pPr>
              <w:widowControl w:val="0"/>
              <w:autoSpaceDE w:val="0"/>
              <w:autoSpaceDN w:val="0"/>
              <w:adjustRightInd w:val="0"/>
              <w:jc w:val="center"/>
              <w:rPr>
                <w:rFonts w:ascii="Helvetica" w:hAnsi="Helvetica"/>
                <w:color w:val="000000" w:themeColor="text1"/>
                <w:sz w:val="22"/>
              </w:rPr>
            </w:pPr>
          </w:p>
        </w:tc>
        <w:tc>
          <w:tcPr>
            <w:tcW w:w="1260" w:type="dxa"/>
            <w:tcBorders>
              <w:top w:val="single" w:sz="4" w:space="0" w:color="auto"/>
              <w:left w:val="nil"/>
              <w:bottom w:val="nil"/>
              <w:right w:val="nil"/>
            </w:tcBorders>
          </w:tcPr>
          <w:p w14:paraId="20AF9866" w14:textId="77777777" w:rsidR="009744F4" w:rsidRPr="00053A35" w:rsidRDefault="009744F4">
            <w:pPr>
              <w:widowControl w:val="0"/>
              <w:autoSpaceDE w:val="0"/>
              <w:autoSpaceDN w:val="0"/>
              <w:adjustRightInd w:val="0"/>
              <w:jc w:val="center"/>
              <w:rPr>
                <w:rFonts w:ascii="Helvetica" w:hAnsi="Helvetica"/>
                <w:color w:val="000000" w:themeColor="text1"/>
                <w:sz w:val="22"/>
              </w:rPr>
            </w:pPr>
          </w:p>
        </w:tc>
        <w:tc>
          <w:tcPr>
            <w:tcW w:w="1260" w:type="dxa"/>
            <w:tcBorders>
              <w:top w:val="single" w:sz="4" w:space="0" w:color="auto"/>
              <w:left w:val="nil"/>
              <w:bottom w:val="nil"/>
              <w:right w:val="nil"/>
            </w:tcBorders>
          </w:tcPr>
          <w:p w14:paraId="0B764372" w14:textId="77777777" w:rsidR="009744F4" w:rsidRPr="00053A35" w:rsidRDefault="009744F4">
            <w:pPr>
              <w:widowControl w:val="0"/>
              <w:autoSpaceDE w:val="0"/>
              <w:autoSpaceDN w:val="0"/>
              <w:adjustRightInd w:val="0"/>
              <w:jc w:val="center"/>
              <w:rPr>
                <w:rFonts w:ascii="Helvetica" w:hAnsi="Helvetica"/>
                <w:color w:val="000000" w:themeColor="text1"/>
                <w:sz w:val="22"/>
              </w:rPr>
            </w:pPr>
          </w:p>
        </w:tc>
        <w:tc>
          <w:tcPr>
            <w:tcW w:w="1170" w:type="dxa"/>
            <w:tcBorders>
              <w:top w:val="single" w:sz="4" w:space="0" w:color="auto"/>
              <w:left w:val="nil"/>
              <w:bottom w:val="nil"/>
              <w:right w:val="nil"/>
            </w:tcBorders>
          </w:tcPr>
          <w:p w14:paraId="53061D57" w14:textId="77777777" w:rsidR="009744F4" w:rsidRPr="00053A35" w:rsidRDefault="009744F4">
            <w:pPr>
              <w:widowControl w:val="0"/>
              <w:autoSpaceDE w:val="0"/>
              <w:autoSpaceDN w:val="0"/>
              <w:adjustRightInd w:val="0"/>
              <w:jc w:val="center"/>
              <w:rPr>
                <w:rFonts w:ascii="Helvetica" w:hAnsi="Helvetica"/>
                <w:color w:val="000000" w:themeColor="text1"/>
                <w:sz w:val="22"/>
              </w:rPr>
            </w:pPr>
          </w:p>
        </w:tc>
        <w:tc>
          <w:tcPr>
            <w:tcW w:w="1170" w:type="dxa"/>
            <w:tcBorders>
              <w:top w:val="single" w:sz="4" w:space="0" w:color="auto"/>
              <w:left w:val="nil"/>
              <w:bottom w:val="nil"/>
              <w:right w:val="nil"/>
            </w:tcBorders>
          </w:tcPr>
          <w:p w14:paraId="2CA083E6" w14:textId="77777777" w:rsidR="009744F4" w:rsidRPr="00053A35" w:rsidRDefault="009744F4">
            <w:pPr>
              <w:widowControl w:val="0"/>
              <w:autoSpaceDE w:val="0"/>
              <w:autoSpaceDN w:val="0"/>
              <w:adjustRightInd w:val="0"/>
              <w:jc w:val="center"/>
              <w:rPr>
                <w:rFonts w:ascii="Helvetica" w:hAnsi="Helvetica"/>
                <w:color w:val="000000" w:themeColor="text1"/>
                <w:sz w:val="22"/>
              </w:rPr>
            </w:pPr>
          </w:p>
        </w:tc>
        <w:tc>
          <w:tcPr>
            <w:tcW w:w="1170" w:type="dxa"/>
            <w:tcBorders>
              <w:top w:val="single" w:sz="4" w:space="0" w:color="auto"/>
              <w:left w:val="nil"/>
              <w:bottom w:val="nil"/>
              <w:right w:val="nil"/>
            </w:tcBorders>
          </w:tcPr>
          <w:p w14:paraId="24F0DA9C" w14:textId="77777777" w:rsidR="009744F4" w:rsidRPr="00053A35" w:rsidRDefault="009744F4">
            <w:pPr>
              <w:widowControl w:val="0"/>
              <w:autoSpaceDE w:val="0"/>
              <w:autoSpaceDN w:val="0"/>
              <w:adjustRightInd w:val="0"/>
              <w:jc w:val="center"/>
              <w:rPr>
                <w:rFonts w:ascii="Helvetica" w:hAnsi="Helvetica"/>
                <w:color w:val="000000" w:themeColor="text1"/>
                <w:sz w:val="22"/>
              </w:rPr>
            </w:pPr>
          </w:p>
        </w:tc>
        <w:tc>
          <w:tcPr>
            <w:tcW w:w="1170" w:type="dxa"/>
            <w:tcBorders>
              <w:top w:val="single" w:sz="4" w:space="0" w:color="auto"/>
              <w:left w:val="nil"/>
              <w:bottom w:val="nil"/>
              <w:right w:val="nil"/>
            </w:tcBorders>
          </w:tcPr>
          <w:p w14:paraId="46FF5429" w14:textId="77777777" w:rsidR="009744F4" w:rsidRPr="00053A35" w:rsidRDefault="009744F4">
            <w:pPr>
              <w:widowControl w:val="0"/>
              <w:autoSpaceDE w:val="0"/>
              <w:autoSpaceDN w:val="0"/>
              <w:adjustRightInd w:val="0"/>
              <w:jc w:val="center"/>
              <w:rPr>
                <w:rFonts w:ascii="Helvetica" w:hAnsi="Helvetica"/>
                <w:color w:val="000000" w:themeColor="text1"/>
                <w:sz w:val="22"/>
              </w:rPr>
            </w:pPr>
          </w:p>
        </w:tc>
      </w:tr>
      <w:tr w:rsidR="00053A35" w:rsidRPr="00053A35" w14:paraId="00778F2D" w14:textId="77777777" w:rsidTr="00162E11">
        <w:tc>
          <w:tcPr>
            <w:tcW w:w="3348" w:type="dxa"/>
            <w:tcBorders>
              <w:top w:val="nil"/>
              <w:left w:val="nil"/>
              <w:bottom w:val="nil"/>
              <w:right w:val="nil"/>
            </w:tcBorders>
          </w:tcPr>
          <w:p w14:paraId="2CD60844" w14:textId="77777777" w:rsidR="009744F4" w:rsidRPr="00053A35" w:rsidRDefault="009744F4">
            <w:pPr>
              <w:widowControl w:val="0"/>
              <w:autoSpaceDE w:val="0"/>
              <w:autoSpaceDN w:val="0"/>
              <w:adjustRightInd w:val="0"/>
              <w:rPr>
                <w:rFonts w:ascii="Helvetica" w:hAnsi="Helvetica"/>
                <w:color w:val="000000" w:themeColor="text1"/>
                <w:sz w:val="22"/>
              </w:rPr>
            </w:pPr>
          </w:p>
        </w:tc>
        <w:tc>
          <w:tcPr>
            <w:tcW w:w="2340" w:type="dxa"/>
            <w:gridSpan w:val="2"/>
            <w:tcBorders>
              <w:top w:val="nil"/>
              <w:left w:val="nil"/>
              <w:bottom w:val="nil"/>
              <w:right w:val="nil"/>
            </w:tcBorders>
          </w:tcPr>
          <w:p w14:paraId="0B332FBA" w14:textId="46A097EA"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1</w:t>
            </w:r>
          </w:p>
        </w:tc>
        <w:tc>
          <w:tcPr>
            <w:tcW w:w="2520" w:type="dxa"/>
            <w:gridSpan w:val="2"/>
            <w:tcBorders>
              <w:top w:val="nil"/>
              <w:left w:val="nil"/>
              <w:bottom w:val="nil"/>
              <w:right w:val="nil"/>
            </w:tcBorders>
          </w:tcPr>
          <w:p w14:paraId="25A61ED8" w14:textId="57C4E625"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2</w:t>
            </w:r>
          </w:p>
        </w:tc>
        <w:tc>
          <w:tcPr>
            <w:tcW w:w="2340" w:type="dxa"/>
            <w:gridSpan w:val="2"/>
            <w:tcBorders>
              <w:top w:val="nil"/>
              <w:left w:val="nil"/>
              <w:bottom w:val="nil"/>
              <w:right w:val="nil"/>
            </w:tcBorders>
          </w:tcPr>
          <w:p w14:paraId="40D7CE84" w14:textId="341BAB43"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3</w:t>
            </w:r>
          </w:p>
        </w:tc>
        <w:tc>
          <w:tcPr>
            <w:tcW w:w="2340" w:type="dxa"/>
            <w:gridSpan w:val="2"/>
            <w:tcBorders>
              <w:top w:val="nil"/>
              <w:left w:val="nil"/>
              <w:bottom w:val="nil"/>
              <w:right w:val="nil"/>
            </w:tcBorders>
          </w:tcPr>
          <w:p w14:paraId="3DFF2692" w14:textId="18D469C6"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4</w:t>
            </w:r>
          </w:p>
        </w:tc>
      </w:tr>
      <w:tr w:rsidR="00053A35" w:rsidRPr="00053A35" w14:paraId="433FD205" w14:textId="77777777" w:rsidTr="00E3066E">
        <w:tc>
          <w:tcPr>
            <w:tcW w:w="3348" w:type="dxa"/>
            <w:tcBorders>
              <w:top w:val="single" w:sz="4" w:space="0" w:color="auto"/>
              <w:left w:val="nil"/>
              <w:bottom w:val="nil"/>
              <w:right w:val="nil"/>
            </w:tcBorders>
          </w:tcPr>
          <w:p w14:paraId="05BC668D" w14:textId="77777777" w:rsidR="009744F4" w:rsidRPr="00053A35" w:rsidRDefault="009744F4">
            <w:pPr>
              <w:widowControl w:val="0"/>
              <w:autoSpaceDE w:val="0"/>
              <w:autoSpaceDN w:val="0"/>
              <w:adjustRightInd w:val="0"/>
              <w:rPr>
                <w:rFonts w:ascii="Helvetica" w:hAnsi="Helvetica"/>
                <w:i/>
                <w:iCs/>
                <w:color w:val="000000" w:themeColor="text1"/>
                <w:sz w:val="22"/>
              </w:rPr>
            </w:pPr>
            <w:r w:rsidRPr="00053A35">
              <w:rPr>
                <w:rFonts w:ascii="Helvetica" w:hAnsi="Helvetica"/>
                <w:i/>
                <w:iCs/>
                <w:color w:val="000000" w:themeColor="text1"/>
                <w:sz w:val="22"/>
              </w:rPr>
              <w:t>Dependent Variables</w:t>
            </w:r>
          </w:p>
        </w:tc>
        <w:tc>
          <w:tcPr>
            <w:tcW w:w="1260" w:type="dxa"/>
            <w:tcBorders>
              <w:top w:val="single" w:sz="4" w:space="0" w:color="auto"/>
              <w:left w:val="nil"/>
              <w:bottom w:val="nil"/>
              <w:right w:val="nil"/>
            </w:tcBorders>
          </w:tcPr>
          <w:p w14:paraId="27B6E15A" w14:textId="77777777" w:rsidR="009744F4" w:rsidRPr="00053A35" w:rsidRDefault="009744F4">
            <w:pPr>
              <w:widowControl w:val="0"/>
              <w:autoSpaceDE w:val="0"/>
              <w:autoSpaceDN w:val="0"/>
              <w:adjustRightInd w:val="0"/>
              <w:jc w:val="center"/>
              <w:rPr>
                <w:rFonts w:ascii="Helvetica" w:hAnsi="Helvetica"/>
                <w:color w:val="000000" w:themeColor="text1"/>
                <w:sz w:val="22"/>
              </w:rPr>
            </w:pPr>
          </w:p>
        </w:tc>
        <w:tc>
          <w:tcPr>
            <w:tcW w:w="1080" w:type="dxa"/>
            <w:tcBorders>
              <w:top w:val="single" w:sz="4" w:space="0" w:color="auto"/>
              <w:left w:val="nil"/>
              <w:bottom w:val="nil"/>
              <w:right w:val="nil"/>
            </w:tcBorders>
          </w:tcPr>
          <w:p w14:paraId="2DF00C88" w14:textId="77777777" w:rsidR="009744F4" w:rsidRPr="00053A35" w:rsidRDefault="009744F4">
            <w:pPr>
              <w:widowControl w:val="0"/>
              <w:autoSpaceDE w:val="0"/>
              <w:autoSpaceDN w:val="0"/>
              <w:adjustRightInd w:val="0"/>
              <w:jc w:val="center"/>
              <w:rPr>
                <w:rFonts w:ascii="Helvetica" w:hAnsi="Helvetica"/>
                <w:color w:val="000000" w:themeColor="text1"/>
                <w:sz w:val="22"/>
              </w:rPr>
            </w:pPr>
          </w:p>
        </w:tc>
        <w:tc>
          <w:tcPr>
            <w:tcW w:w="1260" w:type="dxa"/>
            <w:tcBorders>
              <w:top w:val="single" w:sz="4" w:space="0" w:color="auto"/>
              <w:left w:val="nil"/>
              <w:bottom w:val="nil"/>
              <w:right w:val="nil"/>
            </w:tcBorders>
          </w:tcPr>
          <w:p w14:paraId="6D1D7C88" w14:textId="77777777" w:rsidR="009744F4" w:rsidRPr="00053A35" w:rsidRDefault="009744F4">
            <w:pPr>
              <w:widowControl w:val="0"/>
              <w:autoSpaceDE w:val="0"/>
              <w:autoSpaceDN w:val="0"/>
              <w:adjustRightInd w:val="0"/>
              <w:jc w:val="center"/>
              <w:rPr>
                <w:rFonts w:ascii="Helvetica" w:hAnsi="Helvetica"/>
                <w:color w:val="000000" w:themeColor="text1"/>
                <w:sz w:val="22"/>
              </w:rPr>
            </w:pPr>
          </w:p>
        </w:tc>
        <w:tc>
          <w:tcPr>
            <w:tcW w:w="1260" w:type="dxa"/>
            <w:tcBorders>
              <w:top w:val="single" w:sz="4" w:space="0" w:color="auto"/>
              <w:left w:val="nil"/>
              <w:bottom w:val="nil"/>
              <w:right w:val="nil"/>
            </w:tcBorders>
          </w:tcPr>
          <w:p w14:paraId="1F3F5BAA" w14:textId="77777777" w:rsidR="009744F4" w:rsidRPr="00053A35" w:rsidRDefault="009744F4">
            <w:pPr>
              <w:widowControl w:val="0"/>
              <w:autoSpaceDE w:val="0"/>
              <w:autoSpaceDN w:val="0"/>
              <w:adjustRightInd w:val="0"/>
              <w:jc w:val="center"/>
              <w:rPr>
                <w:rFonts w:ascii="Helvetica" w:hAnsi="Helvetica"/>
                <w:color w:val="000000" w:themeColor="text1"/>
                <w:sz w:val="22"/>
              </w:rPr>
            </w:pPr>
          </w:p>
        </w:tc>
        <w:tc>
          <w:tcPr>
            <w:tcW w:w="1170" w:type="dxa"/>
            <w:tcBorders>
              <w:top w:val="single" w:sz="4" w:space="0" w:color="auto"/>
              <w:left w:val="nil"/>
              <w:bottom w:val="nil"/>
              <w:right w:val="nil"/>
            </w:tcBorders>
          </w:tcPr>
          <w:p w14:paraId="5CAC5A5A" w14:textId="77777777" w:rsidR="009744F4" w:rsidRPr="00053A35" w:rsidRDefault="009744F4">
            <w:pPr>
              <w:widowControl w:val="0"/>
              <w:autoSpaceDE w:val="0"/>
              <w:autoSpaceDN w:val="0"/>
              <w:adjustRightInd w:val="0"/>
              <w:jc w:val="center"/>
              <w:rPr>
                <w:rFonts w:ascii="Helvetica" w:hAnsi="Helvetica"/>
                <w:color w:val="000000" w:themeColor="text1"/>
                <w:sz w:val="22"/>
              </w:rPr>
            </w:pPr>
          </w:p>
        </w:tc>
        <w:tc>
          <w:tcPr>
            <w:tcW w:w="1170" w:type="dxa"/>
            <w:tcBorders>
              <w:top w:val="single" w:sz="4" w:space="0" w:color="auto"/>
              <w:left w:val="nil"/>
              <w:bottom w:val="nil"/>
              <w:right w:val="nil"/>
            </w:tcBorders>
          </w:tcPr>
          <w:p w14:paraId="5B13277A" w14:textId="77777777" w:rsidR="009744F4" w:rsidRPr="00053A35" w:rsidRDefault="009744F4">
            <w:pPr>
              <w:widowControl w:val="0"/>
              <w:autoSpaceDE w:val="0"/>
              <w:autoSpaceDN w:val="0"/>
              <w:adjustRightInd w:val="0"/>
              <w:jc w:val="center"/>
              <w:rPr>
                <w:rFonts w:ascii="Helvetica" w:hAnsi="Helvetica"/>
                <w:color w:val="000000" w:themeColor="text1"/>
                <w:sz w:val="22"/>
              </w:rPr>
            </w:pPr>
          </w:p>
        </w:tc>
        <w:tc>
          <w:tcPr>
            <w:tcW w:w="1170" w:type="dxa"/>
            <w:tcBorders>
              <w:top w:val="single" w:sz="4" w:space="0" w:color="auto"/>
              <w:left w:val="nil"/>
              <w:bottom w:val="nil"/>
              <w:right w:val="nil"/>
            </w:tcBorders>
          </w:tcPr>
          <w:p w14:paraId="08DE6C09" w14:textId="77777777" w:rsidR="009744F4" w:rsidRPr="00053A35" w:rsidRDefault="009744F4">
            <w:pPr>
              <w:widowControl w:val="0"/>
              <w:autoSpaceDE w:val="0"/>
              <w:autoSpaceDN w:val="0"/>
              <w:adjustRightInd w:val="0"/>
              <w:jc w:val="center"/>
              <w:rPr>
                <w:rFonts w:ascii="Helvetica" w:hAnsi="Helvetica"/>
                <w:color w:val="000000" w:themeColor="text1"/>
                <w:sz w:val="22"/>
              </w:rPr>
            </w:pPr>
          </w:p>
        </w:tc>
        <w:tc>
          <w:tcPr>
            <w:tcW w:w="1170" w:type="dxa"/>
            <w:tcBorders>
              <w:top w:val="single" w:sz="4" w:space="0" w:color="auto"/>
              <w:left w:val="nil"/>
              <w:bottom w:val="nil"/>
              <w:right w:val="nil"/>
            </w:tcBorders>
          </w:tcPr>
          <w:p w14:paraId="57E33A48" w14:textId="77777777" w:rsidR="009744F4" w:rsidRPr="00053A35" w:rsidRDefault="009744F4">
            <w:pPr>
              <w:widowControl w:val="0"/>
              <w:autoSpaceDE w:val="0"/>
              <w:autoSpaceDN w:val="0"/>
              <w:adjustRightInd w:val="0"/>
              <w:jc w:val="center"/>
              <w:rPr>
                <w:rFonts w:ascii="Helvetica" w:hAnsi="Helvetica"/>
                <w:color w:val="000000" w:themeColor="text1"/>
                <w:sz w:val="22"/>
              </w:rPr>
            </w:pPr>
          </w:p>
        </w:tc>
      </w:tr>
      <w:tr w:rsidR="00053A35" w:rsidRPr="00053A35" w14:paraId="7FCF112B" w14:textId="77777777" w:rsidTr="00E3066E">
        <w:tc>
          <w:tcPr>
            <w:tcW w:w="3348" w:type="dxa"/>
            <w:tcBorders>
              <w:top w:val="nil"/>
              <w:left w:val="nil"/>
              <w:bottom w:val="nil"/>
              <w:right w:val="nil"/>
            </w:tcBorders>
          </w:tcPr>
          <w:p w14:paraId="0268D8F2" w14:textId="67139CD1" w:rsidR="009744F4" w:rsidRPr="00053A35" w:rsidRDefault="00C5293E">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 xml:space="preserve">   </w:t>
            </w:r>
            <w:r w:rsidR="009744F4" w:rsidRPr="00053A35">
              <w:rPr>
                <w:rFonts w:ascii="Helvetica" w:hAnsi="Helvetica"/>
                <w:color w:val="000000" w:themeColor="text1"/>
                <w:sz w:val="22"/>
              </w:rPr>
              <w:t>Role of the police</w:t>
            </w:r>
          </w:p>
        </w:tc>
        <w:tc>
          <w:tcPr>
            <w:tcW w:w="1260" w:type="dxa"/>
            <w:tcBorders>
              <w:top w:val="nil"/>
              <w:left w:val="nil"/>
              <w:bottom w:val="nil"/>
              <w:right w:val="nil"/>
            </w:tcBorders>
          </w:tcPr>
          <w:p w14:paraId="0B576833"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2.87</w:t>
            </w:r>
          </w:p>
        </w:tc>
        <w:tc>
          <w:tcPr>
            <w:tcW w:w="1080" w:type="dxa"/>
            <w:tcBorders>
              <w:top w:val="nil"/>
              <w:left w:val="nil"/>
              <w:bottom w:val="nil"/>
              <w:right w:val="nil"/>
            </w:tcBorders>
          </w:tcPr>
          <w:p w14:paraId="33452D6B"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(0.63)</w:t>
            </w:r>
          </w:p>
        </w:tc>
        <w:tc>
          <w:tcPr>
            <w:tcW w:w="1260" w:type="dxa"/>
            <w:tcBorders>
              <w:top w:val="nil"/>
              <w:left w:val="nil"/>
              <w:bottom w:val="nil"/>
              <w:right w:val="nil"/>
            </w:tcBorders>
          </w:tcPr>
          <w:p w14:paraId="7FEC37E0"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2.97</w:t>
            </w:r>
          </w:p>
        </w:tc>
        <w:tc>
          <w:tcPr>
            <w:tcW w:w="1260" w:type="dxa"/>
            <w:tcBorders>
              <w:top w:val="nil"/>
              <w:left w:val="nil"/>
              <w:bottom w:val="nil"/>
              <w:right w:val="nil"/>
            </w:tcBorders>
          </w:tcPr>
          <w:p w14:paraId="2428916A"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(0.57)</w:t>
            </w:r>
          </w:p>
        </w:tc>
        <w:tc>
          <w:tcPr>
            <w:tcW w:w="1170" w:type="dxa"/>
            <w:tcBorders>
              <w:top w:val="nil"/>
              <w:left w:val="nil"/>
              <w:bottom w:val="nil"/>
              <w:right w:val="nil"/>
            </w:tcBorders>
          </w:tcPr>
          <w:p w14:paraId="435F4322"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3.02</w:t>
            </w:r>
          </w:p>
        </w:tc>
        <w:tc>
          <w:tcPr>
            <w:tcW w:w="1170" w:type="dxa"/>
            <w:tcBorders>
              <w:top w:val="nil"/>
              <w:left w:val="nil"/>
              <w:bottom w:val="nil"/>
              <w:right w:val="nil"/>
            </w:tcBorders>
          </w:tcPr>
          <w:p w14:paraId="389F4EF6"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(0.74)</w:t>
            </w:r>
          </w:p>
        </w:tc>
        <w:tc>
          <w:tcPr>
            <w:tcW w:w="1170" w:type="dxa"/>
            <w:tcBorders>
              <w:top w:val="nil"/>
              <w:left w:val="nil"/>
              <w:bottom w:val="nil"/>
              <w:right w:val="nil"/>
            </w:tcBorders>
          </w:tcPr>
          <w:p w14:paraId="52A50484"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3.24</w:t>
            </w:r>
          </w:p>
        </w:tc>
        <w:tc>
          <w:tcPr>
            <w:tcW w:w="1170" w:type="dxa"/>
            <w:tcBorders>
              <w:top w:val="nil"/>
              <w:left w:val="nil"/>
              <w:bottom w:val="nil"/>
              <w:right w:val="nil"/>
            </w:tcBorders>
          </w:tcPr>
          <w:p w14:paraId="1FAB0AEE"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(0.53)</w:t>
            </w:r>
          </w:p>
        </w:tc>
      </w:tr>
      <w:tr w:rsidR="00053A35" w:rsidRPr="00053A35" w14:paraId="041D0BB1" w14:textId="77777777" w:rsidTr="00E3066E">
        <w:tc>
          <w:tcPr>
            <w:tcW w:w="3348" w:type="dxa"/>
            <w:tcBorders>
              <w:top w:val="nil"/>
              <w:left w:val="nil"/>
              <w:bottom w:val="nil"/>
              <w:right w:val="nil"/>
            </w:tcBorders>
          </w:tcPr>
          <w:p w14:paraId="45D28E1D" w14:textId="2789F8C9" w:rsidR="009744F4" w:rsidRPr="00053A35" w:rsidRDefault="00C5293E">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 xml:space="preserve">   </w:t>
            </w:r>
            <w:r w:rsidR="009744F4" w:rsidRPr="00053A35">
              <w:rPr>
                <w:rFonts w:ascii="Helvetica" w:hAnsi="Helvetica"/>
                <w:color w:val="000000" w:themeColor="text1"/>
                <w:sz w:val="22"/>
              </w:rPr>
              <w:t>Naloxone related beliefs</w:t>
            </w:r>
          </w:p>
        </w:tc>
        <w:tc>
          <w:tcPr>
            <w:tcW w:w="1260" w:type="dxa"/>
            <w:tcBorders>
              <w:top w:val="nil"/>
              <w:left w:val="nil"/>
              <w:bottom w:val="nil"/>
              <w:right w:val="nil"/>
            </w:tcBorders>
          </w:tcPr>
          <w:p w14:paraId="39A2D32A"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2.18</w:t>
            </w:r>
          </w:p>
        </w:tc>
        <w:tc>
          <w:tcPr>
            <w:tcW w:w="1080" w:type="dxa"/>
            <w:tcBorders>
              <w:top w:val="nil"/>
              <w:left w:val="nil"/>
              <w:bottom w:val="nil"/>
              <w:right w:val="nil"/>
            </w:tcBorders>
          </w:tcPr>
          <w:p w14:paraId="368BC9ED"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(0.55)</w:t>
            </w:r>
          </w:p>
        </w:tc>
        <w:tc>
          <w:tcPr>
            <w:tcW w:w="1260" w:type="dxa"/>
            <w:tcBorders>
              <w:top w:val="nil"/>
              <w:left w:val="nil"/>
              <w:bottom w:val="nil"/>
              <w:right w:val="nil"/>
            </w:tcBorders>
          </w:tcPr>
          <w:p w14:paraId="2BCE5082"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2.23</w:t>
            </w:r>
          </w:p>
        </w:tc>
        <w:tc>
          <w:tcPr>
            <w:tcW w:w="1260" w:type="dxa"/>
            <w:tcBorders>
              <w:top w:val="nil"/>
              <w:left w:val="nil"/>
              <w:bottom w:val="nil"/>
              <w:right w:val="nil"/>
            </w:tcBorders>
          </w:tcPr>
          <w:p w14:paraId="24F342AD"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(0.60)</w:t>
            </w:r>
          </w:p>
        </w:tc>
        <w:tc>
          <w:tcPr>
            <w:tcW w:w="1170" w:type="dxa"/>
            <w:tcBorders>
              <w:top w:val="nil"/>
              <w:left w:val="nil"/>
              <w:bottom w:val="nil"/>
              <w:right w:val="nil"/>
            </w:tcBorders>
          </w:tcPr>
          <w:p w14:paraId="2351AA36"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2.21</w:t>
            </w:r>
          </w:p>
        </w:tc>
        <w:tc>
          <w:tcPr>
            <w:tcW w:w="1170" w:type="dxa"/>
            <w:tcBorders>
              <w:top w:val="nil"/>
              <w:left w:val="nil"/>
              <w:bottom w:val="nil"/>
              <w:right w:val="nil"/>
            </w:tcBorders>
          </w:tcPr>
          <w:p w14:paraId="0EFB9869"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(0.64)</w:t>
            </w:r>
          </w:p>
        </w:tc>
        <w:tc>
          <w:tcPr>
            <w:tcW w:w="1170" w:type="dxa"/>
            <w:tcBorders>
              <w:top w:val="nil"/>
              <w:left w:val="nil"/>
              <w:bottom w:val="nil"/>
              <w:right w:val="nil"/>
            </w:tcBorders>
          </w:tcPr>
          <w:p w14:paraId="6512AFDC"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2.23</w:t>
            </w:r>
          </w:p>
        </w:tc>
        <w:tc>
          <w:tcPr>
            <w:tcW w:w="1170" w:type="dxa"/>
            <w:tcBorders>
              <w:top w:val="nil"/>
              <w:left w:val="nil"/>
              <w:bottom w:val="nil"/>
              <w:right w:val="nil"/>
            </w:tcBorders>
          </w:tcPr>
          <w:p w14:paraId="18F18236"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(0.50)</w:t>
            </w:r>
          </w:p>
        </w:tc>
      </w:tr>
      <w:tr w:rsidR="00053A35" w:rsidRPr="00053A35" w14:paraId="4393126C" w14:textId="77777777" w:rsidTr="00E3066E">
        <w:tc>
          <w:tcPr>
            <w:tcW w:w="3348" w:type="dxa"/>
            <w:tcBorders>
              <w:top w:val="nil"/>
              <w:left w:val="nil"/>
              <w:bottom w:val="nil"/>
              <w:right w:val="nil"/>
            </w:tcBorders>
          </w:tcPr>
          <w:p w14:paraId="69563002" w14:textId="373BBB9E" w:rsidR="009744F4" w:rsidRPr="00053A35" w:rsidRDefault="00C5293E">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 xml:space="preserve">   </w:t>
            </w:r>
            <w:r w:rsidR="009744F4" w:rsidRPr="00053A35">
              <w:rPr>
                <w:rFonts w:ascii="Helvetica" w:hAnsi="Helvetica"/>
                <w:color w:val="000000" w:themeColor="text1"/>
                <w:sz w:val="22"/>
              </w:rPr>
              <w:t>Stigma towards PWUOs</w:t>
            </w:r>
          </w:p>
        </w:tc>
        <w:tc>
          <w:tcPr>
            <w:tcW w:w="1260" w:type="dxa"/>
            <w:tcBorders>
              <w:top w:val="nil"/>
              <w:left w:val="nil"/>
              <w:bottom w:val="nil"/>
              <w:right w:val="nil"/>
            </w:tcBorders>
          </w:tcPr>
          <w:p w14:paraId="2A7CAB19"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2.30</w:t>
            </w:r>
          </w:p>
        </w:tc>
        <w:tc>
          <w:tcPr>
            <w:tcW w:w="1080" w:type="dxa"/>
            <w:tcBorders>
              <w:top w:val="nil"/>
              <w:left w:val="nil"/>
              <w:bottom w:val="nil"/>
              <w:right w:val="nil"/>
            </w:tcBorders>
          </w:tcPr>
          <w:p w14:paraId="0BBCA6EA"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(0.56)</w:t>
            </w:r>
          </w:p>
        </w:tc>
        <w:tc>
          <w:tcPr>
            <w:tcW w:w="1260" w:type="dxa"/>
            <w:tcBorders>
              <w:top w:val="nil"/>
              <w:left w:val="nil"/>
              <w:bottom w:val="nil"/>
              <w:right w:val="nil"/>
            </w:tcBorders>
          </w:tcPr>
          <w:p w14:paraId="5F5C27C3"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2.39</w:t>
            </w:r>
          </w:p>
        </w:tc>
        <w:tc>
          <w:tcPr>
            <w:tcW w:w="1260" w:type="dxa"/>
            <w:tcBorders>
              <w:top w:val="nil"/>
              <w:left w:val="nil"/>
              <w:bottom w:val="nil"/>
              <w:right w:val="nil"/>
            </w:tcBorders>
          </w:tcPr>
          <w:p w14:paraId="6D6E4BFD"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(0.60)</w:t>
            </w:r>
          </w:p>
        </w:tc>
        <w:tc>
          <w:tcPr>
            <w:tcW w:w="1170" w:type="dxa"/>
            <w:tcBorders>
              <w:top w:val="nil"/>
              <w:left w:val="nil"/>
              <w:bottom w:val="nil"/>
              <w:right w:val="nil"/>
            </w:tcBorders>
          </w:tcPr>
          <w:p w14:paraId="3B66152F"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2.55</w:t>
            </w:r>
          </w:p>
        </w:tc>
        <w:tc>
          <w:tcPr>
            <w:tcW w:w="1170" w:type="dxa"/>
            <w:tcBorders>
              <w:top w:val="nil"/>
              <w:left w:val="nil"/>
              <w:bottom w:val="nil"/>
              <w:right w:val="nil"/>
            </w:tcBorders>
          </w:tcPr>
          <w:p w14:paraId="564771AE"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(0.62)</w:t>
            </w:r>
          </w:p>
        </w:tc>
        <w:tc>
          <w:tcPr>
            <w:tcW w:w="1170" w:type="dxa"/>
            <w:tcBorders>
              <w:top w:val="nil"/>
              <w:left w:val="nil"/>
              <w:bottom w:val="nil"/>
              <w:right w:val="nil"/>
            </w:tcBorders>
          </w:tcPr>
          <w:p w14:paraId="0DE1169A"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2.45</w:t>
            </w:r>
          </w:p>
        </w:tc>
        <w:tc>
          <w:tcPr>
            <w:tcW w:w="1170" w:type="dxa"/>
            <w:tcBorders>
              <w:top w:val="nil"/>
              <w:left w:val="nil"/>
              <w:bottom w:val="nil"/>
              <w:right w:val="nil"/>
            </w:tcBorders>
          </w:tcPr>
          <w:p w14:paraId="0F2CC520"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(0.60)</w:t>
            </w:r>
          </w:p>
        </w:tc>
      </w:tr>
      <w:tr w:rsidR="00053A35" w:rsidRPr="00053A35" w14:paraId="10E55AB2" w14:textId="77777777" w:rsidTr="00E3066E">
        <w:tc>
          <w:tcPr>
            <w:tcW w:w="3348" w:type="dxa"/>
            <w:tcBorders>
              <w:top w:val="nil"/>
              <w:left w:val="nil"/>
              <w:bottom w:val="nil"/>
              <w:right w:val="nil"/>
            </w:tcBorders>
          </w:tcPr>
          <w:p w14:paraId="7C36A31B" w14:textId="77777777" w:rsidR="009744F4" w:rsidRPr="00053A35" w:rsidRDefault="009744F4">
            <w:pPr>
              <w:widowControl w:val="0"/>
              <w:autoSpaceDE w:val="0"/>
              <w:autoSpaceDN w:val="0"/>
              <w:adjustRightInd w:val="0"/>
              <w:rPr>
                <w:rFonts w:ascii="Helvetica" w:hAnsi="Helvetica"/>
                <w:i/>
                <w:iCs/>
                <w:color w:val="000000" w:themeColor="text1"/>
                <w:sz w:val="22"/>
              </w:rPr>
            </w:pPr>
            <w:r w:rsidRPr="00053A35">
              <w:rPr>
                <w:rFonts w:ascii="Helvetica" w:hAnsi="Helvetica"/>
                <w:i/>
                <w:iCs/>
                <w:color w:val="000000" w:themeColor="text1"/>
                <w:sz w:val="22"/>
              </w:rPr>
              <w:t>OD Response Frequency</w:t>
            </w:r>
          </w:p>
        </w:tc>
        <w:tc>
          <w:tcPr>
            <w:tcW w:w="1260" w:type="dxa"/>
            <w:tcBorders>
              <w:top w:val="nil"/>
              <w:left w:val="nil"/>
              <w:bottom w:val="nil"/>
              <w:right w:val="nil"/>
            </w:tcBorders>
          </w:tcPr>
          <w:p w14:paraId="571C35E6" w14:textId="77777777" w:rsidR="009744F4" w:rsidRPr="00053A35" w:rsidRDefault="009744F4">
            <w:pPr>
              <w:widowControl w:val="0"/>
              <w:autoSpaceDE w:val="0"/>
              <w:autoSpaceDN w:val="0"/>
              <w:adjustRightInd w:val="0"/>
              <w:jc w:val="center"/>
              <w:rPr>
                <w:rFonts w:ascii="Helvetica" w:hAnsi="Helvetica"/>
                <w:color w:val="000000" w:themeColor="text1"/>
                <w:sz w:val="22"/>
              </w:rPr>
            </w:pPr>
          </w:p>
        </w:tc>
        <w:tc>
          <w:tcPr>
            <w:tcW w:w="1080" w:type="dxa"/>
            <w:tcBorders>
              <w:top w:val="nil"/>
              <w:left w:val="nil"/>
              <w:bottom w:val="nil"/>
              <w:right w:val="nil"/>
            </w:tcBorders>
          </w:tcPr>
          <w:p w14:paraId="704C9264" w14:textId="77777777" w:rsidR="009744F4" w:rsidRPr="00053A35" w:rsidRDefault="009744F4">
            <w:pPr>
              <w:widowControl w:val="0"/>
              <w:autoSpaceDE w:val="0"/>
              <w:autoSpaceDN w:val="0"/>
              <w:adjustRightInd w:val="0"/>
              <w:jc w:val="center"/>
              <w:rPr>
                <w:rFonts w:ascii="Helvetica" w:hAnsi="Helvetica"/>
                <w:color w:val="000000" w:themeColor="text1"/>
                <w:sz w:val="22"/>
              </w:rPr>
            </w:pPr>
          </w:p>
        </w:tc>
        <w:tc>
          <w:tcPr>
            <w:tcW w:w="1260" w:type="dxa"/>
            <w:tcBorders>
              <w:top w:val="nil"/>
              <w:left w:val="nil"/>
              <w:bottom w:val="nil"/>
              <w:right w:val="nil"/>
            </w:tcBorders>
          </w:tcPr>
          <w:p w14:paraId="4498FE5D" w14:textId="77777777" w:rsidR="009744F4" w:rsidRPr="00053A35" w:rsidRDefault="009744F4">
            <w:pPr>
              <w:widowControl w:val="0"/>
              <w:autoSpaceDE w:val="0"/>
              <w:autoSpaceDN w:val="0"/>
              <w:adjustRightInd w:val="0"/>
              <w:jc w:val="center"/>
              <w:rPr>
                <w:rFonts w:ascii="Helvetica" w:hAnsi="Helvetica"/>
                <w:color w:val="000000" w:themeColor="text1"/>
                <w:sz w:val="22"/>
              </w:rPr>
            </w:pPr>
          </w:p>
        </w:tc>
        <w:tc>
          <w:tcPr>
            <w:tcW w:w="1260" w:type="dxa"/>
            <w:tcBorders>
              <w:top w:val="nil"/>
              <w:left w:val="nil"/>
              <w:bottom w:val="nil"/>
              <w:right w:val="nil"/>
            </w:tcBorders>
          </w:tcPr>
          <w:p w14:paraId="3C630F2D" w14:textId="77777777" w:rsidR="009744F4" w:rsidRPr="00053A35" w:rsidRDefault="009744F4">
            <w:pPr>
              <w:widowControl w:val="0"/>
              <w:autoSpaceDE w:val="0"/>
              <w:autoSpaceDN w:val="0"/>
              <w:adjustRightInd w:val="0"/>
              <w:jc w:val="center"/>
              <w:rPr>
                <w:rFonts w:ascii="Helvetica" w:hAnsi="Helvetica"/>
                <w:color w:val="000000" w:themeColor="text1"/>
                <w:sz w:val="22"/>
              </w:rPr>
            </w:pPr>
          </w:p>
        </w:tc>
        <w:tc>
          <w:tcPr>
            <w:tcW w:w="1170" w:type="dxa"/>
            <w:tcBorders>
              <w:top w:val="nil"/>
              <w:left w:val="nil"/>
              <w:bottom w:val="nil"/>
              <w:right w:val="nil"/>
            </w:tcBorders>
          </w:tcPr>
          <w:p w14:paraId="3F49FF93" w14:textId="77777777" w:rsidR="009744F4" w:rsidRPr="00053A35" w:rsidRDefault="009744F4">
            <w:pPr>
              <w:widowControl w:val="0"/>
              <w:autoSpaceDE w:val="0"/>
              <w:autoSpaceDN w:val="0"/>
              <w:adjustRightInd w:val="0"/>
              <w:jc w:val="center"/>
              <w:rPr>
                <w:rFonts w:ascii="Helvetica" w:hAnsi="Helvetica"/>
                <w:color w:val="000000" w:themeColor="text1"/>
                <w:sz w:val="22"/>
              </w:rPr>
            </w:pPr>
          </w:p>
        </w:tc>
        <w:tc>
          <w:tcPr>
            <w:tcW w:w="1170" w:type="dxa"/>
            <w:tcBorders>
              <w:top w:val="nil"/>
              <w:left w:val="nil"/>
              <w:bottom w:val="nil"/>
              <w:right w:val="nil"/>
            </w:tcBorders>
          </w:tcPr>
          <w:p w14:paraId="14DE7628" w14:textId="77777777" w:rsidR="009744F4" w:rsidRPr="00053A35" w:rsidRDefault="009744F4">
            <w:pPr>
              <w:widowControl w:val="0"/>
              <w:autoSpaceDE w:val="0"/>
              <w:autoSpaceDN w:val="0"/>
              <w:adjustRightInd w:val="0"/>
              <w:jc w:val="center"/>
              <w:rPr>
                <w:rFonts w:ascii="Helvetica" w:hAnsi="Helvetica"/>
                <w:color w:val="000000" w:themeColor="text1"/>
                <w:sz w:val="22"/>
              </w:rPr>
            </w:pPr>
          </w:p>
        </w:tc>
        <w:tc>
          <w:tcPr>
            <w:tcW w:w="1170" w:type="dxa"/>
            <w:tcBorders>
              <w:top w:val="nil"/>
              <w:left w:val="nil"/>
              <w:bottom w:val="nil"/>
              <w:right w:val="nil"/>
            </w:tcBorders>
          </w:tcPr>
          <w:p w14:paraId="3567A882" w14:textId="77777777" w:rsidR="009744F4" w:rsidRPr="00053A35" w:rsidRDefault="009744F4">
            <w:pPr>
              <w:widowControl w:val="0"/>
              <w:autoSpaceDE w:val="0"/>
              <w:autoSpaceDN w:val="0"/>
              <w:adjustRightInd w:val="0"/>
              <w:jc w:val="center"/>
              <w:rPr>
                <w:rFonts w:ascii="Helvetica" w:hAnsi="Helvetica"/>
                <w:color w:val="000000" w:themeColor="text1"/>
                <w:sz w:val="22"/>
              </w:rPr>
            </w:pPr>
          </w:p>
        </w:tc>
        <w:tc>
          <w:tcPr>
            <w:tcW w:w="1170" w:type="dxa"/>
            <w:tcBorders>
              <w:top w:val="nil"/>
              <w:left w:val="nil"/>
              <w:bottom w:val="nil"/>
              <w:right w:val="nil"/>
            </w:tcBorders>
          </w:tcPr>
          <w:p w14:paraId="64B8641B" w14:textId="77777777" w:rsidR="009744F4" w:rsidRPr="00053A35" w:rsidRDefault="009744F4">
            <w:pPr>
              <w:widowControl w:val="0"/>
              <w:autoSpaceDE w:val="0"/>
              <w:autoSpaceDN w:val="0"/>
              <w:adjustRightInd w:val="0"/>
              <w:jc w:val="center"/>
              <w:rPr>
                <w:rFonts w:ascii="Helvetica" w:hAnsi="Helvetica"/>
                <w:color w:val="000000" w:themeColor="text1"/>
                <w:sz w:val="22"/>
              </w:rPr>
            </w:pPr>
          </w:p>
        </w:tc>
      </w:tr>
      <w:tr w:rsidR="00053A35" w:rsidRPr="00053A35" w14:paraId="4C64D5A1" w14:textId="77777777" w:rsidTr="00E3066E">
        <w:tc>
          <w:tcPr>
            <w:tcW w:w="3348" w:type="dxa"/>
            <w:tcBorders>
              <w:top w:val="nil"/>
              <w:left w:val="nil"/>
              <w:bottom w:val="nil"/>
              <w:right w:val="nil"/>
            </w:tcBorders>
          </w:tcPr>
          <w:p w14:paraId="49D50DF2" w14:textId="0FF54C53" w:rsidR="009744F4" w:rsidRPr="00053A35" w:rsidRDefault="00C5293E">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 xml:space="preserve">   </w:t>
            </w:r>
            <w:r w:rsidR="009744F4" w:rsidRPr="00053A35">
              <w:rPr>
                <w:rFonts w:ascii="Helvetica" w:hAnsi="Helvetica"/>
                <w:color w:val="000000" w:themeColor="text1"/>
                <w:sz w:val="22"/>
              </w:rPr>
              <w:t>Never</w:t>
            </w:r>
          </w:p>
        </w:tc>
        <w:tc>
          <w:tcPr>
            <w:tcW w:w="1260" w:type="dxa"/>
            <w:tcBorders>
              <w:top w:val="nil"/>
              <w:left w:val="nil"/>
              <w:bottom w:val="nil"/>
              <w:right w:val="nil"/>
            </w:tcBorders>
          </w:tcPr>
          <w:p w14:paraId="0D84C7FF"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0.19</w:t>
            </w:r>
          </w:p>
        </w:tc>
        <w:tc>
          <w:tcPr>
            <w:tcW w:w="1080" w:type="dxa"/>
            <w:tcBorders>
              <w:top w:val="nil"/>
              <w:left w:val="nil"/>
              <w:bottom w:val="nil"/>
              <w:right w:val="nil"/>
            </w:tcBorders>
          </w:tcPr>
          <w:p w14:paraId="39F93543"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(0.39)</w:t>
            </w:r>
          </w:p>
        </w:tc>
        <w:tc>
          <w:tcPr>
            <w:tcW w:w="1260" w:type="dxa"/>
            <w:tcBorders>
              <w:top w:val="nil"/>
              <w:left w:val="nil"/>
              <w:bottom w:val="nil"/>
              <w:right w:val="nil"/>
            </w:tcBorders>
          </w:tcPr>
          <w:p w14:paraId="287D2AF3"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0.17</w:t>
            </w:r>
          </w:p>
        </w:tc>
        <w:tc>
          <w:tcPr>
            <w:tcW w:w="1260" w:type="dxa"/>
            <w:tcBorders>
              <w:top w:val="nil"/>
              <w:left w:val="nil"/>
              <w:bottom w:val="nil"/>
              <w:right w:val="nil"/>
            </w:tcBorders>
          </w:tcPr>
          <w:p w14:paraId="64E57D6C"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(0.38)</w:t>
            </w:r>
          </w:p>
        </w:tc>
        <w:tc>
          <w:tcPr>
            <w:tcW w:w="1170" w:type="dxa"/>
            <w:tcBorders>
              <w:top w:val="nil"/>
              <w:left w:val="nil"/>
              <w:bottom w:val="nil"/>
              <w:right w:val="nil"/>
            </w:tcBorders>
          </w:tcPr>
          <w:p w14:paraId="53098D92"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0.13</w:t>
            </w:r>
          </w:p>
        </w:tc>
        <w:tc>
          <w:tcPr>
            <w:tcW w:w="1170" w:type="dxa"/>
            <w:tcBorders>
              <w:top w:val="nil"/>
              <w:left w:val="nil"/>
              <w:bottom w:val="nil"/>
              <w:right w:val="nil"/>
            </w:tcBorders>
          </w:tcPr>
          <w:p w14:paraId="3089051D"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(0.34)</w:t>
            </w:r>
          </w:p>
        </w:tc>
        <w:tc>
          <w:tcPr>
            <w:tcW w:w="1170" w:type="dxa"/>
            <w:tcBorders>
              <w:top w:val="nil"/>
              <w:left w:val="nil"/>
              <w:bottom w:val="nil"/>
              <w:right w:val="nil"/>
            </w:tcBorders>
          </w:tcPr>
          <w:p w14:paraId="1395F2AB"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0.07</w:t>
            </w:r>
          </w:p>
        </w:tc>
        <w:tc>
          <w:tcPr>
            <w:tcW w:w="1170" w:type="dxa"/>
            <w:tcBorders>
              <w:top w:val="nil"/>
              <w:left w:val="nil"/>
              <w:bottom w:val="nil"/>
              <w:right w:val="nil"/>
            </w:tcBorders>
          </w:tcPr>
          <w:p w14:paraId="7A8B4862"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(0.26)</w:t>
            </w:r>
          </w:p>
        </w:tc>
      </w:tr>
      <w:tr w:rsidR="00053A35" w:rsidRPr="00053A35" w14:paraId="4F8F2132" w14:textId="77777777" w:rsidTr="00E3066E">
        <w:tc>
          <w:tcPr>
            <w:tcW w:w="3348" w:type="dxa"/>
            <w:tcBorders>
              <w:top w:val="nil"/>
              <w:left w:val="nil"/>
              <w:bottom w:val="nil"/>
              <w:right w:val="nil"/>
            </w:tcBorders>
          </w:tcPr>
          <w:p w14:paraId="53646F42" w14:textId="16DB5CF9" w:rsidR="009744F4" w:rsidRPr="00053A35" w:rsidRDefault="00C5293E">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 xml:space="preserve">   </w:t>
            </w:r>
            <w:r w:rsidR="009744F4" w:rsidRPr="00053A35">
              <w:rPr>
                <w:rFonts w:ascii="Helvetica" w:hAnsi="Helvetica"/>
                <w:color w:val="000000" w:themeColor="text1"/>
                <w:sz w:val="22"/>
              </w:rPr>
              <w:t>Rarely (less than once per week)</w:t>
            </w:r>
          </w:p>
        </w:tc>
        <w:tc>
          <w:tcPr>
            <w:tcW w:w="1260" w:type="dxa"/>
            <w:tcBorders>
              <w:top w:val="nil"/>
              <w:left w:val="nil"/>
              <w:bottom w:val="nil"/>
              <w:right w:val="nil"/>
            </w:tcBorders>
          </w:tcPr>
          <w:p w14:paraId="4F0D14C9"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0.47</w:t>
            </w:r>
          </w:p>
        </w:tc>
        <w:tc>
          <w:tcPr>
            <w:tcW w:w="1080" w:type="dxa"/>
            <w:tcBorders>
              <w:top w:val="nil"/>
              <w:left w:val="nil"/>
              <w:bottom w:val="nil"/>
              <w:right w:val="nil"/>
            </w:tcBorders>
          </w:tcPr>
          <w:p w14:paraId="43E34CBE"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(0.50)</w:t>
            </w:r>
          </w:p>
        </w:tc>
        <w:tc>
          <w:tcPr>
            <w:tcW w:w="1260" w:type="dxa"/>
            <w:tcBorders>
              <w:top w:val="nil"/>
              <w:left w:val="nil"/>
              <w:bottom w:val="nil"/>
              <w:right w:val="nil"/>
            </w:tcBorders>
          </w:tcPr>
          <w:p w14:paraId="0203FA2E"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0.43</w:t>
            </w:r>
          </w:p>
        </w:tc>
        <w:tc>
          <w:tcPr>
            <w:tcW w:w="1260" w:type="dxa"/>
            <w:tcBorders>
              <w:top w:val="nil"/>
              <w:left w:val="nil"/>
              <w:bottom w:val="nil"/>
              <w:right w:val="nil"/>
            </w:tcBorders>
          </w:tcPr>
          <w:p w14:paraId="6DA1726D"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(0.50)</w:t>
            </w:r>
          </w:p>
        </w:tc>
        <w:tc>
          <w:tcPr>
            <w:tcW w:w="1170" w:type="dxa"/>
            <w:tcBorders>
              <w:top w:val="nil"/>
              <w:left w:val="nil"/>
              <w:bottom w:val="nil"/>
              <w:right w:val="nil"/>
            </w:tcBorders>
          </w:tcPr>
          <w:p w14:paraId="65AFB6E2"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0.40</w:t>
            </w:r>
          </w:p>
        </w:tc>
        <w:tc>
          <w:tcPr>
            <w:tcW w:w="1170" w:type="dxa"/>
            <w:tcBorders>
              <w:top w:val="nil"/>
              <w:left w:val="nil"/>
              <w:bottom w:val="nil"/>
              <w:right w:val="nil"/>
            </w:tcBorders>
          </w:tcPr>
          <w:p w14:paraId="2107F377"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(0.49)</w:t>
            </w:r>
          </w:p>
        </w:tc>
        <w:tc>
          <w:tcPr>
            <w:tcW w:w="1170" w:type="dxa"/>
            <w:tcBorders>
              <w:top w:val="nil"/>
              <w:left w:val="nil"/>
              <w:bottom w:val="nil"/>
              <w:right w:val="nil"/>
            </w:tcBorders>
          </w:tcPr>
          <w:p w14:paraId="4913DD45"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0.47</w:t>
            </w:r>
          </w:p>
        </w:tc>
        <w:tc>
          <w:tcPr>
            <w:tcW w:w="1170" w:type="dxa"/>
            <w:tcBorders>
              <w:top w:val="nil"/>
              <w:left w:val="nil"/>
              <w:bottom w:val="nil"/>
              <w:right w:val="nil"/>
            </w:tcBorders>
          </w:tcPr>
          <w:p w14:paraId="1A1C6D05"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(0.50)</w:t>
            </w:r>
          </w:p>
        </w:tc>
      </w:tr>
      <w:tr w:rsidR="00053A35" w:rsidRPr="00053A35" w14:paraId="57C1D112" w14:textId="77777777" w:rsidTr="00E3066E">
        <w:tc>
          <w:tcPr>
            <w:tcW w:w="3348" w:type="dxa"/>
            <w:tcBorders>
              <w:top w:val="nil"/>
              <w:left w:val="nil"/>
              <w:bottom w:val="nil"/>
              <w:right w:val="nil"/>
            </w:tcBorders>
          </w:tcPr>
          <w:p w14:paraId="40F966D6" w14:textId="299B7A38" w:rsidR="009744F4" w:rsidRPr="00053A35" w:rsidRDefault="00C5293E">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 xml:space="preserve">   </w:t>
            </w:r>
            <w:r w:rsidR="009744F4" w:rsidRPr="00053A35">
              <w:rPr>
                <w:rFonts w:ascii="Helvetica" w:hAnsi="Helvetica"/>
                <w:color w:val="000000" w:themeColor="text1"/>
                <w:sz w:val="22"/>
              </w:rPr>
              <w:t>Once per week</w:t>
            </w:r>
          </w:p>
        </w:tc>
        <w:tc>
          <w:tcPr>
            <w:tcW w:w="1260" w:type="dxa"/>
            <w:tcBorders>
              <w:top w:val="nil"/>
              <w:left w:val="nil"/>
              <w:bottom w:val="nil"/>
              <w:right w:val="nil"/>
            </w:tcBorders>
          </w:tcPr>
          <w:p w14:paraId="3AEAFA42"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0.29</w:t>
            </w:r>
          </w:p>
        </w:tc>
        <w:tc>
          <w:tcPr>
            <w:tcW w:w="1080" w:type="dxa"/>
            <w:tcBorders>
              <w:top w:val="nil"/>
              <w:left w:val="nil"/>
              <w:bottom w:val="nil"/>
              <w:right w:val="nil"/>
            </w:tcBorders>
          </w:tcPr>
          <w:p w14:paraId="638F79A3"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(0.45)</w:t>
            </w:r>
          </w:p>
        </w:tc>
        <w:tc>
          <w:tcPr>
            <w:tcW w:w="1260" w:type="dxa"/>
            <w:tcBorders>
              <w:top w:val="nil"/>
              <w:left w:val="nil"/>
              <w:bottom w:val="nil"/>
              <w:right w:val="nil"/>
            </w:tcBorders>
          </w:tcPr>
          <w:p w14:paraId="123A3CE2"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0.32</w:t>
            </w:r>
          </w:p>
        </w:tc>
        <w:tc>
          <w:tcPr>
            <w:tcW w:w="1260" w:type="dxa"/>
            <w:tcBorders>
              <w:top w:val="nil"/>
              <w:left w:val="nil"/>
              <w:bottom w:val="nil"/>
              <w:right w:val="nil"/>
            </w:tcBorders>
          </w:tcPr>
          <w:p w14:paraId="5F3E5555"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(0.47)</w:t>
            </w:r>
          </w:p>
        </w:tc>
        <w:tc>
          <w:tcPr>
            <w:tcW w:w="1170" w:type="dxa"/>
            <w:tcBorders>
              <w:top w:val="nil"/>
              <w:left w:val="nil"/>
              <w:bottom w:val="nil"/>
              <w:right w:val="nil"/>
            </w:tcBorders>
          </w:tcPr>
          <w:p w14:paraId="755C96A9"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0.39</w:t>
            </w:r>
          </w:p>
        </w:tc>
        <w:tc>
          <w:tcPr>
            <w:tcW w:w="1170" w:type="dxa"/>
            <w:tcBorders>
              <w:top w:val="nil"/>
              <w:left w:val="nil"/>
              <w:bottom w:val="nil"/>
              <w:right w:val="nil"/>
            </w:tcBorders>
          </w:tcPr>
          <w:p w14:paraId="7C0CCA1A"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(0.49)</w:t>
            </w:r>
          </w:p>
        </w:tc>
        <w:tc>
          <w:tcPr>
            <w:tcW w:w="1170" w:type="dxa"/>
            <w:tcBorders>
              <w:top w:val="nil"/>
              <w:left w:val="nil"/>
              <w:bottom w:val="nil"/>
              <w:right w:val="nil"/>
            </w:tcBorders>
          </w:tcPr>
          <w:p w14:paraId="11B23944"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0.37</w:t>
            </w:r>
          </w:p>
        </w:tc>
        <w:tc>
          <w:tcPr>
            <w:tcW w:w="1170" w:type="dxa"/>
            <w:tcBorders>
              <w:top w:val="nil"/>
              <w:left w:val="nil"/>
              <w:bottom w:val="nil"/>
              <w:right w:val="nil"/>
            </w:tcBorders>
          </w:tcPr>
          <w:p w14:paraId="7D4B95E1"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(0.49)</w:t>
            </w:r>
          </w:p>
        </w:tc>
      </w:tr>
      <w:tr w:rsidR="00053A35" w:rsidRPr="00053A35" w14:paraId="5E1A870A" w14:textId="77777777" w:rsidTr="00E3066E">
        <w:tc>
          <w:tcPr>
            <w:tcW w:w="3348" w:type="dxa"/>
            <w:tcBorders>
              <w:top w:val="nil"/>
              <w:left w:val="nil"/>
              <w:bottom w:val="nil"/>
              <w:right w:val="nil"/>
            </w:tcBorders>
          </w:tcPr>
          <w:p w14:paraId="417E94CD" w14:textId="3313235D" w:rsidR="009744F4" w:rsidRPr="00053A35" w:rsidRDefault="00C5293E">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 xml:space="preserve">   </w:t>
            </w:r>
            <w:r w:rsidR="009744F4" w:rsidRPr="00053A35">
              <w:rPr>
                <w:rFonts w:ascii="Helvetica" w:hAnsi="Helvetica"/>
                <w:color w:val="000000" w:themeColor="text1"/>
                <w:sz w:val="22"/>
              </w:rPr>
              <w:t>Once per shift</w:t>
            </w:r>
          </w:p>
        </w:tc>
        <w:tc>
          <w:tcPr>
            <w:tcW w:w="1260" w:type="dxa"/>
            <w:tcBorders>
              <w:top w:val="nil"/>
              <w:left w:val="nil"/>
              <w:bottom w:val="nil"/>
              <w:right w:val="nil"/>
            </w:tcBorders>
          </w:tcPr>
          <w:p w14:paraId="301F6094"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0.04</w:t>
            </w:r>
          </w:p>
        </w:tc>
        <w:tc>
          <w:tcPr>
            <w:tcW w:w="1080" w:type="dxa"/>
            <w:tcBorders>
              <w:top w:val="nil"/>
              <w:left w:val="nil"/>
              <w:bottom w:val="nil"/>
              <w:right w:val="nil"/>
            </w:tcBorders>
          </w:tcPr>
          <w:p w14:paraId="3EC8DB04"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(0.19)</w:t>
            </w:r>
          </w:p>
        </w:tc>
        <w:tc>
          <w:tcPr>
            <w:tcW w:w="1260" w:type="dxa"/>
            <w:tcBorders>
              <w:top w:val="nil"/>
              <w:left w:val="nil"/>
              <w:bottom w:val="nil"/>
              <w:right w:val="nil"/>
            </w:tcBorders>
          </w:tcPr>
          <w:p w14:paraId="3A870CB5"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0.07</w:t>
            </w:r>
          </w:p>
        </w:tc>
        <w:tc>
          <w:tcPr>
            <w:tcW w:w="1260" w:type="dxa"/>
            <w:tcBorders>
              <w:top w:val="nil"/>
              <w:left w:val="nil"/>
              <w:bottom w:val="nil"/>
              <w:right w:val="nil"/>
            </w:tcBorders>
          </w:tcPr>
          <w:p w14:paraId="69FF56F0"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(0.25)</w:t>
            </w:r>
          </w:p>
        </w:tc>
        <w:tc>
          <w:tcPr>
            <w:tcW w:w="1170" w:type="dxa"/>
            <w:tcBorders>
              <w:top w:val="nil"/>
              <w:left w:val="nil"/>
              <w:bottom w:val="nil"/>
              <w:right w:val="nil"/>
            </w:tcBorders>
          </w:tcPr>
          <w:p w14:paraId="03B73791"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0.06</w:t>
            </w:r>
          </w:p>
        </w:tc>
        <w:tc>
          <w:tcPr>
            <w:tcW w:w="1170" w:type="dxa"/>
            <w:tcBorders>
              <w:top w:val="nil"/>
              <w:left w:val="nil"/>
              <w:bottom w:val="nil"/>
              <w:right w:val="nil"/>
            </w:tcBorders>
          </w:tcPr>
          <w:p w14:paraId="26DB6B40"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(0.25)</w:t>
            </w:r>
          </w:p>
        </w:tc>
        <w:tc>
          <w:tcPr>
            <w:tcW w:w="1170" w:type="dxa"/>
            <w:tcBorders>
              <w:top w:val="nil"/>
              <w:left w:val="nil"/>
              <w:bottom w:val="nil"/>
              <w:right w:val="nil"/>
            </w:tcBorders>
          </w:tcPr>
          <w:p w14:paraId="4AAE4B38"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0.06</w:t>
            </w:r>
          </w:p>
        </w:tc>
        <w:tc>
          <w:tcPr>
            <w:tcW w:w="1170" w:type="dxa"/>
            <w:tcBorders>
              <w:top w:val="nil"/>
              <w:left w:val="nil"/>
              <w:bottom w:val="nil"/>
              <w:right w:val="nil"/>
            </w:tcBorders>
          </w:tcPr>
          <w:p w14:paraId="1B887C70"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(0.23)</w:t>
            </w:r>
          </w:p>
        </w:tc>
      </w:tr>
      <w:tr w:rsidR="00053A35" w:rsidRPr="00053A35" w14:paraId="37B2CB0C" w14:textId="77777777" w:rsidTr="00E3066E">
        <w:tc>
          <w:tcPr>
            <w:tcW w:w="3348" w:type="dxa"/>
            <w:tcBorders>
              <w:top w:val="nil"/>
              <w:left w:val="nil"/>
              <w:bottom w:val="nil"/>
              <w:right w:val="nil"/>
            </w:tcBorders>
          </w:tcPr>
          <w:p w14:paraId="3ABB66DF" w14:textId="6E09866C" w:rsidR="009744F4" w:rsidRPr="00053A35" w:rsidRDefault="00C5293E">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 xml:space="preserve">   </w:t>
            </w:r>
            <w:r w:rsidR="009744F4" w:rsidRPr="00053A35">
              <w:rPr>
                <w:rFonts w:ascii="Helvetica" w:hAnsi="Helvetica"/>
                <w:color w:val="000000" w:themeColor="text1"/>
                <w:sz w:val="22"/>
              </w:rPr>
              <w:t>Multiple times per shift</w:t>
            </w:r>
          </w:p>
        </w:tc>
        <w:tc>
          <w:tcPr>
            <w:tcW w:w="1260" w:type="dxa"/>
            <w:tcBorders>
              <w:top w:val="nil"/>
              <w:left w:val="nil"/>
              <w:bottom w:val="nil"/>
              <w:right w:val="nil"/>
            </w:tcBorders>
          </w:tcPr>
          <w:p w14:paraId="4266437E"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0.01</w:t>
            </w:r>
          </w:p>
        </w:tc>
        <w:tc>
          <w:tcPr>
            <w:tcW w:w="1080" w:type="dxa"/>
            <w:tcBorders>
              <w:top w:val="nil"/>
              <w:left w:val="nil"/>
              <w:bottom w:val="nil"/>
              <w:right w:val="nil"/>
            </w:tcBorders>
          </w:tcPr>
          <w:p w14:paraId="68380160"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(0.11)</w:t>
            </w:r>
          </w:p>
        </w:tc>
        <w:tc>
          <w:tcPr>
            <w:tcW w:w="1260" w:type="dxa"/>
            <w:tcBorders>
              <w:top w:val="nil"/>
              <w:left w:val="nil"/>
              <w:bottom w:val="nil"/>
              <w:right w:val="nil"/>
            </w:tcBorders>
          </w:tcPr>
          <w:p w14:paraId="4799C074"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0.02</w:t>
            </w:r>
          </w:p>
        </w:tc>
        <w:tc>
          <w:tcPr>
            <w:tcW w:w="1260" w:type="dxa"/>
            <w:tcBorders>
              <w:top w:val="nil"/>
              <w:left w:val="nil"/>
              <w:bottom w:val="nil"/>
              <w:right w:val="nil"/>
            </w:tcBorders>
          </w:tcPr>
          <w:p w14:paraId="7078F04A"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(0.13)</w:t>
            </w:r>
          </w:p>
        </w:tc>
        <w:tc>
          <w:tcPr>
            <w:tcW w:w="1170" w:type="dxa"/>
            <w:tcBorders>
              <w:top w:val="nil"/>
              <w:left w:val="nil"/>
              <w:bottom w:val="nil"/>
              <w:right w:val="nil"/>
            </w:tcBorders>
          </w:tcPr>
          <w:p w14:paraId="6AA73207"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0.02</w:t>
            </w:r>
          </w:p>
        </w:tc>
        <w:tc>
          <w:tcPr>
            <w:tcW w:w="1170" w:type="dxa"/>
            <w:tcBorders>
              <w:top w:val="nil"/>
              <w:left w:val="nil"/>
              <w:bottom w:val="nil"/>
              <w:right w:val="nil"/>
            </w:tcBorders>
          </w:tcPr>
          <w:p w14:paraId="2B372D02"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(0.13)</w:t>
            </w:r>
          </w:p>
        </w:tc>
        <w:tc>
          <w:tcPr>
            <w:tcW w:w="1170" w:type="dxa"/>
            <w:tcBorders>
              <w:top w:val="nil"/>
              <w:left w:val="nil"/>
              <w:bottom w:val="nil"/>
              <w:right w:val="nil"/>
            </w:tcBorders>
          </w:tcPr>
          <w:p w14:paraId="7EC65FDE"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0.03</w:t>
            </w:r>
          </w:p>
        </w:tc>
        <w:tc>
          <w:tcPr>
            <w:tcW w:w="1170" w:type="dxa"/>
            <w:tcBorders>
              <w:top w:val="nil"/>
              <w:left w:val="nil"/>
              <w:bottom w:val="nil"/>
              <w:right w:val="nil"/>
            </w:tcBorders>
          </w:tcPr>
          <w:p w14:paraId="1B58C60E"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(0.17)</w:t>
            </w:r>
          </w:p>
        </w:tc>
      </w:tr>
      <w:tr w:rsidR="00053A35" w:rsidRPr="00053A35" w14:paraId="41ABDD32" w14:textId="77777777" w:rsidTr="00E3066E">
        <w:tc>
          <w:tcPr>
            <w:tcW w:w="3348" w:type="dxa"/>
            <w:tcBorders>
              <w:top w:val="nil"/>
              <w:left w:val="nil"/>
              <w:bottom w:val="nil"/>
              <w:right w:val="nil"/>
            </w:tcBorders>
          </w:tcPr>
          <w:p w14:paraId="61245B88" w14:textId="77777777" w:rsidR="009744F4" w:rsidRPr="00053A35" w:rsidRDefault="009744F4">
            <w:pPr>
              <w:widowControl w:val="0"/>
              <w:autoSpaceDE w:val="0"/>
              <w:autoSpaceDN w:val="0"/>
              <w:adjustRightInd w:val="0"/>
              <w:rPr>
                <w:rFonts w:ascii="Helvetica" w:hAnsi="Helvetica"/>
                <w:i/>
                <w:iCs/>
                <w:color w:val="000000" w:themeColor="text1"/>
                <w:sz w:val="22"/>
              </w:rPr>
            </w:pPr>
            <w:r w:rsidRPr="00053A35">
              <w:rPr>
                <w:rFonts w:ascii="Helvetica" w:hAnsi="Helvetica"/>
                <w:i/>
                <w:iCs/>
                <w:color w:val="000000" w:themeColor="text1"/>
                <w:sz w:val="22"/>
              </w:rPr>
              <w:t>Control Variables</w:t>
            </w:r>
          </w:p>
        </w:tc>
        <w:tc>
          <w:tcPr>
            <w:tcW w:w="1260" w:type="dxa"/>
            <w:tcBorders>
              <w:top w:val="nil"/>
              <w:left w:val="nil"/>
              <w:bottom w:val="nil"/>
              <w:right w:val="nil"/>
            </w:tcBorders>
          </w:tcPr>
          <w:p w14:paraId="4AD857E2" w14:textId="77777777" w:rsidR="009744F4" w:rsidRPr="00053A35" w:rsidRDefault="009744F4">
            <w:pPr>
              <w:widowControl w:val="0"/>
              <w:autoSpaceDE w:val="0"/>
              <w:autoSpaceDN w:val="0"/>
              <w:adjustRightInd w:val="0"/>
              <w:jc w:val="center"/>
              <w:rPr>
                <w:rFonts w:ascii="Helvetica" w:hAnsi="Helvetica"/>
                <w:color w:val="000000" w:themeColor="text1"/>
                <w:sz w:val="22"/>
              </w:rPr>
            </w:pPr>
          </w:p>
        </w:tc>
        <w:tc>
          <w:tcPr>
            <w:tcW w:w="1080" w:type="dxa"/>
            <w:tcBorders>
              <w:top w:val="nil"/>
              <w:left w:val="nil"/>
              <w:bottom w:val="nil"/>
              <w:right w:val="nil"/>
            </w:tcBorders>
          </w:tcPr>
          <w:p w14:paraId="68B04D05" w14:textId="77777777" w:rsidR="009744F4" w:rsidRPr="00053A35" w:rsidRDefault="009744F4">
            <w:pPr>
              <w:widowControl w:val="0"/>
              <w:autoSpaceDE w:val="0"/>
              <w:autoSpaceDN w:val="0"/>
              <w:adjustRightInd w:val="0"/>
              <w:jc w:val="center"/>
              <w:rPr>
                <w:rFonts w:ascii="Helvetica" w:hAnsi="Helvetica"/>
                <w:color w:val="000000" w:themeColor="text1"/>
                <w:sz w:val="22"/>
              </w:rPr>
            </w:pPr>
          </w:p>
        </w:tc>
        <w:tc>
          <w:tcPr>
            <w:tcW w:w="1260" w:type="dxa"/>
            <w:tcBorders>
              <w:top w:val="nil"/>
              <w:left w:val="nil"/>
              <w:bottom w:val="nil"/>
              <w:right w:val="nil"/>
            </w:tcBorders>
          </w:tcPr>
          <w:p w14:paraId="4E87A370" w14:textId="77777777" w:rsidR="009744F4" w:rsidRPr="00053A35" w:rsidRDefault="009744F4">
            <w:pPr>
              <w:widowControl w:val="0"/>
              <w:autoSpaceDE w:val="0"/>
              <w:autoSpaceDN w:val="0"/>
              <w:adjustRightInd w:val="0"/>
              <w:jc w:val="center"/>
              <w:rPr>
                <w:rFonts w:ascii="Helvetica" w:hAnsi="Helvetica"/>
                <w:color w:val="000000" w:themeColor="text1"/>
                <w:sz w:val="22"/>
              </w:rPr>
            </w:pPr>
          </w:p>
        </w:tc>
        <w:tc>
          <w:tcPr>
            <w:tcW w:w="1260" w:type="dxa"/>
            <w:tcBorders>
              <w:top w:val="nil"/>
              <w:left w:val="nil"/>
              <w:bottom w:val="nil"/>
              <w:right w:val="nil"/>
            </w:tcBorders>
          </w:tcPr>
          <w:p w14:paraId="4495EBBC" w14:textId="77777777" w:rsidR="009744F4" w:rsidRPr="00053A35" w:rsidRDefault="009744F4">
            <w:pPr>
              <w:widowControl w:val="0"/>
              <w:autoSpaceDE w:val="0"/>
              <w:autoSpaceDN w:val="0"/>
              <w:adjustRightInd w:val="0"/>
              <w:jc w:val="center"/>
              <w:rPr>
                <w:rFonts w:ascii="Helvetica" w:hAnsi="Helvetica"/>
                <w:color w:val="000000" w:themeColor="text1"/>
                <w:sz w:val="22"/>
              </w:rPr>
            </w:pPr>
          </w:p>
        </w:tc>
        <w:tc>
          <w:tcPr>
            <w:tcW w:w="1170" w:type="dxa"/>
            <w:tcBorders>
              <w:top w:val="nil"/>
              <w:left w:val="nil"/>
              <w:bottom w:val="nil"/>
              <w:right w:val="nil"/>
            </w:tcBorders>
          </w:tcPr>
          <w:p w14:paraId="4681624A" w14:textId="77777777" w:rsidR="009744F4" w:rsidRPr="00053A35" w:rsidRDefault="009744F4">
            <w:pPr>
              <w:widowControl w:val="0"/>
              <w:autoSpaceDE w:val="0"/>
              <w:autoSpaceDN w:val="0"/>
              <w:adjustRightInd w:val="0"/>
              <w:jc w:val="center"/>
              <w:rPr>
                <w:rFonts w:ascii="Helvetica" w:hAnsi="Helvetica"/>
                <w:color w:val="000000" w:themeColor="text1"/>
                <w:sz w:val="22"/>
              </w:rPr>
            </w:pPr>
          </w:p>
        </w:tc>
        <w:tc>
          <w:tcPr>
            <w:tcW w:w="1170" w:type="dxa"/>
            <w:tcBorders>
              <w:top w:val="nil"/>
              <w:left w:val="nil"/>
              <w:bottom w:val="nil"/>
              <w:right w:val="nil"/>
            </w:tcBorders>
          </w:tcPr>
          <w:p w14:paraId="6CA4864C" w14:textId="77777777" w:rsidR="009744F4" w:rsidRPr="00053A35" w:rsidRDefault="009744F4">
            <w:pPr>
              <w:widowControl w:val="0"/>
              <w:autoSpaceDE w:val="0"/>
              <w:autoSpaceDN w:val="0"/>
              <w:adjustRightInd w:val="0"/>
              <w:jc w:val="center"/>
              <w:rPr>
                <w:rFonts w:ascii="Helvetica" w:hAnsi="Helvetica"/>
                <w:color w:val="000000" w:themeColor="text1"/>
                <w:sz w:val="22"/>
              </w:rPr>
            </w:pPr>
          </w:p>
        </w:tc>
        <w:tc>
          <w:tcPr>
            <w:tcW w:w="1170" w:type="dxa"/>
            <w:tcBorders>
              <w:top w:val="nil"/>
              <w:left w:val="nil"/>
              <w:bottom w:val="nil"/>
              <w:right w:val="nil"/>
            </w:tcBorders>
          </w:tcPr>
          <w:p w14:paraId="7EC11481" w14:textId="77777777" w:rsidR="009744F4" w:rsidRPr="00053A35" w:rsidRDefault="009744F4">
            <w:pPr>
              <w:widowControl w:val="0"/>
              <w:autoSpaceDE w:val="0"/>
              <w:autoSpaceDN w:val="0"/>
              <w:adjustRightInd w:val="0"/>
              <w:jc w:val="center"/>
              <w:rPr>
                <w:rFonts w:ascii="Helvetica" w:hAnsi="Helvetica"/>
                <w:color w:val="000000" w:themeColor="text1"/>
                <w:sz w:val="22"/>
              </w:rPr>
            </w:pPr>
          </w:p>
        </w:tc>
        <w:tc>
          <w:tcPr>
            <w:tcW w:w="1170" w:type="dxa"/>
            <w:tcBorders>
              <w:top w:val="nil"/>
              <w:left w:val="nil"/>
              <w:bottom w:val="nil"/>
              <w:right w:val="nil"/>
            </w:tcBorders>
          </w:tcPr>
          <w:p w14:paraId="503CA5A7" w14:textId="77777777" w:rsidR="009744F4" w:rsidRPr="00053A35" w:rsidRDefault="009744F4">
            <w:pPr>
              <w:widowControl w:val="0"/>
              <w:autoSpaceDE w:val="0"/>
              <w:autoSpaceDN w:val="0"/>
              <w:adjustRightInd w:val="0"/>
              <w:jc w:val="center"/>
              <w:rPr>
                <w:rFonts w:ascii="Helvetica" w:hAnsi="Helvetica"/>
                <w:color w:val="000000" w:themeColor="text1"/>
                <w:sz w:val="22"/>
              </w:rPr>
            </w:pPr>
          </w:p>
        </w:tc>
      </w:tr>
      <w:tr w:rsidR="00053A35" w:rsidRPr="00053A35" w14:paraId="65848909" w14:textId="77777777" w:rsidTr="00E3066E">
        <w:tc>
          <w:tcPr>
            <w:tcW w:w="3348" w:type="dxa"/>
            <w:tcBorders>
              <w:top w:val="nil"/>
              <w:left w:val="nil"/>
              <w:bottom w:val="nil"/>
              <w:right w:val="nil"/>
            </w:tcBorders>
          </w:tcPr>
          <w:p w14:paraId="7951A5B8" w14:textId="18B1CB4F" w:rsidR="009744F4" w:rsidRPr="00053A35" w:rsidRDefault="00C5293E">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 xml:space="preserve">   </w:t>
            </w:r>
            <w:r w:rsidR="009744F4" w:rsidRPr="00053A35">
              <w:rPr>
                <w:rFonts w:ascii="Helvetica" w:hAnsi="Helvetica"/>
                <w:color w:val="000000" w:themeColor="text1"/>
                <w:sz w:val="22"/>
              </w:rPr>
              <w:t>Ever administered naloxone</w:t>
            </w:r>
          </w:p>
        </w:tc>
        <w:tc>
          <w:tcPr>
            <w:tcW w:w="1260" w:type="dxa"/>
            <w:tcBorders>
              <w:top w:val="nil"/>
              <w:left w:val="nil"/>
              <w:bottom w:val="nil"/>
              <w:right w:val="nil"/>
            </w:tcBorders>
          </w:tcPr>
          <w:p w14:paraId="4C4F8CE3"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0.02</w:t>
            </w:r>
          </w:p>
        </w:tc>
        <w:tc>
          <w:tcPr>
            <w:tcW w:w="1080" w:type="dxa"/>
            <w:tcBorders>
              <w:top w:val="nil"/>
              <w:left w:val="nil"/>
              <w:bottom w:val="nil"/>
              <w:right w:val="nil"/>
            </w:tcBorders>
          </w:tcPr>
          <w:p w14:paraId="22DCC2D9"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(0.14)</w:t>
            </w:r>
          </w:p>
        </w:tc>
        <w:tc>
          <w:tcPr>
            <w:tcW w:w="1260" w:type="dxa"/>
            <w:tcBorders>
              <w:top w:val="nil"/>
              <w:left w:val="nil"/>
              <w:bottom w:val="nil"/>
              <w:right w:val="nil"/>
            </w:tcBorders>
          </w:tcPr>
          <w:p w14:paraId="0A2BC545"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0.22</w:t>
            </w:r>
          </w:p>
        </w:tc>
        <w:tc>
          <w:tcPr>
            <w:tcW w:w="1260" w:type="dxa"/>
            <w:tcBorders>
              <w:top w:val="nil"/>
              <w:left w:val="nil"/>
              <w:bottom w:val="nil"/>
              <w:right w:val="nil"/>
            </w:tcBorders>
          </w:tcPr>
          <w:p w14:paraId="4C3B91A7"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(0.41)</w:t>
            </w:r>
          </w:p>
        </w:tc>
        <w:tc>
          <w:tcPr>
            <w:tcW w:w="1170" w:type="dxa"/>
            <w:tcBorders>
              <w:top w:val="nil"/>
              <w:left w:val="nil"/>
              <w:bottom w:val="nil"/>
              <w:right w:val="nil"/>
            </w:tcBorders>
          </w:tcPr>
          <w:p w14:paraId="244F863E"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0.45</w:t>
            </w:r>
          </w:p>
        </w:tc>
        <w:tc>
          <w:tcPr>
            <w:tcW w:w="1170" w:type="dxa"/>
            <w:tcBorders>
              <w:top w:val="nil"/>
              <w:left w:val="nil"/>
              <w:bottom w:val="nil"/>
              <w:right w:val="nil"/>
            </w:tcBorders>
          </w:tcPr>
          <w:p w14:paraId="19DDB272"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(0.50)</w:t>
            </w:r>
          </w:p>
        </w:tc>
        <w:tc>
          <w:tcPr>
            <w:tcW w:w="1170" w:type="dxa"/>
            <w:tcBorders>
              <w:top w:val="nil"/>
              <w:left w:val="nil"/>
              <w:bottom w:val="nil"/>
              <w:right w:val="nil"/>
            </w:tcBorders>
          </w:tcPr>
          <w:p w14:paraId="6913828C"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0.67</w:t>
            </w:r>
          </w:p>
        </w:tc>
        <w:tc>
          <w:tcPr>
            <w:tcW w:w="1170" w:type="dxa"/>
            <w:tcBorders>
              <w:top w:val="nil"/>
              <w:left w:val="nil"/>
              <w:bottom w:val="nil"/>
              <w:right w:val="nil"/>
            </w:tcBorders>
          </w:tcPr>
          <w:p w14:paraId="2C842B79"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(0.47)</w:t>
            </w:r>
          </w:p>
        </w:tc>
      </w:tr>
      <w:tr w:rsidR="00053A35" w:rsidRPr="00053A35" w14:paraId="446F4C56" w14:textId="77777777" w:rsidTr="00E3066E">
        <w:tc>
          <w:tcPr>
            <w:tcW w:w="3348" w:type="dxa"/>
            <w:tcBorders>
              <w:top w:val="nil"/>
              <w:left w:val="nil"/>
              <w:bottom w:val="nil"/>
              <w:right w:val="nil"/>
            </w:tcBorders>
          </w:tcPr>
          <w:p w14:paraId="288A146F" w14:textId="40470CE4" w:rsidR="009744F4" w:rsidRPr="00053A35" w:rsidRDefault="00C5293E">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 xml:space="preserve">   </w:t>
            </w:r>
            <w:r w:rsidR="009744F4" w:rsidRPr="00053A35">
              <w:rPr>
                <w:rFonts w:ascii="Helvetica" w:hAnsi="Helvetica"/>
                <w:color w:val="000000" w:themeColor="text1"/>
                <w:sz w:val="22"/>
              </w:rPr>
              <w:t>Patrol</w:t>
            </w:r>
          </w:p>
        </w:tc>
        <w:tc>
          <w:tcPr>
            <w:tcW w:w="1260" w:type="dxa"/>
            <w:tcBorders>
              <w:top w:val="nil"/>
              <w:left w:val="nil"/>
              <w:bottom w:val="nil"/>
              <w:right w:val="nil"/>
            </w:tcBorders>
          </w:tcPr>
          <w:p w14:paraId="543EAAF5"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0.47</w:t>
            </w:r>
          </w:p>
        </w:tc>
        <w:tc>
          <w:tcPr>
            <w:tcW w:w="1080" w:type="dxa"/>
            <w:tcBorders>
              <w:top w:val="nil"/>
              <w:left w:val="nil"/>
              <w:bottom w:val="nil"/>
              <w:right w:val="nil"/>
            </w:tcBorders>
          </w:tcPr>
          <w:p w14:paraId="03316188"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(0.50)</w:t>
            </w:r>
          </w:p>
        </w:tc>
        <w:tc>
          <w:tcPr>
            <w:tcW w:w="1260" w:type="dxa"/>
            <w:tcBorders>
              <w:top w:val="nil"/>
              <w:left w:val="nil"/>
              <w:bottom w:val="nil"/>
              <w:right w:val="nil"/>
            </w:tcBorders>
          </w:tcPr>
          <w:p w14:paraId="187760CC"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0.53</w:t>
            </w:r>
          </w:p>
        </w:tc>
        <w:tc>
          <w:tcPr>
            <w:tcW w:w="1260" w:type="dxa"/>
            <w:tcBorders>
              <w:top w:val="nil"/>
              <w:left w:val="nil"/>
              <w:bottom w:val="nil"/>
              <w:right w:val="nil"/>
            </w:tcBorders>
          </w:tcPr>
          <w:p w14:paraId="36C9230A"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(0.50)</w:t>
            </w:r>
          </w:p>
        </w:tc>
        <w:tc>
          <w:tcPr>
            <w:tcW w:w="1170" w:type="dxa"/>
            <w:tcBorders>
              <w:top w:val="nil"/>
              <w:left w:val="nil"/>
              <w:bottom w:val="nil"/>
              <w:right w:val="nil"/>
            </w:tcBorders>
          </w:tcPr>
          <w:p w14:paraId="5D521890"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0.53</w:t>
            </w:r>
          </w:p>
        </w:tc>
        <w:tc>
          <w:tcPr>
            <w:tcW w:w="1170" w:type="dxa"/>
            <w:tcBorders>
              <w:top w:val="nil"/>
              <w:left w:val="nil"/>
              <w:bottom w:val="nil"/>
              <w:right w:val="nil"/>
            </w:tcBorders>
          </w:tcPr>
          <w:p w14:paraId="318535AA"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(0.50)</w:t>
            </w:r>
          </w:p>
        </w:tc>
        <w:tc>
          <w:tcPr>
            <w:tcW w:w="1170" w:type="dxa"/>
            <w:tcBorders>
              <w:top w:val="nil"/>
              <w:left w:val="nil"/>
              <w:bottom w:val="nil"/>
              <w:right w:val="nil"/>
            </w:tcBorders>
          </w:tcPr>
          <w:p w14:paraId="5E687D11"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0.85</w:t>
            </w:r>
          </w:p>
        </w:tc>
        <w:tc>
          <w:tcPr>
            <w:tcW w:w="1170" w:type="dxa"/>
            <w:tcBorders>
              <w:top w:val="nil"/>
              <w:left w:val="nil"/>
              <w:bottom w:val="nil"/>
              <w:right w:val="nil"/>
            </w:tcBorders>
          </w:tcPr>
          <w:p w14:paraId="6992EBDC"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(0.36)</w:t>
            </w:r>
          </w:p>
        </w:tc>
      </w:tr>
      <w:tr w:rsidR="00053A35" w:rsidRPr="00053A35" w14:paraId="772F02FF" w14:textId="77777777" w:rsidTr="00E3066E">
        <w:tc>
          <w:tcPr>
            <w:tcW w:w="3348" w:type="dxa"/>
            <w:tcBorders>
              <w:top w:val="nil"/>
              <w:left w:val="nil"/>
              <w:bottom w:val="nil"/>
              <w:right w:val="nil"/>
            </w:tcBorders>
          </w:tcPr>
          <w:p w14:paraId="7CD04AEB" w14:textId="6D1E29F7" w:rsidR="009744F4" w:rsidRPr="00053A35" w:rsidRDefault="00C5293E">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 xml:space="preserve">   </w:t>
            </w:r>
            <w:r w:rsidR="009744F4" w:rsidRPr="00053A35">
              <w:rPr>
                <w:rFonts w:ascii="Helvetica" w:hAnsi="Helvetica"/>
                <w:color w:val="000000" w:themeColor="text1"/>
                <w:sz w:val="22"/>
              </w:rPr>
              <w:t>Female</w:t>
            </w:r>
          </w:p>
        </w:tc>
        <w:tc>
          <w:tcPr>
            <w:tcW w:w="1260" w:type="dxa"/>
            <w:tcBorders>
              <w:top w:val="nil"/>
              <w:left w:val="nil"/>
              <w:bottom w:val="nil"/>
              <w:right w:val="nil"/>
            </w:tcBorders>
          </w:tcPr>
          <w:p w14:paraId="5DD704BE"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0.16</w:t>
            </w:r>
          </w:p>
        </w:tc>
        <w:tc>
          <w:tcPr>
            <w:tcW w:w="1080" w:type="dxa"/>
            <w:tcBorders>
              <w:top w:val="nil"/>
              <w:left w:val="nil"/>
              <w:bottom w:val="nil"/>
              <w:right w:val="nil"/>
            </w:tcBorders>
          </w:tcPr>
          <w:p w14:paraId="1CDDD21B"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(0.37)</w:t>
            </w:r>
          </w:p>
        </w:tc>
        <w:tc>
          <w:tcPr>
            <w:tcW w:w="1260" w:type="dxa"/>
            <w:tcBorders>
              <w:top w:val="nil"/>
              <w:left w:val="nil"/>
              <w:bottom w:val="nil"/>
              <w:right w:val="nil"/>
            </w:tcBorders>
          </w:tcPr>
          <w:p w14:paraId="04D20A90"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0.14</w:t>
            </w:r>
          </w:p>
        </w:tc>
        <w:tc>
          <w:tcPr>
            <w:tcW w:w="1260" w:type="dxa"/>
            <w:tcBorders>
              <w:top w:val="nil"/>
              <w:left w:val="nil"/>
              <w:bottom w:val="nil"/>
              <w:right w:val="nil"/>
            </w:tcBorders>
          </w:tcPr>
          <w:p w14:paraId="08EBE4FF"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(0.34)</w:t>
            </w:r>
          </w:p>
        </w:tc>
        <w:tc>
          <w:tcPr>
            <w:tcW w:w="1170" w:type="dxa"/>
            <w:tcBorders>
              <w:top w:val="nil"/>
              <w:left w:val="nil"/>
              <w:bottom w:val="nil"/>
              <w:right w:val="nil"/>
            </w:tcBorders>
          </w:tcPr>
          <w:p w14:paraId="5CBCC455"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0.18</w:t>
            </w:r>
          </w:p>
        </w:tc>
        <w:tc>
          <w:tcPr>
            <w:tcW w:w="1170" w:type="dxa"/>
            <w:tcBorders>
              <w:top w:val="nil"/>
              <w:left w:val="nil"/>
              <w:bottom w:val="nil"/>
              <w:right w:val="nil"/>
            </w:tcBorders>
          </w:tcPr>
          <w:p w14:paraId="50C4C579"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(0.38)</w:t>
            </w:r>
          </w:p>
        </w:tc>
        <w:tc>
          <w:tcPr>
            <w:tcW w:w="1170" w:type="dxa"/>
            <w:tcBorders>
              <w:top w:val="nil"/>
              <w:left w:val="nil"/>
              <w:bottom w:val="nil"/>
              <w:right w:val="nil"/>
            </w:tcBorders>
          </w:tcPr>
          <w:p w14:paraId="27D88F92"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0.19</w:t>
            </w:r>
          </w:p>
        </w:tc>
        <w:tc>
          <w:tcPr>
            <w:tcW w:w="1170" w:type="dxa"/>
            <w:tcBorders>
              <w:top w:val="nil"/>
              <w:left w:val="nil"/>
              <w:bottom w:val="nil"/>
              <w:right w:val="nil"/>
            </w:tcBorders>
          </w:tcPr>
          <w:p w14:paraId="3A089AFF"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(0.39)</w:t>
            </w:r>
          </w:p>
        </w:tc>
      </w:tr>
      <w:tr w:rsidR="00053A35" w:rsidRPr="00053A35" w14:paraId="377971B8" w14:textId="77777777" w:rsidTr="00E3066E">
        <w:tc>
          <w:tcPr>
            <w:tcW w:w="3348" w:type="dxa"/>
            <w:tcBorders>
              <w:top w:val="nil"/>
              <w:left w:val="nil"/>
              <w:bottom w:val="nil"/>
              <w:right w:val="nil"/>
            </w:tcBorders>
          </w:tcPr>
          <w:p w14:paraId="6192F316" w14:textId="18769EE3" w:rsidR="009744F4" w:rsidRPr="00053A35" w:rsidRDefault="00C5293E">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 xml:space="preserve">   </w:t>
            </w:r>
            <w:r w:rsidR="009744F4" w:rsidRPr="00053A35">
              <w:rPr>
                <w:rFonts w:ascii="Helvetica" w:hAnsi="Helvetica"/>
                <w:color w:val="000000" w:themeColor="text1"/>
                <w:sz w:val="22"/>
              </w:rPr>
              <w:t>White</w:t>
            </w:r>
          </w:p>
        </w:tc>
        <w:tc>
          <w:tcPr>
            <w:tcW w:w="1260" w:type="dxa"/>
            <w:tcBorders>
              <w:top w:val="nil"/>
              <w:left w:val="nil"/>
              <w:bottom w:val="nil"/>
              <w:right w:val="nil"/>
            </w:tcBorders>
          </w:tcPr>
          <w:p w14:paraId="5D8475F9"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0.78</w:t>
            </w:r>
          </w:p>
        </w:tc>
        <w:tc>
          <w:tcPr>
            <w:tcW w:w="1080" w:type="dxa"/>
            <w:tcBorders>
              <w:top w:val="nil"/>
              <w:left w:val="nil"/>
              <w:bottom w:val="nil"/>
              <w:right w:val="nil"/>
            </w:tcBorders>
          </w:tcPr>
          <w:p w14:paraId="3DAEA946"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(0.41)</w:t>
            </w:r>
          </w:p>
        </w:tc>
        <w:tc>
          <w:tcPr>
            <w:tcW w:w="1260" w:type="dxa"/>
            <w:tcBorders>
              <w:top w:val="nil"/>
              <w:left w:val="nil"/>
              <w:bottom w:val="nil"/>
              <w:right w:val="nil"/>
            </w:tcBorders>
          </w:tcPr>
          <w:p w14:paraId="70A0B7C5"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0.75</w:t>
            </w:r>
          </w:p>
        </w:tc>
        <w:tc>
          <w:tcPr>
            <w:tcW w:w="1260" w:type="dxa"/>
            <w:tcBorders>
              <w:top w:val="nil"/>
              <w:left w:val="nil"/>
              <w:bottom w:val="nil"/>
              <w:right w:val="nil"/>
            </w:tcBorders>
          </w:tcPr>
          <w:p w14:paraId="60B6FC7F"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(0.44)</w:t>
            </w:r>
          </w:p>
        </w:tc>
        <w:tc>
          <w:tcPr>
            <w:tcW w:w="1170" w:type="dxa"/>
            <w:tcBorders>
              <w:top w:val="nil"/>
              <w:left w:val="nil"/>
              <w:bottom w:val="nil"/>
              <w:right w:val="nil"/>
            </w:tcBorders>
          </w:tcPr>
          <w:p w14:paraId="67017E9C"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0.89</w:t>
            </w:r>
          </w:p>
        </w:tc>
        <w:tc>
          <w:tcPr>
            <w:tcW w:w="1170" w:type="dxa"/>
            <w:tcBorders>
              <w:top w:val="nil"/>
              <w:left w:val="nil"/>
              <w:bottom w:val="nil"/>
              <w:right w:val="nil"/>
            </w:tcBorders>
          </w:tcPr>
          <w:p w14:paraId="3F6304C8"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(0.31)</w:t>
            </w:r>
          </w:p>
        </w:tc>
        <w:tc>
          <w:tcPr>
            <w:tcW w:w="1170" w:type="dxa"/>
            <w:tcBorders>
              <w:top w:val="nil"/>
              <w:left w:val="nil"/>
              <w:bottom w:val="nil"/>
              <w:right w:val="nil"/>
            </w:tcBorders>
          </w:tcPr>
          <w:p w14:paraId="54BB4BE4"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0.70</w:t>
            </w:r>
          </w:p>
        </w:tc>
        <w:tc>
          <w:tcPr>
            <w:tcW w:w="1170" w:type="dxa"/>
            <w:tcBorders>
              <w:top w:val="nil"/>
              <w:left w:val="nil"/>
              <w:bottom w:val="nil"/>
              <w:right w:val="nil"/>
            </w:tcBorders>
          </w:tcPr>
          <w:p w14:paraId="305B3E80"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(0.46)</w:t>
            </w:r>
          </w:p>
        </w:tc>
      </w:tr>
      <w:tr w:rsidR="00053A35" w:rsidRPr="00053A35" w14:paraId="35A4882B" w14:textId="77777777" w:rsidTr="00E3066E">
        <w:tc>
          <w:tcPr>
            <w:tcW w:w="3348" w:type="dxa"/>
            <w:tcBorders>
              <w:top w:val="nil"/>
              <w:left w:val="nil"/>
              <w:bottom w:val="nil"/>
              <w:right w:val="nil"/>
            </w:tcBorders>
          </w:tcPr>
          <w:p w14:paraId="490C62AE" w14:textId="3BAE4FDA" w:rsidR="009744F4" w:rsidRPr="00053A35" w:rsidRDefault="00C5293E">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 xml:space="preserve">   </w:t>
            </w:r>
            <w:r w:rsidR="009744F4" w:rsidRPr="00053A35">
              <w:rPr>
                <w:rFonts w:ascii="Helvetica" w:hAnsi="Helvetica"/>
                <w:color w:val="000000" w:themeColor="text1"/>
                <w:sz w:val="22"/>
              </w:rPr>
              <w:t>Black</w:t>
            </w:r>
          </w:p>
        </w:tc>
        <w:tc>
          <w:tcPr>
            <w:tcW w:w="1260" w:type="dxa"/>
            <w:tcBorders>
              <w:top w:val="nil"/>
              <w:left w:val="nil"/>
              <w:bottom w:val="nil"/>
              <w:right w:val="nil"/>
            </w:tcBorders>
          </w:tcPr>
          <w:p w14:paraId="7B3287F2"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0.04</w:t>
            </w:r>
          </w:p>
        </w:tc>
        <w:tc>
          <w:tcPr>
            <w:tcW w:w="1080" w:type="dxa"/>
            <w:tcBorders>
              <w:top w:val="nil"/>
              <w:left w:val="nil"/>
              <w:bottom w:val="nil"/>
              <w:right w:val="nil"/>
            </w:tcBorders>
          </w:tcPr>
          <w:p w14:paraId="5C964DD7"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(0.19)</w:t>
            </w:r>
          </w:p>
        </w:tc>
        <w:tc>
          <w:tcPr>
            <w:tcW w:w="1260" w:type="dxa"/>
            <w:tcBorders>
              <w:top w:val="nil"/>
              <w:left w:val="nil"/>
              <w:bottom w:val="nil"/>
              <w:right w:val="nil"/>
            </w:tcBorders>
          </w:tcPr>
          <w:p w14:paraId="0D3525C6"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0.03</w:t>
            </w:r>
          </w:p>
        </w:tc>
        <w:tc>
          <w:tcPr>
            <w:tcW w:w="1260" w:type="dxa"/>
            <w:tcBorders>
              <w:top w:val="nil"/>
              <w:left w:val="nil"/>
              <w:bottom w:val="nil"/>
              <w:right w:val="nil"/>
            </w:tcBorders>
          </w:tcPr>
          <w:p w14:paraId="4AF6C949"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(0.17)</w:t>
            </w:r>
          </w:p>
        </w:tc>
        <w:tc>
          <w:tcPr>
            <w:tcW w:w="1170" w:type="dxa"/>
            <w:tcBorders>
              <w:top w:val="nil"/>
              <w:left w:val="nil"/>
              <w:bottom w:val="nil"/>
              <w:right w:val="nil"/>
            </w:tcBorders>
          </w:tcPr>
          <w:p w14:paraId="7894E3BC"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0.00</w:t>
            </w:r>
          </w:p>
        </w:tc>
        <w:tc>
          <w:tcPr>
            <w:tcW w:w="1170" w:type="dxa"/>
            <w:tcBorders>
              <w:top w:val="nil"/>
              <w:left w:val="nil"/>
              <w:bottom w:val="nil"/>
              <w:right w:val="nil"/>
            </w:tcBorders>
          </w:tcPr>
          <w:p w14:paraId="02F1AAEC"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(0.00)</w:t>
            </w:r>
          </w:p>
        </w:tc>
        <w:tc>
          <w:tcPr>
            <w:tcW w:w="1170" w:type="dxa"/>
            <w:tcBorders>
              <w:top w:val="nil"/>
              <w:left w:val="nil"/>
              <w:bottom w:val="nil"/>
              <w:right w:val="nil"/>
            </w:tcBorders>
          </w:tcPr>
          <w:p w14:paraId="0C36CA5F"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0.07</w:t>
            </w:r>
          </w:p>
        </w:tc>
        <w:tc>
          <w:tcPr>
            <w:tcW w:w="1170" w:type="dxa"/>
            <w:tcBorders>
              <w:top w:val="nil"/>
              <w:left w:val="nil"/>
              <w:bottom w:val="nil"/>
              <w:right w:val="nil"/>
            </w:tcBorders>
          </w:tcPr>
          <w:p w14:paraId="2CFE5F8E"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(0.26)</w:t>
            </w:r>
          </w:p>
        </w:tc>
      </w:tr>
      <w:tr w:rsidR="00053A35" w:rsidRPr="00053A35" w14:paraId="521BA08F" w14:textId="77777777" w:rsidTr="00E3066E">
        <w:tc>
          <w:tcPr>
            <w:tcW w:w="3348" w:type="dxa"/>
            <w:tcBorders>
              <w:top w:val="nil"/>
              <w:left w:val="nil"/>
              <w:bottom w:val="nil"/>
              <w:right w:val="nil"/>
            </w:tcBorders>
          </w:tcPr>
          <w:p w14:paraId="0408B00E" w14:textId="1431EEA4" w:rsidR="009744F4" w:rsidRPr="00053A35" w:rsidRDefault="00C5293E">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 xml:space="preserve">   </w:t>
            </w:r>
            <w:r w:rsidR="009744F4" w:rsidRPr="00053A35">
              <w:rPr>
                <w:rFonts w:ascii="Helvetica" w:hAnsi="Helvetica"/>
                <w:color w:val="000000" w:themeColor="text1"/>
                <w:sz w:val="22"/>
              </w:rPr>
              <w:t>Hispanic</w:t>
            </w:r>
          </w:p>
        </w:tc>
        <w:tc>
          <w:tcPr>
            <w:tcW w:w="1260" w:type="dxa"/>
            <w:tcBorders>
              <w:top w:val="nil"/>
              <w:left w:val="nil"/>
              <w:bottom w:val="nil"/>
              <w:right w:val="nil"/>
            </w:tcBorders>
          </w:tcPr>
          <w:p w14:paraId="5C56BD76"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0.13</w:t>
            </w:r>
          </w:p>
        </w:tc>
        <w:tc>
          <w:tcPr>
            <w:tcW w:w="1080" w:type="dxa"/>
            <w:tcBorders>
              <w:top w:val="nil"/>
              <w:left w:val="nil"/>
              <w:bottom w:val="nil"/>
              <w:right w:val="nil"/>
            </w:tcBorders>
          </w:tcPr>
          <w:p w14:paraId="06AF3070"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(0.34)</w:t>
            </w:r>
          </w:p>
        </w:tc>
        <w:tc>
          <w:tcPr>
            <w:tcW w:w="1260" w:type="dxa"/>
            <w:tcBorders>
              <w:top w:val="nil"/>
              <w:left w:val="nil"/>
              <w:bottom w:val="nil"/>
              <w:right w:val="nil"/>
            </w:tcBorders>
          </w:tcPr>
          <w:p w14:paraId="09E1E0A1"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0.17</w:t>
            </w:r>
          </w:p>
        </w:tc>
        <w:tc>
          <w:tcPr>
            <w:tcW w:w="1260" w:type="dxa"/>
            <w:tcBorders>
              <w:top w:val="nil"/>
              <w:left w:val="nil"/>
              <w:bottom w:val="nil"/>
              <w:right w:val="nil"/>
            </w:tcBorders>
          </w:tcPr>
          <w:p w14:paraId="39732CD9"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(0.37)</w:t>
            </w:r>
          </w:p>
        </w:tc>
        <w:tc>
          <w:tcPr>
            <w:tcW w:w="1170" w:type="dxa"/>
            <w:tcBorders>
              <w:top w:val="nil"/>
              <w:left w:val="nil"/>
              <w:bottom w:val="nil"/>
              <w:right w:val="nil"/>
            </w:tcBorders>
          </w:tcPr>
          <w:p w14:paraId="128C48B1"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0.07</w:t>
            </w:r>
          </w:p>
        </w:tc>
        <w:tc>
          <w:tcPr>
            <w:tcW w:w="1170" w:type="dxa"/>
            <w:tcBorders>
              <w:top w:val="nil"/>
              <w:left w:val="nil"/>
              <w:bottom w:val="nil"/>
              <w:right w:val="nil"/>
            </w:tcBorders>
          </w:tcPr>
          <w:p w14:paraId="2ACD6932"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(0.26)</w:t>
            </w:r>
          </w:p>
        </w:tc>
        <w:tc>
          <w:tcPr>
            <w:tcW w:w="1170" w:type="dxa"/>
            <w:tcBorders>
              <w:top w:val="nil"/>
              <w:left w:val="nil"/>
              <w:bottom w:val="nil"/>
              <w:right w:val="nil"/>
            </w:tcBorders>
          </w:tcPr>
          <w:p w14:paraId="2549742A"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0.18</w:t>
            </w:r>
          </w:p>
        </w:tc>
        <w:tc>
          <w:tcPr>
            <w:tcW w:w="1170" w:type="dxa"/>
            <w:tcBorders>
              <w:top w:val="nil"/>
              <w:left w:val="nil"/>
              <w:bottom w:val="nil"/>
              <w:right w:val="nil"/>
            </w:tcBorders>
          </w:tcPr>
          <w:p w14:paraId="0DFA304D"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(0.38)</w:t>
            </w:r>
          </w:p>
        </w:tc>
      </w:tr>
      <w:tr w:rsidR="00053A35" w:rsidRPr="00053A35" w14:paraId="2A69CAF3" w14:textId="77777777" w:rsidTr="00E3066E">
        <w:tc>
          <w:tcPr>
            <w:tcW w:w="3348" w:type="dxa"/>
            <w:tcBorders>
              <w:top w:val="nil"/>
              <w:left w:val="nil"/>
              <w:bottom w:val="nil"/>
              <w:right w:val="nil"/>
            </w:tcBorders>
          </w:tcPr>
          <w:p w14:paraId="08EB7CB2" w14:textId="65C87A58" w:rsidR="009744F4" w:rsidRPr="00053A35" w:rsidRDefault="00C5293E">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 xml:space="preserve">   </w:t>
            </w:r>
            <w:r w:rsidR="009744F4" w:rsidRPr="00053A35">
              <w:rPr>
                <w:rFonts w:ascii="Helvetica" w:hAnsi="Helvetica"/>
                <w:color w:val="000000" w:themeColor="text1"/>
                <w:sz w:val="22"/>
              </w:rPr>
              <w:t>Other</w:t>
            </w:r>
          </w:p>
        </w:tc>
        <w:tc>
          <w:tcPr>
            <w:tcW w:w="1260" w:type="dxa"/>
            <w:tcBorders>
              <w:top w:val="nil"/>
              <w:left w:val="nil"/>
              <w:bottom w:val="nil"/>
              <w:right w:val="nil"/>
            </w:tcBorders>
          </w:tcPr>
          <w:p w14:paraId="4D1B7DF9"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0.05</w:t>
            </w:r>
          </w:p>
        </w:tc>
        <w:tc>
          <w:tcPr>
            <w:tcW w:w="1080" w:type="dxa"/>
            <w:tcBorders>
              <w:top w:val="nil"/>
              <w:left w:val="nil"/>
              <w:bottom w:val="nil"/>
              <w:right w:val="nil"/>
            </w:tcBorders>
          </w:tcPr>
          <w:p w14:paraId="32BC93F9"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(0.21)</w:t>
            </w:r>
          </w:p>
        </w:tc>
        <w:tc>
          <w:tcPr>
            <w:tcW w:w="1260" w:type="dxa"/>
            <w:tcBorders>
              <w:top w:val="nil"/>
              <w:left w:val="nil"/>
              <w:bottom w:val="nil"/>
              <w:right w:val="nil"/>
            </w:tcBorders>
          </w:tcPr>
          <w:p w14:paraId="07857B1F"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0.06</w:t>
            </w:r>
          </w:p>
        </w:tc>
        <w:tc>
          <w:tcPr>
            <w:tcW w:w="1260" w:type="dxa"/>
            <w:tcBorders>
              <w:top w:val="nil"/>
              <w:left w:val="nil"/>
              <w:bottom w:val="nil"/>
              <w:right w:val="nil"/>
            </w:tcBorders>
          </w:tcPr>
          <w:p w14:paraId="26D10890"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(0.23)</w:t>
            </w:r>
          </w:p>
        </w:tc>
        <w:tc>
          <w:tcPr>
            <w:tcW w:w="1170" w:type="dxa"/>
            <w:tcBorders>
              <w:top w:val="nil"/>
              <w:left w:val="nil"/>
              <w:bottom w:val="nil"/>
              <w:right w:val="nil"/>
            </w:tcBorders>
          </w:tcPr>
          <w:p w14:paraId="3C424DE9"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0.04</w:t>
            </w:r>
          </w:p>
        </w:tc>
        <w:tc>
          <w:tcPr>
            <w:tcW w:w="1170" w:type="dxa"/>
            <w:tcBorders>
              <w:top w:val="nil"/>
              <w:left w:val="nil"/>
              <w:bottom w:val="nil"/>
              <w:right w:val="nil"/>
            </w:tcBorders>
          </w:tcPr>
          <w:p w14:paraId="56B3B611"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(0.19)</w:t>
            </w:r>
          </w:p>
        </w:tc>
        <w:tc>
          <w:tcPr>
            <w:tcW w:w="1170" w:type="dxa"/>
            <w:tcBorders>
              <w:top w:val="nil"/>
              <w:left w:val="nil"/>
              <w:bottom w:val="nil"/>
              <w:right w:val="nil"/>
            </w:tcBorders>
          </w:tcPr>
          <w:p w14:paraId="475C7C86"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0.05</w:t>
            </w:r>
          </w:p>
        </w:tc>
        <w:tc>
          <w:tcPr>
            <w:tcW w:w="1170" w:type="dxa"/>
            <w:tcBorders>
              <w:top w:val="nil"/>
              <w:left w:val="nil"/>
              <w:bottom w:val="nil"/>
              <w:right w:val="nil"/>
            </w:tcBorders>
          </w:tcPr>
          <w:p w14:paraId="4221EC0F"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(0.22)</w:t>
            </w:r>
          </w:p>
        </w:tc>
      </w:tr>
      <w:tr w:rsidR="00053A35" w:rsidRPr="00053A35" w14:paraId="1128556A" w14:textId="77777777" w:rsidTr="00E3066E">
        <w:tc>
          <w:tcPr>
            <w:tcW w:w="3348" w:type="dxa"/>
            <w:tcBorders>
              <w:top w:val="nil"/>
              <w:left w:val="nil"/>
              <w:bottom w:val="nil"/>
              <w:right w:val="nil"/>
            </w:tcBorders>
          </w:tcPr>
          <w:p w14:paraId="379B9B67" w14:textId="71628859" w:rsidR="009744F4" w:rsidRPr="00053A35" w:rsidRDefault="00C5293E">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 xml:space="preserve">   </w:t>
            </w:r>
            <w:r w:rsidR="009744F4" w:rsidRPr="00053A35">
              <w:rPr>
                <w:rFonts w:ascii="Helvetica" w:hAnsi="Helvetica"/>
                <w:color w:val="000000" w:themeColor="text1"/>
                <w:sz w:val="22"/>
              </w:rPr>
              <w:t>College degree</w:t>
            </w:r>
          </w:p>
        </w:tc>
        <w:tc>
          <w:tcPr>
            <w:tcW w:w="1260" w:type="dxa"/>
            <w:tcBorders>
              <w:top w:val="nil"/>
              <w:left w:val="nil"/>
              <w:bottom w:val="nil"/>
              <w:right w:val="nil"/>
            </w:tcBorders>
          </w:tcPr>
          <w:p w14:paraId="67A59110"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0.79</w:t>
            </w:r>
          </w:p>
        </w:tc>
        <w:tc>
          <w:tcPr>
            <w:tcW w:w="1080" w:type="dxa"/>
            <w:tcBorders>
              <w:top w:val="nil"/>
              <w:left w:val="nil"/>
              <w:bottom w:val="nil"/>
              <w:right w:val="nil"/>
            </w:tcBorders>
          </w:tcPr>
          <w:p w14:paraId="55BAFA10"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(0.41)</w:t>
            </w:r>
          </w:p>
        </w:tc>
        <w:tc>
          <w:tcPr>
            <w:tcW w:w="1260" w:type="dxa"/>
            <w:tcBorders>
              <w:top w:val="nil"/>
              <w:left w:val="nil"/>
              <w:bottom w:val="nil"/>
              <w:right w:val="nil"/>
            </w:tcBorders>
          </w:tcPr>
          <w:p w14:paraId="01181D32"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0.80</w:t>
            </w:r>
          </w:p>
        </w:tc>
        <w:tc>
          <w:tcPr>
            <w:tcW w:w="1260" w:type="dxa"/>
            <w:tcBorders>
              <w:top w:val="nil"/>
              <w:left w:val="nil"/>
              <w:bottom w:val="nil"/>
              <w:right w:val="nil"/>
            </w:tcBorders>
          </w:tcPr>
          <w:p w14:paraId="1524B16D"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(0.40)</w:t>
            </w:r>
          </w:p>
        </w:tc>
        <w:tc>
          <w:tcPr>
            <w:tcW w:w="1170" w:type="dxa"/>
            <w:tcBorders>
              <w:top w:val="nil"/>
              <w:left w:val="nil"/>
              <w:bottom w:val="nil"/>
              <w:right w:val="nil"/>
            </w:tcBorders>
          </w:tcPr>
          <w:p w14:paraId="3BB76729"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0.82</w:t>
            </w:r>
          </w:p>
        </w:tc>
        <w:tc>
          <w:tcPr>
            <w:tcW w:w="1170" w:type="dxa"/>
            <w:tcBorders>
              <w:top w:val="nil"/>
              <w:left w:val="nil"/>
              <w:bottom w:val="nil"/>
              <w:right w:val="nil"/>
            </w:tcBorders>
          </w:tcPr>
          <w:p w14:paraId="05FD5698"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(0.38)</w:t>
            </w:r>
          </w:p>
        </w:tc>
        <w:tc>
          <w:tcPr>
            <w:tcW w:w="1170" w:type="dxa"/>
            <w:tcBorders>
              <w:top w:val="nil"/>
              <w:left w:val="nil"/>
              <w:bottom w:val="nil"/>
              <w:right w:val="nil"/>
            </w:tcBorders>
          </w:tcPr>
          <w:p w14:paraId="62EFB40C"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0.67</w:t>
            </w:r>
          </w:p>
        </w:tc>
        <w:tc>
          <w:tcPr>
            <w:tcW w:w="1170" w:type="dxa"/>
            <w:tcBorders>
              <w:top w:val="nil"/>
              <w:left w:val="nil"/>
              <w:bottom w:val="nil"/>
              <w:right w:val="nil"/>
            </w:tcBorders>
          </w:tcPr>
          <w:p w14:paraId="20DB1E5B"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(0.47)</w:t>
            </w:r>
          </w:p>
        </w:tc>
      </w:tr>
      <w:tr w:rsidR="00053A35" w:rsidRPr="00053A35" w14:paraId="4E899811" w14:textId="77777777" w:rsidTr="00E3066E">
        <w:tc>
          <w:tcPr>
            <w:tcW w:w="3348" w:type="dxa"/>
            <w:tcBorders>
              <w:top w:val="nil"/>
              <w:left w:val="nil"/>
              <w:bottom w:val="nil"/>
              <w:right w:val="nil"/>
            </w:tcBorders>
          </w:tcPr>
          <w:p w14:paraId="53617A81" w14:textId="27FF560E" w:rsidR="009744F4" w:rsidRPr="00053A35" w:rsidRDefault="00C5293E">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 xml:space="preserve">   </w:t>
            </w:r>
            <w:r w:rsidR="009744F4" w:rsidRPr="00053A35">
              <w:rPr>
                <w:rFonts w:ascii="Helvetica" w:hAnsi="Helvetica"/>
                <w:color w:val="000000" w:themeColor="text1"/>
                <w:sz w:val="22"/>
              </w:rPr>
              <w:t>Competence at an overdose</w:t>
            </w:r>
          </w:p>
        </w:tc>
        <w:tc>
          <w:tcPr>
            <w:tcW w:w="1260" w:type="dxa"/>
            <w:tcBorders>
              <w:top w:val="nil"/>
              <w:left w:val="nil"/>
              <w:bottom w:val="nil"/>
              <w:right w:val="nil"/>
            </w:tcBorders>
          </w:tcPr>
          <w:p w14:paraId="5DA58D24"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2.48</w:t>
            </w:r>
          </w:p>
        </w:tc>
        <w:tc>
          <w:tcPr>
            <w:tcW w:w="1080" w:type="dxa"/>
            <w:tcBorders>
              <w:top w:val="nil"/>
              <w:left w:val="nil"/>
              <w:bottom w:val="nil"/>
              <w:right w:val="nil"/>
            </w:tcBorders>
          </w:tcPr>
          <w:p w14:paraId="33247598"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(0.72)</w:t>
            </w:r>
          </w:p>
        </w:tc>
        <w:tc>
          <w:tcPr>
            <w:tcW w:w="1260" w:type="dxa"/>
            <w:tcBorders>
              <w:top w:val="nil"/>
              <w:left w:val="nil"/>
              <w:bottom w:val="nil"/>
              <w:right w:val="nil"/>
            </w:tcBorders>
          </w:tcPr>
          <w:p w14:paraId="18C0280E"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3.10</w:t>
            </w:r>
          </w:p>
        </w:tc>
        <w:tc>
          <w:tcPr>
            <w:tcW w:w="1260" w:type="dxa"/>
            <w:tcBorders>
              <w:top w:val="nil"/>
              <w:left w:val="nil"/>
              <w:bottom w:val="nil"/>
              <w:right w:val="nil"/>
            </w:tcBorders>
          </w:tcPr>
          <w:p w14:paraId="1ECD60C7"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(0.66)</w:t>
            </w:r>
          </w:p>
        </w:tc>
        <w:tc>
          <w:tcPr>
            <w:tcW w:w="1170" w:type="dxa"/>
            <w:tcBorders>
              <w:top w:val="nil"/>
              <w:left w:val="nil"/>
              <w:bottom w:val="nil"/>
              <w:right w:val="nil"/>
            </w:tcBorders>
          </w:tcPr>
          <w:p w14:paraId="480674E7"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3.40</w:t>
            </w:r>
          </w:p>
        </w:tc>
        <w:tc>
          <w:tcPr>
            <w:tcW w:w="1170" w:type="dxa"/>
            <w:tcBorders>
              <w:top w:val="nil"/>
              <w:left w:val="nil"/>
              <w:bottom w:val="nil"/>
              <w:right w:val="nil"/>
            </w:tcBorders>
          </w:tcPr>
          <w:p w14:paraId="3ABFAE1D"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(0.61)</w:t>
            </w:r>
          </w:p>
        </w:tc>
        <w:tc>
          <w:tcPr>
            <w:tcW w:w="1170" w:type="dxa"/>
            <w:tcBorders>
              <w:top w:val="nil"/>
              <w:left w:val="nil"/>
              <w:bottom w:val="nil"/>
              <w:right w:val="nil"/>
            </w:tcBorders>
          </w:tcPr>
          <w:p w14:paraId="66877376"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3.51</w:t>
            </w:r>
          </w:p>
        </w:tc>
        <w:tc>
          <w:tcPr>
            <w:tcW w:w="1170" w:type="dxa"/>
            <w:tcBorders>
              <w:top w:val="nil"/>
              <w:left w:val="nil"/>
              <w:bottom w:val="nil"/>
              <w:right w:val="nil"/>
            </w:tcBorders>
          </w:tcPr>
          <w:p w14:paraId="75656967"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(0.52)</w:t>
            </w:r>
          </w:p>
        </w:tc>
      </w:tr>
      <w:tr w:rsidR="00053A35" w:rsidRPr="00053A35" w14:paraId="2FEB41A6" w14:textId="77777777" w:rsidTr="00E3066E">
        <w:tc>
          <w:tcPr>
            <w:tcW w:w="3348" w:type="dxa"/>
            <w:tcBorders>
              <w:top w:val="nil"/>
              <w:left w:val="nil"/>
              <w:bottom w:val="nil"/>
              <w:right w:val="nil"/>
            </w:tcBorders>
          </w:tcPr>
          <w:p w14:paraId="0F9BA390" w14:textId="77777777" w:rsidR="009744F4" w:rsidRPr="00053A35" w:rsidRDefault="009744F4">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Time at Tempe PD</w:t>
            </w:r>
          </w:p>
        </w:tc>
        <w:tc>
          <w:tcPr>
            <w:tcW w:w="1260" w:type="dxa"/>
            <w:tcBorders>
              <w:top w:val="nil"/>
              <w:left w:val="nil"/>
              <w:bottom w:val="nil"/>
              <w:right w:val="nil"/>
            </w:tcBorders>
          </w:tcPr>
          <w:p w14:paraId="60DE878E" w14:textId="77777777" w:rsidR="009744F4" w:rsidRPr="00053A35" w:rsidRDefault="009744F4">
            <w:pPr>
              <w:widowControl w:val="0"/>
              <w:autoSpaceDE w:val="0"/>
              <w:autoSpaceDN w:val="0"/>
              <w:adjustRightInd w:val="0"/>
              <w:jc w:val="center"/>
              <w:rPr>
                <w:rFonts w:ascii="Helvetica" w:hAnsi="Helvetica"/>
                <w:color w:val="000000" w:themeColor="text1"/>
                <w:sz w:val="22"/>
              </w:rPr>
            </w:pPr>
          </w:p>
        </w:tc>
        <w:tc>
          <w:tcPr>
            <w:tcW w:w="1080" w:type="dxa"/>
            <w:tcBorders>
              <w:top w:val="nil"/>
              <w:left w:val="nil"/>
              <w:bottom w:val="nil"/>
              <w:right w:val="nil"/>
            </w:tcBorders>
          </w:tcPr>
          <w:p w14:paraId="54032DEC" w14:textId="77777777" w:rsidR="009744F4" w:rsidRPr="00053A35" w:rsidRDefault="009744F4">
            <w:pPr>
              <w:widowControl w:val="0"/>
              <w:autoSpaceDE w:val="0"/>
              <w:autoSpaceDN w:val="0"/>
              <w:adjustRightInd w:val="0"/>
              <w:jc w:val="center"/>
              <w:rPr>
                <w:rFonts w:ascii="Helvetica" w:hAnsi="Helvetica"/>
                <w:color w:val="000000" w:themeColor="text1"/>
                <w:sz w:val="22"/>
              </w:rPr>
            </w:pPr>
          </w:p>
        </w:tc>
        <w:tc>
          <w:tcPr>
            <w:tcW w:w="1260" w:type="dxa"/>
            <w:tcBorders>
              <w:top w:val="nil"/>
              <w:left w:val="nil"/>
              <w:bottom w:val="nil"/>
              <w:right w:val="nil"/>
            </w:tcBorders>
          </w:tcPr>
          <w:p w14:paraId="1905A0B0" w14:textId="77777777" w:rsidR="009744F4" w:rsidRPr="00053A35" w:rsidRDefault="009744F4">
            <w:pPr>
              <w:widowControl w:val="0"/>
              <w:autoSpaceDE w:val="0"/>
              <w:autoSpaceDN w:val="0"/>
              <w:adjustRightInd w:val="0"/>
              <w:jc w:val="center"/>
              <w:rPr>
                <w:rFonts w:ascii="Helvetica" w:hAnsi="Helvetica"/>
                <w:color w:val="000000" w:themeColor="text1"/>
                <w:sz w:val="22"/>
              </w:rPr>
            </w:pPr>
          </w:p>
        </w:tc>
        <w:tc>
          <w:tcPr>
            <w:tcW w:w="1260" w:type="dxa"/>
            <w:tcBorders>
              <w:top w:val="nil"/>
              <w:left w:val="nil"/>
              <w:bottom w:val="nil"/>
              <w:right w:val="nil"/>
            </w:tcBorders>
          </w:tcPr>
          <w:p w14:paraId="07F22D46" w14:textId="77777777" w:rsidR="009744F4" w:rsidRPr="00053A35" w:rsidRDefault="009744F4">
            <w:pPr>
              <w:widowControl w:val="0"/>
              <w:autoSpaceDE w:val="0"/>
              <w:autoSpaceDN w:val="0"/>
              <w:adjustRightInd w:val="0"/>
              <w:jc w:val="center"/>
              <w:rPr>
                <w:rFonts w:ascii="Helvetica" w:hAnsi="Helvetica"/>
                <w:color w:val="000000" w:themeColor="text1"/>
                <w:sz w:val="22"/>
              </w:rPr>
            </w:pPr>
          </w:p>
        </w:tc>
        <w:tc>
          <w:tcPr>
            <w:tcW w:w="1170" w:type="dxa"/>
            <w:tcBorders>
              <w:top w:val="nil"/>
              <w:left w:val="nil"/>
              <w:bottom w:val="nil"/>
              <w:right w:val="nil"/>
            </w:tcBorders>
          </w:tcPr>
          <w:p w14:paraId="70BF85C8" w14:textId="77777777" w:rsidR="009744F4" w:rsidRPr="00053A35" w:rsidRDefault="009744F4">
            <w:pPr>
              <w:widowControl w:val="0"/>
              <w:autoSpaceDE w:val="0"/>
              <w:autoSpaceDN w:val="0"/>
              <w:adjustRightInd w:val="0"/>
              <w:jc w:val="center"/>
              <w:rPr>
                <w:rFonts w:ascii="Helvetica" w:hAnsi="Helvetica"/>
                <w:color w:val="000000" w:themeColor="text1"/>
                <w:sz w:val="22"/>
              </w:rPr>
            </w:pPr>
          </w:p>
        </w:tc>
        <w:tc>
          <w:tcPr>
            <w:tcW w:w="1170" w:type="dxa"/>
            <w:tcBorders>
              <w:top w:val="nil"/>
              <w:left w:val="nil"/>
              <w:bottom w:val="nil"/>
              <w:right w:val="nil"/>
            </w:tcBorders>
          </w:tcPr>
          <w:p w14:paraId="7E7C4210" w14:textId="77777777" w:rsidR="009744F4" w:rsidRPr="00053A35" w:rsidRDefault="009744F4">
            <w:pPr>
              <w:widowControl w:val="0"/>
              <w:autoSpaceDE w:val="0"/>
              <w:autoSpaceDN w:val="0"/>
              <w:adjustRightInd w:val="0"/>
              <w:jc w:val="center"/>
              <w:rPr>
                <w:rFonts w:ascii="Helvetica" w:hAnsi="Helvetica"/>
                <w:color w:val="000000" w:themeColor="text1"/>
                <w:sz w:val="22"/>
              </w:rPr>
            </w:pPr>
          </w:p>
        </w:tc>
        <w:tc>
          <w:tcPr>
            <w:tcW w:w="1170" w:type="dxa"/>
            <w:tcBorders>
              <w:top w:val="nil"/>
              <w:left w:val="nil"/>
              <w:bottom w:val="nil"/>
              <w:right w:val="nil"/>
            </w:tcBorders>
          </w:tcPr>
          <w:p w14:paraId="7FFF5C1D" w14:textId="77777777" w:rsidR="009744F4" w:rsidRPr="00053A35" w:rsidRDefault="009744F4">
            <w:pPr>
              <w:widowControl w:val="0"/>
              <w:autoSpaceDE w:val="0"/>
              <w:autoSpaceDN w:val="0"/>
              <w:adjustRightInd w:val="0"/>
              <w:jc w:val="center"/>
              <w:rPr>
                <w:rFonts w:ascii="Helvetica" w:hAnsi="Helvetica"/>
                <w:color w:val="000000" w:themeColor="text1"/>
                <w:sz w:val="22"/>
              </w:rPr>
            </w:pPr>
          </w:p>
        </w:tc>
        <w:tc>
          <w:tcPr>
            <w:tcW w:w="1170" w:type="dxa"/>
            <w:tcBorders>
              <w:top w:val="nil"/>
              <w:left w:val="nil"/>
              <w:bottom w:val="nil"/>
              <w:right w:val="nil"/>
            </w:tcBorders>
          </w:tcPr>
          <w:p w14:paraId="027DD1EE" w14:textId="77777777" w:rsidR="009744F4" w:rsidRPr="00053A35" w:rsidRDefault="009744F4">
            <w:pPr>
              <w:widowControl w:val="0"/>
              <w:autoSpaceDE w:val="0"/>
              <w:autoSpaceDN w:val="0"/>
              <w:adjustRightInd w:val="0"/>
              <w:jc w:val="center"/>
              <w:rPr>
                <w:rFonts w:ascii="Helvetica" w:hAnsi="Helvetica"/>
                <w:color w:val="000000" w:themeColor="text1"/>
                <w:sz w:val="22"/>
              </w:rPr>
            </w:pPr>
          </w:p>
        </w:tc>
      </w:tr>
      <w:tr w:rsidR="00053A35" w:rsidRPr="00053A35" w14:paraId="254F4E73" w14:textId="77777777" w:rsidTr="00E3066E">
        <w:tc>
          <w:tcPr>
            <w:tcW w:w="3348" w:type="dxa"/>
            <w:tcBorders>
              <w:top w:val="nil"/>
              <w:left w:val="nil"/>
              <w:bottom w:val="nil"/>
              <w:right w:val="nil"/>
            </w:tcBorders>
          </w:tcPr>
          <w:p w14:paraId="6F423AE5" w14:textId="59305A73" w:rsidR="009744F4" w:rsidRPr="00053A35" w:rsidRDefault="00C5293E">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 xml:space="preserve">   </w:t>
            </w:r>
            <w:r w:rsidR="009744F4" w:rsidRPr="00053A35">
              <w:rPr>
                <w:rFonts w:ascii="Helvetica" w:hAnsi="Helvetica"/>
                <w:color w:val="000000" w:themeColor="text1"/>
                <w:sz w:val="22"/>
              </w:rPr>
              <w:t>Less than 1 year</w:t>
            </w:r>
          </w:p>
        </w:tc>
        <w:tc>
          <w:tcPr>
            <w:tcW w:w="1260" w:type="dxa"/>
            <w:tcBorders>
              <w:top w:val="nil"/>
              <w:left w:val="nil"/>
              <w:bottom w:val="nil"/>
              <w:right w:val="nil"/>
            </w:tcBorders>
          </w:tcPr>
          <w:p w14:paraId="5ADA5FDF"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0.04</w:t>
            </w:r>
          </w:p>
        </w:tc>
        <w:tc>
          <w:tcPr>
            <w:tcW w:w="1080" w:type="dxa"/>
            <w:tcBorders>
              <w:top w:val="nil"/>
              <w:left w:val="nil"/>
              <w:bottom w:val="nil"/>
              <w:right w:val="nil"/>
            </w:tcBorders>
          </w:tcPr>
          <w:p w14:paraId="069CD172"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(0.20)</w:t>
            </w:r>
          </w:p>
        </w:tc>
        <w:tc>
          <w:tcPr>
            <w:tcW w:w="1260" w:type="dxa"/>
            <w:tcBorders>
              <w:top w:val="nil"/>
              <w:left w:val="nil"/>
              <w:bottom w:val="nil"/>
              <w:right w:val="nil"/>
            </w:tcBorders>
          </w:tcPr>
          <w:p w14:paraId="491BB750"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0.01</w:t>
            </w:r>
          </w:p>
        </w:tc>
        <w:tc>
          <w:tcPr>
            <w:tcW w:w="1260" w:type="dxa"/>
            <w:tcBorders>
              <w:top w:val="nil"/>
              <w:left w:val="nil"/>
              <w:bottom w:val="nil"/>
              <w:right w:val="nil"/>
            </w:tcBorders>
          </w:tcPr>
          <w:p w14:paraId="47545B0B"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(0.09)</w:t>
            </w:r>
          </w:p>
        </w:tc>
        <w:tc>
          <w:tcPr>
            <w:tcW w:w="1170" w:type="dxa"/>
            <w:tcBorders>
              <w:top w:val="nil"/>
              <w:left w:val="nil"/>
              <w:bottom w:val="nil"/>
              <w:right w:val="nil"/>
            </w:tcBorders>
          </w:tcPr>
          <w:p w14:paraId="0A358CD1"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0.00</w:t>
            </w:r>
          </w:p>
        </w:tc>
        <w:tc>
          <w:tcPr>
            <w:tcW w:w="1170" w:type="dxa"/>
            <w:tcBorders>
              <w:top w:val="nil"/>
              <w:left w:val="nil"/>
              <w:bottom w:val="nil"/>
              <w:right w:val="nil"/>
            </w:tcBorders>
          </w:tcPr>
          <w:p w14:paraId="4367DCE8"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(0.00)</w:t>
            </w:r>
          </w:p>
        </w:tc>
        <w:tc>
          <w:tcPr>
            <w:tcW w:w="1170" w:type="dxa"/>
            <w:tcBorders>
              <w:top w:val="nil"/>
              <w:left w:val="nil"/>
              <w:bottom w:val="nil"/>
              <w:right w:val="nil"/>
            </w:tcBorders>
          </w:tcPr>
          <w:p w14:paraId="029285DA"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0.14</w:t>
            </w:r>
          </w:p>
        </w:tc>
        <w:tc>
          <w:tcPr>
            <w:tcW w:w="1170" w:type="dxa"/>
            <w:tcBorders>
              <w:top w:val="nil"/>
              <w:left w:val="nil"/>
              <w:bottom w:val="nil"/>
              <w:right w:val="nil"/>
            </w:tcBorders>
          </w:tcPr>
          <w:p w14:paraId="4A25C04E"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(0.34)</w:t>
            </w:r>
          </w:p>
        </w:tc>
      </w:tr>
      <w:tr w:rsidR="00053A35" w:rsidRPr="00053A35" w14:paraId="27BF32E0" w14:textId="77777777" w:rsidTr="00E3066E">
        <w:tc>
          <w:tcPr>
            <w:tcW w:w="3348" w:type="dxa"/>
            <w:tcBorders>
              <w:top w:val="nil"/>
              <w:left w:val="nil"/>
              <w:bottom w:val="nil"/>
              <w:right w:val="nil"/>
            </w:tcBorders>
          </w:tcPr>
          <w:p w14:paraId="6E8161A6" w14:textId="7C745D9E" w:rsidR="009744F4" w:rsidRPr="00053A35" w:rsidRDefault="00C5293E">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 xml:space="preserve">   </w:t>
            </w:r>
            <w:r w:rsidR="009744F4" w:rsidRPr="00053A35">
              <w:rPr>
                <w:rFonts w:ascii="Helvetica" w:hAnsi="Helvetica"/>
                <w:color w:val="000000" w:themeColor="text1"/>
                <w:sz w:val="22"/>
              </w:rPr>
              <w:t>1-2 years</w:t>
            </w:r>
          </w:p>
        </w:tc>
        <w:tc>
          <w:tcPr>
            <w:tcW w:w="1260" w:type="dxa"/>
            <w:tcBorders>
              <w:top w:val="nil"/>
              <w:left w:val="nil"/>
              <w:bottom w:val="nil"/>
              <w:right w:val="nil"/>
            </w:tcBorders>
          </w:tcPr>
          <w:p w14:paraId="748C0F45"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0.07</w:t>
            </w:r>
          </w:p>
        </w:tc>
        <w:tc>
          <w:tcPr>
            <w:tcW w:w="1080" w:type="dxa"/>
            <w:tcBorders>
              <w:top w:val="nil"/>
              <w:left w:val="nil"/>
              <w:bottom w:val="nil"/>
              <w:right w:val="nil"/>
            </w:tcBorders>
          </w:tcPr>
          <w:p w14:paraId="3C32AE8C"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(0.25)</w:t>
            </w:r>
          </w:p>
        </w:tc>
        <w:tc>
          <w:tcPr>
            <w:tcW w:w="1260" w:type="dxa"/>
            <w:tcBorders>
              <w:top w:val="nil"/>
              <w:left w:val="nil"/>
              <w:bottom w:val="nil"/>
              <w:right w:val="nil"/>
            </w:tcBorders>
          </w:tcPr>
          <w:p w14:paraId="7F5EFAA9"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0.04</w:t>
            </w:r>
          </w:p>
        </w:tc>
        <w:tc>
          <w:tcPr>
            <w:tcW w:w="1260" w:type="dxa"/>
            <w:tcBorders>
              <w:top w:val="nil"/>
              <w:left w:val="nil"/>
              <w:bottom w:val="nil"/>
              <w:right w:val="nil"/>
            </w:tcBorders>
          </w:tcPr>
          <w:p w14:paraId="79C3225F"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(0.20)</w:t>
            </w:r>
          </w:p>
        </w:tc>
        <w:tc>
          <w:tcPr>
            <w:tcW w:w="1170" w:type="dxa"/>
            <w:tcBorders>
              <w:top w:val="nil"/>
              <w:left w:val="nil"/>
              <w:bottom w:val="nil"/>
              <w:right w:val="nil"/>
            </w:tcBorders>
          </w:tcPr>
          <w:p w14:paraId="4E0A95D0"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0.03</w:t>
            </w:r>
          </w:p>
        </w:tc>
        <w:tc>
          <w:tcPr>
            <w:tcW w:w="1170" w:type="dxa"/>
            <w:tcBorders>
              <w:top w:val="nil"/>
              <w:left w:val="nil"/>
              <w:bottom w:val="nil"/>
              <w:right w:val="nil"/>
            </w:tcBorders>
          </w:tcPr>
          <w:p w14:paraId="07223DC8"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(0.18)</w:t>
            </w:r>
          </w:p>
        </w:tc>
        <w:tc>
          <w:tcPr>
            <w:tcW w:w="1170" w:type="dxa"/>
            <w:tcBorders>
              <w:top w:val="nil"/>
              <w:left w:val="nil"/>
              <w:bottom w:val="nil"/>
              <w:right w:val="nil"/>
            </w:tcBorders>
          </w:tcPr>
          <w:p w14:paraId="47A8E6BD"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0.14</w:t>
            </w:r>
          </w:p>
        </w:tc>
        <w:tc>
          <w:tcPr>
            <w:tcW w:w="1170" w:type="dxa"/>
            <w:tcBorders>
              <w:top w:val="nil"/>
              <w:left w:val="nil"/>
              <w:bottom w:val="nil"/>
              <w:right w:val="nil"/>
            </w:tcBorders>
          </w:tcPr>
          <w:p w14:paraId="35A8CCA2"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(0.34)</w:t>
            </w:r>
          </w:p>
        </w:tc>
      </w:tr>
      <w:tr w:rsidR="00053A35" w:rsidRPr="00053A35" w14:paraId="3180A6A1" w14:textId="77777777" w:rsidTr="00E3066E">
        <w:tc>
          <w:tcPr>
            <w:tcW w:w="3348" w:type="dxa"/>
            <w:tcBorders>
              <w:top w:val="nil"/>
              <w:left w:val="nil"/>
              <w:bottom w:val="nil"/>
              <w:right w:val="nil"/>
            </w:tcBorders>
          </w:tcPr>
          <w:p w14:paraId="6D0F94E9" w14:textId="1EAEA72C" w:rsidR="009744F4" w:rsidRPr="00053A35" w:rsidRDefault="00C5293E">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 xml:space="preserve">   </w:t>
            </w:r>
            <w:r w:rsidR="009744F4" w:rsidRPr="00053A35">
              <w:rPr>
                <w:rFonts w:ascii="Helvetica" w:hAnsi="Helvetica"/>
                <w:color w:val="000000" w:themeColor="text1"/>
                <w:sz w:val="22"/>
              </w:rPr>
              <w:t>2-5 years</w:t>
            </w:r>
          </w:p>
        </w:tc>
        <w:tc>
          <w:tcPr>
            <w:tcW w:w="1260" w:type="dxa"/>
            <w:tcBorders>
              <w:top w:val="nil"/>
              <w:left w:val="nil"/>
              <w:bottom w:val="nil"/>
              <w:right w:val="nil"/>
            </w:tcBorders>
          </w:tcPr>
          <w:p w14:paraId="09D0B12C"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0.17</w:t>
            </w:r>
          </w:p>
        </w:tc>
        <w:tc>
          <w:tcPr>
            <w:tcW w:w="1080" w:type="dxa"/>
            <w:tcBorders>
              <w:top w:val="nil"/>
              <w:left w:val="nil"/>
              <w:bottom w:val="nil"/>
              <w:right w:val="nil"/>
            </w:tcBorders>
          </w:tcPr>
          <w:p w14:paraId="2629A87F"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(0.38)</w:t>
            </w:r>
          </w:p>
        </w:tc>
        <w:tc>
          <w:tcPr>
            <w:tcW w:w="1260" w:type="dxa"/>
            <w:tcBorders>
              <w:top w:val="nil"/>
              <w:left w:val="nil"/>
              <w:bottom w:val="nil"/>
              <w:right w:val="nil"/>
            </w:tcBorders>
          </w:tcPr>
          <w:p w14:paraId="2731DCDD"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0.13</w:t>
            </w:r>
          </w:p>
        </w:tc>
        <w:tc>
          <w:tcPr>
            <w:tcW w:w="1260" w:type="dxa"/>
            <w:tcBorders>
              <w:top w:val="nil"/>
              <w:left w:val="nil"/>
              <w:bottom w:val="nil"/>
              <w:right w:val="nil"/>
            </w:tcBorders>
          </w:tcPr>
          <w:p w14:paraId="3EF2E420"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(0.34)</w:t>
            </w:r>
          </w:p>
        </w:tc>
        <w:tc>
          <w:tcPr>
            <w:tcW w:w="1170" w:type="dxa"/>
            <w:tcBorders>
              <w:top w:val="nil"/>
              <w:left w:val="nil"/>
              <w:bottom w:val="nil"/>
              <w:right w:val="nil"/>
            </w:tcBorders>
          </w:tcPr>
          <w:p w14:paraId="0726714D"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0.03</w:t>
            </w:r>
          </w:p>
        </w:tc>
        <w:tc>
          <w:tcPr>
            <w:tcW w:w="1170" w:type="dxa"/>
            <w:tcBorders>
              <w:top w:val="nil"/>
              <w:left w:val="nil"/>
              <w:bottom w:val="nil"/>
              <w:right w:val="nil"/>
            </w:tcBorders>
          </w:tcPr>
          <w:p w14:paraId="68D549FF"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(0.18)</w:t>
            </w:r>
          </w:p>
        </w:tc>
        <w:tc>
          <w:tcPr>
            <w:tcW w:w="1170" w:type="dxa"/>
            <w:tcBorders>
              <w:top w:val="nil"/>
              <w:left w:val="nil"/>
              <w:bottom w:val="nil"/>
              <w:right w:val="nil"/>
            </w:tcBorders>
          </w:tcPr>
          <w:p w14:paraId="5984B039"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0.20</w:t>
            </w:r>
          </w:p>
        </w:tc>
        <w:tc>
          <w:tcPr>
            <w:tcW w:w="1170" w:type="dxa"/>
            <w:tcBorders>
              <w:top w:val="nil"/>
              <w:left w:val="nil"/>
              <w:bottom w:val="nil"/>
              <w:right w:val="nil"/>
            </w:tcBorders>
          </w:tcPr>
          <w:p w14:paraId="52696CD2"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(0.40)</w:t>
            </w:r>
          </w:p>
        </w:tc>
      </w:tr>
      <w:tr w:rsidR="00053A35" w:rsidRPr="00053A35" w14:paraId="3E759A61" w14:textId="77777777" w:rsidTr="00E3066E">
        <w:tc>
          <w:tcPr>
            <w:tcW w:w="3348" w:type="dxa"/>
            <w:tcBorders>
              <w:top w:val="nil"/>
              <w:left w:val="nil"/>
              <w:bottom w:val="nil"/>
              <w:right w:val="nil"/>
            </w:tcBorders>
          </w:tcPr>
          <w:p w14:paraId="2F854F5F" w14:textId="5FC1D76D" w:rsidR="009744F4" w:rsidRPr="00053A35" w:rsidRDefault="00C5293E">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 xml:space="preserve">   </w:t>
            </w:r>
            <w:r w:rsidR="009744F4" w:rsidRPr="00053A35">
              <w:rPr>
                <w:rFonts w:ascii="Helvetica" w:hAnsi="Helvetica"/>
                <w:color w:val="000000" w:themeColor="text1"/>
                <w:sz w:val="22"/>
              </w:rPr>
              <w:t>6-10 years</w:t>
            </w:r>
          </w:p>
        </w:tc>
        <w:tc>
          <w:tcPr>
            <w:tcW w:w="1260" w:type="dxa"/>
            <w:tcBorders>
              <w:top w:val="nil"/>
              <w:left w:val="nil"/>
              <w:bottom w:val="nil"/>
              <w:right w:val="nil"/>
            </w:tcBorders>
          </w:tcPr>
          <w:p w14:paraId="2842C408"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0.12</w:t>
            </w:r>
          </w:p>
        </w:tc>
        <w:tc>
          <w:tcPr>
            <w:tcW w:w="1080" w:type="dxa"/>
            <w:tcBorders>
              <w:top w:val="nil"/>
              <w:left w:val="nil"/>
              <w:bottom w:val="nil"/>
              <w:right w:val="nil"/>
            </w:tcBorders>
          </w:tcPr>
          <w:p w14:paraId="24673C8D"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(0.32)</w:t>
            </w:r>
          </w:p>
        </w:tc>
        <w:tc>
          <w:tcPr>
            <w:tcW w:w="1260" w:type="dxa"/>
            <w:tcBorders>
              <w:top w:val="nil"/>
              <w:left w:val="nil"/>
              <w:bottom w:val="nil"/>
              <w:right w:val="nil"/>
            </w:tcBorders>
          </w:tcPr>
          <w:p w14:paraId="278AB84D"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0.11</w:t>
            </w:r>
          </w:p>
        </w:tc>
        <w:tc>
          <w:tcPr>
            <w:tcW w:w="1260" w:type="dxa"/>
            <w:tcBorders>
              <w:top w:val="nil"/>
              <w:left w:val="nil"/>
              <w:bottom w:val="nil"/>
              <w:right w:val="nil"/>
            </w:tcBorders>
          </w:tcPr>
          <w:p w14:paraId="0FCD3BF7"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(0.32)</w:t>
            </w:r>
          </w:p>
        </w:tc>
        <w:tc>
          <w:tcPr>
            <w:tcW w:w="1170" w:type="dxa"/>
            <w:tcBorders>
              <w:top w:val="nil"/>
              <w:left w:val="nil"/>
              <w:bottom w:val="nil"/>
              <w:right w:val="nil"/>
            </w:tcBorders>
          </w:tcPr>
          <w:p w14:paraId="4F822BFA"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0.25</w:t>
            </w:r>
          </w:p>
        </w:tc>
        <w:tc>
          <w:tcPr>
            <w:tcW w:w="1170" w:type="dxa"/>
            <w:tcBorders>
              <w:top w:val="nil"/>
              <w:left w:val="nil"/>
              <w:bottom w:val="nil"/>
              <w:right w:val="nil"/>
            </w:tcBorders>
          </w:tcPr>
          <w:p w14:paraId="4FDDE6F8"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(0.44)</w:t>
            </w:r>
          </w:p>
        </w:tc>
        <w:tc>
          <w:tcPr>
            <w:tcW w:w="1170" w:type="dxa"/>
            <w:tcBorders>
              <w:top w:val="nil"/>
              <w:left w:val="nil"/>
              <w:bottom w:val="nil"/>
              <w:right w:val="nil"/>
            </w:tcBorders>
          </w:tcPr>
          <w:p w14:paraId="0EF28712"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0.20</w:t>
            </w:r>
          </w:p>
        </w:tc>
        <w:tc>
          <w:tcPr>
            <w:tcW w:w="1170" w:type="dxa"/>
            <w:tcBorders>
              <w:top w:val="nil"/>
              <w:left w:val="nil"/>
              <w:bottom w:val="nil"/>
              <w:right w:val="nil"/>
            </w:tcBorders>
          </w:tcPr>
          <w:p w14:paraId="09348241"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(0.40)</w:t>
            </w:r>
          </w:p>
        </w:tc>
      </w:tr>
      <w:tr w:rsidR="00053A35" w:rsidRPr="00053A35" w14:paraId="0D3AC3E7" w14:textId="77777777" w:rsidTr="00E3066E">
        <w:tc>
          <w:tcPr>
            <w:tcW w:w="3348" w:type="dxa"/>
            <w:tcBorders>
              <w:top w:val="nil"/>
              <w:left w:val="nil"/>
              <w:bottom w:val="single" w:sz="4" w:space="0" w:color="auto"/>
              <w:right w:val="nil"/>
            </w:tcBorders>
          </w:tcPr>
          <w:p w14:paraId="40B05FDE" w14:textId="2C4A1531" w:rsidR="009744F4" w:rsidRPr="00053A35" w:rsidRDefault="00C5293E">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 xml:space="preserve">   </w:t>
            </w:r>
            <w:r w:rsidR="009744F4" w:rsidRPr="00053A35">
              <w:rPr>
                <w:rFonts w:ascii="Helvetica" w:hAnsi="Helvetica"/>
                <w:color w:val="000000" w:themeColor="text1"/>
                <w:sz w:val="22"/>
              </w:rPr>
              <w:t>11+ years</w:t>
            </w:r>
          </w:p>
        </w:tc>
        <w:tc>
          <w:tcPr>
            <w:tcW w:w="1260" w:type="dxa"/>
            <w:tcBorders>
              <w:top w:val="nil"/>
              <w:left w:val="nil"/>
              <w:bottom w:val="single" w:sz="4" w:space="0" w:color="auto"/>
              <w:right w:val="nil"/>
            </w:tcBorders>
          </w:tcPr>
          <w:p w14:paraId="495A9F50"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0.60</w:t>
            </w:r>
          </w:p>
        </w:tc>
        <w:tc>
          <w:tcPr>
            <w:tcW w:w="1080" w:type="dxa"/>
            <w:tcBorders>
              <w:top w:val="nil"/>
              <w:left w:val="nil"/>
              <w:bottom w:val="single" w:sz="4" w:space="0" w:color="auto"/>
              <w:right w:val="nil"/>
            </w:tcBorders>
          </w:tcPr>
          <w:p w14:paraId="349EADD5"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(0.49)</w:t>
            </w:r>
          </w:p>
        </w:tc>
        <w:tc>
          <w:tcPr>
            <w:tcW w:w="1260" w:type="dxa"/>
            <w:tcBorders>
              <w:top w:val="nil"/>
              <w:left w:val="nil"/>
              <w:bottom w:val="single" w:sz="4" w:space="0" w:color="auto"/>
              <w:right w:val="nil"/>
            </w:tcBorders>
          </w:tcPr>
          <w:p w14:paraId="467FA230"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0.70</w:t>
            </w:r>
          </w:p>
        </w:tc>
        <w:tc>
          <w:tcPr>
            <w:tcW w:w="1260" w:type="dxa"/>
            <w:tcBorders>
              <w:top w:val="nil"/>
              <w:left w:val="nil"/>
              <w:bottom w:val="single" w:sz="4" w:space="0" w:color="auto"/>
              <w:right w:val="nil"/>
            </w:tcBorders>
          </w:tcPr>
          <w:p w14:paraId="297DF52A"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(0.46)</w:t>
            </w:r>
          </w:p>
        </w:tc>
        <w:tc>
          <w:tcPr>
            <w:tcW w:w="1170" w:type="dxa"/>
            <w:tcBorders>
              <w:top w:val="nil"/>
              <w:left w:val="nil"/>
              <w:bottom w:val="single" w:sz="4" w:space="0" w:color="auto"/>
              <w:right w:val="nil"/>
            </w:tcBorders>
          </w:tcPr>
          <w:p w14:paraId="60330B0C"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0.68</w:t>
            </w:r>
          </w:p>
        </w:tc>
        <w:tc>
          <w:tcPr>
            <w:tcW w:w="1170" w:type="dxa"/>
            <w:tcBorders>
              <w:top w:val="nil"/>
              <w:left w:val="nil"/>
              <w:bottom w:val="single" w:sz="4" w:space="0" w:color="auto"/>
              <w:right w:val="nil"/>
            </w:tcBorders>
          </w:tcPr>
          <w:p w14:paraId="213BAD71"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(0.47)</w:t>
            </w:r>
          </w:p>
        </w:tc>
        <w:tc>
          <w:tcPr>
            <w:tcW w:w="1170" w:type="dxa"/>
            <w:tcBorders>
              <w:top w:val="nil"/>
              <w:left w:val="nil"/>
              <w:bottom w:val="single" w:sz="4" w:space="0" w:color="auto"/>
              <w:right w:val="nil"/>
            </w:tcBorders>
          </w:tcPr>
          <w:p w14:paraId="097998FA"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0.32</w:t>
            </w:r>
          </w:p>
        </w:tc>
        <w:tc>
          <w:tcPr>
            <w:tcW w:w="1170" w:type="dxa"/>
            <w:tcBorders>
              <w:top w:val="nil"/>
              <w:left w:val="nil"/>
              <w:bottom w:val="single" w:sz="4" w:space="0" w:color="auto"/>
              <w:right w:val="nil"/>
            </w:tcBorders>
          </w:tcPr>
          <w:p w14:paraId="18EE68E4" w14:textId="77777777" w:rsidR="009744F4" w:rsidRPr="00053A35" w:rsidRDefault="009744F4">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(0.47)</w:t>
            </w:r>
          </w:p>
        </w:tc>
      </w:tr>
    </w:tbl>
    <w:p w14:paraId="227A3CED" w14:textId="77777777" w:rsidR="009744F4" w:rsidRPr="00053A35" w:rsidRDefault="009744F4">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Mean, Standard deviation in parentheses; Wave 1 (n = 239), Wave 2 (n = 117), Wave 3 (n = 62), Wave 4 (n = 109)</w:t>
      </w:r>
    </w:p>
    <w:p w14:paraId="468018EE" w14:textId="77777777" w:rsidR="009744F4" w:rsidRPr="00053A35" w:rsidRDefault="009744F4">
      <w:pPr>
        <w:widowControl w:val="0"/>
        <w:autoSpaceDE w:val="0"/>
        <w:autoSpaceDN w:val="0"/>
        <w:adjustRightInd w:val="0"/>
        <w:rPr>
          <w:rFonts w:ascii="Helvetica" w:hAnsi="Helvetica"/>
          <w:color w:val="000000" w:themeColor="text1"/>
          <w:sz w:val="22"/>
        </w:rPr>
      </w:pPr>
    </w:p>
    <w:p w14:paraId="69CB4C8B" w14:textId="77777777" w:rsidR="005C3AA1" w:rsidRPr="00053A35" w:rsidRDefault="005C3AA1">
      <w:pPr>
        <w:widowControl w:val="0"/>
        <w:autoSpaceDE w:val="0"/>
        <w:autoSpaceDN w:val="0"/>
        <w:adjustRightInd w:val="0"/>
        <w:rPr>
          <w:rFonts w:ascii="Helvetica" w:hAnsi="Helvetica"/>
          <w:color w:val="000000" w:themeColor="text1"/>
          <w:sz w:val="22"/>
        </w:rPr>
        <w:sectPr w:rsidR="005C3AA1" w:rsidRPr="00053A35" w:rsidSect="00A76840">
          <w:footerReference w:type="default" r:id="rId11"/>
          <w:pgSz w:w="15840" w:h="12240" w:orient="landscape"/>
          <w:pgMar w:top="1440" w:right="1440" w:bottom="1440" w:left="1440" w:header="720" w:footer="720" w:gutter="0"/>
          <w:cols w:space="720"/>
          <w:docGrid w:linePitch="360"/>
        </w:sectPr>
      </w:pPr>
    </w:p>
    <w:p w14:paraId="70B4B101" w14:textId="759A9FB3" w:rsidR="00E42573" w:rsidRPr="00053A35" w:rsidRDefault="00E42573">
      <w:pPr>
        <w:keepNext/>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lastRenderedPageBreak/>
        <w:t xml:space="preserve">Table 2. </w:t>
      </w:r>
      <w:r w:rsidR="00CA1BAB" w:rsidRPr="00053A35">
        <w:rPr>
          <w:rFonts w:ascii="Helvetica" w:hAnsi="Helvetica"/>
          <w:color w:val="000000" w:themeColor="text1"/>
          <w:sz w:val="22"/>
        </w:rPr>
        <w:t>One-Way Fixed Effects</w:t>
      </w:r>
      <w:r w:rsidRPr="00053A35">
        <w:rPr>
          <w:rFonts w:ascii="Helvetica" w:hAnsi="Helvetica"/>
          <w:color w:val="000000" w:themeColor="text1"/>
          <w:sz w:val="22"/>
        </w:rPr>
        <w:t xml:space="preserve"> Models</w:t>
      </w:r>
    </w:p>
    <w:tbl>
      <w:tblPr>
        <w:tblW w:w="0" w:type="auto"/>
        <w:tblInd w:w="-108" w:type="dxa"/>
        <w:tblLayout w:type="fixed"/>
        <w:tblLook w:val="0000" w:firstRow="0" w:lastRow="0" w:firstColumn="0" w:lastColumn="0" w:noHBand="0" w:noVBand="0"/>
      </w:tblPr>
      <w:tblGrid>
        <w:gridCol w:w="2136"/>
        <w:gridCol w:w="1656"/>
        <w:gridCol w:w="1656"/>
        <w:gridCol w:w="1656"/>
      </w:tblGrid>
      <w:tr w:rsidR="00053A35" w:rsidRPr="00053A35" w14:paraId="637194B8" w14:textId="77777777">
        <w:tc>
          <w:tcPr>
            <w:tcW w:w="2136" w:type="dxa"/>
            <w:tcBorders>
              <w:top w:val="single" w:sz="4" w:space="0" w:color="auto"/>
              <w:left w:val="nil"/>
              <w:bottom w:val="nil"/>
              <w:right w:val="nil"/>
            </w:tcBorders>
          </w:tcPr>
          <w:p w14:paraId="5EF764A7" w14:textId="77777777" w:rsidR="00E42573" w:rsidRPr="00053A35" w:rsidRDefault="00E42573">
            <w:pPr>
              <w:widowControl w:val="0"/>
              <w:autoSpaceDE w:val="0"/>
              <w:autoSpaceDN w:val="0"/>
              <w:adjustRightInd w:val="0"/>
              <w:rPr>
                <w:rFonts w:ascii="Helvetica" w:hAnsi="Helvetica"/>
                <w:color w:val="000000" w:themeColor="text1"/>
                <w:sz w:val="22"/>
              </w:rPr>
            </w:pPr>
          </w:p>
        </w:tc>
        <w:tc>
          <w:tcPr>
            <w:tcW w:w="1656" w:type="dxa"/>
            <w:tcBorders>
              <w:top w:val="single" w:sz="4" w:space="0" w:color="auto"/>
              <w:left w:val="nil"/>
              <w:bottom w:val="nil"/>
              <w:right w:val="nil"/>
            </w:tcBorders>
          </w:tcPr>
          <w:p w14:paraId="53DD4D15" w14:textId="77777777" w:rsidR="00E42573" w:rsidRPr="00053A35" w:rsidRDefault="00E4257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(1)</w:t>
            </w:r>
          </w:p>
        </w:tc>
        <w:tc>
          <w:tcPr>
            <w:tcW w:w="1656" w:type="dxa"/>
            <w:tcBorders>
              <w:top w:val="single" w:sz="4" w:space="0" w:color="auto"/>
              <w:left w:val="nil"/>
              <w:bottom w:val="nil"/>
              <w:right w:val="nil"/>
            </w:tcBorders>
          </w:tcPr>
          <w:p w14:paraId="6BE3067A" w14:textId="77777777" w:rsidR="00E42573" w:rsidRPr="00053A35" w:rsidRDefault="00E4257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(2)</w:t>
            </w:r>
          </w:p>
        </w:tc>
        <w:tc>
          <w:tcPr>
            <w:tcW w:w="1656" w:type="dxa"/>
            <w:tcBorders>
              <w:top w:val="single" w:sz="4" w:space="0" w:color="auto"/>
              <w:left w:val="nil"/>
              <w:bottom w:val="nil"/>
              <w:right w:val="nil"/>
            </w:tcBorders>
          </w:tcPr>
          <w:p w14:paraId="7F7C6D14" w14:textId="77777777" w:rsidR="00E42573" w:rsidRPr="00053A35" w:rsidRDefault="00E4257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(3)</w:t>
            </w:r>
          </w:p>
        </w:tc>
      </w:tr>
      <w:tr w:rsidR="00053A35" w:rsidRPr="00053A35" w14:paraId="55B60225" w14:textId="77777777">
        <w:tc>
          <w:tcPr>
            <w:tcW w:w="2136" w:type="dxa"/>
            <w:tcBorders>
              <w:top w:val="nil"/>
              <w:left w:val="nil"/>
              <w:bottom w:val="nil"/>
              <w:right w:val="nil"/>
            </w:tcBorders>
          </w:tcPr>
          <w:p w14:paraId="17634BCF" w14:textId="77777777" w:rsidR="00E42573" w:rsidRPr="00053A35" w:rsidRDefault="00E42573">
            <w:pPr>
              <w:widowControl w:val="0"/>
              <w:autoSpaceDE w:val="0"/>
              <w:autoSpaceDN w:val="0"/>
              <w:adjustRightInd w:val="0"/>
              <w:rPr>
                <w:rFonts w:ascii="Helvetica" w:hAnsi="Helvetica"/>
                <w:color w:val="000000" w:themeColor="text1"/>
                <w:sz w:val="22"/>
              </w:rPr>
            </w:pPr>
          </w:p>
        </w:tc>
        <w:tc>
          <w:tcPr>
            <w:tcW w:w="1656" w:type="dxa"/>
            <w:tcBorders>
              <w:top w:val="nil"/>
              <w:left w:val="nil"/>
              <w:bottom w:val="nil"/>
              <w:right w:val="nil"/>
            </w:tcBorders>
          </w:tcPr>
          <w:p w14:paraId="57600C6E" w14:textId="77777777" w:rsidR="00E42573" w:rsidRPr="00053A35" w:rsidRDefault="00E4257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Role of the police</w:t>
            </w:r>
          </w:p>
        </w:tc>
        <w:tc>
          <w:tcPr>
            <w:tcW w:w="1656" w:type="dxa"/>
            <w:tcBorders>
              <w:top w:val="nil"/>
              <w:left w:val="nil"/>
              <w:bottom w:val="nil"/>
              <w:right w:val="nil"/>
            </w:tcBorders>
          </w:tcPr>
          <w:p w14:paraId="1AC9B5B3" w14:textId="77777777" w:rsidR="00E42573" w:rsidRPr="00053A35" w:rsidRDefault="00E4257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Naloxone related beliefs</w:t>
            </w:r>
          </w:p>
        </w:tc>
        <w:tc>
          <w:tcPr>
            <w:tcW w:w="1656" w:type="dxa"/>
            <w:tcBorders>
              <w:top w:val="nil"/>
              <w:left w:val="nil"/>
              <w:bottom w:val="nil"/>
              <w:right w:val="nil"/>
            </w:tcBorders>
          </w:tcPr>
          <w:p w14:paraId="474C506B" w14:textId="77777777" w:rsidR="00E42573" w:rsidRPr="00053A35" w:rsidRDefault="00E4257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Stigma towards PWUOs</w:t>
            </w:r>
          </w:p>
        </w:tc>
      </w:tr>
      <w:tr w:rsidR="00053A35" w:rsidRPr="00053A35" w14:paraId="45092639" w14:textId="77777777">
        <w:tc>
          <w:tcPr>
            <w:tcW w:w="2136" w:type="dxa"/>
            <w:tcBorders>
              <w:top w:val="single" w:sz="4" w:space="0" w:color="auto"/>
              <w:left w:val="nil"/>
              <w:bottom w:val="nil"/>
              <w:right w:val="nil"/>
            </w:tcBorders>
          </w:tcPr>
          <w:p w14:paraId="427D2726" w14:textId="77777777" w:rsidR="00E42573" w:rsidRPr="00053A35" w:rsidRDefault="00E42573">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Wave 2</w:t>
            </w:r>
          </w:p>
        </w:tc>
        <w:tc>
          <w:tcPr>
            <w:tcW w:w="1656" w:type="dxa"/>
            <w:tcBorders>
              <w:top w:val="single" w:sz="4" w:space="0" w:color="auto"/>
              <w:left w:val="nil"/>
              <w:bottom w:val="nil"/>
              <w:right w:val="nil"/>
            </w:tcBorders>
          </w:tcPr>
          <w:p w14:paraId="5653B13F" w14:textId="77777777" w:rsidR="00E42573" w:rsidRPr="00053A35" w:rsidRDefault="00E4257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0.103</w:t>
            </w:r>
            <w:r w:rsidRPr="00053A35">
              <w:rPr>
                <w:rFonts w:ascii="Helvetica" w:hAnsi="Helvetica"/>
                <w:color w:val="000000" w:themeColor="text1"/>
                <w:sz w:val="22"/>
              </w:rPr>
              <w:br/>
              <w:t>(0.069)</w:t>
            </w:r>
          </w:p>
        </w:tc>
        <w:tc>
          <w:tcPr>
            <w:tcW w:w="1656" w:type="dxa"/>
            <w:tcBorders>
              <w:top w:val="single" w:sz="4" w:space="0" w:color="auto"/>
              <w:left w:val="nil"/>
              <w:bottom w:val="nil"/>
              <w:right w:val="nil"/>
            </w:tcBorders>
          </w:tcPr>
          <w:p w14:paraId="63C3B2EC" w14:textId="77777777" w:rsidR="00E42573" w:rsidRPr="00053A35" w:rsidRDefault="00E4257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0.050</w:t>
            </w:r>
            <w:r w:rsidRPr="00053A35">
              <w:rPr>
                <w:rFonts w:ascii="Helvetica" w:hAnsi="Helvetica"/>
                <w:color w:val="000000" w:themeColor="text1"/>
                <w:sz w:val="22"/>
              </w:rPr>
              <w:br/>
              <w:t>(0.063)</w:t>
            </w:r>
          </w:p>
        </w:tc>
        <w:tc>
          <w:tcPr>
            <w:tcW w:w="1656" w:type="dxa"/>
            <w:tcBorders>
              <w:top w:val="single" w:sz="4" w:space="0" w:color="auto"/>
              <w:left w:val="nil"/>
              <w:bottom w:val="nil"/>
              <w:right w:val="nil"/>
            </w:tcBorders>
          </w:tcPr>
          <w:p w14:paraId="65B3FD4B" w14:textId="77777777" w:rsidR="00E42573" w:rsidRPr="00053A35" w:rsidRDefault="00E4257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0.090</w:t>
            </w:r>
            <w:r w:rsidRPr="00053A35">
              <w:rPr>
                <w:rFonts w:ascii="Helvetica" w:hAnsi="Helvetica"/>
                <w:color w:val="000000" w:themeColor="text1"/>
                <w:sz w:val="22"/>
              </w:rPr>
              <w:br/>
              <w:t>(0.066)</w:t>
            </w:r>
          </w:p>
        </w:tc>
      </w:tr>
      <w:tr w:rsidR="00053A35" w:rsidRPr="00053A35" w14:paraId="7B0B189E" w14:textId="77777777">
        <w:tc>
          <w:tcPr>
            <w:tcW w:w="2136" w:type="dxa"/>
            <w:tcBorders>
              <w:top w:val="nil"/>
              <w:left w:val="nil"/>
              <w:bottom w:val="nil"/>
              <w:right w:val="nil"/>
            </w:tcBorders>
          </w:tcPr>
          <w:p w14:paraId="0B0C3BD7" w14:textId="77777777" w:rsidR="00E42573" w:rsidRPr="00053A35" w:rsidRDefault="00E42573">
            <w:pPr>
              <w:widowControl w:val="0"/>
              <w:autoSpaceDE w:val="0"/>
              <w:autoSpaceDN w:val="0"/>
              <w:adjustRightInd w:val="0"/>
              <w:rPr>
                <w:rFonts w:ascii="Helvetica" w:hAnsi="Helvetica"/>
                <w:color w:val="000000" w:themeColor="text1"/>
                <w:sz w:val="22"/>
              </w:rPr>
            </w:pPr>
          </w:p>
        </w:tc>
        <w:tc>
          <w:tcPr>
            <w:tcW w:w="1656" w:type="dxa"/>
            <w:tcBorders>
              <w:top w:val="nil"/>
              <w:left w:val="nil"/>
              <w:bottom w:val="nil"/>
              <w:right w:val="nil"/>
            </w:tcBorders>
          </w:tcPr>
          <w:p w14:paraId="6F60667E" w14:textId="77777777" w:rsidR="00E42573" w:rsidRPr="00053A35" w:rsidRDefault="00E42573">
            <w:pPr>
              <w:widowControl w:val="0"/>
              <w:autoSpaceDE w:val="0"/>
              <w:autoSpaceDN w:val="0"/>
              <w:adjustRightInd w:val="0"/>
              <w:rPr>
                <w:rFonts w:ascii="Helvetica" w:hAnsi="Helvetica"/>
                <w:color w:val="000000" w:themeColor="text1"/>
                <w:sz w:val="22"/>
              </w:rPr>
            </w:pPr>
          </w:p>
        </w:tc>
        <w:tc>
          <w:tcPr>
            <w:tcW w:w="1656" w:type="dxa"/>
            <w:tcBorders>
              <w:top w:val="nil"/>
              <w:left w:val="nil"/>
              <w:bottom w:val="nil"/>
              <w:right w:val="nil"/>
            </w:tcBorders>
          </w:tcPr>
          <w:p w14:paraId="6048E33C" w14:textId="77777777" w:rsidR="00E42573" w:rsidRPr="00053A35" w:rsidRDefault="00E42573">
            <w:pPr>
              <w:widowControl w:val="0"/>
              <w:autoSpaceDE w:val="0"/>
              <w:autoSpaceDN w:val="0"/>
              <w:adjustRightInd w:val="0"/>
              <w:rPr>
                <w:rFonts w:ascii="Helvetica" w:hAnsi="Helvetica"/>
                <w:color w:val="000000" w:themeColor="text1"/>
                <w:sz w:val="22"/>
              </w:rPr>
            </w:pPr>
          </w:p>
        </w:tc>
        <w:tc>
          <w:tcPr>
            <w:tcW w:w="1656" w:type="dxa"/>
            <w:tcBorders>
              <w:top w:val="nil"/>
              <w:left w:val="nil"/>
              <w:bottom w:val="nil"/>
              <w:right w:val="nil"/>
            </w:tcBorders>
          </w:tcPr>
          <w:p w14:paraId="6742718D" w14:textId="77777777" w:rsidR="00E42573" w:rsidRPr="00053A35" w:rsidRDefault="00E42573">
            <w:pPr>
              <w:widowControl w:val="0"/>
              <w:autoSpaceDE w:val="0"/>
              <w:autoSpaceDN w:val="0"/>
              <w:adjustRightInd w:val="0"/>
              <w:rPr>
                <w:rFonts w:ascii="Helvetica" w:hAnsi="Helvetica"/>
                <w:color w:val="000000" w:themeColor="text1"/>
                <w:sz w:val="22"/>
              </w:rPr>
            </w:pPr>
          </w:p>
        </w:tc>
      </w:tr>
      <w:tr w:rsidR="00053A35" w:rsidRPr="00053A35" w14:paraId="5D38A83C" w14:textId="77777777">
        <w:tc>
          <w:tcPr>
            <w:tcW w:w="2136" w:type="dxa"/>
            <w:tcBorders>
              <w:top w:val="nil"/>
              <w:left w:val="nil"/>
              <w:bottom w:val="nil"/>
              <w:right w:val="nil"/>
            </w:tcBorders>
          </w:tcPr>
          <w:p w14:paraId="73BC62E7" w14:textId="77777777" w:rsidR="00E42573" w:rsidRPr="00053A35" w:rsidRDefault="00E42573">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Wave 3</w:t>
            </w:r>
          </w:p>
        </w:tc>
        <w:tc>
          <w:tcPr>
            <w:tcW w:w="1656" w:type="dxa"/>
            <w:tcBorders>
              <w:top w:val="nil"/>
              <w:left w:val="nil"/>
              <w:bottom w:val="nil"/>
              <w:right w:val="nil"/>
            </w:tcBorders>
          </w:tcPr>
          <w:p w14:paraId="1D2B1B5A" w14:textId="77777777" w:rsidR="00E42573" w:rsidRPr="00053A35" w:rsidRDefault="00E4257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0.152</w:t>
            </w:r>
            <w:r w:rsidRPr="00053A35">
              <w:rPr>
                <w:rFonts w:ascii="Helvetica" w:hAnsi="Helvetica"/>
                <w:color w:val="000000" w:themeColor="text1"/>
                <w:sz w:val="22"/>
              </w:rPr>
              <w:br/>
              <w:t>(0.087)</w:t>
            </w:r>
          </w:p>
        </w:tc>
        <w:tc>
          <w:tcPr>
            <w:tcW w:w="1656" w:type="dxa"/>
            <w:tcBorders>
              <w:top w:val="nil"/>
              <w:left w:val="nil"/>
              <w:bottom w:val="nil"/>
              <w:right w:val="nil"/>
            </w:tcBorders>
          </w:tcPr>
          <w:p w14:paraId="19C500AC" w14:textId="77777777" w:rsidR="00E42573" w:rsidRPr="00053A35" w:rsidRDefault="00E4257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0.032</w:t>
            </w:r>
            <w:r w:rsidRPr="00053A35">
              <w:rPr>
                <w:rFonts w:ascii="Helvetica" w:hAnsi="Helvetica"/>
                <w:color w:val="000000" w:themeColor="text1"/>
                <w:sz w:val="22"/>
              </w:rPr>
              <w:br/>
              <w:t>(0.080)</w:t>
            </w:r>
          </w:p>
        </w:tc>
        <w:tc>
          <w:tcPr>
            <w:tcW w:w="1656" w:type="dxa"/>
            <w:tcBorders>
              <w:top w:val="nil"/>
              <w:left w:val="nil"/>
              <w:bottom w:val="nil"/>
              <w:right w:val="nil"/>
            </w:tcBorders>
          </w:tcPr>
          <w:p w14:paraId="35B78A12" w14:textId="77777777" w:rsidR="00E42573" w:rsidRPr="00053A35" w:rsidRDefault="00E4257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0.249</w:t>
            </w:r>
            <w:r w:rsidRPr="00053A35">
              <w:rPr>
                <w:rFonts w:ascii="Helvetica" w:hAnsi="Helvetica"/>
                <w:color w:val="000000" w:themeColor="text1"/>
                <w:sz w:val="22"/>
                <w:vertAlign w:val="superscript"/>
              </w:rPr>
              <w:t>**</w:t>
            </w:r>
            <w:r w:rsidRPr="00053A35">
              <w:rPr>
                <w:rFonts w:ascii="Helvetica" w:hAnsi="Helvetica"/>
                <w:color w:val="000000" w:themeColor="text1"/>
                <w:sz w:val="22"/>
              </w:rPr>
              <w:br/>
              <w:t>(0.083)</w:t>
            </w:r>
          </w:p>
        </w:tc>
      </w:tr>
      <w:tr w:rsidR="00053A35" w:rsidRPr="00053A35" w14:paraId="4111327A" w14:textId="77777777">
        <w:tc>
          <w:tcPr>
            <w:tcW w:w="2136" w:type="dxa"/>
            <w:tcBorders>
              <w:top w:val="nil"/>
              <w:left w:val="nil"/>
              <w:bottom w:val="nil"/>
              <w:right w:val="nil"/>
            </w:tcBorders>
          </w:tcPr>
          <w:p w14:paraId="619ADB83" w14:textId="77777777" w:rsidR="00E42573" w:rsidRPr="00053A35" w:rsidRDefault="00E42573">
            <w:pPr>
              <w:widowControl w:val="0"/>
              <w:autoSpaceDE w:val="0"/>
              <w:autoSpaceDN w:val="0"/>
              <w:adjustRightInd w:val="0"/>
              <w:rPr>
                <w:rFonts w:ascii="Helvetica" w:hAnsi="Helvetica"/>
                <w:color w:val="000000" w:themeColor="text1"/>
                <w:sz w:val="22"/>
              </w:rPr>
            </w:pPr>
          </w:p>
        </w:tc>
        <w:tc>
          <w:tcPr>
            <w:tcW w:w="1656" w:type="dxa"/>
            <w:tcBorders>
              <w:top w:val="nil"/>
              <w:left w:val="nil"/>
              <w:bottom w:val="nil"/>
              <w:right w:val="nil"/>
            </w:tcBorders>
          </w:tcPr>
          <w:p w14:paraId="0CE42901" w14:textId="77777777" w:rsidR="00E42573" w:rsidRPr="00053A35" w:rsidRDefault="00E42573">
            <w:pPr>
              <w:widowControl w:val="0"/>
              <w:autoSpaceDE w:val="0"/>
              <w:autoSpaceDN w:val="0"/>
              <w:adjustRightInd w:val="0"/>
              <w:rPr>
                <w:rFonts w:ascii="Helvetica" w:hAnsi="Helvetica"/>
                <w:color w:val="000000" w:themeColor="text1"/>
                <w:sz w:val="22"/>
              </w:rPr>
            </w:pPr>
          </w:p>
        </w:tc>
        <w:tc>
          <w:tcPr>
            <w:tcW w:w="1656" w:type="dxa"/>
            <w:tcBorders>
              <w:top w:val="nil"/>
              <w:left w:val="nil"/>
              <w:bottom w:val="nil"/>
              <w:right w:val="nil"/>
            </w:tcBorders>
          </w:tcPr>
          <w:p w14:paraId="2805BADF" w14:textId="77777777" w:rsidR="00E42573" w:rsidRPr="00053A35" w:rsidRDefault="00E42573">
            <w:pPr>
              <w:widowControl w:val="0"/>
              <w:autoSpaceDE w:val="0"/>
              <w:autoSpaceDN w:val="0"/>
              <w:adjustRightInd w:val="0"/>
              <w:rPr>
                <w:rFonts w:ascii="Helvetica" w:hAnsi="Helvetica"/>
                <w:color w:val="000000" w:themeColor="text1"/>
                <w:sz w:val="22"/>
              </w:rPr>
            </w:pPr>
          </w:p>
        </w:tc>
        <w:tc>
          <w:tcPr>
            <w:tcW w:w="1656" w:type="dxa"/>
            <w:tcBorders>
              <w:top w:val="nil"/>
              <w:left w:val="nil"/>
              <w:bottom w:val="nil"/>
              <w:right w:val="nil"/>
            </w:tcBorders>
          </w:tcPr>
          <w:p w14:paraId="7EDEB6A1" w14:textId="77777777" w:rsidR="00E42573" w:rsidRPr="00053A35" w:rsidRDefault="00E42573">
            <w:pPr>
              <w:widowControl w:val="0"/>
              <w:autoSpaceDE w:val="0"/>
              <w:autoSpaceDN w:val="0"/>
              <w:adjustRightInd w:val="0"/>
              <w:rPr>
                <w:rFonts w:ascii="Helvetica" w:hAnsi="Helvetica"/>
                <w:color w:val="000000" w:themeColor="text1"/>
                <w:sz w:val="22"/>
              </w:rPr>
            </w:pPr>
          </w:p>
        </w:tc>
      </w:tr>
      <w:tr w:rsidR="00053A35" w:rsidRPr="00053A35" w14:paraId="388E611E" w14:textId="77777777">
        <w:tc>
          <w:tcPr>
            <w:tcW w:w="2136" w:type="dxa"/>
            <w:tcBorders>
              <w:top w:val="nil"/>
              <w:left w:val="nil"/>
              <w:bottom w:val="nil"/>
              <w:right w:val="nil"/>
            </w:tcBorders>
          </w:tcPr>
          <w:p w14:paraId="4BCA530D" w14:textId="77777777" w:rsidR="00E42573" w:rsidRPr="00053A35" w:rsidRDefault="00E42573">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Wave 4</w:t>
            </w:r>
          </w:p>
        </w:tc>
        <w:tc>
          <w:tcPr>
            <w:tcW w:w="1656" w:type="dxa"/>
            <w:tcBorders>
              <w:top w:val="nil"/>
              <w:left w:val="nil"/>
              <w:bottom w:val="nil"/>
              <w:right w:val="nil"/>
            </w:tcBorders>
          </w:tcPr>
          <w:p w14:paraId="2BE106AC" w14:textId="77777777" w:rsidR="00E42573" w:rsidRPr="00053A35" w:rsidRDefault="00E4257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0.372</w:t>
            </w:r>
            <w:r w:rsidRPr="00053A35">
              <w:rPr>
                <w:rFonts w:ascii="Helvetica" w:hAnsi="Helvetica"/>
                <w:color w:val="000000" w:themeColor="text1"/>
                <w:sz w:val="22"/>
                <w:vertAlign w:val="superscript"/>
              </w:rPr>
              <w:t>***</w:t>
            </w:r>
            <w:r w:rsidRPr="00053A35">
              <w:rPr>
                <w:rFonts w:ascii="Helvetica" w:hAnsi="Helvetica"/>
                <w:color w:val="000000" w:themeColor="text1"/>
                <w:sz w:val="22"/>
              </w:rPr>
              <w:br/>
              <w:t>(0.071)</w:t>
            </w:r>
          </w:p>
        </w:tc>
        <w:tc>
          <w:tcPr>
            <w:tcW w:w="1656" w:type="dxa"/>
            <w:tcBorders>
              <w:top w:val="nil"/>
              <w:left w:val="nil"/>
              <w:bottom w:val="nil"/>
              <w:right w:val="nil"/>
            </w:tcBorders>
          </w:tcPr>
          <w:p w14:paraId="72C9AC01" w14:textId="77777777" w:rsidR="00E42573" w:rsidRPr="00053A35" w:rsidRDefault="00E4257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0.051</w:t>
            </w:r>
            <w:r w:rsidRPr="00053A35">
              <w:rPr>
                <w:rFonts w:ascii="Helvetica" w:hAnsi="Helvetica"/>
                <w:color w:val="000000" w:themeColor="text1"/>
                <w:sz w:val="22"/>
              </w:rPr>
              <w:br/>
              <w:t>(0.065)</w:t>
            </w:r>
          </w:p>
        </w:tc>
        <w:tc>
          <w:tcPr>
            <w:tcW w:w="1656" w:type="dxa"/>
            <w:tcBorders>
              <w:top w:val="nil"/>
              <w:left w:val="nil"/>
              <w:bottom w:val="nil"/>
              <w:right w:val="nil"/>
            </w:tcBorders>
          </w:tcPr>
          <w:p w14:paraId="3DD8930E" w14:textId="77777777" w:rsidR="00E42573" w:rsidRPr="00053A35" w:rsidRDefault="00E4257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0.155</w:t>
            </w:r>
            <w:r w:rsidRPr="00053A35">
              <w:rPr>
                <w:rFonts w:ascii="Helvetica" w:hAnsi="Helvetica"/>
                <w:color w:val="000000" w:themeColor="text1"/>
                <w:sz w:val="22"/>
                <w:vertAlign w:val="superscript"/>
              </w:rPr>
              <w:t>*</w:t>
            </w:r>
            <w:r w:rsidRPr="00053A35">
              <w:rPr>
                <w:rFonts w:ascii="Helvetica" w:hAnsi="Helvetica"/>
                <w:color w:val="000000" w:themeColor="text1"/>
                <w:sz w:val="22"/>
              </w:rPr>
              <w:br/>
              <w:t>(0.067)</w:t>
            </w:r>
          </w:p>
        </w:tc>
      </w:tr>
      <w:tr w:rsidR="00053A35" w:rsidRPr="00053A35" w14:paraId="359E586F" w14:textId="77777777">
        <w:tc>
          <w:tcPr>
            <w:tcW w:w="2136" w:type="dxa"/>
            <w:tcBorders>
              <w:top w:val="nil"/>
              <w:left w:val="nil"/>
              <w:bottom w:val="nil"/>
              <w:right w:val="nil"/>
            </w:tcBorders>
          </w:tcPr>
          <w:p w14:paraId="49309E5B" w14:textId="77777777" w:rsidR="00E42573" w:rsidRPr="00053A35" w:rsidRDefault="00E42573">
            <w:pPr>
              <w:widowControl w:val="0"/>
              <w:autoSpaceDE w:val="0"/>
              <w:autoSpaceDN w:val="0"/>
              <w:adjustRightInd w:val="0"/>
              <w:rPr>
                <w:rFonts w:ascii="Helvetica" w:hAnsi="Helvetica"/>
                <w:color w:val="000000" w:themeColor="text1"/>
                <w:sz w:val="22"/>
              </w:rPr>
            </w:pPr>
          </w:p>
        </w:tc>
        <w:tc>
          <w:tcPr>
            <w:tcW w:w="1656" w:type="dxa"/>
            <w:tcBorders>
              <w:top w:val="nil"/>
              <w:left w:val="nil"/>
              <w:bottom w:val="nil"/>
              <w:right w:val="nil"/>
            </w:tcBorders>
          </w:tcPr>
          <w:p w14:paraId="6937D675" w14:textId="77777777" w:rsidR="00E42573" w:rsidRPr="00053A35" w:rsidRDefault="00E42573">
            <w:pPr>
              <w:widowControl w:val="0"/>
              <w:autoSpaceDE w:val="0"/>
              <w:autoSpaceDN w:val="0"/>
              <w:adjustRightInd w:val="0"/>
              <w:rPr>
                <w:rFonts w:ascii="Helvetica" w:hAnsi="Helvetica"/>
                <w:color w:val="000000" w:themeColor="text1"/>
                <w:sz w:val="22"/>
              </w:rPr>
            </w:pPr>
          </w:p>
        </w:tc>
        <w:tc>
          <w:tcPr>
            <w:tcW w:w="1656" w:type="dxa"/>
            <w:tcBorders>
              <w:top w:val="nil"/>
              <w:left w:val="nil"/>
              <w:bottom w:val="nil"/>
              <w:right w:val="nil"/>
            </w:tcBorders>
          </w:tcPr>
          <w:p w14:paraId="1E2B38B2" w14:textId="77777777" w:rsidR="00E42573" w:rsidRPr="00053A35" w:rsidRDefault="00E42573">
            <w:pPr>
              <w:widowControl w:val="0"/>
              <w:autoSpaceDE w:val="0"/>
              <w:autoSpaceDN w:val="0"/>
              <w:adjustRightInd w:val="0"/>
              <w:rPr>
                <w:rFonts w:ascii="Helvetica" w:hAnsi="Helvetica"/>
                <w:color w:val="000000" w:themeColor="text1"/>
                <w:sz w:val="22"/>
              </w:rPr>
            </w:pPr>
          </w:p>
        </w:tc>
        <w:tc>
          <w:tcPr>
            <w:tcW w:w="1656" w:type="dxa"/>
            <w:tcBorders>
              <w:top w:val="nil"/>
              <w:left w:val="nil"/>
              <w:bottom w:val="nil"/>
              <w:right w:val="nil"/>
            </w:tcBorders>
          </w:tcPr>
          <w:p w14:paraId="7B2AD79B" w14:textId="77777777" w:rsidR="00E42573" w:rsidRPr="00053A35" w:rsidRDefault="00E42573">
            <w:pPr>
              <w:widowControl w:val="0"/>
              <w:autoSpaceDE w:val="0"/>
              <w:autoSpaceDN w:val="0"/>
              <w:adjustRightInd w:val="0"/>
              <w:rPr>
                <w:rFonts w:ascii="Helvetica" w:hAnsi="Helvetica"/>
                <w:color w:val="000000" w:themeColor="text1"/>
                <w:sz w:val="22"/>
              </w:rPr>
            </w:pPr>
          </w:p>
        </w:tc>
      </w:tr>
      <w:tr w:rsidR="00053A35" w:rsidRPr="00053A35" w14:paraId="315E6481" w14:textId="77777777">
        <w:tc>
          <w:tcPr>
            <w:tcW w:w="2136" w:type="dxa"/>
            <w:tcBorders>
              <w:top w:val="nil"/>
              <w:left w:val="nil"/>
              <w:bottom w:val="single" w:sz="4" w:space="0" w:color="auto"/>
              <w:right w:val="nil"/>
            </w:tcBorders>
          </w:tcPr>
          <w:p w14:paraId="16B36F39" w14:textId="77777777" w:rsidR="00E42573" w:rsidRPr="00053A35" w:rsidRDefault="00E42573">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Constant</w:t>
            </w:r>
          </w:p>
        </w:tc>
        <w:tc>
          <w:tcPr>
            <w:tcW w:w="1656" w:type="dxa"/>
            <w:tcBorders>
              <w:top w:val="nil"/>
              <w:left w:val="nil"/>
              <w:bottom w:val="single" w:sz="4" w:space="0" w:color="auto"/>
              <w:right w:val="nil"/>
            </w:tcBorders>
          </w:tcPr>
          <w:p w14:paraId="7CBE8976" w14:textId="77777777" w:rsidR="00E42573" w:rsidRPr="00053A35" w:rsidRDefault="00E4257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2.867</w:t>
            </w:r>
            <w:r w:rsidRPr="00053A35">
              <w:rPr>
                <w:rFonts w:ascii="Helvetica" w:hAnsi="Helvetica"/>
                <w:color w:val="000000" w:themeColor="text1"/>
                <w:sz w:val="22"/>
                <w:vertAlign w:val="superscript"/>
              </w:rPr>
              <w:t>***</w:t>
            </w:r>
            <w:r w:rsidRPr="00053A35">
              <w:rPr>
                <w:rFonts w:ascii="Helvetica" w:hAnsi="Helvetica"/>
                <w:color w:val="000000" w:themeColor="text1"/>
                <w:sz w:val="22"/>
              </w:rPr>
              <w:br/>
              <w:t>(0.040)</w:t>
            </w:r>
          </w:p>
        </w:tc>
        <w:tc>
          <w:tcPr>
            <w:tcW w:w="1656" w:type="dxa"/>
            <w:tcBorders>
              <w:top w:val="nil"/>
              <w:left w:val="nil"/>
              <w:bottom w:val="single" w:sz="4" w:space="0" w:color="auto"/>
              <w:right w:val="nil"/>
            </w:tcBorders>
          </w:tcPr>
          <w:p w14:paraId="34AC7711" w14:textId="77777777" w:rsidR="00E42573" w:rsidRPr="00053A35" w:rsidRDefault="00E4257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2.181</w:t>
            </w:r>
            <w:r w:rsidRPr="00053A35">
              <w:rPr>
                <w:rFonts w:ascii="Helvetica" w:hAnsi="Helvetica"/>
                <w:color w:val="000000" w:themeColor="text1"/>
                <w:sz w:val="22"/>
                <w:vertAlign w:val="superscript"/>
              </w:rPr>
              <w:t>***</w:t>
            </w:r>
            <w:r w:rsidRPr="00053A35">
              <w:rPr>
                <w:rFonts w:ascii="Helvetica" w:hAnsi="Helvetica"/>
                <w:color w:val="000000" w:themeColor="text1"/>
                <w:sz w:val="22"/>
              </w:rPr>
              <w:br/>
              <w:t>(0.036)</w:t>
            </w:r>
          </w:p>
        </w:tc>
        <w:tc>
          <w:tcPr>
            <w:tcW w:w="1656" w:type="dxa"/>
            <w:tcBorders>
              <w:top w:val="nil"/>
              <w:left w:val="nil"/>
              <w:bottom w:val="single" w:sz="4" w:space="0" w:color="auto"/>
              <w:right w:val="nil"/>
            </w:tcBorders>
          </w:tcPr>
          <w:p w14:paraId="5760A31D" w14:textId="77777777" w:rsidR="00E42573" w:rsidRPr="00053A35" w:rsidRDefault="00E4257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2.297</w:t>
            </w:r>
            <w:r w:rsidRPr="00053A35">
              <w:rPr>
                <w:rFonts w:ascii="Helvetica" w:hAnsi="Helvetica"/>
                <w:color w:val="000000" w:themeColor="text1"/>
                <w:sz w:val="22"/>
                <w:vertAlign w:val="superscript"/>
              </w:rPr>
              <w:t>***</w:t>
            </w:r>
            <w:r w:rsidRPr="00053A35">
              <w:rPr>
                <w:rFonts w:ascii="Helvetica" w:hAnsi="Helvetica"/>
                <w:color w:val="000000" w:themeColor="text1"/>
                <w:sz w:val="22"/>
              </w:rPr>
              <w:br/>
              <w:t>(0.038)</w:t>
            </w:r>
          </w:p>
        </w:tc>
      </w:tr>
      <w:tr w:rsidR="00053A35" w:rsidRPr="00053A35" w14:paraId="046F05F7" w14:textId="77777777">
        <w:tc>
          <w:tcPr>
            <w:tcW w:w="2136" w:type="dxa"/>
            <w:tcBorders>
              <w:top w:val="single" w:sz="4" w:space="0" w:color="auto"/>
              <w:left w:val="nil"/>
              <w:bottom w:val="nil"/>
              <w:right w:val="nil"/>
            </w:tcBorders>
          </w:tcPr>
          <w:p w14:paraId="0D4281F5" w14:textId="77777777" w:rsidR="00E42573" w:rsidRPr="00053A35" w:rsidRDefault="00E42573">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Observations</w:t>
            </w:r>
          </w:p>
        </w:tc>
        <w:tc>
          <w:tcPr>
            <w:tcW w:w="1656" w:type="dxa"/>
            <w:tcBorders>
              <w:top w:val="single" w:sz="4" w:space="0" w:color="auto"/>
              <w:left w:val="nil"/>
              <w:bottom w:val="nil"/>
              <w:right w:val="nil"/>
            </w:tcBorders>
          </w:tcPr>
          <w:p w14:paraId="4B80465B" w14:textId="77777777" w:rsidR="00E42573" w:rsidRPr="00053A35" w:rsidRDefault="00E4257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527</w:t>
            </w:r>
          </w:p>
        </w:tc>
        <w:tc>
          <w:tcPr>
            <w:tcW w:w="1656" w:type="dxa"/>
            <w:tcBorders>
              <w:top w:val="single" w:sz="4" w:space="0" w:color="auto"/>
              <w:left w:val="nil"/>
              <w:bottom w:val="nil"/>
              <w:right w:val="nil"/>
            </w:tcBorders>
          </w:tcPr>
          <w:p w14:paraId="1317ED4C" w14:textId="77777777" w:rsidR="00E42573" w:rsidRPr="00053A35" w:rsidRDefault="00E4257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525</w:t>
            </w:r>
          </w:p>
        </w:tc>
        <w:tc>
          <w:tcPr>
            <w:tcW w:w="1656" w:type="dxa"/>
            <w:tcBorders>
              <w:top w:val="single" w:sz="4" w:space="0" w:color="auto"/>
              <w:left w:val="nil"/>
              <w:bottom w:val="nil"/>
              <w:right w:val="nil"/>
            </w:tcBorders>
          </w:tcPr>
          <w:p w14:paraId="17F74717" w14:textId="77777777" w:rsidR="00E42573" w:rsidRPr="00053A35" w:rsidRDefault="00E4257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527</w:t>
            </w:r>
          </w:p>
        </w:tc>
      </w:tr>
      <w:tr w:rsidR="00053A35" w:rsidRPr="00053A35" w14:paraId="775909CF" w14:textId="77777777">
        <w:tc>
          <w:tcPr>
            <w:tcW w:w="2136" w:type="dxa"/>
            <w:tcBorders>
              <w:top w:val="nil"/>
              <w:left w:val="nil"/>
              <w:bottom w:val="single" w:sz="4" w:space="0" w:color="auto"/>
              <w:right w:val="nil"/>
            </w:tcBorders>
          </w:tcPr>
          <w:p w14:paraId="32448895" w14:textId="77777777" w:rsidR="00E42573" w:rsidRPr="00053A35" w:rsidRDefault="00E42573">
            <w:pPr>
              <w:widowControl w:val="0"/>
              <w:autoSpaceDE w:val="0"/>
              <w:autoSpaceDN w:val="0"/>
              <w:adjustRightInd w:val="0"/>
              <w:rPr>
                <w:rFonts w:ascii="Helvetica" w:hAnsi="Helvetica"/>
                <w:color w:val="000000" w:themeColor="text1"/>
                <w:sz w:val="22"/>
              </w:rPr>
            </w:pPr>
            <w:r w:rsidRPr="00053A35">
              <w:rPr>
                <w:rFonts w:ascii="Helvetica" w:hAnsi="Helvetica"/>
                <w:i/>
                <w:iCs/>
                <w:color w:val="000000" w:themeColor="text1"/>
                <w:sz w:val="22"/>
              </w:rPr>
              <w:t>R</w:t>
            </w:r>
            <w:r w:rsidRPr="00053A35">
              <w:rPr>
                <w:rFonts w:ascii="Helvetica" w:hAnsi="Helvetica"/>
                <w:color w:val="000000" w:themeColor="text1"/>
                <w:sz w:val="22"/>
                <w:vertAlign w:val="superscript"/>
              </w:rPr>
              <w:t>2</w:t>
            </w:r>
          </w:p>
        </w:tc>
        <w:tc>
          <w:tcPr>
            <w:tcW w:w="1656" w:type="dxa"/>
            <w:tcBorders>
              <w:top w:val="nil"/>
              <w:left w:val="nil"/>
              <w:bottom w:val="single" w:sz="4" w:space="0" w:color="auto"/>
              <w:right w:val="nil"/>
            </w:tcBorders>
          </w:tcPr>
          <w:p w14:paraId="0A388A48" w14:textId="77777777" w:rsidR="00E42573" w:rsidRPr="00053A35" w:rsidRDefault="00E4257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0.051</w:t>
            </w:r>
          </w:p>
        </w:tc>
        <w:tc>
          <w:tcPr>
            <w:tcW w:w="1656" w:type="dxa"/>
            <w:tcBorders>
              <w:top w:val="nil"/>
              <w:left w:val="nil"/>
              <w:bottom w:val="single" w:sz="4" w:space="0" w:color="auto"/>
              <w:right w:val="nil"/>
            </w:tcBorders>
          </w:tcPr>
          <w:p w14:paraId="361DB0F1" w14:textId="77777777" w:rsidR="00E42573" w:rsidRPr="00053A35" w:rsidRDefault="00E4257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0.002</w:t>
            </w:r>
          </w:p>
        </w:tc>
        <w:tc>
          <w:tcPr>
            <w:tcW w:w="1656" w:type="dxa"/>
            <w:tcBorders>
              <w:top w:val="nil"/>
              <w:left w:val="nil"/>
              <w:bottom w:val="single" w:sz="4" w:space="0" w:color="auto"/>
              <w:right w:val="nil"/>
            </w:tcBorders>
          </w:tcPr>
          <w:p w14:paraId="2C19DDA7" w14:textId="77777777" w:rsidR="00E42573" w:rsidRPr="00053A35" w:rsidRDefault="00E4257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0.022</w:t>
            </w:r>
          </w:p>
        </w:tc>
      </w:tr>
    </w:tbl>
    <w:p w14:paraId="2A202645" w14:textId="48910134" w:rsidR="00E42573" w:rsidRPr="00053A35" w:rsidRDefault="00E42573">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Standard errors in parentheses, Reference = Wave 1</w:t>
      </w:r>
    </w:p>
    <w:p w14:paraId="2E68F53E" w14:textId="77777777" w:rsidR="00E42573" w:rsidRPr="00053A35" w:rsidRDefault="00E42573">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vertAlign w:val="superscript"/>
        </w:rPr>
        <w:t>*</w:t>
      </w:r>
      <w:r w:rsidRPr="00053A35">
        <w:rPr>
          <w:rFonts w:ascii="Helvetica" w:hAnsi="Helvetica"/>
          <w:color w:val="000000" w:themeColor="text1"/>
          <w:sz w:val="22"/>
        </w:rPr>
        <w:t xml:space="preserve"> </w:t>
      </w:r>
      <w:r w:rsidRPr="00053A35">
        <w:rPr>
          <w:rFonts w:ascii="Helvetica" w:hAnsi="Helvetica"/>
          <w:i/>
          <w:iCs/>
          <w:color w:val="000000" w:themeColor="text1"/>
          <w:sz w:val="22"/>
        </w:rPr>
        <w:t>p</w:t>
      </w:r>
      <w:r w:rsidRPr="00053A35">
        <w:rPr>
          <w:rFonts w:ascii="Helvetica" w:hAnsi="Helvetica"/>
          <w:color w:val="000000" w:themeColor="text1"/>
          <w:sz w:val="22"/>
        </w:rPr>
        <w:t xml:space="preserve"> &lt; 0.05, </w:t>
      </w:r>
      <w:r w:rsidRPr="00053A35">
        <w:rPr>
          <w:rFonts w:ascii="Helvetica" w:hAnsi="Helvetica"/>
          <w:color w:val="000000" w:themeColor="text1"/>
          <w:sz w:val="22"/>
          <w:vertAlign w:val="superscript"/>
        </w:rPr>
        <w:t>**</w:t>
      </w:r>
      <w:r w:rsidRPr="00053A35">
        <w:rPr>
          <w:rFonts w:ascii="Helvetica" w:hAnsi="Helvetica"/>
          <w:color w:val="000000" w:themeColor="text1"/>
          <w:sz w:val="22"/>
        </w:rPr>
        <w:t xml:space="preserve"> </w:t>
      </w:r>
      <w:r w:rsidRPr="00053A35">
        <w:rPr>
          <w:rFonts w:ascii="Helvetica" w:hAnsi="Helvetica"/>
          <w:i/>
          <w:iCs/>
          <w:color w:val="000000" w:themeColor="text1"/>
          <w:sz w:val="22"/>
        </w:rPr>
        <w:t>p</w:t>
      </w:r>
      <w:r w:rsidRPr="00053A35">
        <w:rPr>
          <w:rFonts w:ascii="Helvetica" w:hAnsi="Helvetica"/>
          <w:color w:val="000000" w:themeColor="text1"/>
          <w:sz w:val="22"/>
        </w:rPr>
        <w:t xml:space="preserve"> &lt; 0.01, </w:t>
      </w:r>
      <w:r w:rsidRPr="00053A35">
        <w:rPr>
          <w:rFonts w:ascii="Helvetica" w:hAnsi="Helvetica"/>
          <w:color w:val="000000" w:themeColor="text1"/>
          <w:sz w:val="22"/>
          <w:vertAlign w:val="superscript"/>
        </w:rPr>
        <w:t>***</w:t>
      </w:r>
      <w:r w:rsidRPr="00053A35">
        <w:rPr>
          <w:rFonts w:ascii="Helvetica" w:hAnsi="Helvetica"/>
          <w:color w:val="000000" w:themeColor="text1"/>
          <w:sz w:val="22"/>
        </w:rPr>
        <w:t xml:space="preserve"> </w:t>
      </w:r>
      <w:r w:rsidRPr="00053A35">
        <w:rPr>
          <w:rFonts w:ascii="Helvetica" w:hAnsi="Helvetica"/>
          <w:i/>
          <w:iCs/>
          <w:color w:val="000000" w:themeColor="text1"/>
          <w:sz w:val="22"/>
        </w:rPr>
        <w:t>p</w:t>
      </w:r>
      <w:r w:rsidRPr="00053A35">
        <w:rPr>
          <w:rFonts w:ascii="Helvetica" w:hAnsi="Helvetica"/>
          <w:color w:val="000000" w:themeColor="text1"/>
          <w:sz w:val="22"/>
        </w:rPr>
        <w:t xml:space="preserve"> &lt; 0.001</w:t>
      </w:r>
    </w:p>
    <w:p w14:paraId="0B950CA4" w14:textId="77777777" w:rsidR="00E42573" w:rsidRPr="00053A35" w:rsidRDefault="00E42573">
      <w:pPr>
        <w:widowControl w:val="0"/>
        <w:autoSpaceDE w:val="0"/>
        <w:autoSpaceDN w:val="0"/>
        <w:adjustRightInd w:val="0"/>
        <w:rPr>
          <w:rFonts w:ascii="Helvetica" w:hAnsi="Helvetica"/>
          <w:color w:val="000000" w:themeColor="text1"/>
          <w:sz w:val="22"/>
        </w:rPr>
      </w:pPr>
    </w:p>
    <w:p w14:paraId="4204BD93" w14:textId="77777777" w:rsidR="00154890" w:rsidRPr="00053A35" w:rsidRDefault="00154890">
      <w:pPr>
        <w:widowControl w:val="0"/>
        <w:autoSpaceDE w:val="0"/>
        <w:autoSpaceDN w:val="0"/>
        <w:adjustRightInd w:val="0"/>
        <w:rPr>
          <w:rFonts w:ascii="Helvetica" w:hAnsi="Helvetica"/>
          <w:color w:val="000000" w:themeColor="text1"/>
          <w:sz w:val="22"/>
        </w:rPr>
      </w:pPr>
    </w:p>
    <w:p w14:paraId="4D2FBD4E" w14:textId="77777777" w:rsidR="005C3AA1" w:rsidRPr="00053A35" w:rsidRDefault="005C3AA1">
      <w:pPr>
        <w:widowControl w:val="0"/>
        <w:autoSpaceDE w:val="0"/>
        <w:autoSpaceDN w:val="0"/>
        <w:adjustRightInd w:val="0"/>
        <w:rPr>
          <w:rFonts w:ascii="Helvetica" w:hAnsi="Helvetica"/>
          <w:color w:val="000000" w:themeColor="text1"/>
          <w:sz w:val="22"/>
        </w:rPr>
      </w:pPr>
    </w:p>
    <w:p w14:paraId="314477CD" w14:textId="77777777" w:rsidR="00EF4A50" w:rsidRPr="00053A35" w:rsidRDefault="00EF4A50">
      <w:pPr>
        <w:widowControl w:val="0"/>
        <w:autoSpaceDE w:val="0"/>
        <w:autoSpaceDN w:val="0"/>
        <w:adjustRightInd w:val="0"/>
        <w:rPr>
          <w:rFonts w:ascii="Helvetica" w:hAnsi="Helvetica"/>
          <w:color w:val="000000" w:themeColor="text1"/>
          <w:sz w:val="22"/>
        </w:rPr>
      </w:pPr>
    </w:p>
    <w:p w14:paraId="5733B517" w14:textId="0B4631E5" w:rsidR="00B173C5" w:rsidRPr="00053A35" w:rsidRDefault="00B173C5" w:rsidP="00857C13">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 xml:space="preserve">Figure 1. </w:t>
      </w:r>
      <w:r w:rsidR="00CA1BAB" w:rsidRPr="00053A35">
        <w:rPr>
          <w:rFonts w:ascii="Helvetica" w:hAnsi="Helvetica"/>
          <w:color w:val="000000" w:themeColor="text1"/>
          <w:sz w:val="22"/>
        </w:rPr>
        <w:t>One-Way Fixed Effects</w:t>
      </w:r>
      <w:r w:rsidRPr="00053A35">
        <w:rPr>
          <w:rFonts w:ascii="Helvetica" w:hAnsi="Helvetica"/>
          <w:color w:val="000000" w:themeColor="text1"/>
          <w:sz w:val="22"/>
        </w:rPr>
        <w:t xml:space="preserve"> Models</w:t>
      </w:r>
    </w:p>
    <w:p w14:paraId="7A700A6D" w14:textId="77777777" w:rsidR="00B173C5" w:rsidRPr="00053A35" w:rsidRDefault="00857C13" w:rsidP="003D5785">
      <w:pPr>
        <w:rPr>
          <w:rFonts w:ascii="Helvetica" w:hAnsi="Helvetica"/>
          <w:color w:val="000000" w:themeColor="text1"/>
          <w:sz w:val="22"/>
        </w:rPr>
      </w:pPr>
      <w:r w:rsidRPr="00053A35">
        <w:rPr>
          <w:rFonts w:ascii="Helvetica" w:hAnsi="Helvetica"/>
          <w:noProof/>
          <w:color w:val="000000" w:themeColor="text1"/>
          <w:sz w:val="22"/>
        </w:rPr>
        <w:drawing>
          <wp:inline distT="0" distB="0" distL="0" distR="0" wp14:anchorId="626C44F1" wp14:editId="362BBA4E">
            <wp:extent cx="5486400" cy="3657600"/>
            <wp:effectExtent l="0" t="0" r="0" b="0"/>
            <wp:docPr id="202686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868899" name="Picture 2026868899"/>
                    <pic:cNvPicPr/>
                  </pic:nvPicPr>
                  <pic:blipFill>
                    <a:blip r:embed="rId12">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1E3B8BB0" w14:textId="77777777" w:rsidR="00A13ED3" w:rsidRPr="00053A35" w:rsidRDefault="00A13ED3" w:rsidP="003D5785">
      <w:pPr>
        <w:rPr>
          <w:rFonts w:ascii="Helvetica" w:hAnsi="Helvetica"/>
          <w:color w:val="000000" w:themeColor="text1"/>
          <w:sz w:val="22"/>
        </w:rPr>
      </w:pPr>
    </w:p>
    <w:p w14:paraId="0DE057E4" w14:textId="77777777" w:rsidR="00A13ED3" w:rsidRPr="00053A35" w:rsidRDefault="00A13ED3" w:rsidP="003D5785">
      <w:pPr>
        <w:rPr>
          <w:rFonts w:ascii="Helvetica" w:hAnsi="Helvetica"/>
          <w:color w:val="000000" w:themeColor="text1"/>
          <w:sz w:val="22"/>
        </w:rPr>
        <w:sectPr w:rsidR="00A13ED3" w:rsidRPr="00053A35" w:rsidSect="00A76840">
          <w:pgSz w:w="12240" w:h="15840"/>
          <w:pgMar w:top="1440" w:right="1440" w:bottom="1440" w:left="1440" w:header="720" w:footer="720" w:gutter="0"/>
          <w:cols w:space="720"/>
          <w:docGrid w:linePitch="360"/>
        </w:sectPr>
      </w:pPr>
    </w:p>
    <w:tbl>
      <w:tblPr>
        <w:tblW w:w="0" w:type="auto"/>
        <w:tblInd w:w="-108" w:type="dxa"/>
        <w:tblLayout w:type="fixed"/>
        <w:tblLook w:val="0000" w:firstRow="0" w:lastRow="0" w:firstColumn="0" w:lastColumn="0" w:noHBand="0" w:noVBand="0"/>
      </w:tblPr>
      <w:tblGrid>
        <w:gridCol w:w="3528"/>
        <w:gridCol w:w="1260"/>
        <w:gridCol w:w="1800"/>
        <w:gridCol w:w="1440"/>
        <w:gridCol w:w="1710"/>
        <w:gridCol w:w="1530"/>
        <w:gridCol w:w="1440"/>
      </w:tblGrid>
      <w:tr w:rsidR="00053A35" w:rsidRPr="00053A35" w14:paraId="10EBFA0E" w14:textId="77777777" w:rsidTr="00A13ED3">
        <w:tc>
          <w:tcPr>
            <w:tcW w:w="12708" w:type="dxa"/>
            <w:gridSpan w:val="7"/>
            <w:tcBorders>
              <w:left w:val="nil"/>
              <w:bottom w:val="nil"/>
              <w:right w:val="nil"/>
            </w:tcBorders>
          </w:tcPr>
          <w:p w14:paraId="23F53481" w14:textId="10BAFC36" w:rsidR="00A13ED3" w:rsidRPr="00053A35" w:rsidRDefault="00A13ED3" w:rsidP="00A13ED3">
            <w:pPr>
              <w:keepNext/>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lastRenderedPageBreak/>
              <w:t>Table 3. Pooled OLS Regression Models</w:t>
            </w:r>
          </w:p>
        </w:tc>
      </w:tr>
      <w:tr w:rsidR="00053A35" w:rsidRPr="00053A35" w14:paraId="66966DB7" w14:textId="77777777" w:rsidTr="00763903">
        <w:tc>
          <w:tcPr>
            <w:tcW w:w="3528" w:type="dxa"/>
            <w:tcBorders>
              <w:top w:val="single" w:sz="4" w:space="0" w:color="auto"/>
              <w:left w:val="nil"/>
              <w:bottom w:val="nil"/>
              <w:right w:val="nil"/>
            </w:tcBorders>
          </w:tcPr>
          <w:p w14:paraId="72988FB4" w14:textId="77777777" w:rsidR="00A13ED3" w:rsidRPr="00053A35" w:rsidRDefault="00A13ED3" w:rsidP="00763903">
            <w:pPr>
              <w:widowControl w:val="0"/>
              <w:autoSpaceDE w:val="0"/>
              <w:autoSpaceDN w:val="0"/>
              <w:adjustRightInd w:val="0"/>
              <w:rPr>
                <w:rFonts w:ascii="Helvetica" w:hAnsi="Helvetica"/>
                <w:color w:val="000000" w:themeColor="text1"/>
                <w:sz w:val="22"/>
              </w:rPr>
            </w:pPr>
          </w:p>
        </w:tc>
        <w:tc>
          <w:tcPr>
            <w:tcW w:w="3060" w:type="dxa"/>
            <w:gridSpan w:val="2"/>
            <w:tcBorders>
              <w:top w:val="single" w:sz="4" w:space="0" w:color="auto"/>
              <w:left w:val="nil"/>
              <w:bottom w:val="single" w:sz="4" w:space="0" w:color="auto"/>
              <w:right w:val="nil"/>
            </w:tcBorders>
            <w:vAlign w:val="center"/>
          </w:tcPr>
          <w:p w14:paraId="61CDF056"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p>
          <w:p w14:paraId="348A0E80"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vertAlign w:val="superscript"/>
              </w:rPr>
            </w:pPr>
            <w:r w:rsidRPr="00053A35">
              <w:rPr>
                <w:rFonts w:ascii="Helvetica" w:hAnsi="Helvetica"/>
                <w:color w:val="000000" w:themeColor="text1"/>
                <w:sz w:val="22"/>
              </w:rPr>
              <w:t xml:space="preserve">Role of the </w:t>
            </w:r>
            <w:proofErr w:type="spellStart"/>
            <w:r w:rsidRPr="00053A35">
              <w:rPr>
                <w:rFonts w:ascii="Helvetica" w:hAnsi="Helvetica"/>
                <w:color w:val="000000" w:themeColor="text1"/>
                <w:sz w:val="22"/>
              </w:rPr>
              <w:t>Police</w:t>
            </w:r>
            <w:r w:rsidRPr="00053A35">
              <w:rPr>
                <w:rFonts w:ascii="Helvetica" w:hAnsi="Helvetica"/>
                <w:color w:val="000000" w:themeColor="text1"/>
                <w:sz w:val="22"/>
                <w:vertAlign w:val="superscript"/>
              </w:rPr>
              <w:t>a</w:t>
            </w:r>
            <w:proofErr w:type="spellEnd"/>
          </w:p>
        </w:tc>
        <w:tc>
          <w:tcPr>
            <w:tcW w:w="3150" w:type="dxa"/>
            <w:gridSpan w:val="2"/>
            <w:tcBorders>
              <w:top w:val="single" w:sz="4" w:space="0" w:color="auto"/>
              <w:left w:val="nil"/>
              <w:bottom w:val="single" w:sz="4" w:space="0" w:color="auto"/>
              <w:right w:val="nil"/>
            </w:tcBorders>
          </w:tcPr>
          <w:p w14:paraId="2F5B169F"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p>
          <w:p w14:paraId="547FAE99"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vertAlign w:val="superscript"/>
              </w:rPr>
            </w:pPr>
            <w:r w:rsidRPr="00053A35">
              <w:rPr>
                <w:rFonts w:ascii="Helvetica" w:hAnsi="Helvetica"/>
                <w:color w:val="000000" w:themeColor="text1"/>
                <w:sz w:val="22"/>
              </w:rPr>
              <w:t xml:space="preserve">Naloxone Related </w:t>
            </w:r>
            <w:proofErr w:type="spellStart"/>
            <w:r w:rsidRPr="00053A35">
              <w:rPr>
                <w:rFonts w:ascii="Helvetica" w:hAnsi="Helvetica"/>
                <w:color w:val="000000" w:themeColor="text1"/>
                <w:sz w:val="22"/>
              </w:rPr>
              <w:t>Beliefs</w:t>
            </w:r>
            <w:r w:rsidRPr="00053A35">
              <w:rPr>
                <w:rFonts w:ascii="Helvetica" w:hAnsi="Helvetica"/>
                <w:color w:val="000000" w:themeColor="text1"/>
                <w:sz w:val="22"/>
                <w:vertAlign w:val="superscript"/>
              </w:rPr>
              <w:t>b</w:t>
            </w:r>
            <w:proofErr w:type="spellEnd"/>
          </w:p>
        </w:tc>
        <w:tc>
          <w:tcPr>
            <w:tcW w:w="2970" w:type="dxa"/>
            <w:gridSpan w:val="2"/>
            <w:tcBorders>
              <w:top w:val="single" w:sz="4" w:space="0" w:color="auto"/>
              <w:left w:val="nil"/>
              <w:bottom w:val="single" w:sz="4" w:space="0" w:color="auto"/>
              <w:right w:val="nil"/>
            </w:tcBorders>
          </w:tcPr>
          <w:p w14:paraId="4159FF72"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p>
          <w:p w14:paraId="34A9866A"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vertAlign w:val="superscript"/>
              </w:rPr>
            </w:pPr>
            <w:r w:rsidRPr="00053A35">
              <w:rPr>
                <w:rFonts w:ascii="Helvetica" w:hAnsi="Helvetica"/>
                <w:color w:val="000000" w:themeColor="text1"/>
                <w:sz w:val="22"/>
              </w:rPr>
              <w:t xml:space="preserve">Stigma towards </w:t>
            </w:r>
            <w:proofErr w:type="spellStart"/>
            <w:r w:rsidRPr="00053A35">
              <w:rPr>
                <w:rFonts w:ascii="Helvetica" w:hAnsi="Helvetica"/>
                <w:color w:val="000000" w:themeColor="text1"/>
                <w:sz w:val="22"/>
              </w:rPr>
              <w:t>PWUOs</w:t>
            </w:r>
            <w:r w:rsidRPr="00053A35">
              <w:rPr>
                <w:rFonts w:ascii="Helvetica" w:hAnsi="Helvetica"/>
                <w:color w:val="000000" w:themeColor="text1"/>
                <w:sz w:val="22"/>
                <w:vertAlign w:val="superscript"/>
              </w:rPr>
              <w:t>c</w:t>
            </w:r>
            <w:proofErr w:type="spellEnd"/>
          </w:p>
        </w:tc>
      </w:tr>
      <w:tr w:rsidR="00053A35" w:rsidRPr="00053A35" w14:paraId="319736A8" w14:textId="77777777" w:rsidTr="00763903">
        <w:tc>
          <w:tcPr>
            <w:tcW w:w="3528" w:type="dxa"/>
            <w:tcBorders>
              <w:top w:val="nil"/>
              <w:left w:val="nil"/>
              <w:bottom w:val="nil"/>
              <w:right w:val="nil"/>
            </w:tcBorders>
          </w:tcPr>
          <w:p w14:paraId="33FC042F" w14:textId="77777777" w:rsidR="00A13ED3" w:rsidRPr="00053A35" w:rsidRDefault="00A13ED3" w:rsidP="00763903">
            <w:pPr>
              <w:widowControl w:val="0"/>
              <w:autoSpaceDE w:val="0"/>
              <w:autoSpaceDN w:val="0"/>
              <w:adjustRightInd w:val="0"/>
              <w:rPr>
                <w:rFonts w:ascii="Helvetica" w:hAnsi="Helvetica"/>
                <w:color w:val="000000" w:themeColor="text1"/>
                <w:sz w:val="22"/>
              </w:rPr>
            </w:pPr>
          </w:p>
        </w:tc>
        <w:tc>
          <w:tcPr>
            <w:tcW w:w="1260" w:type="dxa"/>
            <w:tcBorders>
              <w:top w:val="single" w:sz="4" w:space="0" w:color="auto"/>
              <w:left w:val="nil"/>
              <w:bottom w:val="nil"/>
              <w:right w:val="nil"/>
            </w:tcBorders>
          </w:tcPr>
          <w:p w14:paraId="66395ED5"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p>
          <w:p w14:paraId="41F7F077"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(1)</w:t>
            </w:r>
          </w:p>
        </w:tc>
        <w:tc>
          <w:tcPr>
            <w:tcW w:w="1800" w:type="dxa"/>
            <w:tcBorders>
              <w:top w:val="single" w:sz="4" w:space="0" w:color="auto"/>
              <w:left w:val="nil"/>
              <w:bottom w:val="nil"/>
              <w:right w:val="nil"/>
            </w:tcBorders>
          </w:tcPr>
          <w:p w14:paraId="5FD0CBF6"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p>
          <w:p w14:paraId="682D8830"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(2)</w:t>
            </w:r>
          </w:p>
        </w:tc>
        <w:tc>
          <w:tcPr>
            <w:tcW w:w="1440" w:type="dxa"/>
            <w:tcBorders>
              <w:top w:val="single" w:sz="4" w:space="0" w:color="auto"/>
              <w:left w:val="nil"/>
              <w:bottom w:val="nil"/>
              <w:right w:val="nil"/>
            </w:tcBorders>
          </w:tcPr>
          <w:p w14:paraId="35CE81E3"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p>
          <w:p w14:paraId="4E59C33F"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(3)</w:t>
            </w:r>
          </w:p>
        </w:tc>
        <w:tc>
          <w:tcPr>
            <w:tcW w:w="1710" w:type="dxa"/>
            <w:tcBorders>
              <w:top w:val="single" w:sz="4" w:space="0" w:color="auto"/>
              <w:left w:val="nil"/>
              <w:bottom w:val="nil"/>
              <w:right w:val="nil"/>
            </w:tcBorders>
          </w:tcPr>
          <w:p w14:paraId="64A4234C"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p>
          <w:p w14:paraId="07EB0B88"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(4)</w:t>
            </w:r>
          </w:p>
        </w:tc>
        <w:tc>
          <w:tcPr>
            <w:tcW w:w="1530" w:type="dxa"/>
            <w:tcBorders>
              <w:top w:val="single" w:sz="4" w:space="0" w:color="auto"/>
              <w:left w:val="nil"/>
              <w:bottom w:val="nil"/>
              <w:right w:val="nil"/>
            </w:tcBorders>
          </w:tcPr>
          <w:p w14:paraId="5F26099E"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p>
          <w:p w14:paraId="514BC87E"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(5)</w:t>
            </w:r>
          </w:p>
        </w:tc>
        <w:tc>
          <w:tcPr>
            <w:tcW w:w="1440" w:type="dxa"/>
            <w:tcBorders>
              <w:top w:val="single" w:sz="4" w:space="0" w:color="auto"/>
              <w:left w:val="nil"/>
              <w:bottom w:val="nil"/>
              <w:right w:val="nil"/>
            </w:tcBorders>
          </w:tcPr>
          <w:p w14:paraId="6357584C"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p>
          <w:p w14:paraId="28E3433D"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(6)</w:t>
            </w:r>
          </w:p>
        </w:tc>
      </w:tr>
      <w:tr w:rsidR="00053A35" w:rsidRPr="00053A35" w14:paraId="569884AC" w14:textId="77777777" w:rsidTr="00763903">
        <w:tc>
          <w:tcPr>
            <w:tcW w:w="3528" w:type="dxa"/>
            <w:tcBorders>
              <w:top w:val="single" w:sz="4" w:space="0" w:color="auto"/>
              <w:left w:val="nil"/>
              <w:bottom w:val="nil"/>
              <w:right w:val="nil"/>
            </w:tcBorders>
          </w:tcPr>
          <w:p w14:paraId="1118870D" w14:textId="77777777" w:rsidR="00A13ED3" w:rsidRPr="00053A35" w:rsidRDefault="00A13ED3" w:rsidP="00763903">
            <w:pPr>
              <w:widowControl w:val="0"/>
              <w:autoSpaceDE w:val="0"/>
              <w:autoSpaceDN w:val="0"/>
              <w:adjustRightInd w:val="0"/>
              <w:rPr>
                <w:rFonts w:ascii="Helvetica" w:hAnsi="Helvetica"/>
                <w:i/>
                <w:iCs/>
                <w:color w:val="000000" w:themeColor="text1"/>
                <w:sz w:val="22"/>
              </w:rPr>
            </w:pPr>
            <w:r w:rsidRPr="00053A35">
              <w:rPr>
                <w:rFonts w:ascii="Helvetica" w:hAnsi="Helvetica"/>
                <w:i/>
                <w:iCs/>
                <w:color w:val="000000" w:themeColor="text1"/>
                <w:sz w:val="22"/>
              </w:rPr>
              <w:t>OD Response Frequency</w:t>
            </w:r>
          </w:p>
        </w:tc>
        <w:tc>
          <w:tcPr>
            <w:tcW w:w="1260" w:type="dxa"/>
            <w:tcBorders>
              <w:top w:val="single" w:sz="4" w:space="0" w:color="auto"/>
              <w:left w:val="nil"/>
              <w:bottom w:val="nil"/>
              <w:right w:val="nil"/>
            </w:tcBorders>
          </w:tcPr>
          <w:p w14:paraId="7501C427"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p>
        </w:tc>
        <w:tc>
          <w:tcPr>
            <w:tcW w:w="1800" w:type="dxa"/>
            <w:tcBorders>
              <w:top w:val="single" w:sz="4" w:space="0" w:color="auto"/>
              <w:left w:val="nil"/>
              <w:bottom w:val="nil"/>
              <w:right w:val="nil"/>
            </w:tcBorders>
          </w:tcPr>
          <w:p w14:paraId="5FCF027A"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p>
        </w:tc>
        <w:tc>
          <w:tcPr>
            <w:tcW w:w="1440" w:type="dxa"/>
            <w:tcBorders>
              <w:top w:val="single" w:sz="4" w:space="0" w:color="auto"/>
              <w:left w:val="nil"/>
              <w:bottom w:val="nil"/>
              <w:right w:val="nil"/>
            </w:tcBorders>
          </w:tcPr>
          <w:p w14:paraId="239EFB55"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p>
        </w:tc>
        <w:tc>
          <w:tcPr>
            <w:tcW w:w="1710" w:type="dxa"/>
            <w:tcBorders>
              <w:top w:val="single" w:sz="4" w:space="0" w:color="auto"/>
              <w:left w:val="nil"/>
              <w:bottom w:val="nil"/>
              <w:right w:val="nil"/>
            </w:tcBorders>
          </w:tcPr>
          <w:p w14:paraId="251CACC5"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p>
        </w:tc>
        <w:tc>
          <w:tcPr>
            <w:tcW w:w="1530" w:type="dxa"/>
            <w:tcBorders>
              <w:top w:val="single" w:sz="4" w:space="0" w:color="auto"/>
              <w:left w:val="nil"/>
              <w:bottom w:val="nil"/>
              <w:right w:val="nil"/>
            </w:tcBorders>
          </w:tcPr>
          <w:p w14:paraId="581CC094"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p>
        </w:tc>
        <w:tc>
          <w:tcPr>
            <w:tcW w:w="1440" w:type="dxa"/>
            <w:tcBorders>
              <w:top w:val="single" w:sz="4" w:space="0" w:color="auto"/>
              <w:left w:val="nil"/>
              <w:bottom w:val="nil"/>
              <w:right w:val="nil"/>
            </w:tcBorders>
          </w:tcPr>
          <w:p w14:paraId="6214E4C0"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p>
        </w:tc>
      </w:tr>
      <w:tr w:rsidR="00053A35" w:rsidRPr="00053A35" w14:paraId="22414264" w14:textId="77777777" w:rsidTr="00763903">
        <w:tc>
          <w:tcPr>
            <w:tcW w:w="3528" w:type="dxa"/>
            <w:tcBorders>
              <w:top w:val="nil"/>
              <w:left w:val="nil"/>
              <w:bottom w:val="nil"/>
              <w:right w:val="nil"/>
            </w:tcBorders>
          </w:tcPr>
          <w:p w14:paraId="34269C0B" w14:textId="77777777" w:rsidR="00A13ED3" w:rsidRPr="00053A35" w:rsidRDefault="00A13ED3" w:rsidP="00763903">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 xml:space="preserve">   Rarely (less than once per week)</w:t>
            </w:r>
          </w:p>
        </w:tc>
        <w:tc>
          <w:tcPr>
            <w:tcW w:w="1260" w:type="dxa"/>
            <w:tcBorders>
              <w:top w:val="nil"/>
              <w:left w:val="nil"/>
              <w:bottom w:val="nil"/>
              <w:right w:val="nil"/>
            </w:tcBorders>
          </w:tcPr>
          <w:p w14:paraId="483D1881"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0.070</w:t>
            </w:r>
            <w:r w:rsidRPr="00053A35">
              <w:rPr>
                <w:rFonts w:ascii="Helvetica" w:hAnsi="Helvetica"/>
                <w:color w:val="000000" w:themeColor="text1"/>
                <w:sz w:val="22"/>
              </w:rPr>
              <w:br/>
              <w:t>(0.082)</w:t>
            </w:r>
          </w:p>
        </w:tc>
        <w:tc>
          <w:tcPr>
            <w:tcW w:w="1800" w:type="dxa"/>
            <w:tcBorders>
              <w:top w:val="nil"/>
              <w:left w:val="nil"/>
              <w:bottom w:val="nil"/>
              <w:right w:val="nil"/>
            </w:tcBorders>
          </w:tcPr>
          <w:p w14:paraId="6AE1E3C7"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0.024</w:t>
            </w:r>
            <w:r w:rsidRPr="00053A35">
              <w:rPr>
                <w:rFonts w:ascii="Helvetica" w:hAnsi="Helvetica"/>
                <w:color w:val="000000" w:themeColor="text1"/>
                <w:sz w:val="22"/>
              </w:rPr>
              <w:br/>
              <w:t>(0.082)</w:t>
            </w:r>
          </w:p>
        </w:tc>
        <w:tc>
          <w:tcPr>
            <w:tcW w:w="1440" w:type="dxa"/>
            <w:tcBorders>
              <w:top w:val="nil"/>
              <w:left w:val="nil"/>
              <w:bottom w:val="nil"/>
              <w:right w:val="nil"/>
            </w:tcBorders>
          </w:tcPr>
          <w:p w14:paraId="76EC3E1A"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-0.048</w:t>
            </w:r>
            <w:r w:rsidRPr="00053A35">
              <w:rPr>
                <w:rFonts w:ascii="Helvetica" w:hAnsi="Helvetica"/>
                <w:color w:val="000000" w:themeColor="text1"/>
                <w:sz w:val="22"/>
              </w:rPr>
              <w:br/>
              <w:t>(0.074)</w:t>
            </w:r>
          </w:p>
        </w:tc>
        <w:tc>
          <w:tcPr>
            <w:tcW w:w="1710" w:type="dxa"/>
            <w:tcBorders>
              <w:top w:val="nil"/>
              <w:left w:val="nil"/>
              <w:bottom w:val="nil"/>
              <w:right w:val="nil"/>
            </w:tcBorders>
          </w:tcPr>
          <w:p w14:paraId="6017728A"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-0.076</w:t>
            </w:r>
            <w:r w:rsidRPr="00053A35">
              <w:rPr>
                <w:rFonts w:ascii="Helvetica" w:hAnsi="Helvetica"/>
                <w:color w:val="000000" w:themeColor="text1"/>
                <w:sz w:val="22"/>
              </w:rPr>
              <w:br/>
              <w:t>(0.076)</w:t>
            </w:r>
          </w:p>
        </w:tc>
        <w:tc>
          <w:tcPr>
            <w:tcW w:w="1530" w:type="dxa"/>
            <w:tcBorders>
              <w:top w:val="nil"/>
              <w:left w:val="nil"/>
              <w:bottom w:val="nil"/>
              <w:right w:val="nil"/>
            </w:tcBorders>
          </w:tcPr>
          <w:p w14:paraId="7E920526"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-0.003</w:t>
            </w:r>
            <w:r w:rsidRPr="00053A35">
              <w:rPr>
                <w:rFonts w:ascii="Helvetica" w:hAnsi="Helvetica"/>
                <w:color w:val="000000" w:themeColor="text1"/>
                <w:sz w:val="22"/>
              </w:rPr>
              <w:br/>
              <w:t>(0.076)</w:t>
            </w:r>
          </w:p>
        </w:tc>
        <w:tc>
          <w:tcPr>
            <w:tcW w:w="1440" w:type="dxa"/>
            <w:tcBorders>
              <w:top w:val="nil"/>
              <w:left w:val="nil"/>
              <w:bottom w:val="nil"/>
              <w:right w:val="nil"/>
            </w:tcBorders>
          </w:tcPr>
          <w:p w14:paraId="42DC8E06"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-0.101</w:t>
            </w:r>
            <w:r w:rsidRPr="00053A35">
              <w:rPr>
                <w:rFonts w:ascii="Helvetica" w:hAnsi="Helvetica"/>
                <w:color w:val="000000" w:themeColor="text1"/>
                <w:sz w:val="22"/>
              </w:rPr>
              <w:br/>
              <w:t>(0.078)</w:t>
            </w:r>
          </w:p>
        </w:tc>
      </w:tr>
      <w:tr w:rsidR="00053A35" w:rsidRPr="00053A35" w14:paraId="2D5FE68A" w14:textId="77777777" w:rsidTr="00763903">
        <w:tc>
          <w:tcPr>
            <w:tcW w:w="3528" w:type="dxa"/>
            <w:tcBorders>
              <w:top w:val="nil"/>
              <w:left w:val="nil"/>
              <w:bottom w:val="nil"/>
              <w:right w:val="nil"/>
            </w:tcBorders>
          </w:tcPr>
          <w:p w14:paraId="3C9CB15F" w14:textId="77777777" w:rsidR="00A13ED3" w:rsidRPr="00053A35" w:rsidRDefault="00A13ED3" w:rsidP="00763903">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 xml:space="preserve">   Once per week</w:t>
            </w:r>
          </w:p>
        </w:tc>
        <w:tc>
          <w:tcPr>
            <w:tcW w:w="1260" w:type="dxa"/>
            <w:tcBorders>
              <w:top w:val="nil"/>
              <w:left w:val="nil"/>
              <w:bottom w:val="nil"/>
              <w:right w:val="nil"/>
            </w:tcBorders>
          </w:tcPr>
          <w:p w14:paraId="624D6872"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0.091</w:t>
            </w:r>
            <w:r w:rsidRPr="00053A35">
              <w:rPr>
                <w:rFonts w:ascii="Helvetica" w:hAnsi="Helvetica"/>
                <w:color w:val="000000" w:themeColor="text1"/>
                <w:sz w:val="22"/>
              </w:rPr>
              <w:br/>
              <w:t>(0.083)</w:t>
            </w:r>
          </w:p>
        </w:tc>
        <w:tc>
          <w:tcPr>
            <w:tcW w:w="1800" w:type="dxa"/>
            <w:tcBorders>
              <w:top w:val="nil"/>
              <w:left w:val="nil"/>
              <w:bottom w:val="nil"/>
              <w:right w:val="nil"/>
            </w:tcBorders>
          </w:tcPr>
          <w:p w14:paraId="4EACBC93"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0.000</w:t>
            </w:r>
            <w:r w:rsidRPr="00053A35">
              <w:rPr>
                <w:rFonts w:ascii="Helvetica" w:hAnsi="Helvetica"/>
                <w:color w:val="000000" w:themeColor="text1"/>
                <w:sz w:val="22"/>
              </w:rPr>
              <w:br/>
              <w:t>(0.091)</w:t>
            </w:r>
          </w:p>
        </w:tc>
        <w:tc>
          <w:tcPr>
            <w:tcW w:w="1440" w:type="dxa"/>
            <w:tcBorders>
              <w:top w:val="nil"/>
              <w:left w:val="nil"/>
              <w:bottom w:val="nil"/>
              <w:right w:val="nil"/>
            </w:tcBorders>
          </w:tcPr>
          <w:p w14:paraId="53CB211A"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0.048</w:t>
            </w:r>
            <w:r w:rsidRPr="00053A35">
              <w:rPr>
                <w:rFonts w:ascii="Helvetica" w:hAnsi="Helvetica"/>
                <w:color w:val="000000" w:themeColor="text1"/>
                <w:sz w:val="22"/>
              </w:rPr>
              <w:br/>
              <w:t>(0.076)</w:t>
            </w:r>
          </w:p>
        </w:tc>
        <w:tc>
          <w:tcPr>
            <w:tcW w:w="1710" w:type="dxa"/>
            <w:tcBorders>
              <w:top w:val="nil"/>
              <w:left w:val="nil"/>
              <w:bottom w:val="nil"/>
              <w:right w:val="nil"/>
            </w:tcBorders>
          </w:tcPr>
          <w:p w14:paraId="32C1CA26"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-0.005</w:t>
            </w:r>
            <w:r w:rsidRPr="00053A35">
              <w:rPr>
                <w:rFonts w:ascii="Helvetica" w:hAnsi="Helvetica"/>
                <w:color w:val="000000" w:themeColor="text1"/>
                <w:sz w:val="22"/>
              </w:rPr>
              <w:br/>
              <w:t>(0.088)</w:t>
            </w:r>
          </w:p>
        </w:tc>
        <w:tc>
          <w:tcPr>
            <w:tcW w:w="1530" w:type="dxa"/>
            <w:tcBorders>
              <w:top w:val="nil"/>
              <w:left w:val="nil"/>
              <w:bottom w:val="nil"/>
              <w:right w:val="nil"/>
            </w:tcBorders>
          </w:tcPr>
          <w:p w14:paraId="4F74D644"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0.045</w:t>
            </w:r>
            <w:r w:rsidRPr="00053A35">
              <w:rPr>
                <w:rFonts w:ascii="Helvetica" w:hAnsi="Helvetica"/>
                <w:color w:val="000000" w:themeColor="text1"/>
                <w:sz w:val="22"/>
              </w:rPr>
              <w:br/>
              <w:t>(0.080)</w:t>
            </w:r>
          </w:p>
        </w:tc>
        <w:tc>
          <w:tcPr>
            <w:tcW w:w="1440" w:type="dxa"/>
            <w:tcBorders>
              <w:top w:val="nil"/>
              <w:left w:val="nil"/>
              <w:bottom w:val="nil"/>
              <w:right w:val="nil"/>
            </w:tcBorders>
          </w:tcPr>
          <w:p w14:paraId="504CCCF6"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-0.069</w:t>
            </w:r>
            <w:r w:rsidRPr="00053A35">
              <w:rPr>
                <w:rFonts w:ascii="Helvetica" w:hAnsi="Helvetica"/>
                <w:color w:val="000000" w:themeColor="text1"/>
                <w:sz w:val="22"/>
              </w:rPr>
              <w:br/>
              <w:t>(0.091)</w:t>
            </w:r>
          </w:p>
        </w:tc>
      </w:tr>
      <w:tr w:rsidR="00053A35" w:rsidRPr="00053A35" w14:paraId="3ADC38E0" w14:textId="77777777" w:rsidTr="00763903">
        <w:tc>
          <w:tcPr>
            <w:tcW w:w="3528" w:type="dxa"/>
            <w:tcBorders>
              <w:top w:val="nil"/>
              <w:left w:val="nil"/>
              <w:bottom w:val="nil"/>
              <w:right w:val="nil"/>
            </w:tcBorders>
          </w:tcPr>
          <w:p w14:paraId="531C088F" w14:textId="77777777" w:rsidR="00A13ED3" w:rsidRPr="00053A35" w:rsidRDefault="00A13ED3" w:rsidP="00763903">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 xml:space="preserve">   Once per shift</w:t>
            </w:r>
          </w:p>
        </w:tc>
        <w:tc>
          <w:tcPr>
            <w:tcW w:w="1260" w:type="dxa"/>
            <w:tcBorders>
              <w:top w:val="nil"/>
              <w:left w:val="nil"/>
              <w:bottom w:val="nil"/>
              <w:right w:val="nil"/>
            </w:tcBorders>
          </w:tcPr>
          <w:p w14:paraId="75813A46"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0.008</w:t>
            </w:r>
            <w:r w:rsidRPr="00053A35">
              <w:rPr>
                <w:rFonts w:ascii="Helvetica" w:hAnsi="Helvetica"/>
                <w:color w:val="000000" w:themeColor="text1"/>
                <w:sz w:val="22"/>
              </w:rPr>
              <w:br/>
              <w:t>(0.170)</w:t>
            </w:r>
          </w:p>
        </w:tc>
        <w:tc>
          <w:tcPr>
            <w:tcW w:w="1800" w:type="dxa"/>
            <w:tcBorders>
              <w:top w:val="nil"/>
              <w:left w:val="nil"/>
              <w:bottom w:val="nil"/>
              <w:right w:val="nil"/>
            </w:tcBorders>
          </w:tcPr>
          <w:p w14:paraId="79A597F2"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0.034</w:t>
            </w:r>
            <w:r w:rsidRPr="00053A35">
              <w:rPr>
                <w:rFonts w:ascii="Helvetica" w:hAnsi="Helvetica"/>
                <w:color w:val="000000" w:themeColor="text1"/>
                <w:sz w:val="22"/>
              </w:rPr>
              <w:br/>
              <w:t>(0.167)</w:t>
            </w:r>
          </w:p>
        </w:tc>
        <w:tc>
          <w:tcPr>
            <w:tcW w:w="1440" w:type="dxa"/>
            <w:tcBorders>
              <w:top w:val="nil"/>
              <w:left w:val="nil"/>
              <w:bottom w:val="nil"/>
              <w:right w:val="nil"/>
            </w:tcBorders>
          </w:tcPr>
          <w:p w14:paraId="60C31D2B"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0.100</w:t>
            </w:r>
            <w:r w:rsidRPr="00053A35">
              <w:rPr>
                <w:rFonts w:ascii="Helvetica" w:hAnsi="Helvetica"/>
                <w:color w:val="000000" w:themeColor="text1"/>
                <w:sz w:val="22"/>
              </w:rPr>
              <w:br/>
              <w:t>(0.135)</w:t>
            </w:r>
          </w:p>
        </w:tc>
        <w:tc>
          <w:tcPr>
            <w:tcW w:w="1710" w:type="dxa"/>
            <w:tcBorders>
              <w:top w:val="nil"/>
              <w:left w:val="nil"/>
              <w:bottom w:val="nil"/>
              <w:right w:val="nil"/>
            </w:tcBorders>
          </w:tcPr>
          <w:p w14:paraId="3842D702"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0.010</w:t>
            </w:r>
            <w:r w:rsidRPr="00053A35">
              <w:rPr>
                <w:rFonts w:ascii="Helvetica" w:hAnsi="Helvetica"/>
                <w:color w:val="000000" w:themeColor="text1"/>
                <w:sz w:val="22"/>
              </w:rPr>
              <w:br/>
              <w:t>(0.133)</w:t>
            </w:r>
          </w:p>
        </w:tc>
        <w:tc>
          <w:tcPr>
            <w:tcW w:w="1530" w:type="dxa"/>
            <w:tcBorders>
              <w:top w:val="nil"/>
              <w:left w:val="nil"/>
              <w:bottom w:val="nil"/>
              <w:right w:val="nil"/>
            </w:tcBorders>
          </w:tcPr>
          <w:p w14:paraId="773F4024"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0.040</w:t>
            </w:r>
            <w:r w:rsidRPr="00053A35">
              <w:rPr>
                <w:rFonts w:ascii="Helvetica" w:hAnsi="Helvetica"/>
                <w:color w:val="000000" w:themeColor="text1"/>
                <w:sz w:val="22"/>
              </w:rPr>
              <w:br/>
              <w:t>(0.131)</w:t>
            </w:r>
          </w:p>
        </w:tc>
        <w:tc>
          <w:tcPr>
            <w:tcW w:w="1440" w:type="dxa"/>
            <w:tcBorders>
              <w:top w:val="nil"/>
              <w:left w:val="nil"/>
              <w:bottom w:val="nil"/>
              <w:right w:val="nil"/>
            </w:tcBorders>
          </w:tcPr>
          <w:p w14:paraId="508C8BCE"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-0.113</w:t>
            </w:r>
            <w:r w:rsidRPr="00053A35">
              <w:rPr>
                <w:rFonts w:ascii="Helvetica" w:hAnsi="Helvetica"/>
                <w:color w:val="000000" w:themeColor="text1"/>
                <w:sz w:val="22"/>
              </w:rPr>
              <w:br/>
              <w:t>(0.138)</w:t>
            </w:r>
          </w:p>
        </w:tc>
      </w:tr>
      <w:tr w:rsidR="00053A35" w:rsidRPr="00053A35" w14:paraId="15771CFE" w14:textId="77777777" w:rsidTr="00763903">
        <w:tc>
          <w:tcPr>
            <w:tcW w:w="3528" w:type="dxa"/>
            <w:tcBorders>
              <w:top w:val="nil"/>
              <w:left w:val="nil"/>
              <w:bottom w:val="nil"/>
              <w:right w:val="nil"/>
            </w:tcBorders>
          </w:tcPr>
          <w:p w14:paraId="2D7EB774" w14:textId="77777777" w:rsidR="00A13ED3" w:rsidRPr="00053A35" w:rsidRDefault="00A13ED3" w:rsidP="00763903">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 xml:space="preserve">   Multiple times per shift</w:t>
            </w:r>
          </w:p>
        </w:tc>
        <w:tc>
          <w:tcPr>
            <w:tcW w:w="1260" w:type="dxa"/>
            <w:tcBorders>
              <w:top w:val="nil"/>
              <w:left w:val="nil"/>
              <w:bottom w:val="nil"/>
              <w:right w:val="nil"/>
            </w:tcBorders>
          </w:tcPr>
          <w:p w14:paraId="71509AF4"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-0.233</w:t>
            </w:r>
            <w:r w:rsidRPr="00053A35">
              <w:rPr>
                <w:rFonts w:ascii="Helvetica" w:hAnsi="Helvetica"/>
                <w:color w:val="000000" w:themeColor="text1"/>
                <w:sz w:val="22"/>
              </w:rPr>
              <w:br/>
              <w:t>(0.259)</w:t>
            </w:r>
          </w:p>
        </w:tc>
        <w:tc>
          <w:tcPr>
            <w:tcW w:w="1800" w:type="dxa"/>
            <w:tcBorders>
              <w:top w:val="nil"/>
              <w:left w:val="nil"/>
              <w:bottom w:val="nil"/>
              <w:right w:val="nil"/>
            </w:tcBorders>
          </w:tcPr>
          <w:p w14:paraId="3C557D39"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-0.246</w:t>
            </w:r>
            <w:r w:rsidRPr="00053A35">
              <w:rPr>
                <w:rFonts w:ascii="Helvetica" w:hAnsi="Helvetica"/>
                <w:color w:val="000000" w:themeColor="text1"/>
                <w:sz w:val="22"/>
              </w:rPr>
              <w:br/>
              <w:t>(0.262)</w:t>
            </w:r>
          </w:p>
        </w:tc>
        <w:tc>
          <w:tcPr>
            <w:tcW w:w="1440" w:type="dxa"/>
            <w:tcBorders>
              <w:top w:val="nil"/>
              <w:left w:val="nil"/>
              <w:bottom w:val="nil"/>
              <w:right w:val="nil"/>
            </w:tcBorders>
          </w:tcPr>
          <w:p w14:paraId="36B1D3D7"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0.203</w:t>
            </w:r>
            <w:r w:rsidRPr="00053A35">
              <w:rPr>
                <w:rFonts w:ascii="Helvetica" w:hAnsi="Helvetica"/>
                <w:color w:val="000000" w:themeColor="text1"/>
                <w:sz w:val="22"/>
              </w:rPr>
              <w:br/>
              <w:t>(0.167)</w:t>
            </w:r>
          </w:p>
        </w:tc>
        <w:tc>
          <w:tcPr>
            <w:tcW w:w="1710" w:type="dxa"/>
            <w:tcBorders>
              <w:top w:val="nil"/>
              <w:left w:val="nil"/>
              <w:bottom w:val="nil"/>
              <w:right w:val="nil"/>
            </w:tcBorders>
          </w:tcPr>
          <w:p w14:paraId="5F18BAAB"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0.042</w:t>
            </w:r>
            <w:r w:rsidRPr="00053A35">
              <w:rPr>
                <w:rFonts w:ascii="Helvetica" w:hAnsi="Helvetica"/>
                <w:color w:val="000000" w:themeColor="text1"/>
                <w:sz w:val="22"/>
              </w:rPr>
              <w:br/>
              <w:t>(0.206)</w:t>
            </w:r>
          </w:p>
        </w:tc>
        <w:tc>
          <w:tcPr>
            <w:tcW w:w="1530" w:type="dxa"/>
            <w:tcBorders>
              <w:top w:val="nil"/>
              <w:left w:val="nil"/>
              <w:bottom w:val="nil"/>
              <w:right w:val="nil"/>
            </w:tcBorders>
          </w:tcPr>
          <w:p w14:paraId="52BE0A9C"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-0.090</w:t>
            </w:r>
            <w:r w:rsidRPr="00053A35">
              <w:rPr>
                <w:rFonts w:ascii="Helvetica" w:hAnsi="Helvetica"/>
                <w:color w:val="000000" w:themeColor="text1"/>
                <w:sz w:val="22"/>
              </w:rPr>
              <w:br/>
              <w:t>(0.207)</w:t>
            </w:r>
          </w:p>
        </w:tc>
        <w:tc>
          <w:tcPr>
            <w:tcW w:w="1440" w:type="dxa"/>
            <w:tcBorders>
              <w:top w:val="nil"/>
              <w:left w:val="nil"/>
              <w:bottom w:val="nil"/>
              <w:right w:val="nil"/>
            </w:tcBorders>
          </w:tcPr>
          <w:p w14:paraId="5FA9F05E"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-0.008</w:t>
            </w:r>
            <w:r w:rsidRPr="00053A35">
              <w:rPr>
                <w:rFonts w:ascii="Helvetica" w:hAnsi="Helvetica"/>
                <w:color w:val="000000" w:themeColor="text1"/>
                <w:sz w:val="22"/>
              </w:rPr>
              <w:br/>
              <w:t>(0.213)</w:t>
            </w:r>
          </w:p>
        </w:tc>
      </w:tr>
      <w:tr w:rsidR="00053A35" w:rsidRPr="00053A35" w14:paraId="6464729F" w14:textId="77777777" w:rsidTr="00763903">
        <w:tc>
          <w:tcPr>
            <w:tcW w:w="3528" w:type="dxa"/>
            <w:tcBorders>
              <w:top w:val="nil"/>
              <w:left w:val="nil"/>
              <w:bottom w:val="nil"/>
              <w:right w:val="nil"/>
            </w:tcBorders>
          </w:tcPr>
          <w:p w14:paraId="15A003C2" w14:textId="77777777" w:rsidR="00A13ED3" w:rsidRPr="00053A35" w:rsidRDefault="00A13ED3" w:rsidP="00763903">
            <w:pPr>
              <w:widowControl w:val="0"/>
              <w:autoSpaceDE w:val="0"/>
              <w:autoSpaceDN w:val="0"/>
              <w:adjustRightInd w:val="0"/>
              <w:rPr>
                <w:rFonts w:ascii="Helvetica" w:hAnsi="Helvetica"/>
                <w:i/>
                <w:iCs/>
                <w:color w:val="000000" w:themeColor="text1"/>
                <w:sz w:val="22"/>
              </w:rPr>
            </w:pPr>
            <w:r w:rsidRPr="00053A35">
              <w:rPr>
                <w:rFonts w:ascii="Helvetica" w:hAnsi="Helvetica"/>
                <w:i/>
                <w:iCs/>
                <w:color w:val="000000" w:themeColor="text1"/>
                <w:sz w:val="22"/>
              </w:rPr>
              <w:t>Control Variables</w:t>
            </w:r>
          </w:p>
        </w:tc>
        <w:tc>
          <w:tcPr>
            <w:tcW w:w="1260" w:type="dxa"/>
            <w:tcBorders>
              <w:top w:val="nil"/>
              <w:left w:val="nil"/>
              <w:bottom w:val="nil"/>
              <w:right w:val="nil"/>
            </w:tcBorders>
          </w:tcPr>
          <w:p w14:paraId="36BCE7E5"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p>
        </w:tc>
        <w:tc>
          <w:tcPr>
            <w:tcW w:w="1800" w:type="dxa"/>
            <w:tcBorders>
              <w:top w:val="nil"/>
              <w:left w:val="nil"/>
              <w:bottom w:val="nil"/>
              <w:right w:val="nil"/>
            </w:tcBorders>
          </w:tcPr>
          <w:p w14:paraId="0818FB6F"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p>
        </w:tc>
        <w:tc>
          <w:tcPr>
            <w:tcW w:w="1440" w:type="dxa"/>
            <w:tcBorders>
              <w:top w:val="nil"/>
              <w:left w:val="nil"/>
              <w:bottom w:val="nil"/>
              <w:right w:val="nil"/>
            </w:tcBorders>
          </w:tcPr>
          <w:p w14:paraId="4172907D"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p>
        </w:tc>
        <w:tc>
          <w:tcPr>
            <w:tcW w:w="1710" w:type="dxa"/>
            <w:tcBorders>
              <w:top w:val="nil"/>
              <w:left w:val="nil"/>
              <w:bottom w:val="nil"/>
              <w:right w:val="nil"/>
            </w:tcBorders>
          </w:tcPr>
          <w:p w14:paraId="631DE9F8"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p>
        </w:tc>
        <w:tc>
          <w:tcPr>
            <w:tcW w:w="1530" w:type="dxa"/>
            <w:tcBorders>
              <w:top w:val="nil"/>
              <w:left w:val="nil"/>
              <w:bottom w:val="nil"/>
              <w:right w:val="nil"/>
            </w:tcBorders>
          </w:tcPr>
          <w:p w14:paraId="0DA5B1C7"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p>
        </w:tc>
        <w:tc>
          <w:tcPr>
            <w:tcW w:w="1440" w:type="dxa"/>
            <w:tcBorders>
              <w:top w:val="nil"/>
              <w:left w:val="nil"/>
              <w:bottom w:val="nil"/>
              <w:right w:val="nil"/>
            </w:tcBorders>
          </w:tcPr>
          <w:p w14:paraId="28A1DB3D"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p>
        </w:tc>
      </w:tr>
      <w:tr w:rsidR="00053A35" w:rsidRPr="00053A35" w14:paraId="3C8A92DD" w14:textId="77777777" w:rsidTr="00763903">
        <w:tc>
          <w:tcPr>
            <w:tcW w:w="3528" w:type="dxa"/>
            <w:tcBorders>
              <w:top w:val="nil"/>
              <w:left w:val="nil"/>
              <w:bottom w:val="nil"/>
              <w:right w:val="nil"/>
            </w:tcBorders>
          </w:tcPr>
          <w:p w14:paraId="7C8E3831" w14:textId="77777777" w:rsidR="00A13ED3" w:rsidRPr="00053A35" w:rsidRDefault="00A13ED3" w:rsidP="00763903">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 xml:space="preserve">   Ever administered naloxone</w:t>
            </w:r>
          </w:p>
        </w:tc>
        <w:tc>
          <w:tcPr>
            <w:tcW w:w="1260" w:type="dxa"/>
            <w:tcBorders>
              <w:top w:val="nil"/>
              <w:left w:val="nil"/>
              <w:bottom w:val="nil"/>
              <w:right w:val="nil"/>
            </w:tcBorders>
          </w:tcPr>
          <w:p w14:paraId="770EA85B"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br/>
            </w:r>
          </w:p>
        </w:tc>
        <w:tc>
          <w:tcPr>
            <w:tcW w:w="1800" w:type="dxa"/>
            <w:tcBorders>
              <w:top w:val="nil"/>
              <w:left w:val="nil"/>
              <w:bottom w:val="nil"/>
              <w:right w:val="nil"/>
            </w:tcBorders>
          </w:tcPr>
          <w:p w14:paraId="085DB54E"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0.190</w:t>
            </w:r>
            <w:r w:rsidRPr="00053A35">
              <w:rPr>
                <w:rFonts w:ascii="Helvetica" w:hAnsi="Helvetica"/>
                <w:color w:val="000000" w:themeColor="text1"/>
                <w:sz w:val="22"/>
                <w:vertAlign w:val="superscript"/>
              </w:rPr>
              <w:t>**</w:t>
            </w:r>
            <w:r w:rsidRPr="00053A35">
              <w:rPr>
                <w:rFonts w:ascii="Helvetica" w:hAnsi="Helvetica"/>
                <w:color w:val="000000" w:themeColor="text1"/>
                <w:sz w:val="22"/>
              </w:rPr>
              <w:br/>
              <w:t>(0.068)</w:t>
            </w:r>
          </w:p>
        </w:tc>
        <w:tc>
          <w:tcPr>
            <w:tcW w:w="1440" w:type="dxa"/>
            <w:tcBorders>
              <w:top w:val="nil"/>
              <w:left w:val="nil"/>
              <w:bottom w:val="nil"/>
              <w:right w:val="nil"/>
            </w:tcBorders>
          </w:tcPr>
          <w:p w14:paraId="0E0129C3"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br/>
            </w:r>
          </w:p>
        </w:tc>
        <w:tc>
          <w:tcPr>
            <w:tcW w:w="1710" w:type="dxa"/>
            <w:tcBorders>
              <w:top w:val="nil"/>
              <w:left w:val="nil"/>
              <w:bottom w:val="nil"/>
              <w:right w:val="nil"/>
            </w:tcBorders>
          </w:tcPr>
          <w:p w14:paraId="5DABC8B3"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-0.094</w:t>
            </w:r>
            <w:r w:rsidRPr="00053A35">
              <w:rPr>
                <w:rFonts w:ascii="Helvetica" w:hAnsi="Helvetica"/>
                <w:color w:val="000000" w:themeColor="text1"/>
                <w:sz w:val="22"/>
              </w:rPr>
              <w:br/>
              <w:t>(0.076)</w:t>
            </w:r>
          </w:p>
        </w:tc>
        <w:tc>
          <w:tcPr>
            <w:tcW w:w="1530" w:type="dxa"/>
            <w:tcBorders>
              <w:top w:val="nil"/>
              <w:left w:val="nil"/>
              <w:bottom w:val="nil"/>
              <w:right w:val="nil"/>
            </w:tcBorders>
          </w:tcPr>
          <w:p w14:paraId="223F50F9"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br/>
            </w:r>
          </w:p>
        </w:tc>
        <w:tc>
          <w:tcPr>
            <w:tcW w:w="1440" w:type="dxa"/>
            <w:tcBorders>
              <w:top w:val="nil"/>
              <w:left w:val="nil"/>
              <w:bottom w:val="nil"/>
              <w:right w:val="nil"/>
            </w:tcBorders>
          </w:tcPr>
          <w:p w14:paraId="7212210B"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-0.035</w:t>
            </w:r>
            <w:r w:rsidRPr="00053A35">
              <w:rPr>
                <w:rFonts w:ascii="Helvetica" w:hAnsi="Helvetica"/>
                <w:color w:val="000000" w:themeColor="text1"/>
                <w:sz w:val="22"/>
              </w:rPr>
              <w:br/>
              <w:t>(0.078)</w:t>
            </w:r>
          </w:p>
        </w:tc>
      </w:tr>
      <w:tr w:rsidR="00053A35" w:rsidRPr="00053A35" w14:paraId="5EE6B641" w14:textId="77777777" w:rsidTr="00763903">
        <w:tc>
          <w:tcPr>
            <w:tcW w:w="3528" w:type="dxa"/>
            <w:tcBorders>
              <w:top w:val="nil"/>
              <w:left w:val="nil"/>
              <w:bottom w:val="nil"/>
              <w:right w:val="nil"/>
            </w:tcBorders>
          </w:tcPr>
          <w:p w14:paraId="2B310978" w14:textId="77777777" w:rsidR="00A13ED3" w:rsidRPr="00053A35" w:rsidRDefault="00A13ED3" w:rsidP="00763903">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 xml:space="preserve">   Patrol</w:t>
            </w:r>
          </w:p>
        </w:tc>
        <w:tc>
          <w:tcPr>
            <w:tcW w:w="1260" w:type="dxa"/>
            <w:tcBorders>
              <w:top w:val="nil"/>
              <w:left w:val="nil"/>
              <w:bottom w:val="nil"/>
              <w:right w:val="nil"/>
            </w:tcBorders>
          </w:tcPr>
          <w:p w14:paraId="13450AA0"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br/>
            </w:r>
          </w:p>
        </w:tc>
        <w:tc>
          <w:tcPr>
            <w:tcW w:w="1800" w:type="dxa"/>
            <w:tcBorders>
              <w:top w:val="nil"/>
              <w:left w:val="nil"/>
              <w:bottom w:val="nil"/>
              <w:right w:val="nil"/>
            </w:tcBorders>
          </w:tcPr>
          <w:p w14:paraId="5AB56148"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-0.095</w:t>
            </w:r>
            <w:r w:rsidRPr="00053A35">
              <w:rPr>
                <w:rFonts w:ascii="Helvetica" w:hAnsi="Helvetica"/>
                <w:color w:val="000000" w:themeColor="text1"/>
                <w:sz w:val="22"/>
              </w:rPr>
              <w:br/>
              <w:t>(0.066)</w:t>
            </w:r>
          </w:p>
        </w:tc>
        <w:tc>
          <w:tcPr>
            <w:tcW w:w="1440" w:type="dxa"/>
            <w:tcBorders>
              <w:top w:val="nil"/>
              <w:left w:val="nil"/>
              <w:bottom w:val="nil"/>
              <w:right w:val="nil"/>
            </w:tcBorders>
          </w:tcPr>
          <w:p w14:paraId="7B61FA18"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br/>
            </w:r>
          </w:p>
        </w:tc>
        <w:tc>
          <w:tcPr>
            <w:tcW w:w="1710" w:type="dxa"/>
            <w:tcBorders>
              <w:top w:val="nil"/>
              <w:left w:val="nil"/>
              <w:bottom w:val="nil"/>
              <w:right w:val="nil"/>
            </w:tcBorders>
          </w:tcPr>
          <w:p w14:paraId="78C45CFB"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0.081</w:t>
            </w:r>
            <w:r w:rsidRPr="00053A35">
              <w:rPr>
                <w:rFonts w:ascii="Helvetica" w:hAnsi="Helvetica"/>
                <w:color w:val="000000" w:themeColor="text1"/>
                <w:sz w:val="22"/>
              </w:rPr>
              <w:br/>
              <w:t>(0.061)</w:t>
            </w:r>
          </w:p>
        </w:tc>
        <w:tc>
          <w:tcPr>
            <w:tcW w:w="1530" w:type="dxa"/>
            <w:tcBorders>
              <w:top w:val="nil"/>
              <w:left w:val="nil"/>
              <w:bottom w:val="nil"/>
              <w:right w:val="nil"/>
            </w:tcBorders>
          </w:tcPr>
          <w:p w14:paraId="2030098A"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br/>
            </w:r>
          </w:p>
        </w:tc>
        <w:tc>
          <w:tcPr>
            <w:tcW w:w="1440" w:type="dxa"/>
            <w:tcBorders>
              <w:top w:val="nil"/>
              <w:left w:val="nil"/>
              <w:bottom w:val="nil"/>
              <w:right w:val="nil"/>
            </w:tcBorders>
          </w:tcPr>
          <w:p w14:paraId="6DEAAC73"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0.034</w:t>
            </w:r>
            <w:r w:rsidRPr="00053A35">
              <w:rPr>
                <w:rFonts w:ascii="Helvetica" w:hAnsi="Helvetica"/>
                <w:color w:val="000000" w:themeColor="text1"/>
                <w:sz w:val="22"/>
              </w:rPr>
              <w:br/>
              <w:t>(0.063)</w:t>
            </w:r>
          </w:p>
        </w:tc>
      </w:tr>
      <w:tr w:rsidR="00053A35" w:rsidRPr="00053A35" w14:paraId="79EE532B" w14:textId="77777777" w:rsidTr="00763903">
        <w:tc>
          <w:tcPr>
            <w:tcW w:w="3528" w:type="dxa"/>
            <w:tcBorders>
              <w:top w:val="nil"/>
              <w:left w:val="nil"/>
              <w:bottom w:val="nil"/>
              <w:right w:val="nil"/>
            </w:tcBorders>
          </w:tcPr>
          <w:p w14:paraId="53EACCD4" w14:textId="77777777" w:rsidR="00A13ED3" w:rsidRPr="00053A35" w:rsidRDefault="00A13ED3" w:rsidP="00763903">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 xml:space="preserve">   Black</w:t>
            </w:r>
          </w:p>
        </w:tc>
        <w:tc>
          <w:tcPr>
            <w:tcW w:w="1260" w:type="dxa"/>
            <w:tcBorders>
              <w:top w:val="nil"/>
              <w:left w:val="nil"/>
              <w:bottom w:val="nil"/>
              <w:right w:val="nil"/>
            </w:tcBorders>
          </w:tcPr>
          <w:p w14:paraId="71C0CC76"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br/>
            </w:r>
          </w:p>
        </w:tc>
        <w:tc>
          <w:tcPr>
            <w:tcW w:w="1800" w:type="dxa"/>
            <w:tcBorders>
              <w:top w:val="nil"/>
              <w:left w:val="nil"/>
              <w:bottom w:val="nil"/>
              <w:right w:val="nil"/>
            </w:tcBorders>
          </w:tcPr>
          <w:p w14:paraId="0C70B6D8"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0.220</w:t>
            </w:r>
            <w:r w:rsidRPr="00053A35">
              <w:rPr>
                <w:rFonts w:ascii="Helvetica" w:hAnsi="Helvetica"/>
                <w:color w:val="000000" w:themeColor="text1"/>
                <w:sz w:val="22"/>
              </w:rPr>
              <w:br/>
              <w:t>(0.134)</w:t>
            </w:r>
          </w:p>
        </w:tc>
        <w:tc>
          <w:tcPr>
            <w:tcW w:w="1440" w:type="dxa"/>
            <w:tcBorders>
              <w:top w:val="nil"/>
              <w:left w:val="nil"/>
              <w:bottom w:val="nil"/>
              <w:right w:val="nil"/>
            </w:tcBorders>
          </w:tcPr>
          <w:p w14:paraId="5B232634"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br/>
            </w:r>
          </w:p>
        </w:tc>
        <w:tc>
          <w:tcPr>
            <w:tcW w:w="1710" w:type="dxa"/>
            <w:tcBorders>
              <w:top w:val="nil"/>
              <w:left w:val="nil"/>
              <w:bottom w:val="nil"/>
              <w:right w:val="nil"/>
            </w:tcBorders>
          </w:tcPr>
          <w:p w14:paraId="6E7D7965"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0.040</w:t>
            </w:r>
            <w:r w:rsidRPr="00053A35">
              <w:rPr>
                <w:rFonts w:ascii="Helvetica" w:hAnsi="Helvetica"/>
                <w:color w:val="000000" w:themeColor="text1"/>
                <w:sz w:val="22"/>
              </w:rPr>
              <w:br/>
              <w:t>(0.134)</w:t>
            </w:r>
          </w:p>
        </w:tc>
        <w:tc>
          <w:tcPr>
            <w:tcW w:w="1530" w:type="dxa"/>
            <w:tcBorders>
              <w:top w:val="nil"/>
              <w:left w:val="nil"/>
              <w:bottom w:val="nil"/>
              <w:right w:val="nil"/>
            </w:tcBorders>
          </w:tcPr>
          <w:p w14:paraId="5EA71618"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br/>
            </w:r>
          </w:p>
        </w:tc>
        <w:tc>
          <w:tcPr>
            <w:tcW w:w="1440" w:type="dxa"/>
            <w:tcBorders>
              <w:top w:val="nil"/>
              <w:left w:val="nil"/>
              <w:bottom w:val="nil"/>
              <w:right w:val="nil"/>
            </w:tcBorders>
          </w:tcPr>
          <w:p w14:paraId="4B07810B"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-0.134</w:t>
            </w:r>
            <w:r w:rsidRPr="00053A35">
              <w:rPr>
                <w:rFonts w:ascii="Helvetica" w:hAnsi="Helvetica"/>
                <w:color w:val="000000" w:themeColor="text1"/>
                <w:sz w:val="22"/>
              </w:rPr>
              <w:br/>
              <w:t>(0.139)</w:t>
            </w:r>
          </w:p>
        </w:tc>
      </w:tr>
      <w:tr w:rsidR="00053A35" w:rsidRPr="00053A35" w14:paraId="1FF2AB3F" w14:textId="77777777" w:rsidTr="00763903">
        <w:tc>
          <w:tcPr>
            <w:tcW w:w="3528" w:type="dxa"/>
            <w:tcBorders>
              <w:top w:val="nil"/>
              <w:left w:val="nil"/>
              <w:bottom w:val="nil"/>
              <w:right w:val="nil"/>
            </w:tcBorders>
          </w:tcPr>
          <w:p w14:paraId="46F98019" w14:textId="77777777" w:rsidR="00A13ED3" w:rsidRPr="00053A35" w:rsidRDefault="00A13ED3" w:rsidP="00763903">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 xml:space="preserve">   Hispanic</w:t>
            </w:r>
          </w:p>
        </w:tc>
        <w:tc>
          <w:tcPr>
            <w:tcW w:w="1260" w:type="dxa"/>
            <w:tcBorders>
              <w:top w:val="nil"/>
              <w:left w:val="nil"/>
              <w:bottom w:val="nil"/>
              <w:right w:val="nil"/>
            </w:tcBorders>
          </w:tcPr>
          <w:p w14:paraId="6CB41313"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br/>
            </w:r>
          </w:p>
        </w:tc>
        <w:tc>
          <w:tcPr>
            <w:tcW w:w="1800" w:type="dxa"/>
            <w:tcBorders>
              <w:top w:val="nil"/>
              <w:left w:val="nil"/>
              <w:bottom w:val="nil"/>
              <w:right w:val="nil"/>
            </w:tcBorders>
          </w:tcPr>
          <w:p w14:paraId="534CB17E"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-0.001</w:t>
            </w:r>
            <w:r w:rsidRPr="00053A35">
              <w:rPr>
                <w:rFonts w:ascii="Helvetica" w:hAnsi="Helvetica"/>
                <w:color w:val="000000" w:themeColor="text1"/>
                <w:sz w:val="22"/>
              </w:rPr>
              <w:br/>
              <w:t>(0.070)</w:t>
            </w:r>
          </w:p>
        </w:tc>
        <w:tc>
          <w:tcPr>
            <w:tcW w:w="1440" w:type="dxa"/>
            <w:tcBorders>
              <w:top w:val="nil"/>
              <w:left w:val="nil"/>
              <w:bottom w:val="nil"/>
              <w:right w:val="nil"/>
            </w:tcBorders>
          </w:tcPr>
          <w:p w14:paraId="404216B3"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br/>
            </w:r>
          </w:p>
        </w:tc>
        <w:tc>
          <w:tcPr>
            <w:tcW w:w="1710" w:type="dxa"/>
            <w:tcBorders>
              <w:top w:val="nil"/>
              <w:left w:val="nil"/>
              <w:bottom w:val="nil"/>
              <w:right w:val="nil"/>
            </w:tcBorders>
          </w:tcPr>
          <w:p w14:paraId="426DA865"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0.119</w:t>
            </w:r>
            <w:r w:rsidRPr="00053A35">
              <w:rPr>
                <w:rFonts w:ascii="Helvetica" w:hAnsi="Helvetica"/>
                <w:color w:val="000000" w:themeColor="text1"/>
                <w:sz w:val="22"/>
              </w:rPr>
              <w:br/>
              <w:t>(0.073)</w:t>
            </w:r>
          </w:p>
        </w:tc>
        <w:tc>
          <w:tcPr>
            <w:tcW w:w="1530" w:type="dxa"/>
            <w:tcBorders>
              <w:top w:val="nil"/>
              <w:left w:val="nil"/>
              <w:bottom w:val="nil"/>
              <w:right w:val="nil"/>
            </w:tcBorders>
          </w:tcPr>
          <w:p w14:paraId="03E1FC98"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br/>
            </w:r>
          </w:p>
        </w:tc>
        <w:tc>
          <w:tcPr>
            <w:tcW w:w="1440" w:type="dxa"/>
            <w:tcBorders>
              <w:top w:val="nil"/>
              <w:left w:val="nil"/>
              <w:bottom w:val="nil"/>
              <w:right w:val="nil"/>
            </w:tcBorders>
          </w:tcPr>
          <w:p w14:paraId="0FA3F4CA"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-0.009</w:t>
            </w:r>
            <w:r w:rsidRPr="00053A35">
              <w:rPr>
                <w:rFonts w:ascii="Helvetica" w:hAnsi="Helvetica"/>
                <w:color w:val="000000" w:themeColor="text1"/>
                <w:sz w:val="22"/>
              </w:rPr>
              <w:br/>
              <w:t>(0.075)</w:t>
            </w:r>
          </w:p>
        </w:tc>
      </w:tr>
      <w:tr w:rsidR="00053A35" w:rsidRPr="00053A35" w14:paraId="2C2163F8" w14:textId="77777777" w:rsidTr="00763903">
        <w:tc>
          <w:tcPr>
            <w:tcW w:w="3528" w:type="dxa"/>
            <w:tcBorders>
              <w:top w:val="nil"/>
              <w:left w:val="nil"/>
              <w:bottom w:val="nil"/>
              <w:right w:val="nil"/>
            </w:tcBorders>
          </w:tcPr>
          <w:p w14:paraId="3BA05CC4" w14:textId="77777777" w:rsidR="00A13ED3" w:rsidRPr="00053A35" w:rsidRDefault="00A13ED3" w:rsidP="00763903">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 xml:space="preserve">   Other</w:t>
            </w:r>
          </w:p>
        </w:tc>
        <w:tc>
          <w:tcPr>
            <w:tcW w:w="1260" w:type="dxa"/>
            <w:tcBorders>
              <w:top w:val="nil"/>
              <w:left w:val="nil"/>
              <w:bottom w:val="nil"/>
              <w:right w:val="nil"/>
            </w:tcBorders>
          </w:tcPr>
          <w:p w14:paraId="12138C9E"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br/>
            </w:r>
          </w:p>
        </w:tc>
        <w:tc>
          <w:tcPr>
            <w:tcW w:w="1800" w:type="dxa"/>
            <w:tcBorders>
              <w:top w:val="nil"/>
              <w:left w:val="nil"/>
              <w:bottom w:val="nil"/>
              <w:right w:val="nil"/>
            </w:tcBorders>
          </w:tcPr>
          <w:p w14:paraId="130652D5"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-0.059</w:t>
            </w:r>
            <w:r w:rsidRPr="00053A35">
              <w:rPr>
                <w:rFonts w:ascii="Helvetica" w:hAnsi="Helvetica"/>
                <w:color w:val="000000" w:themeColor="text1"/>
                <w:sz w:val="22"/>
              </w:rPr>
              <w:br/>
              <w:t>(0.119)</w:t>
            </w:r>
          </w:p>
        </w:tc>
        <w:tc>
          <w:tcPr>
            <w:tcW w:w="1440" w:type="dxa"/>
            <w:tcBorders>
              <w:top w:val="nil"/>
              <w:left w:val="nil"/>
              <w:bottom w:val="nil"/>
              <w:right w:val="nil"/>
            </w:tcBorders>
          </w:tcPr>
          <w:p w14:paraId="74A46927"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br/>
            </w:r>
          </w:p>
        </w:tc>
        <w:tc>
          <w:tcPr>
            <w:tcW w:w="1710" w:type="dxa"/>
            <w:tcBorders>
              <w:top w:val="nil"/>
              <w:left w:val="nil"/>
              <w:bottom w:val="nil"/>
              <w:right w:val="nil"/>
            </w:tcBorders>
          </w:tcPr>
          <w:p w14:paraId="6262EAB6"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0.096</w:t>
            </w:r>
            <w:r w:rsidRPr="00053A35">
              <w:rPr>
                <w:rFonts w:ascii="Helvetica" w:hAnsi="Helvetica"/>
                <w:color w:val="000000" w:themeColor="text1"/>
                <w:sz w:val="22"/>
              </w:rPr>
              <w:br/>
              <w:t>(0.121)</w:t>
            </w:r>
          </w:p>
        </w:tc>
        <w:tc>
          <w:tcPr>
            <w:tcW w:w="1530" w:type="dxa"/>
            <w:tcBorders>
              <w:top w:val="nil"/>
              <w:left w:val="nil"/>
              <w:bottom w:val="nil"/>
              <w:right w:val="nil"/>
            </w:tcBorders>
          </w:tcPr>
          <w:p w14:paraId="07D33764"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br/>
            </w:r>
          </w:p>
        </w:tc>
        <w:tc>
          <w:tcPr>
            <w:tcW w:w="1440" w:type="dxa"/>
            <w:tcBorders>
              <w:top w:val="nil"/>
              <w:left w:val="nil"/>
              <w:bottom w:val="nil"/>
              <w:right w:val="nil"/>
            </w:tcBorders>
          </w:tcPr>
          <w:p w14:paraId="4D00A0B0"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0.079</w:t>
            </w:r>
            <w:r w:rsidRPr="00053A35">
              <w:rPr>
                <w:rFonts w:ascii="Helvetica" w:hAnsi="Helvetica"/>
                <w:color w:val="000000" w:themeColor="text1"/>
                <w:sz w:val="22"/>
              </w:rPr>
              <w:br/>
              <w:t>(0.125)</w:t>
            </w:r>
          </w:p>
        </w:tc>
      </w:tr>
      <w:tr w:rsidR="00053A35" w:rsidRPr="00053A35" w14:paraId="134D3716" w14:textId="77777777" w:rsidTr="00763903">
        <w:tc>
          <w:tcPr>
            <w:tcW w:w="3528" w:type="dxa"/>
            <w:tcBorders>
              <w:top w:val="nil"/>
              <w:left w:val="nil"/>
              <w:bottom w:val="nil"/>
              <w:right w:val="nil"/>
            </w:tcBorders>
          </w:tcPr>
          <w:p w14:paraId="1804E761" w14:textId="77777777" w:rsidR="00A13ED3" w:rsidRPr="00053A35" w:rsidRDefault="00A13ED3" w:rsidP="00763903">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 xml:space="preserve">   Female</w:t>
            </w:r>
          </w:p>
        </w:tc>
        <w:tc>
          <w:tcPr>
            <w:tcW w:w="1260" w:type="dxa"/>
            <w:tcBorders>
              <w:top w:val="nil"/>
              <w:left w:val="nil"/>
              <w:bottom w:val="nil"/>
              <w:right w:val="nil"/>
            </w:tcBorders>
          </w:tcPr>
          <w:p w14:paraId="0F2D3641"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br/>
            </w:r>
          </w:p>
        </w:tc>
        <w:tc>
          <w:tcPr>
            <w:tcW w:w="1800" w:type="dxa"/>
            <w:tcBorders>
              <w:top w:val="nil"/>
              <w:left w:val="nil"/>
              <w:bottom w:val="nil"/>
              <w:right w:val="nil"/>
            </w:tcBorders>
          </w:tcPr>
          <w:p w14:paraId="54871010"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0.070</w:t>
            </w:r>
            <w:r w:rsidRPr="00053A35">
              <w:rPr>
                <w:rFonts w:ascii="Helvetica" w:hAnsi="Helvetica"/>
                <w:color w:val="000000" w:themeColor="text1"/>
                <w:sz w:val="22"/>
              </w:rPr>
              <w:br/>
              <w:t>(0.075)</w:t>
            </w:r>
          </w:p>
        </w:tc>
        <w:tc>
          <w:tcPr>
            <w:tcW w:w="1440" w:type="dxa"/>
            <w:tcBorders>
              <w:top w:val="nil"/>
              <w:left w:val="nil"/>
              <w:bottom w:val="nil"/>
              <w:right w:val="nil"/>
            </w:tcBorders>
          </w:tcPr>
          <w:p w14:paraId="5C801558"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br/>
            </w:r>
          </w:p>
        </w:tc>
        <w:tc>
          <w:tcPr>
            <w:tcW w:w="1710" w:type="dxa"/>
            <w:tcBorders>
              <w:top w:val="nil"/>
              <w:left w:val="nil"/>
              <w:bottom w:val="nil"/>
              <w:right w:val="nil"/>
            </w:tcBorders>
          </w:tcPr>
          <w:p w14:paraId="38BFC183"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0.072</w:t>
            </w:r>
            <w:r w:rsidRPr="00053A35">
              <w:rPr>
                <w:rFonts w:ascii="Helvetica" w:hAnsi="Helvetica"/>
                <w:color w:val="000000" w:themeColor="text1"/>
                <w:sz w:val="22"/>
              </w:rPr>
              <w:br/>
              <w:t>(0.069)</w:t>
            </w:r>
          </w:p>
        </w:tc>
        <w:tc>
          <w:tcPr>
            <w:tcW w:w="1530" w:type="dxa"/>
            <w:tcBorders>
              <w:top w:val="nil"/>
              <w:left w:val="nil"/>
              <w:bottom w:val="nil"/>
              <w:right w:val="nil"/>
            </w:tcBorders>
          </w:tcPr>
          <w:p w14:paraId="2F6F91B0"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br/>
            </w:r>
          </w:p>
        </w:tc>
        <w:tc>
          <w:tcPr>
            <w:tcW w:w="1440" w:type="dxa"/>
            <w:tcBorders>
              <w:top w:val="nil"/>
              <w:left w:val="nil"/>
              <w:bottom w:val="nil"/>
              <w:right w:val="nil"/>
            </w:tcBorders>
          </w:tcPr>
          <w:p w14:paraId="6634D145"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-0.158</w:t>
            </w:r>
            <w:r w:rsidRPr="00053A35">
              <w:rPr>
                <w:rFonts w:ascii="Helvetica" w:hAnsi="Helvetica"/>
                <w:color w:val="000000" w:themeColor="text1"/>
                <w:sz w:val="22"/>
                <w:vertAlign w:val="superscript"/>
              </w:rPr>
              <w:t>*</w:t>
            </w:r>
            <w:r w:rsidRPr="00053A35">
              <w:rPr>
                <w:rFonts w:ascii="Helvetica" w:hAnsi="Helvetica"/>
                <w:color w:val="000000" w:themeColor="text1"/>
                <w:sz w:val="22"/>
              </w:rPr>
              <w:br/>
              <w:t>(0.072)</w:t>
            </w:r>
          </w:p>
        </w:tc>
      </w:tr>
      <w:tr w:rsidR="00053A35" w:rsidRPr="00053A35" w14:paraId="12F7DE6D" w14:textId="77777777" w:rsidTr="00763903">
        <w:tc>
          <w:tcPr>
            <w:tcW w:w="3528" w:type="dxa"/>
            <w:tcBorders>
              <w:top w:val="nil"/>
              <w:left w:val="nil"/>
              <w:bottom w:val="nil"/>
              <w:right w:val="nil"/>
            </w:tcBorders>
          </w:tcPr>
          <w:p w14:paraId="1446F381" w14:textId="77777777" w:rsidR="00A13ED3" w:rsidRPr="00053A35" w:rsidRDefault="00A13ED3" w:rsidP="00763903">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 xml:space="preserve">   College degree</w:t>
            </w:r>
          </w:p>
        </w:tc>
        <w:tc>
          <w:tcPr>
            <w:tcW w:w="1260" w:type="dxa"/>
            <w:tcBorders>
              <w:top w:val="nil"/>
              <w:left w:val="nil"/>
              <w:bottom w:val="nil"/>
              <w:right w:val="nil"/>
            </w:tcBorders>
          </w:tcPr>
          <w:p w14:paraId="00F84B4C"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br/>
            </w:r>
          </w:p>
        </w:tc>
        <w:tc>
          <w:tcPr>
            <w:tcW w:w="1800" w:type="dxa"/>
            <w:tcBorders>
              <w:top w:val="nil"/>
              <w:left w:val="nil"/>
              <w:bottom w:val="nil"/>
              <w:right w:val="nil"/>
            </w:tcBorders>
          </w:tcPr>
          <w:p w14:paraId="506D5543"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-0.173</w:t>
            </w:r>
            <w:r w:rsidRPr="00053A35">
              <w:rPr>
                <w:rFonts w:ascii="Helvetica" w:hAnsi="Helvetica"/>
                <w:color w:val="000000" w:themeColor="text1"/>
                <w:sz w:val="22"/>
                <w:vertAlign w:val="superscript"/>
              </w:rPr>
              <w:t>**</w:t>
            </w:r>
            <w:r w:rsidRPr="00053A35">
              <w:rPr>
                <w:rFonts w:ascii="Helvetica" w:hAnsi="Helvetica"/>
                <w:color w:val="000000" w:themeColor="text1"/>
                <w:sz w:val="22"/>
              </w:rPr>
              <w:br/>
              <w:t>(0.062)</w:t>
            </w:r>
          </w:p>
        </w:tc>
        <w:tc>
          <w:tcPr>
            <w:tcW w:w="1440" w:type="dxa"/>
            <w:tcBorders>
              <w:top w:val="nil"/>
              <w:left w:val="nil"/>
              <w:bottom w:val="nil"/>
              <w:right w:val="nil"/>
            </w:tcBorders>
          </w:tcPr>
          <w:p w14:paraId="0D6CBD17"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br/>
            </w:r>
          </w:p>
        </w:tc>
        <w:tc>
          <w:tcPr>
            <w:tcW w:w="1710" w:type="dxa"/>
            <w:tcBorders>
              <w:top w:val="nil"/>
              <w:left w:val="nil"/>
              <w:bottom w:val="nil"/>
              <w:right w:val="nil"/>
            </w:tcBorders>
          </w:tcPr>
          <w:p w14:paraId="1F9EE0D1"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-0.054</w:t>
            </w:r>
            <w:r w:rsidRPr="00053A35">
              <w:rPr>
                <w:rFonts w:ascii="Helvetica" w:hAnsi="Helvetica"/>
                <w:color w:val="000000" w:themeColor="text1"/>
                <w:sz w:val="22"/>
              </w:rPr>
              <w:br/>
              <w:t>(0.061)</w:t>
            </w:r>
          </w:p>
        </w:tc>
        <w:tc>
          <w:tcPr>
            <w:tcW w:w="1530" w:type="dxa"/>
            <w:tcBorders>
              <w:top w:val="nil"/>
              <w:left w:val="nil"/>
              <w:bottom w:val="nil"/>
              <w:right w:val="nil"/>
            </w:tcBorders>
          </w:tcPr>
          <w:p w14:paraId="2D237404"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br/>
            </w:r>
          </w:p>
        </w:tc>
        <w:tc>
          <w:tcPr>
            <w:tcW w:w="1440" w:type="dxa"/>
            <w:tcBorders>
              <w:top w:val="nil"/>
              <w:left w:val="nil"/>
              <w:bottom w:val="nil"/>
              <w:right w:val="nil"/>
            </w:tcBorders>
          </w:tcPr>
          <w:p w14:paraId="442678DF"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-0.030</w:t>
            </w:r>
            <w:r w:rsidRPr="00053A35">
              <w:rPr>
                <w:rFonts w:ascii="Helvetica" w:hAnsi="Helvetica"/>
                <w:color w:val="000000" w:themeColor="text1"/>
                <w:sz w:val="22"/>
              </w:rPr>
              <w:br/>
              <w:t>(0.063)</w:t>
            </w:r>
          </w:p>
        </w:tc>
      </w:tr>
      <w:tr w:rsidR="00053A35" w:rsidRPr="00053A35" w14:paraId="2BAD735B" w14:textId="77777777" w:rsidTr="00763903">
        <w:tc>
          <w:tcPr>
            <w:tcW w:w="3528" w:type="dxa"/>
            <w:tcBorders>
              <w:top w:val="nil"/>
              <w:left w:val="nil"/>
              <w:bottom w:val="nil"/>
              <w:right w:val="nil"/>
            </w:tcBorders>
          </w:tcPr>
          <w:p w14:paraId="4A1CC627" w14:textId="77777777" w:rsidR="00A13ED3" w:rsidRPr="00053A35" w:rsidRDefault="00A13ED3" w:rsidP="00763903">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 xml:space="preserve">   Competence at an overdose</w:t>
            </w:r>
          </w:p>
        </w:tc>
        <w:tc>
          <w:tcPr>
            <w:tcW w:w="1260" w:type="dxa"/>
            <w:tcBorders>
              <w:top w:val="nil"/>
              <w:left w:val="nil"/>
              <w:bottom w:val="nil"/>
              <w:right w:val="nil"/>
            </w:tcBorders>
          </w:tcPr>
          <w:p w14:paraId="4CEA95BE"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br/>
            </w:r>
          </w:p>
        </w:tc>
        <w:tc>
          <w:tcPr>
            <w:tcW w:w="1800" w:type="dxa"/>
            <w:tcBorders>
              <w:top w:val="nil"/>
              <w:left w:val="nil"/>
              <w:bottom w:val="nil"/>
              <w:right w:val="nil"/>
            </w:tcBorders>
          </w:tcPr>
          <w:p w14:paraId="5E7F701D"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0.172</w:t>
            </w:r>
            <w:r w:rsidRPr="00053A35">
              <w:rPr>
                <w:rFonts w:ascii="Helvetica" w:hAnsi="Helvetica"/>
                <w:color w:val="000000" w:themeColor="text1"/>
                <w:sz w:val="22"/>
                <w:vertAlign w:val="superscript"/>
              </w:rPr>
              <w:t>**</w:t>
            </w:r>
            <w:r w:rsidRPr="00053A35">
              <w:rPr>
                <w:rFonts w:ascii="Helvetica" w:hAnsi="Helvetica"/>
                <w:color w:val="000000" w:themeColor="text1"/>
                <w:sz w:val="22"/>
              </w:rPr>
              <w:br/>
              <w:t>(0.053)</w:t>
            </w:r>
          </w:p>
        </w:tc>
        <w:tc>
          <w:tcPr>
            <w:tcW w:w="1440" w:type="dxa"/>
            <w:tcBorders>
              <w:top w:val="nil"/>
              <w:left w:val="nil"/>
              <w:bottom w:val="nil"/>
              <w:right w:val="nil"/>
            </w:tcBorders>
          </w:tcPr>
          <w:p w14:paraId="59FCFD6C"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br/>
            </w:r>
          </w:p>
        </w:tc>
        <w:tc>
          <w:tcPr>
            <w:tcW w:w="1710" w:type="dxa"/>
            <w:tcBorders>
              <w:top w:val="nil"/>
              <w:left w:val="nil"/>
              <w:bottom w:val="nil"/>
              <w:right w:val="nil"/>
            </w:tcBorders>
          </w:tcPr>
          <w:p w14:paraId="5992FFDC"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-0.042</w:t>
            </w:r>
            <w:r w:rsidRPr="00053A35">
              <w:rPr>
                <w:rFonts w:ascii="Helvetica" w:hAnsi="Helvetica"/>
                <w:color w:val="000000" w:themeColor="text1"/>
                <w:sz w:val="22"/>
              </w:rPr>
              <w:br/>
              <w:t>(0.040)</w:t>
            </w:r>
          </w:p>
        </w:tc>
        <w:tc>
          <w:tcPr>
            <w:tcW w:w="1530" w:type="dxa"/>
            <w:tcBorders>
              <w:top w:val="nil"/>
              <w:left w:val="nil"/>
              <w:bottom w:val="nil"/>
              <w:right w:val="nil"/>
            </w:tcBorders>
          </w:tcPr>
          <w:p w14:paraId="776E7CC6"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br/>
            </w:r>
          </w:p>
        </w:tc>
        <w:tc>
          <w:tcPr>
            <w:tcW w:w="1440" w:type="dxa"/>
            <w:tcBorders>
              <w:top w:val="nil"/>
              <w:left w:val="nil"/>
              <w:bottom w:val="nil"/>
              <w:right w:val="nil"/>
            </w:tcBorders>
          </w:tcPr>
          <w:p w14:paraId="64B5C0AC"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0.099</w:t>
            </w:r>
            <w:r w:rsidRPr="00053A35">
              <w:rPr>
                <w:rFonts w:ascii="Helvetica" w:hAnsi="Helvetica"/>
                <w:color w:val="000000" w:themeColor="text1"/>
                <w:sz w:val="22"/>
                <w:vertAlign w:val="superscript"/>
              </w:rPr>
              <w:t>*</w:t>
            </w:r>
            <w:r w:rsidRPr="00053A35">
              <w:rPr>
                <w:rFonts w:ascii="Helvetica" w:hAnsi="Helvetica"/>
                <w:color w:val="000000" w:themeColor="text1"/>
                <w:sz w:val="22"/>
              </w:rPr>
              <w:br/>
              <w:t>(0.041)</w:t>
            </w:r>
          </w:p>
        </w:tc>
      </w:tr>
      <w:tr w:rsidR="00053A35" w:rsidRPr="00053A35" w14:paraId="65616CC6" w14:textId="77777777" w:rsidTr="00763903">
        <w:tc>
          <w:tcPr>
            <w:tcW w:w="3528" w:type="dxa"/>
            <w:tcBorders>
              <w:top w:val="nil"/>
              <w:left w:val="nil"/>
              <w:bottom w:val="nil"/>
              <w:right w:val="nil"/>
            </w:tcBorders>
          </w:tcPr>
          <w:p w14:paraId="382F40FA" w14:textId="77777777" w:rsidR="00A13ED3" w:rsidRPr="00053A35" w:rsidRDefault="00A13ED3" w:rsidP="00763903">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Time at Tempe PD</w:t>
            </w:r>
          </w:p>
        </w:tc>
        <w:tc>
          <w:tcPr>
            <w:tcW w:w="1260" w:type="dxa"/>
            <w:tcBorders>
              <w:top w:val="nil"/>
              <w:left w:val="nil"/>
              <w:bottom w:val="nil"/>
              <w:right w:val="nil"/>
            </w:tcBorders>
          </w:tcPr>
          <w:p w14:paraId="07DC8546"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p>
        </w:tc>
        <w:tc>
          <w:tcPr>
            <w:tcW w:w="1800" w:type="dxa"/>
            <w:tcBorders>
              <w:top w:val="nil"/>
              <w:left w:val="nil"/>
              <w:bottom w:val="nil"/>
              <w:right w:val="nil"/>
            </w:tcBorders>
          </w:tcPr>
          <w:p w14:paraId="31F188BA"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p>
        </w:tc>
        <w:tc>
          <w:tcPr>
            <w:tcW w:w="1440" w:type="dxa"/>
            <w:tcBorders>
              <w:top w:val="nil"/>
              <w:left w:val="nil"/>
              <w:bottom w:val="nil"/>
              <w:right w:val="nil"/>
            </w:tcBorders>
          </w:tcPr>
          <w:p w14:paraId="1A170730"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p>
        </w:tc>
        <w:tc>
          <w:tcPr>
            <w:tcW w:w="1710" w:type="dxa"/>
            <w:tcBorders>
              <w:top w:val="nil"/>
              <w:left w:val="nil"/>
              <w:bottom w:val="nil"/>
              <w:right w:val="nil"/>
            </w:tcBorders>
          </w:tcPr>
          <w:p w14:paraId="007B7816"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p>
        </w:tc>
        <w:tc>
          <w:tcPr>
            <w:tcW w:w="1530" w:type="dxa"/>
            <w:tcBorders>
              <w:top w:val="nil"/>
              <w:left w:val="nil"/>
              <w:bottom w:val="nil"/>
              <w:right w:val="nil"/>
            </w:tcBorders>
          </w:tcPr>
          <w:p w14:paraId="1BBA8796"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p>
        </w:tc>
        <w:tc>
          <w:tcPr>
            <w:tcW w:w="1440" w:type="dxa"/>
            <w:tcBorders>
              <w:top w:val="nil"/>
              <w:left w:val="nil"/>
              <w:bottom w:val="nil"/>
              <w:right w:val="nil"/>
            </w:tcBorders>
          </w:tcPr>
          <w:p w14:paraId="5DF043AF"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p>
        </w:tc>
      </w:tr>
      <w:tr w:rsidR="00053A35" w:rsidRPr="00053A35" w14:paraId="1F348E63" w14:textId="77777777" w:rsidTr="00763903">
        <w:tc>
          <w:tcPr>
            <w:tcW w:w="3528" w:type="dxa"/>
            <w:tcBorders>
              <w:top w:val="nil"/>
              <w:left w:val="nil"/>
              <w:bottom w:val="nil"/>
              <w:right w:val="nil"/>
            </w:tcBorders>
          </w:tcPr>
          <w:p w14:paraId="6596C224" w14:textId="77777777" w:rsidR="00A13ED3" w:rsidRPr="00053A35" w:rsidRDefault="00A13ED3" w:rsidP="00763903">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 xml:space="preserve">   1-2 years</w:t>
            </w:r>
          </w:p>
        </w:tc>
        <w:tc>
          <w:tcPr>
            <w:tcW w:w="1260" w:type="dxa"/>
            <w:tcBorders>
              <w:top w:val="nil"/>
              <w:left w:val="nil"/>
              <w:bottom w:val="nil"/>
              <w:right w:val="nil"/>
            </w:tcBorders>
          </w:tcPr>
          <w:p w14:paraId="63A2D397"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br/>
            </w:r>
          </w:p>
        </w:tc>
        <w:tc>
          <w:tcPr>
            <w:tcW w:w="1800" w:type="dxa"/>
            <w:tcBorders>
              <w:top w:val="nil"/>
              <w:left w:val="nil"/>
              <w:bottom w:val="nil"/>
              <w:right w:val="nil"/>
            </w:tcBorders>
          </w:tcPr>
          <w:p w14:paraId="789C3300"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-0.137</w:t>
            </w:r>
            <w:r w:rsidRPr="00053A35">
              <w:rPr>
                <w:rFonts w:ascii="Helvetica" w:hAnsi="Helvetica"/>
                <w:color w:val="000000" w:themeColor="text1"/>
                <w:sz w:val="22"/>
              </w:rPr>
              <w:br/>
              <w:t>(0.103)</w:t>
            </w:r>
          </w:p>
        </w:tc>
        <w:tc>
          <w:tcPr>
            <w:tcW w:w="1440" w:type="dxa"/>
            <w:tcBorders>
              <w:top w:val="nil"/>
              <w:left w:val="nil"/>
              <w:bottom w:val="nil"/>
              <w:right w:val="nil"/>
            </w:tcBorders>
          </w:tcPr>
          <w:p w14:paraId="1B5D7D77"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br/>
            </w:r>
          </w:p>
        </w:tc>
        <w:tc>
          <w:tcPr>
            <w:tcW w:w="1710" w:type="dxa"/>
            <w:tcBorders>
              <w:top w:val="nil"/>
              <w:left w:val="nil"/>
              <w:bottom w:val="nil"/>
              <w:right w:val="nil"/>
            </w:tcBorders>
          </w:tcPr>
          <w:p w14:paraId="6CA2F873"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0.180</w:t>
            </w:r>
            <w:r w:rsidRPr="00053A35">
              <w:rPr>
                <w:rFonts w:ascii="Helvetica" w:hAnsi="Helvetica"/>
                <w:color w:val="000000" w:themeColor="text1"/>
                <w:sz w:val="22"/>
              </w:rPr>
              <w:br/>
              <w:t>(0.145)</w:t>
            </w:r>
          </w:p>
        </w:tc>
        <w:tc>
          <w:tcPr>
            <w:tcW w:w="1530" w:type="dxa"/>
            <w:tcBorders>
              <w:top w:val="nil"/>
              <w:left w:val="nil"/>
              <w:bottom w:val="nil"/>
              <w:right w:val="nil"/>
            </w:tcBorders>
          </w:tcPr>
          <w:p w14:paraId="432232C9"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br/>
            </w:r>
          </w:p>
        </w:tc>
        <w:tc>
          <w:tcPr>
            <w:tcW w:w="1440" w:type="dxa"/>
            <w:tcBorders>
              <w:top w:val="nil"/>
              <w:left w:val="nil"/>
              <w:bottom w:val="nil"/>
              <w:right w:val="nil"/>
            </w:tcBorders>
          </w:tcPr>
          <w:p w14:paraId="12032F26"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-0.026</w:t>
            </w:r>
            <w:r w:rsidRPr="00053A35">
              <w:rPr>
                <w:rFonts w:ascii="Helvetica" w:hAnsi="Helvetica"/>
                <w:color w:val="000000" w:themeColor="text1"/>
                <w:sz w:val="22"/>
              </w:rPr>
              <w:br/>
              <w:t>(0.150)</w:t>
            </w:r>
          </w:p>
        </w:tc>
      </w:tr>
      <w:tr w:rsidR="00053A35" w:rsidRPr="00053A35" w14:paraId="6F9BF810" w14:textId="77777777" w:rsidTr="00763903">
        <w:tc>
          <w:tcPr>
            <w:tcW w:w="3528" w:type="dxa"/>
            <w:tcBorders>
              <w:top w:val="nil"/>
              <w:left w:val="nil"/>
              <w:bottom w:val="nil"/>
              <w:right w:val="nil"/>
            </w:tcBorders>
          </w:tcPr>
          <w:p w14:paraId="3E472DAD" w14:textId="77777777" w:rsidR="00A13ED3" w:rsidRPr="00053A35" w:rsidRDefault="00A13ED3" w:rsidP="00763903">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 xml:space="preserve">   2-5 years</w:t>
            </w:r>
          </w:p>
        </w:tc>
        <w:tc>
          <w:tcPr>
            <w:tcW w:w="1260" w:type="dxa"/>
            <w:tcBorders>
              <w:top w:val="nil"/>
              <w:left w:val="nil"/>
              <w:bottom w:val="nil"/>
              <w:right w:val="nil"/>
            </w:tcBorders>
          </w:tcPr>
          <w:p w14:paraId="4BB02B26"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br/>
            </w:r>
          </w:p>
        </w:tc>
        <w:tc>
          <w:tcPr>
            <w:tcW w:w="1800" w:type="dxa"/>
            <w:tcBorders>
              <w:top w:val="nil"/>
              <w:left w:val="nil"/>
              <w:bottom w:val="nil"/>
              <w:right w:val="nil"/>
            </w:tcBorders>
          </w:tcPr>
          <w:p w14:paraId="407440D3"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lastRenderedPageBreak/>
              <w:t>-0.240</w:t>
            </w:r>
            <w:r w:rsidRPr="00053A35">
              <w:rPr>
                <w:rFonts w:ascii="Helvetica" w:hAnsi="Helvetica"/>
                <w:color w:val="000000" w:themeColor="text1"/>
                <w:sz w:val="22"/>
                <w:vertAlign w:val="superscript"/>
              </w:rPr>
              <w:t>*</w:t>
            </w:r>
            <w:r w:rsidRPr="00053A35">
              <w:rPr>
                <w:rFonts w:ascii="Helvetica" w:hAnsi="Helvetica"/>
                <w:color w:val="000000" w:themeColor="text1"/>
                <w:sz w:val="22"/>
              </w:rPr>
              <w:br/>
            </w:r>
            <w:r w:rsidRPr="00053A35">
              <w:rPr>
                <w:rFonts w:ascii="Helvetica" w:hAnsi="Helvetica"/>
                <w:color w:val="000000" w:themeColor="text1"/>
                <w:sz w:val="22"/>
              </w:rPr>
              <w:lastRenderedPageBreak/>
              <w:t>(0.115)</w:t>
            </w:r>
          </w:p>
        </w:tc>
        <w:tc>
          <w:tcPr>
            <w:tcW w:w="1440" w:type="dxa"/>
            <w:tcBorders>
              <w:top w:val="nil"/>
              <w:left w:val="nil"/>
              <w:bottom w:val="nil"/>
              <w:right w:val="nil"/>
            </w:tcBorders>
          </w:tcPr>
          <w:p w14:paraId="46E7A755"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lastRenderedPageBreak/>
              <w:br/>
            </w:r>
          </w:p>
        </w:tc>
        <w:tc>
          <w:tcPr>
            <w:tcW w:w="1710" w:type="dxa"/>
            <w:tcBorders>
              <w:top w:val="nil"/>
              <w:left w:val="nil"/>
              <w:bottom w:val="nil"/>
              <w:right w:val="nil"/>
            </w:tcBorders>
          </w:tcPr>
          <w:p w14:paraId="400B4910"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lastRenderedPageBreak/>
              <w:t>0.199</w:t>
            </w:r>
            <w:r w:rsidRPr="00053A35">
              <w:rPr>
                <w:rFonts w:ascii="Helvetica" w:hAnsi="Helvetica"/>
                <w:color w:val="000000" w:themeColor="text1"/>
                <w:sz w:val="22"/>
              </w:rPr>
              <w:br/>
            </w:r>
            <w:r w:rsidRPr="00053A35">
              <w:rPr>
                <w:rFonts w:ascii="Helvetica" w:hAnsi="Helvetica"/>
                <w:color w:val="000000" w:themeColor="text1"/>
                <w:sz w:val="22"/>
              </w:rPr>
              <w:lastRenderedPageBreak/>
              <w:t>(0.133)</w:t>
            </w:r>
          </w:p>
        </w:tc>
        <w:tc>
          <w:tcPr>
            <w:tcW w:w="1530" w:type="dxa"/>
            <w:tcBorders>
              <w:top w:val="nil"/>
              <w:left w:val="nil"/>
              <w:bottom w:val="nil"/>
              <w:right w:val="nil"/>
            </w:tcBorders>
          </w:tcPr>
          <w:p w14:paraId="0BFEB4D8"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lastRenderedPageBreak/>
              <w:br/>
            </w:r>
          </w:p>
        </w:tc>
        <w:tc>
          <w:tcPr>
            <w:tcW w:w="1440" w:type="dxa"/>
            <w:tcBorders>
              <w:top w:val="nil"/>
              <w:left w:val="nil"/>
              <w:bottom w:val="nil"/>
              <w:right w:val="nil"/>
            </w:tcBorders>
          </w:tcPr>
          <w:p w14:paraId="456C87A1"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lastRenderedPageBreak/>
              <w:t>0.001</w:t>
            </w:r>
            <w:r w:rsidRPr="00053A35">
              <w:rPr>
                <w:rFonts w:ascii="Helvetica" w:hAnsi="Helvetica"/>
                <w:color w:val="000000" w:themeColor="text1"/>
                <w:sz w:val="22"/>
              </w:rPr>
              <w:br/>
            </w:r>
            <w:r w:rsidRPr="00053A35">
              <w:rPr>
                <w:rFonts w:ascii="Helvetica" w:hAnsi="Helvetica"/>
                <w:color w:val="000000" w:themeColor="text1"/>
                <w:sz w:val="22"/>
              </w:rPr>
              <w:lastRenderedPageBreak/>
              <w:t>(0.138)</w:t>
            </w:r>
          </w:p>
        </w:tc>
      </w:tr>
      <w:tr w:rsidR="00053A35" w:rsidRPr="00053A35" w14:paraId="70032C77" w14:textId="77777777" w:rsidTr="00763903">
        <w:tc>
          <w:tcPr>
            <w:tcW w:w="3528" w:type="dxa"/>
            <w:tcBorders>
              <w:top w:val="nil"/>
              <w:left w:val="nil"/>
              <w:bottom w:val="nil"/>
              <w:right w:val="nil"/>
            </w:tcBorders>
          </w:tcPr>
          <w:p w14:paraId="4D887014" w14:textId="77777777" w:rsidR="00A13ED3" w:rsidRPr="00053A35" w:rsidRDefault="00A13ED3" w:rsidP="00763903">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lastRenderedPageBreak/>
              <w:t xml:space="preserve">   6-10 years</w:t>
            </w:r>
          </w:p>
        </w:tc>
        <w:tc>
          <w:tcPr>
            <w:tcW w:w="1260" w:type="dxa"/>
            <w:tcBorders>
              <w:top w:val="nil"/>
              <w:left w:val="nil"/>
              <w:bottom w:val="nil"/>
              <w:right w:val="nil"/>
            </w:tcBorders>
          </w:tcPr>
          <w:p w14:paraId="06408942"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br/>
            </w:r>
          </w:p>
        </w:tc>
        <w:tc>
          <w:tcPr>
            <w:tcW w:w="1800" w:type="dxa"/>
            <w:tcBorders>
              <w:top w:val="nil"/>
              <w:left w:val="nil"/>
              <w:bottom w:val="nil"/>
              <w:right w:val="nil"/>
            </w:tcBorders>
          </w:tcPr>
          <w:p w14:paraId="74DE6238"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-0.419</w:t>
            </w:r>
            <w:r w:rsidRPr="00053A35">
              <w:rPr>
                <w:rFonts w:ascii="Helvetica" w:hAnsi="Helvetica"/>
                <w:color w:val="000000" w:themeColor="text1"/>
                <w:sz w:val="22"/>
                <w:vertAlign w:val="superscript"/>
              </w:rPr>
              <w:t>***</w:t>
            </w:r>
            <w:r w:rsidRPr="00053A35">
              <w:rPr>
                <w:rFonts w:ascii="Helvetica" w:hAnsi="Helvetica"/>
                <w:color w:val="000000" w:themeColor="text1"/>
                <w:sz w:val="22"/>
              </w:rPr>
              <w:br/>
              <w:t>(0.114)</w:t>
            </w:r>
          </w:p>
        </w:tc>
        <w:tc>
          <w:tcPr>
            <w:tcW w:w="1440" w:type="dxa"/>
            <w:tcBorders>
              <w:top w:val="nil"/>
              <w:left w:val="nil"/>
              <w:bottom w:val="nil"/>
              <w:right w:val="nil"/>
            </w:tcBorders>
          </w:tcPr>
          <w:p w14:paraId="126AF5DC"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br/>
            </w:r>
          </w:p>
        </w:tc>
        <w:tc>
          <w:tcPr>
            <w:tcW w:w="1710" w:type="dxa"/>
            <w:tcBorders>
              <w:top w:val="nil"/>
              <w:left w:val="nil"/>
              <w:bottom w:val="nil"/>
              <w:right w:val="nil"/>
            </w:tcBorders>
          </w:tcPr>
          <w:p w14:paraId="2C66A19C"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0.303</w:t>
            </w:r>
            <w:r w:rsidRPr="00053A35">
              <w:rPr>
                <w:rFonts w:ascii="Helvetica" w:hAnsi="Helvetica"/>
                <w:color w:val="000000" w:themeColor="text1"/>
                <w:sz w:val="22"/>
                <w:vertAlign w:val="superscript"/>
              </w:rPr>
              <w:t>*</w:t>
            </w:r>
            <w:r w:rsidRPr="00053A35">
              <w:rPr>
                <w:rFonts w:ascii="Helvetica" w:hAnsi="Helvetica"/>
                <w:color w:val="000000" w:themeColor="text1"/>
                <w:sz w:val="22"/>
              </w:rPr>
              <w:br/>
              <w:t>(0.133)</w:t>
            </w:r>
          </w:p>
        </w:tc>
        <w:tc>
          <w:tcPr>
            <w:tcW w:w="1530" w:type="dxa"/>
            <w:tcBorders>
              <w:top w:val="nil"/>
              <w:left w:val="nil"/>
              <w:bottom w:val="nil"/>
              <w:right w:val="nil"/>
            </w:tcBorders>
          </w:tcPr>
          <w:p w14:paraId="7852A959"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br/>
            </w:r>
          </w:p>
        </w:tc>
        <w:tc>
          <w:tcPr>
            <w:tcW w:w="1440" w:type="dxa"/>
            <w:tcBorders>
              <w:top w:val="nil"/>
              <w:left w:val="nil"/>
              <w:bottom w:val="nil"/>
              <w:right w:val="nil"/>
            </w:tcBorders>
          </w:tcPr>
          <w:p w14:paraId="1637A6B5"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0.028</w:t>
            </w:r>
            <w:r w:rsidRPr="00053A35">
              <w:rPr>
                <w:rFonts w:ascii="Helvetica" w:hAnsi="Helvetica"/>
                <w:color w:val="000000" w:themeColor="text1"/>
                <w:sz w:val="22"/>
              </w:rPr>
              <w:br/>
              <w:t>(0.138)</w:t>
            </w:r>
          </w:p>
        </w:tc>
      </w:tr>
      <w:tr w:rsidR="00053A35" w:rsidRPr="00053A35" w14:paraId="7CFE1833" w14:textId="77777777" w:rsidTr="00763903">
        <w:tc>
          <w:tcPr>
            <w:tcW w:w="3528" w:type="dxa"/>
            <w:tcBorders>
              <w:top w:val="nil"/>
              <w:left w:val="nil"/>
              <w:bottom w:val="nil"/>
              <w:right w:val="nil"/>
            </w:tcBorders>
          </w:tcPr>
          <w:p w14:paraId="44CDD2B5" w14:textId="77777777" w:rsidR="00A13ED3" w:rsidRPr="00053A35" w:rsidRDefault="00A13ED3" w:rsidP="00763903">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 xml:space="preserve">   11+ years</w:t>
            </w:r>
          </w:p>
        </w:tc>
        <w:tc>
          <w:tcPr>
            <w:tcW w:w="1260" w:type="dxa"/>
            <w:tcBorders>
              <w:top w:val="nil"/>
              <w:left w:val="nil"/>
              <w:bottom w:val="nil"/>
              <w:right w:val="nil"/>
            </w:tcBorders>
          </w:tcPr>
          <w:p w14:paraId="27193ECD"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br/>
            </w:r>
          </w:p>
        </w:tc>
        <w:tc>
          <w:tcPr>
            <w:tcW w:w="1800" w:type="dxa"/>
            <w:tcBorders>
              <w:top w:val="nil"/>
              <w:left w:val="nil"/>
              <w:bottom w:val="nil"/>
              <w:right w:val="nil"/>
            </w:tcBorders>
          </w:tcPr>
          <w:p w14:paraId="0E8AF82C"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-0.318</w:t>
            </w:r>
            <w:r w:rsidRPr="00053A35">
              <w:rPr>
                <w:rFonts w:ascii="Helvetica" w:hAnsi="Helvetica"/>
                <w:color w:val="000000" w:themeColor="text1"/>
                <w:sz w:val="22"/>
                <w:vertAlign w:val="superscript"/>
              </w:rPr>
              <w:t>**</w:t>
            </w:r>
            <w:r w:rsidRPr="00053A35">
              <w:rPr>
                <w:rFonts w:ascii="Helvetica" w:hAnsi="Helvetica"/>
                <w:color w:val="000000" w:themeColor="text1"/>
                <w:sz w:val="22"/>
              </w:rPr>
              <w:br/>
              <w:t>(0.096)</w:t>
            </w:r>
          </w:p>
        </w:tc>
        <w:tc>
          <w:tcPr>
            <w:tcW w:w="1440" w:type="dxa"/>
            <w:tcBorders>
              <w:top w:val="nil"/>
              <w:left w:val="nil"/>
              <w:bottom w:val="nil"/>
              <w:right w:val="nil"/>
            </w:tcBorders>
          </w:tcPr>
          <w:p w14:paraId="045F5E38"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br/>
            </w:r>
          </w:p>
        </w:tc>
        <w:tc>
          <w:tcPr>
            <w:tcW w:w="1710" w:type="dxa"/>
            <w:tcBorders>
              <w:top w:val="nil"/>
              <w:left w:val="nil"/>
              <w:bottom w:val="nil"/>
              <w:right w:val="nil"/>
            </w:tcBorders>
          </w:tcPr>
          <w:p w14:paraId="59AE4097"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0.114</w:t>
            </w:r>
            <w:r w:rsidRPr="00053A35">
              <w:rPr>
                <w:rFonts w:ascii="Helvetica" w:hAnsi="Helvetica"/>
                <w:color w:val="000000" w:themeColor="text1"/>
                <w:sz w:val="22"/>
              </w:rPr>
              <w:br/>
              <w:t>(0.121)</w:t>
            </w:r>
          </w:p>
        </w:tc>
        <w:tc>
          <w:tcPr>
            <w:tcW w:w="1530" w:type="dxa"/>
            <w:tcBorders>
              <w:top w:val="nil"/>
              <w:left w:val="nil"/>
              <w:bottom w:val="nil"/>
              <w:right w:val="nil"/>
            </w:tcBorders>
          </w:tcPr>
          <w:p w14:paraId="0CF0CE2E"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br/>
            </w:r>
          </w:p>
        </w:tc>
        <w:tc>
          <w:tcPr>
            <w:tcW w:w="1440" w:type="dxa"/>
            <w:tcBorders>
              <w:top w:val="nil"/>
              <w:left w:val="nil"/>
              <w:bottom w:val="nil"/>
              <w:right w:val="nil"/>
            </w:tcBorders>
          </w:tcPr>
          <w:p w14:paraId="0D226EB7"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-0.040</w:t>
            </w:r>
            <w:r w:rsidRPr="00053A35">
              <w:rPr>
                <w:rFonts w:ascii="Helvetica" w:hAnsi="Helvetica"/>
                <w:color w:val="000000" w:themeColor="text1"/>
                <w:sz w:val="22"/>
              </w:rPr>
              <w:br/>
              <w:t>(0.125)</w:t>
            </w:r>
          </w:p>
        </w:tc>
      </w:tr>
      <w:tr w:rsidR="00053A35" w:rsidRPr="00053A35" w14:paraId="146D3972" w14:textId="77777777" w:rsidTr="00763903">
        <w:tc>
          <w:tcPr>
            <w:tcW w:w="3528" w:type="dxa"/>
            <w:tcBorders>
              <w:top w:val="nil"/>
              <w:left w:val="nil"/>
              <w:bottom w:val="nil"/>
              <w:right w:val="nil"/>
            </w:tcBorders>
          </w:tcPr>
          <w:p w14:paraId="3AF365CC" w14:textId="77777777" w:rsidR="00A13ED3" w:rsidRPr="00053A35" w:rsidRDefault="00A13ED3" w:rsidP="00763903">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Wave</w:t>
            </w:r>
          </w:p>
        </w:tc>
        <w:tc>
          <w:tcPr>
            <w:tcW w:w="1260" w:type="dxa"/>
            <w:tcBorders>
              <w:top w:val="nil"/>
              <w:left w:val="nil"/>
              <w:bottom w:val="nil"/>
              <w:right w:val="nil"/>
            </w:tcBorders>
          </w:tcPr>
          <w:p w14:paraId="269513F5"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p>
        </w:tc>
        <w:tc>
          <w:tcPr>
            <w:tcW w:w="1800" w:type="dxa"/>
            <w:tcBorders>
              <w:top w:val="nil"/>
              <w:left w:val="nil"/>
              <w:bottom w:val="nil"/>
              <w:right w:val="nil"/>
            </w:tcBorders>
          </w:tcPr>
          <w:p w14:paraId="402B7778"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p>
        </w:tc>
        <w:tc>
          <w:tcPr>
            <w:tcW w:w="1440" w:type="dxa"/>
            <w:tcBorders>
              <w:top w:val="nil"/>
              <w:left w:val="nil"/>
              <w:bottom w:val="nil"/>
              <w:right w:val="nil"/>
            </w:tcBorders>
          </w:tcPr>
          <w:p w14:paraId="5E930BC9"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p>
        </w:tc>
        <w:tc>
          <w:tcPr>
            <w:tcW w:w="1710" w:type="dxa"/>
            <w:tcBorders>
              <w:top w:val="nil"/>
              <w:left w:val="nil"/>
              <w:bottom w:val="nil"/>
              <w:right w:val="nil"/>
            </w:tcBorders>
          </w:tcPr>
          <w:p w14:paraId="4A380C04"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p>
        </w:tc>
        <w:tc>
          <w:tcPr>
            <w:tcW w:w="1530" w:type="dxa"/>
            <w:tcBorders>
              <w:top w:val="nil"/>
              <w:left w:val="nil"/>
              <w:bottom w:val="nil"/>
              <w:right w:val="nil"/>
            </w:tcBorders>
          </w:tcPr>
          <w:p w14:paraId="6331C1CE"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p>
        </w:tc>
        <w:tc>
          <w:tcPr>
            <w:tcW w:w="1440" w:type="dxa"/>
            <w:tcBorders>
              <w:top w:val="nil"/>
              <w:left w:val="nil"/>
              <w:bottom w:val="nil"/>
              <w:right w:val="nil"/>
            </w:tcBorders>
          </w:tcPr>
          <w:p w14:paraId="06E4D933"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p>
        </w:tc>
      </w:tr>
      <w:tr w:rsidR="00053A35" w:rsidRPr="00053A35" w14:paraId="7542EC7D" w14:textId="77777777" w:rsidTr="00763903">
        <w:tc>
          <w:tcPr>
            <w:tcW w:w="3528" w:type="dxa"/>
            <w:tcBorders>
              <w:top w:val="nil"/>
              <w:left w:val="nil"/>
              <w:bottom w:val="nil"/>
              <w:right w:val="nil"/>
            </w:tcBorders>
          </w:tcPr>
          <w:p w14:paraId="3D417B91" w14:textId="77777777" w:rsidR="00A13ED3" w:rsidRPr="00053A35" w:rsidRDefault="00A13ED3" w:rsidP="00763903">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 xml:space="preserve">   Wave 2</w:t>
            </w:r>
          </w:p>
        </w:tc>
        <w:tc>
          <w:tcPr>
            <w:tcW w:w="1260" w:type="dxa"/>
            <w:tcBorders>
              <w:top w:val="nil"/>
              <w:left w:val="nil"/>
              <w:bottom w:val="nil"/>
              <w:right w:val="nil"/>
            </w:tcBorders>
          </w:tcPr>
          <w:p w14:paraId="142E4983"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br/>
            </w:r>
          </w:p>
        </w:tc>
        <w:tc>
          <w:tcPr>
            <w:tcW w:w="1800" w:type="dxa"/>
            <w:tcBorders>
              <w:top w:val="nil"/>
              <w:left w:val="nil"/>
              <w:bottom w:val="nil"/>
              <w:right w:val="nil"/>
            </w:tcBorders>
          </w:tcPr>
          <w:p w14:paraId="4EC6E647"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0.012</w:t>
            </w:r>
            <w:r w:rsidRPr="00053A35">
              <w:rPr>
                <w:rFonts w:ascii="Helvetica" w:hAnsi="Helvetica"/>
                <w:color w:val="000000" w:themeColor="text1"/>
                <w:sz w:val="22"/>
              </w:rPr>
              <w:br/>
              <w:t>(0.071)</w:t>
            </w:r>
          </w:p>
        </w:tc>
        <w:tc>
          <w:tcPr>
            <w:tcW w:w="1440" w:type="dxa"/>
            <w:tcBorders>
              <w:top w:val="nil"/>
              <w:left w:val="nil"/>
              <w:bottom w:val="nil"/>
              <w:right w:val="nil"/>
            </w:tcBorders>
          </w:tcPr>
          <w:p w14:paraId="3F7D1AC5"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br/>
            </w:r>
          </w:p>
        </w:tc>
        <w:tc>
          <w:tcPr>
            <w:tcW w:w="1710" w:type="dxa"/>
            <w:tcBorders>
              <w:top w:val="nil"/>
              <w:left w:val="nil"/>
              <w:bottom w:val="nil"/>
              <w:right w:val="nil"/>
            </w:tcBorders>
          </w:tcPr>
          <w:p w14:paraId="3D78BD66"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0.037</w:t>
            </w:r>
            <w:r w:rsidRPr="00053A35">
              <w:rPr>
                <w:rFonts w:ascii="Helvetica" w:hAnsi="Helvetica"/>
                <w:color w:val="000000" w:themeColor="text1"/>
                <w:sz w:val="22"/>
              </w:rPr>
              <w:br/>
              <w:t>(0.070)</w:t>
            </w:r>
          </w:p>
        </w:tc>
        <w:tc>
          <w:tcPr>
            <w:tcW w:w="1530" w:type="dxa"/>
            <w:tcBorders>
              <w:top w:val="nil"/>
              <w:left w:val="nil"/>
              <w:bottom w:val="nil"/>
              <w:right w:val="nil"/>
            </w:tcBorders>
          </w:tcPr>
          <w:p w14:paraId="5C06D6FB"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br/>
            </w:r>
          </w:p>
        </w:tc>
        <w:tc>
          <w:tcPr>
            <w:tcW w:w="1440" w:type="dxa"/>
            <w:tcBorders>
              <w:top w:val="nil"/>
              <w:left w:val="nil"/>
              <w:bottom w:val="nil"/>
              <w:right w:val="nil"/>
            </w:tcBorders>
          </w:tcPr>
          <w:p w14:paraId="0D724EBA"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0.053</w:t>
            </w:r>
            <w:r w:rsidRPr="00053A35">
              <w:rPr>
                <w:rFonts w:ascii="Helvetica" w:hAnsi="Helvetica"/>
                <w:color w:val="000000" w:themeColor="text1"/>
                <w:sz w:val="22"/>
              </w:rPr>
              <w:br/>
              <w:t>(0.072)</w:t>
            </w:r>
          </w:p>
        </w:tc>
      </w:tr>
      <w:tr w:rsidR="00053A35" w:rsidRPr="00053A35" w14:paraId="7B9EBFAB" w14:textId="77777777" w:rsidTr="00763903">
        <w:tc>
          <w:tcPr>
            <w:tcW w:w="3528" w:type="dxa"/>
            <w:tcBorders>
              <w:top w:val="nil"/>
              <w:left w:val="nil"/>
              <w:bottom w:val="nil"/>
              <w:right w:val="nil"/>
            </w:tcBorders>
          </w:tcPr>
          <w:p w14:paraId="23777D16" w14:textId="77777777" w:rsidR="00A13ED3" w:rsidRPr="00053A35" w:rsidRDefault="00A13ED3" w:rsidP="00763903">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 xml:space="preserve">   Wave 3</w:t>
            </w:r>
          </w:p>
        </w:tc>
        <w:tc>
          <w:tcPr>
            <w:tcW w:w="1260" w:type="dxa"/>
            <w:tcBorders>
              <w:top w:val="nil"/>
              <w:left w:val="nil"/>
              <w:bottom w:val="nil"/>
              <w:right w:val="nil"/>
            </w:tcBorders>
          </w:tcPr>
          <w:p w14:paraId="3A066A44"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br/>
            </w:r>
          </w:p>
        </w:tc>
        <w:tc>
          <w:tcPr>
            <w:tcW w:w="1800" w:type="dxa"/>
            <w:tcBorders>
              <w:top w:val="nil"/>
              <w:left w:val="nil"/>
              <w:bottom w:val="nil"/>
              <w:right w:val="nil"/>
            </w:tcBorders>
          </w:tcPr>
          <w:p w14:paraId="2327922A"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0.046</w:t>
            </w:r>
            <w:r w:rsidRPr="00053A35">
              <w:rPr>
                <w:rFonts w:ascii="Helvetica" w:hAnsi="Helvetica"/>
                <w:color w:val="000000" w:themeColor="text1"/>
                <w:sz w:val="22"/>
              </w:rPr>
              <w:br/>
              <w:t>(0.110)</w:t>
            </w:r>
          </w:p>
        </w:tc>
        <w:tc>
          <w:tcPr>
            <w:tcW w:w="1440" w:type="dxa"/>
            <w:tcBorders>
              <w:top w:val="nil"/>
              <w:left w:val="nil"/>
              <w:bottom w:val="nil"/>
              <w:right w:val="nil"/>
            </w:tcBorders>
          </w:tcPr>
          <w:p w14:paraId="401F1878"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br/>
            </w:r>
          </w:p>
        </w:tc>
        <w:tc>
          <w:tcPr>
            <w:tcW w:w="1710" w:type="dxa"/>
            <w:tcBorders>
              <w:top w:val="nil"/>
              <w:left w:val="nil"/>
              <w:bottom w:val="nil"/>
              <w:right w:val="nil"/>
            </w:tcBorders>
          </w:tcPr>
          <w:p w14:paraId="03FA8AD0"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0.042</w:t>
            </w:r>
            <w:r w:rsidRPr="00053A35">
              <w:rPr>
                <w:rFonts w:ascii="Helvetica" w:hAnsi="Helvetica"/>
                <w:color w:val="000000" w:themeColor="text1"/>
                <w:sz w:val="22"/>
              </w:rPr>
              <w:br/>
              <w:t>(0.094)</w:t>
            </w:r>
          </w:p>
        </w:tc>
        <w:tc>
          <w:tcPr>
            <w:tcW w:w="1530" w:type="dxa"/>
            <w:tcBorders>
              <w:top w:val="nil"/>
              <w:left w:val="nil"/>
              <w:bottom w:val="nil"/>
              <w:right w:val="nil"/>
            </w:tcBorders>
          </w:tcPr>
          <w:p w14:paraId="3DAC1186"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br/>
            </w:r>
          </w:p>
        </w:tc>
        <w:tc>
          <w:tcPr>
            <w:tcW w:w="1440" w:type="dxa"/>
            <w:tcBorders>
              <w:top w:val="nil"/>
              <w:left w:val="nil"/>
              <w:bottom w:val="nil"/>
              <w:right w:val="nil"/>
            </w:tcBorders>
          </w:tcPr>
          <w:p w14:paraId="0D2911DB"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0.119</w:t>
            </w:r>
            <w:r w:rsidRPr="00053A35">
              <w:rPr>
                <w:rFonts w:ascii="Helvetica" w:hAnsi="Helvetica"/>
                <w:color w:val="000000" w:themeColor="text1"/>
                <w:sz w:val="22"/>
              </w:rPr>
              <w:br/>
              <w:t>(0.098)</w:t>
            </w:r>
          </w:p>
        </w:tc>
      </w:tr>
      <w:tr w:rsidR="00053A35" w:rsidRPr="00053A35" w14:paraId="613CB34A" w14:textId="77777777" w:rsidTr="00763903">
        <w:tc>
          <w:tcPr>
            <w:tcW w:w="3528" w:type="dxa"/>
            <w:tcBorders>
              <w:top w:val="nil"/>
              <w:left w:val="nil"/>
              <w:bottom w:val="nil"/>
              <w:right w:val="nil"/>
            </w:tcBorders>
          </w:tcPr>
          <w:p w14:paraId="142BFD68" w14:textId="77777777" w:rsidR="00A13ED3" w:rsidRPr="00053A35" w:rsidRDefault="00A13ED3" w:rsidP="00763903">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 xml:space="preserve">   Wave 4</w:t>
            </w:r>
          </w:p>
        </w:tc>
        <w:tc>
          <w:tcPr>
            <w:tcW w:w="1260" w:type="dxa"/>
            <w:tcBorders>
              <w:top w:val="nil"/>
              <w:left w:val="nil"/>
              <w:bottom w:val="nil"/>
              <w:right w:val="nil"/>
            </w:tcBorders>
          </w:tcPr>
          <w:p w14:paraId="76A5430A"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br/>
            </w:r>
          </w:p>
        </w:tc>
        <w:tc>
          <w:tcPr>
            <w:tcW w:w="1800" w:type="dxa"/>
            <w:tcBorders>
              <w:top w:val="nil"/>
              <w:left w:val="nil"/>
              <w:bottom w:val="nil"/>
              <w:right w:val="nil"/>
            </w:tcBorders>
          </w:tcPr>
          <w:p w14:paraId="3D09C2AE"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0.051</w:t>
            </w:r>
            <w:r w:rsidRPr="00053A35">
              <w:rPr>
                <w:rFonts w:ascii="Helvetica" w:hAnsi="Helvetica"/>
                <w:color w:val="000000" w:themeColor="text1"/>
                <w:sz w:val="22"/>
              </w:rPr>
              <w:br/>
              <w:t>(0.092)</w:t>
            </w:r>
          </w:p>
        </w:tc>
        <w:tc>
          <w:tcPr>
            <w:tcW w:w="1440" w:type="dxa"/>
            <w:tcBorders>
              <w:top w:val="nil"/>
              <w:left w:val="nil"/>
              <w:bottom w:val="nil"/>
              <w:right w:val="nil"/>
            </w:tcBorders>
          </w:tcPr>
          <w:p w14:paraId="3A7E6434"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br/>
            </w:r>
          </w:p>
        </w:tc>
        <w:tc>
          <w:tcPr>
            <w:tcW w:w="1710" w:type="dxa"/>
            <w:tcBorders>
              <w:top w:val="nil"/>
              <w:left w:val="nil"/>
              <w:bottom w:val="nil"/>
              <w:right w:val="nil"/>
            </w:tcBorders>
          </w:tcPr>
          <w:p w14:paraId="1DD6F450"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0.067</w:t>
            </w:r>
            <w:r w:rsidRPr="00053A35">
              <w:rPr>
                <w:rFonts w:ascii="Helvetica" w:hAnsi="Helvetica"/>
                <w:color w:val="000000" w:themeColor="text1"/>
                <w:sz w:val="22"/>
              </w:rPr>
              <w:br/>
              <w:t>(0.090)</w:t>
            </w:r>
          </w:p>
        </w:tc>
        <w:tc>
          <w:tcPr>
            <w:tcW w:w="1530" w:type="dxa"/>
            <w:tcBorders>
              <w:top w:val="nil"/>
              <w:left w:val="nil"/>
              <w:bottom w:val="nil"/>
              <w:right w:val="nil"/>
            </w:tcBorders>
          </w:tcPr>
          <w:p w14:paraId="5A67573C"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br/>
            </w:r>
          </w:p>
        </w:tc>
        <w:tc>
          <w:tcPr>
            <w:tcW w:w="1440" w:type="dxa"/>
            <w:tcBorders>
              <w:top w:val="nil"/>
              <w:left w:val="nil"/>
              <w:bottom w:val="nil"/>
              <w:right w:val="nil"/>
            </w:tcBorders>
          </w:tcPr>
          <w:p w14:paraId="498A7F26"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0.066</w:t>
            </w:r>
            <w:r w:rsidRPr="00053A35">
              <w:rPr>
                <w:rFonts w:ascii="Helvetica" w:hAnsi="Helvetica"/>
                <w:color w:val="000000" w:themeColor="text1"/>
                <w:sz w:val="22"/>
              </w:rPr>
              <w:br/>
              <w:t>(0.093)</w:t>
            </w:r>
          </w:p>
        </w:tc>
      </w:tr>
      <w:tr w:rsidR="00053A35" w:rsidRPr="00053A35" w14:paraId="29D2D391" w14:textId="77777777" w:rsidTr="00763903">
        <w:tc>
          <w:tcPr>
            <w:tcW w:w="3528" w:type="dxa"/>
            <w:tcBorders>
              <w:top w:val="nil"/>
              <w:left w:val="nil"/>
              <w:bottom w:val="single" w:sz="4" w:space="0" w:color="auto"/>
              <w:right w:val="nil"/>
            </w:tcBorders>
          </w:tcPr>
          <w:p w14:paraId="70B6F998" w14:textId="77777777" w:rsidR="00A13ED3" w:rsidRPr="00053A35" w:rsidRDefault="00A13ED3" w:rsidP="00763903">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Constant</w:t>
            </w:r>
          </w:p>
        </w:tc>
        <w:tc>
          <w:tcPr>
            <w:tcW w:w="1260" w:type="dxa"/>
            <w:tcBorders>
              <w:top w:val="nil"/>
              <w:left w:val="nil"/>
              <w:bottom w:val="single" w:sz="4" w:space="0" w:color="auto"/>
              <w:right w:val="nil"/>
            </w:tcBorders>
          </w:tcPr>
          <w:p w14:paraId="369222A6"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2.927</w:t>
            </w:r>
            <w:r w:rsidRPr="00053A35">
              <w:rPr>
                <w:rFonts w:ascii="Helvetica" w:hAnsi="Helvetica"/>
                <w:color w:val="000000" w:themeColor="text1"/>
                <w:sz w:val="22"/>
                <w:vertAlign w:val="superscript"/>
              </w:rPr>
              <w:t>***</w:t>
            </w:r>
            <w:r w:rsidRPr="00053A35">
              <w:rPr>
                <w:rFonts w:ascii="Helvetica" w:hAnsi="Helvetica"/>
                <w:color w:val="000000" w:themeColor="text1"/>
                <w:sz w:val="22"/>
              </w:rPr>
              <w:br/>
              <w:t>(0.071)</w:t>
            </w:r>
          </w:p>
        </w:tc>
        <w:tc>
          <w:tcPr>
            <w:tcW w:w="1800" w:type="dxa"/>
            <w:tcBorders>
              <w:top w:val="nil"/>
              <w:left w:val="nil"/>
              <w:bottom w:val="single" w:sz="4" w:space="0" w:color="auto"/>
              <w:right w:val="nil"/>
            </w:tcBorders>
          </w:tcPr>
          <w:p w14:paraId="1F47F979"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2.901</w:t>
            </w:r>
            <w:r w:rsidRPr="00053A35">
              <w:rPr>
                <w:rFonts w:ascii="Helvetica" w:hAnsi="Helvetica"/>
                <w:color w:val="000000" w:themeColor="text1"/>
                <w:sz w:val="22"/>
                <w:vertAlign w:val="superscript"/>
              </w:rPr>
              <w:t>***</w:t>
            </w:r>
            <w:r w:rsidRPr="00053A35">
              <w:rPr>
                <w:rFonts w:ascii="Helvetica" w:hAnsi="Helvetica"/>
                <w:color w:val="000000" w:themeColor="text1"/>
                <w:sz w:val="22"/>
              </w:rPr>
              <w:br/>
              <w:t>(0.179)</w:t>
            </w:r>
          </w:p>
        </w:tc>
        <w:tc>
          <w:tcPr>
            <w:tcW w:w="1440" w:type="dxa"/>
            <w:tcBorders>
              <w:top w:val="nil"/>
              <w:left w:val="nil"/>
              <w:bottom w:val="single" w:sz="4" w:space="0" w:color="auto"/>
              <w:right w:val="nil"/>
            </w:tcBorders>
          </w:tcPr>
          <w:p w14:paraId="273A4F28"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2.204</w:t>
            </w:r>
            <w:r w:rsidRPr="00053A35">
              <w:rPr>
                <w:rFonts w:ascii="Helvetica" w:hAnsi="Helvetica"/>
                <w:color w:val="000000" w:themeColor="text1"/>
                <w:sz w:val="22"/>
                <w:vertAlign w:val="superscript"/>
              </w:rPr>
              <w:t>***</w:t>
            </w:r>
            <w:r w:rsidRPr="00053A35">
              <w:rPr>
                <w:rFonts w:ascii="Helvetica" w:hAnsi="Helvetica"/>
                <w:color w:val="000000" w:themeColor="text1"/>
                <w:sz w:val="22"/>
              </w:rPr>
              <w:br/>
              <w:t>(0.064)</w:t>
            </w:r>
          </w:p>
        </w:tc>
        <w:tc>
          <w:tcPr>
            <w:tcW w:w="1710" w:type="dxa"/>
            <w:tcBorders>
              <w:top w:val="nil"/>
              <w:left w:val="nil"/>
              <w:bottom w:val="single" w:sz="4" w:space="0" w:color="auto"/>
              <w:right w:val="nil"/>
            </w:tcBorders>
          </w:tcPr>
          <w:p w14:paraId="02FB6DDA"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2.130</w:t>
            </w:r>
            <w:r w:rsidRPr="00053A35">
              <w:rPr>
                <w:rFonts w:ascii="Helvetica" w:hAnsi="Helvetica"/>
                <w:color w:val="000000" w:themeColor="text1"/>
                <w:sz w:val="22"/>
                <w:vertAlign w:val="superscript"/>
              </w:rPr>
              <w:t>***</w:t>
            </w:r>
            <w:r w:rsidRPr="00053A35">
              <w:rPr>
                <w:rFonts w:ascii="Helvetica" w:hAnsi="Helvetica"/>
                <w:color w:val="000000" w:themeColor="text1"/>
                <w:sz w:val="22"/>
              </w:rPr>
              <w:br/>
              <w:t>(0.164)</w:t>
            </w:r>
          </w:p>
        </w:tc>
        <w:tc>
          <w:tcPr>
            <w:tcW w:w="1530" w:type="dxa"/>
            <w:tcBorders>
              <w:top w:val="nil"/>
              <w:left w:val="nil"/>
              <w:bottom w:val="single" w:sz="4" w:space="0" w:color="auto"/>
              <w:right w:val="nil"/>
            </w:tcBorders>
          </w:tcPr>
          <w:p w14:paraId="02B20024"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2.367</w:t>
            </w:r>
            <w:r w:rsidRPr="00053A35">
              <w:rPr>
                <w:rFonts w:ascii="Helvetica" w:hAnsi="Helvetica"/>
                <w:color w:val="000000" w:themeColor="text1"/>
                <w:sz w:val="22"/>
                <w:vertAlign w:val="superscript"/>
              </w:rPr>
              <w:t>***</w:t>
            </w:r>
            <w:r w:rsidRPr="00053A35">
              <w:rPr>
                <w:rFonts w:ascii="Helvetica" w:hAnsi="Helvetica"/>
                <w:color w:val="000000" w:themeColor="text1"/>
                <w:sz w:val="22"/>
              </w:rPr>
              <w:br/>
              <w:t>(0.066)</w:t>
            </w:r>
          </w:p>
        </w:tc>
        <w:tc>
          <w:tcPr>
            <w:tcW w:w="1440" w:type="dxa"/>
            <w:tcBorders>
              <w:top w:val="nil"/>
              <w:left w:val="nil"/>
              <w:bottom w:val="single" w:sz="4" w:space="0" w:color="auto"/>
              <w:right w:val="nil"/>
            </w:tcBorders>
          </w:tcPr>
          <w:p w14:paraId="01BC248D"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2.153</w:t>
            </w:r>
            <w:r w:rsidRPr="00053A35">
              <w:rPr>
                <w:rFonts w:ascii="Helvetica" w:hAnsi="Helvetica"/>
                <w:color w:val="000000" w:themeColor="text1"/>
                <w:sz w:val="22"/>
                <w:vertAlign w:val="superscript"/>
              </w:rPr>
              <w:t>***</w:t>
            </w:r>
            <w:r w:rsidRPr="00053A35">
              <w:rPr>
                <w:rFonts w:ascii="Helvetica" w:hAnsi="Helvetica"/>
                <w:color w:val="000000" w:themeColor="text1"/>
                <w:sz w:val="22"/>
              </w:rPr>
              <w:br/>
              <w:t>(0.170)</w:t>
            </w:r>
          </w:p>
        </w:tc>
      </w:tr>
      <w:tr w:rsidR="00053A35" w:rsidRPr="00053A35" w14:paraId="59A98364" w14:textId="77777777" w:rsidTr="00763903">
        <w:tc>
          <w:tcPr>
            <w:tcW w:w="3528" w:type="dxa"/>
            <w:tcBorders>
              <w:top w:val="single" w:sz="4" w:space="0" w:color="auto"/>
              <w:left w:val="nil"/>
              <w:bottom w:val="nil"/>
              <w:right w:val="nil"/>
            </w:tcBorders>
          </w:tcPr>
          <w:p w14:paraId="180B232F" w14:textId="77777777" w:rsidR="00A13ED3" w:rsidRPr="00053A35" w:rsidRDefault="00A13ED3" w:rsidP="00763903">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rPr>
              <w:t>Observations</w:t>
            </w:r>
          </w:p>
        </w:tc>
        <w:tc>
          <w:tcPr>
            <w:tcW w:w="1260" w:type="dxa"/>
            <w:tcBorders>
              <w:top w:val="single" w:sz="4" w:space="0" w:color="auto"/>
              <w:left w:val="nil"/>
              <w:bottom w:val="nil"/>
              <w:right w:val="nil"/>
            </w:tcBorders>
          </w:tcPr>
          <w:p w14:paraId="7E5173A3"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524</w:t>
            </w:r>
          </w:p>
        </w:tc>
        <w:tc>
          <w:tcPr>
            <w:tcW w:w="1800" w:type="dxa"/>
            <w:tcBorders>
              <w:top w:val="single" w:sz="4" w:space="0" w:color="auto"/>
              <w:left w:val="nil"/>
              <w:bottom w:val="nil"/>
              <w:right w:val="nil"/>
            </w:tcBorders>
          </w:tcPr>
          <w:p w14:paraId="15CE2732"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459</w:t>
            </w:r>
          </w:p>
        </w:tc>
        <w:tc>
          <w:tcPr>
            <w:tcW w:w="1440" w:type="dxa"/>
            <w:tcBorders>
              <w:top w:val="single" w:sz="4" w:space="0" w:color="auto"/>
              <w:left w:val="nil"/>
              <w:bottom w:val="nil"/>
              <w:right w:val="nil"/>
            </w:tcBorders>
          </w:tcPr>
          <w:p w14:paraId="20C26555"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522</w:t>
            </w:r>
          </w:p>
        </w:tc>
        <w:tc>
          <w:tcPr>
            <w:tcW w:w="1710" w:type="dxa"/>
            <w:tcBorders>
              <w:top w:val="single" w:sz="4" w:space="0" w:color="auto"/>
              <w:left w:val="nil"/>
              <w:bottom w:val="nil"/>
              <w:right w:val="nil"/>
            </w:tcBorders>
          </w:tcPr>
          <w:p w14:paraId="5CB6423F"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458</w:t>
            </w:r>
          </w:p>
        </w:tc>
        <w:tc>
          <w:tcPr>
            <w:tcW w:w="1530" w:type="dxa"/>
            <w:tcBorders>
              <w:top w:val="single" w:sz="4" w:space="0" w:color="auto"/>
              <w:left w:val="nil"/>
              <w:bottom w:val="nil"/>
              <w:right w:val="nil"/>
            </w:tcBorders>
          </w:tcPr>
          <w:p w14:paraId="571858F5"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524</w:t>
            </w:r>
          </w:p>
        </w:tc>
        <w:tc>
          <w:tcPr>
            <w:tcW w:w="1440" w:type="dxa"/>
            <w:tcBorders>
              <w:top w:val="single" w:sz="4" w:space="0" w:color="auto"/>
              <w:left w:val="nil"/>
              <w:bottom w:val="nil"/>
              <w:right w:val="nil"/>
            </w:tcBorders>
          </w:tcPr>
          <w:p w14:paraId="5C198253"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459</w:t>
            </w:r>
          </w:p>
        </w:tc>
      </w:tr>
      <w:tr w:rsidR="00053A35" w:rsidRPr="00053A35" w14:paraId="3B6BE8C9" w14:textId="77777777" w:rsidTr="00A13ED3">
        <w:tc>
          <w:tcPr>
            <w:tcW w:w="3528" w:type="dxa"/>
            <w:tcBorders>
              <w:top w:val="nil"/>
              <w:left w:val="nil"/>
              <w:bottom w:val="single" w:sz="4" w:space="0" w:color="auto"/>
              <w:right w:val="nil"/>
            </w:tcBorders>
          </w:tcPr>
          <w:p w14:paraId="572279FB" w14:textId="77777777" w:rsidR="00A13ED3" w:rsidRPr="00053A35" w:rsidRDefault="00A13ED3" w:rsidP="00763903">
            <w:pPr>
              <w:widowControl w:val="0"/>
              <w:autoSpaceDE w:val="0"/>
              <w:autoSpaceDN w:val="0"/>
              <w:adjustRightInd w:val="0"/>
              <w:rPr>
                <w:rFonts w:ascii="Helvetica" w:hAnsi="Helvetica"/>
                <w:color w:val="000000" w:themeColor="text1"/>
                <w:sz w:val="22"/>
              </w:rPr>
            </w:pPr>
            <w:r w:rsidRPr="00053A35">
              <w:rPr>
                <w:rFonts w:ascii="Helvetica" w:hAnsi="Helvetica"/>
                <w:i/>
                <w:iCs/>
                <w:color w:val="000000" w:themeColor="text1"/>
                <w:sz w:val="22"/>
              </w:rPr>
              <w:t>R</w:t>
            </w:r>
            <w:r w:rsidRPr="00053A35">
              <w:rPr>
                <w:rFonts w:ascii="Helvetica" w:hAnsi="Helvetica"/>
                <w:color w:val="000000" w:themeColor="text1"/>
                <w:sz w:val="22"/>
                <w:vertAlign w:val="superscript"/>
              </w:rPr>
              <w:t>2</w:t>
            </w:r>
          </w:p>
        </w:tc>
        <w:tc>
          <w:tcPr>
            <w:tcW w:w="1260" w:type="dxa"/>
            <w:tcBorders>
              <w:top w:val="nil"/>
              <w:left w:val="nil"/>
              <w:bottom w:val="single" w:sz="4" w:space="0" w:color="auto"/>
              <w:right w:val="nil"/>
            </w:tcBorders>
          </w:tcPr>
          <w:p w14:paraId="60AE662D"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0.006</w:t>
            </w:r>
          </w:p>
        </w:tc>
        <w:tc>
          <w:tcPr>
            <w:tcW w:w="1800" w:type="dxa"/>
            <w:tcBorders>
              <w:top w:val="nil"/>
              <w:left w:val="nil"/>
              <w:bottom w:val="single" w:sz="4" w:space="0" w:color="auto"/>
              <w:right w:val="nil"/>
            </w:tcBorders>
          </w:tcPr>
          <w:p w14:paraId="1D92BDF1"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0.164</w:t>
            </w:r>
          </w:p>
        </w:tc>
        <w:tc>
          <w:tcPr>
            <w:tcW w:w="1440" w:type="dxa"/>
            <w:tcBorders>
              <w:top w:val="nil"/>
              <w:left w:val="nil"/>
              <w:bottom w:val="single" w:sz="4" w:space="0" w:color="auto"/>
              <w:right w:val="nil"/>
            </w:tcBorders>
          </w:tcPr>
          <w:p w14:paraId="218D881D"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0.010</w:t>
            </w:r>
          </w:p>
        </w:tc>
        <w:tc>
          <w:tcPr>
            <w:tcW w:w="1710" w:type="dxa"/>
            <w:tcBorders>
              <w:top w:val="nil"/>
              <w:left w:val="nil"/>
              <w:bottom w:val="single" w:sz="4" w:space="0" w:color="auto"/>
              <w:right w:val="nil"/>
            </w:tcBorders>
          </w:tcPr>
          <w:p w14:paraId="4DAB97E7"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0.050</w:t>
            </w:r>
          </w:p>
        </w:tc>
        <w:tc>
          <w:tcPr>
            <w:tcW w:w="1530" w:type="dxa"/>
            <w:tcBorders>
              <w:top w:val="nil"/>
              <w:left w:val="nil"/>
              <w:bottom w:val="single" w:sz="4" w:space="0" w:color="auto"/>
              <w:right w:val="nil"/>
            </w:tcBorders>
          </w:tcPr>
          <w:p w14:paraId="4AEF4AD0"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0.002</w:t>
            </w:r>
          </w:p>
        </w:tc>
        <w:tc>
          <w:tcPr>
            <w:tcW w:w="1440" w:type="dxa"/>
            <w:tcBorders>
              <w:top w:val="nil"/>
              <w:left w:val="nil"/>
              <w:bottom w:val="single" w:sz="4" w:space="0" w:color="auto"/>
              <w:right w:val="nil"/>
            </w:tcBorders>
          </w:tcPr>
          <w:p w14:paraId="5915FBDB" w14:textId="77777777" w:rsidR="00A13ED3" w:rsidRPr="00053A35" w:rsidRDefault="00A13ED3" w:rsidP="00763903">
            <w:pPr>
              <w:widowControl w:val="0"/>
              <w:autoSpaceDE w:val="0"/>
              <w:autoSpaceDN w:val="0"/>
              <w:adjustRightInd w:val="0"/>
              <w:jc w:val="center"/>
              <w:rPr>
                <w:rFonts w:ascii="Helvetica" w:hAnsi="Helvetica"/>
                <w:color w:val="000000" w:themeColor="text1"/>
                <w:sz w:val="22"/>
              </w:rPr>
            </w:pPr>
            <w:r w:rsidRPr="00053A35">
              <w:rPr>
                <w:rFonts w:ascii="Helvetica" w:hAnsi="Helvetica"/>
                <w:color w:val="000000" w:themeColor="text1"/>
                <w:sz w:val="22"/>
              </w:rPr>
              <w:t>0.051</w:t>
            </w:r>
          </w:p>
        </w:tc>
      </w:tr>
      <w:tr w:rsidR="00053A35" w:rsidRPr="00053A35" w14:paraId="349DF58C" w14:textId="77777777" w:rsidTr="008A584B">
        <w:tc>
          <w:tcPr>
            <w:tcW w:w="12708" w:type="dxa"/>
            <w:gridSpan w:val="7"/>
            <w:tcBorders>
              <w:top w:val="single" w:sz="4" w:space="0" w:color="auto"/>
              <w:left w:val="nil"/>
              <w:right w:val="nil"/>
            </w:tcBorders>
          </w:tcPr>
          <w:p w14:paraId="45B287DB" w14:textId="0EB48CE5" w:rsidR="00A13ED3" w:rsidRPr="00053A35" w:rsidRDefault="00C33ED6" w:rsidP="00A13ED3">
            <w:pPr>
              <w:widowControl w:val="0"/>
              <w:autoSpaceDE w:val="0"/>
              <w:autoSpaceDN w:val="0"/>
              <w:adjustRightInd w:val="0"/>
              <w:rPr>
                <w:rFonts w:ascii="Helvetica" w:hAnsi="Helvetica"/>
                <w:color w:val="000000" w:themeColor="text1"/>
                <w:sz w:val="22"/>
              </w:rPr>
            </w:pPr>
            <w:proofErr w:type="spellStart"/>
            <w:r w:rsidRPr="00053A35">
              <w:rPr>
                <w:rFonts w:ascii="Helvetica" w:hAnsi="Helvetica"/>
                <w:color w:val="000000" w:themeColor="text1"/>
                <w:sz w:val="22"/>
                <w:vertAlign w:val="superscript"/>
              </w:rPr>
              <w:t>a,b</w:t>
            </w:r>
            <w:proofErr w:type="spellEnd"/>
            <w:r w:rsidRPr="00053A35">
              <w:rPr>
                <w:rFonts w:ascii="Helvetica" w:hAnsi="Helvetica"/>
                <w:color w:val="000000" w:themeColor="text1"/>
                <w:sz w:val="22"/>
                <w:vertAlign w:val="superscript"/>
              </w:rPr>
              <w:t xml:space="preserve"> </w:t>
            </w:r>
            <w:r w:rsidRPr="00053A35">
              <w:rPr>
                <w:rFonts w:ascii="Helvetica" w:hAnsi="Helvetica"/>
                <w:color w:val="000000" w:themeColor="text1"/>
                <w:sz w:val="22"/>
              </w:rPr>
              <w:t xml:space="preserve">Robust standard errors; </w:t>
            </w:r>
            <w:r w:rsidRPr="00053A35">
              <w:rPr>
                <w:rFonts w:ascii="Helvetica" w:hAnsi="Helvetica"/>
                <w:color w:val="000000" w:themeColor="text1"/>
                <w:sz w:val="22"/>
                <w:vertAlign w:val="superscript"/>
              </w:rPr>
              <w:t xml:space="preserve"> </w:t>
            </w:r>
            <w:r w:rsidR="00F82AA9" w:rsidRPr="00053A35">
              <w:rPr>
                <w:rFonts w:ascii="Helvetica" w:hAnsi="Helvetica"/>
                <w:color w:val="000000" w:themeColor="text1"/>
                <w:sz w:val="22"/>
                <w:vertAlign w:val="superscript"/>
              </w:rPr>
              <w:t xml:space="preserve">c </w:t>
            </w:r>
            <w:r w:rsidR="00E12008" w:rsidRPr="00053A35">
              <w:rPr>
                <w:rFonts w:ascii="Helvetica" w:hAnsi="Helvetica"/>
                <w:color w:val="000000" w:themeColor="text1"/>
                <w:sz w:val="22"/>
              </w:rPr>
              <w:t>Standard errors in parentheses</w:t>
            </w:r>
          </w:p>
          <w:p w14:paraId="6D12A550" w14:textId="77777777" w:rsidR="00A13ED3" w:rsidRPr="00053A35" w:rsidRDefault="00A13ED3" w:rsidP="00A13ED3">
            <w:pPr>
              <w:widowControl w:val="0"/>
              <w:autoSpaceDE w:val="0"/>
              <w:autoSpaceDN w:val="0"/>
              <w:adjustRightInd w:val="0"/>
              <w:rPr>
                <w:rFonts w:ascii="Helvetica" w:hAnsi="Helvetica"/>
                <w:color w:val="000000" w:themeColor="text1"/>
                <w:sz w:val="22"/>
              </w:rPr>
            </w:pPr>
            <w:r w:rsidRPr="00053A35">
              <w:rPr>
                <w:rFonts w:ascii="Helvetica" w:hAnsi="Helvetica"/>
                <w:color w:val="000000" w:themeColor="text1"/>
                <w:sz w:val="22"/>
                <w:vertAlign w:val="superscript"/>
              </w:rPr>
              <w:t>*</w:t>
            </w:r>
            <w:r w:rsidRPr="00053A35">
              <w:rPr>
                <w:rFonts w:ascii="Helvetica" w:hAnsi="Helvetica"/>
                <w:color w:val="000000" w:themeColor="text1"/>
                <w:sz w:val="22"/>
              </w:rPr>
              <w:t xml:space="preserve"> </w:t>
            </w:r>
            <w:r w:rsidRPr="00053A35">
              <w:rPr>
                <w:rFonts w:ascii="Helvetica" w:hAnsi="Helvetica"/>
                <w:i/>
                <w:iCs/>
                <w:color w:val="000000" w:themeColor="text1"/>
                <w:sz w:val="22"/>
              </w:rPr>
              <w:t>p</w:t>
            </w:r>
            <w:r w:rsidRPr="00053A35">
              <w:rPr>
                <w:rFonts w:ascii="Helvetica" w:hAnsi="Helvetica"/>
                <w:color w:val="000000" w:themeColor="text1"/>
                <w:sz w:val="22"/>
              </w:rPr>
              <w:t xml:space="preserve"> &lt; 0.05, </w:t>
            </w:r>
            <w:r w:rsidRPr="00053A35">
              <w:rPr>
                <w:rFonts w:ascii="Helvetica" w:hAnsi="Helvetica"/>
                <w:color w:val="000000" w:themeColor="text1"/>
                <w:sz w:val="22"/>
                <w:vertAlign w:val="superscript"/>
              </w:rPr>
              <w:t>**</w:t>
            </w:r>
            <w:r w:rsidRPr="00053A35">
              <w:rPr>
                <w:rFonts w:ascii="Helvetica" w:hAnsi="Helvetica"/>
                <w:color w:val="000000" w:themeColor="text1"/>
                <w:sz w:val="22"/>
              </w:rPr>
              <w:t xml:space="preserve"> </w:t>
            </w:r>
            <w:r w:rsidRPr="00053A35">
              <w:rPr>
                <w:rFonts w:ascii="Helvetica" w:hAnsi="Helvetica"/>
                <w:i/>
                <w:iCs/>
                <w:color w:val="000000" w:themeColor="text1"/>
                <w:sz w:val="22"/>
              </w:rPr>
              <w:t>p</w:t>
            </w:r>
            <w:r w:rsidRPr="00053A35">
              <w:rPr>
                <w:rFonts w:ascii="Helvetica" w:hAnsi="Helvetica"/>
                <w:color w:val="000000" w:themeColor="text1"/>
                <w:sz w:val="22"/>
              </w:rPr>
              <w:t xml:space="preserve"> &lt; 0.01, </w:t>
            </w:r>
            <w:r w:rsidRPr="00053A35">
              <w:rPr>
                <w:rFonts w:ascii="Helvetica" w:hAnsi="Helvetica"/>
                <w:color w:val="000000" w:themeColor="text1"/>
                <w:sz w:val="22"/>
                <w:vertAlign w:val="superscript"/>
              </w:rPr>
              <w:t>***</w:t>
            </w:r>
            <w:r w:rsidRPr="00053A35">
              <w:rPr>
                <w:rFonts w:ascii="Helvetica" w:hAnsi="Helvetica"/>
                <w:color w:val="000000" w:themeColor="text1"/>
                <w:sz w:val="22"/>
              </w:rPr>
              <w:t xml:space="preserve"> </w:t>
            </w:r>
            <w:r w:rsidRPr="00053A35">
              <w:rPr>
                <w:rFonts w:ascii="Helvetica" w:hAnsi="Helvetica"/>
                <w:i/>
                <w:iCs/>
                <w:color w:val="000000" w:themeColor="text1"/>
                <w:sz w:val="22"/>
              </w:rPr>
              <w:t>p</w:t>
            </w:r>
            <w:r w:rsidRPr="00053A35">
              <w:rPr>
                <w:rFonts w:ascii="Helvetica" w:hAnsi="Helvetica"/>
                <w:color w:val="000000" w:themeColor="text1"/>
                <w:sz w:val="22"/>
              </w:rPr>
              <w:t xml:space="preserve"> &lt; 0.001</w:t>
            </w:r>
          </w:p>
          <w:p w14:paraId="3C1CB6CF" w14:textId="77777777" w:rsidR="00A13ED3" w:rsidRPr="00053A35" w:rsidRDefault="00A13ED3" w:rsidP="00A13ED3">
            <w:pPr>
              <w:widowControl w:val="0"/>
              <w:autoSpaceDE w:val="0"/>
              <w:autoSpaceDN w:val="0"/>
              <w:adjustRightInd w:val="0"/>
              <w:rPr>
                <w:rFonts w:ascii="Helvetica" w:hAnsi="Helvetica"/>
                <w:color w:val="000000" w:themeColor="text1"/>
                <w:sz w:val="22"/>
              </w:rPr>
            </w:pPr>
          </w:p>
        </w:tc>
      </w:tr>
    </w:tbl>
    <w:p w14:paraId="53516C42" w14:textId="0EB57593" w:rsidR="00A13ED3" w:rsidRPr="00053A35" w:rsidRDefault="00A13ED3" w:rsidP="003D5785">
      <w:pPr>
        <w:rPr>
          <w:rFonts w:ascii="Helvetica" w:hAnsi="Helvetica"/>
          <w:color w:val="000000" w:themeColor="text1"/>
          <w:sz w:val="22"/>
        </w:rPr>
        <w:sectPr w:rsidR="00A13ED3" w:rsidRPr="00053A35" w:rsidSect="00A13ED3">
          <w:pgSz w:w="15840" w:h="12240" w:orient="landscape"/>
          <w:pgMar w:top="1440" w:right="1440" w:bottom="1440" w:left="1440" w:header="720" w:footer="720" w:gutter="0"/>
          <w:cols w:space="720"/>
          <w:docGrid w:linePitch="360"/>
        </w:sectPr>
      </w:pPr>
    </w:p>
    <w:p w14:paraId="25E1ABE3" w14:textId="77777777" w:rsidR="00154890" w:rsidRPr="00053A35" w:rsidRDefault="00154890">
      <w:pPr>
        <w:widowControl w:val="0"/>
        <w:autoSpaceDE w:val="0"/>
        <w:autoSpaceDN w:val="0"/>
        <w:adjustRightInd w:val="0"/>
        <w:rPr>
          <w:rFonts w:ascii="Helvetica" w:hAnsi="Helvetica"/>
          <w:color w:val="000000" w:themeColor="text1"/>
          <w:sz w:val="22"/>
        </w:rPr>
      </w:pPr>
    </w:p>
    <w:p w14:paraId="7ADA3BB4" w14:textId="77777777" w:rsidR="007E2103" w:rsidRPr="00053A35" w:rsidRDefault="007E2103">
      <w:pPr>
        <w:widowControl w:val="0"/>
        <w:autoSpaceDE w:val="0"/>
        <w:autoSpaceDN w:val="0"/>
        <w:adjustRightInd w:val="0"/>
        <w:rPr>
          <w:rFonts w:ascii="Helvetica" w:hAnsi="Helvetica"/>
          <w:color w:val="000000" w:themeColor="text1"/>
          <w:sz w:val="22"/>
        </w:rPr>
      </w:pPr>
    </w:p>
    <w:p w14:paraId="3051F5DA" w14:textId="77777777" w:rsidR="00B173C5" w:rsidRPr="00053A35" w:rsidRDefault="00B173C5" w:rsidP="003D5785">
      <w:pPr>
        <w:rPr>
          <w:rFonts w:ascii="Helvetica" w:hAnsi="Helvetica"/>
          <w:color w:val="000000" w:themeColor="text1"/>
          <w:sz w:val="22"/>
        </w:rPr>
      </w:pPr>
    </w:p>
    <w:p w14:paraId="202584A4" w14:textId="77777777" w:rsidR="003E17F9" w:rsidRPr="00053A35" w:rsidRDefault="003E17F9" w:rsidP="003D5785">
      <w:pPr>
        <w:rPr>
          <w:rFonts w:ascii="Helvetica" w:hAnsi="Helvetica"/>
          <w:color w:val="000000" w:themeColor="text1"/>
          <w:sz w:val="22"/>
        </w:rPr>
      </w:pPr>
    </w:p>
    <w:p w14:paraId="6D70C9B8" w14:textId="77777777" w:rsidR="003E17F9" w:rsidRPr="00053A35" w:rsidRDefault="003E17F9" w:rsidP="003D5785">
      <w:pPr>
        <w:rPr>
          <w:rFonts w:ascii="Helvetica" w:hAnsi="Helvetica"/>
          <w:color w:val="000000" w:themeColor="text1"/>
          <w:sz w:val="22"/>
        </w:rPr>
      </w:pPr>
    </w:p>
    <w:p w14:paraId="25A82C18" w14:textId="77777777" w:rsidR="003E17F9" w:rsidRPr="00053A35" w:rsidRDefault="003E17F9" w:rsidP="003D5785">
      <w:pPr>
        <w:rPr>
          <w:rFonts w:ascii="Helvetica" w:hAnsi="Helvetica"/>
          <w:color w:val="000000" w:themeColor="text1"/>
          <w:sz w:val="22"/>
        </w:rPr>
      </w:pPr>
    </w:p>
    <w:p w14:paraId="6B49BB41" w14:textId="77777777" w:rsidR="003E17F9" w:rsidRPr="00053A35" w:rsidRDefault="003E17F9" w:rsidP="003D5785">
      <w:pPr>
        <w:rPr>
          <w:rFonts w:ascii="Helvetica" w:hAnsi="Helvetica"/>
          <w:color w:val="000000" w:themeColor="text1"/>
          <w:sz w:val="22"/>
        </w:rPr>
      </w:pPr>
    </w:p>
    <w:p w14:paraId="7F1CF162" w14:textId="77777777" w:rsidR="003E17F9" w:rsidRPr="00053A35" w:rsidRDefault="003E17F9" w:rsidP="003D5785">
      <w:pPr>
        <w:rPr>
          <w:rFonts w:ascii="Helvetica" w:hAnsi="Helvetica"/>
          <w:color w:val="000000" w:themeColor="text1"/>
          <w:sz w:val="22"/>
        </w:rPr>
      </w:pPr>
    </w:p>
    <w:p w14:paraId="0CD7459F" w14:textId="77777777" w:rsidR="003E17F9" w:rsidRPr="00053A35" w:rsidRDefault="003E17F9" w:rsidP="003D5785">
      <w:pPr>
        <w:rPr>
          <w:rFonts w:ascii="Helvetica" w:hAnsi="Helvetica"/>
          <w:color w:val="000000" w:themeColor="text1"/>
          <w:sz w:val="22"/>
        </w:rPr>
      </w:pPr>
    </w:p>
    <w:p w14:paraId="6135CF83" w14:textId="77777777" w:rsidR="003E17F9" w:rsidRPr="00053A35" w:rsidRDefault="003E17F9" w:rsidP="003D5785">
      <w:pPr>
        <w:rPr>
          <w:rFonts w:ascii="Helvetica" w:hAnsi="Helvetica"/>
          <w:color w:val="000000" w:themeColor="text1"/>
          <w:sz w:val="22"/>
        </w:rPr>
      </w:pPr>
    </w:p>
    <w:p w14:paraId="4874CA28" w14:textId="77777777" w:rsidR="003E17F9" w:rsidRPr="00053A35" w:rsidRDefault="003E17F9" w:rsidP="003D5785">
      <w:pPr>
        <w:rPr>
          <w:rFonts w:ascii="Helvetica" w:hAnsi="Helvetica"/>
          <w:color w:val="000000" w:themeColor="text1"/>
          <w:sz w:val="22"/>
        </w:rPr>
      </w:pPr>
    </w:p>
    <w:p w14:paraId="0ED84BB2" w14:textId="77777777" w:rsidR="003E17F9" w:rsidRPr="00053A35" w:rsidRDefault="003E17F9" w:rsidP="003D5785">
      <w:pPr>
        <w:rPr>
          <w:rFonts w:ascii="Helvetica" w:hAnsi="Helvetica"/>
          <w:color w:val="000000" w:themeColor="text1"/>
          <w:sz w:val="22"/>
        </w:rPr>
      </w:pPr>
    </w:p>
    <w:p w14:paraId="1FF9B569" w14:textId="77777777" w:rsidR="003E17F9" w:rsidRPr="00053A35" w:rsidRDefault="003E17F9" w:rsidP="003D5785">
      <w:pPr>
        <w:rPr>
          <w:rFonts w:ascii="Helvetica" w:hAnsi="Helvetica"/>
          <w:color w:val="000000" w:themeColor="text1"/>
          <w:sz w:val="22"/>
        </w:rPr>
      </w:pPr>
    </w:p>
    <w:p w14:paraId="32408048" w14:textId="77777777" w:rsidR="003E17F9" w:rsidRPr="00053A35" w:rsidRDefault="003E17F9" w:rsidP="003D5785">
      <w:pPr>
        <w:rPr>
          <w:rFonts w:ascii="Helvetica" w:hAnsi="Helvetica"/>
          <w:color w:val="000000" w:themeColor="text1"/>
          <w:sz w:val="22"/>
        </w:rPr>
      </w:pPr>
    </w:p>
    <w:p w14:paraId="07312A0C" w14:textId="77777777" w:rsidR="003E17F9" w:rsidRPr="00053A35" w:rsidRDefault="003E17F9" w:rsidP="003D5785">
      <w:pPr>
        <w:rPr>
          <w:rFonts w:ascii="Helvetica" w:hAnsi="Helvetica"/>
          <w:color w:val="000000" w:themeColor="text1"/>
          <w:sz w:val="22"/>
        </w:rPr>
      </w:pPr>
    </w:p>
    <w:p w14:paraId="5D5D069F" w14:textId="77777777" w:rsidR="003E17F9" w:rsidRPr="00053A35" w:rsidRDefault="003E17F9" w:rsidP="003D5785">
      <w:pPr>
        <w:rPr>
          <w:rFonts w:ascii="Helvetica" w:hAnsi="Helvetica"/>
          <w:color w:val="000000" w:themeColor="text1"/>
          <w:sz w:val="22"/>
        </w:rPr>
      </w:pPr>
    </w:p>
    <w:p w14:paraId="5F712B0C" w14:textId="77777777" w:rsidR="003E17F9" w:rsidRPr="00053A35" w:rsidRDefault="003E17F9" w:rsidP="003D5785">
      <w:pPr>
        <w:rPr>
          <w:rFonts w:ascii="Helvetica" w:hAnsi="Helvetica"/>
          <w:color w:val="000000" w:themeColor="text1"/>
          <w:sz w:val="22"/>
        </w:rPr>
      </w:pPr>
    </w:p>
    <w:p w14:paraId="2DDE049D" w14:textId="77777777" w:rsidR="003E17F9" w:rsidRPr="00053A35" w:rsidRDefault="003E17F9" w:rsidP="003D5785">
      <w:pPr>
        <w:rPr>
          <w:rFonts w:ascii="Helvetica" w:hAnsi="Helvetica"/>
          <w:color w:val="000000" w:themeColor="text1"/>
          <w:sz w:val="22"/>
        </w:rPr>
      </w:pPr>
    </w:p>
    <w:p w14:paraId="44FEB1A7" w14:textId="77777777" w:rsidR="003E17F9" w:rsidRPr="00053A35" w:rsidRDefault="003E17F9" w:rsidP="003D5785">
      <w:pPr>
        <w:rPr>
          <w:rFonts w:ascii="Helvetica" w:hAnsi="Helvetica"/>
          <w:color w:val="000000" w:themeColor="text1"/>
          <w:sz w:val="22"/>
        </w:rPr>
      </w:pPr>
    </w:p>
    <w:p w14:paraId="599DB359" w14:textId="77777777" w:rsidR="003E17F9" w:rsidRPr="00053A35" w:rsidRDefault="003E17F9" w:rsidP="003D5785">
      <w:pPr>
        <w:rPr>
          <w:rFonts w:ascii="Helvetica" w:hAnsi="Helvetica"/>
          <w:color w:val="000000" w:themeColor="text1"/>
          <w:sz w:val="22"/>
        </w:rPr>
      </w:pPr>
    </w:p>
    <w:p w14:paraId="2E9B1A0E" w14:textId="77777777" w:rsidR="003E17F9" w:rsidRPr="00053A35" w:rsidRDefault="003E17F9" w:rsidP="003D5785">
      <w:pPr>
        <w:rPr>
          <w:rFonts w:ascii="Helvetica" w:hAnsi="Helvetica"/>
          <w:color w:val="000000" w:themeColor="text1"/>
          <w:sz w:val="22"/>
        </w:rPr>
      </w:pPr>
    </w:p>
    <w:p w14:paraId="22CC6017" w14:textId="77777777" w:rsidR="003E17F9" w:rsidRPr="00053A35" w:rsidRDefault="003E17F9" w:rsidP="003D5785">
      <w:pPr>
        <w:rPr>
          <w:rFonts w:ascii="Helvetica" w:hAnsi="Helvetica"/>
          <w:color w:val="000000" w:themeColor="text1"/>
          <w:sz w:val="22"/>
        </w:rPr>
      </w:pPr>
    </w:p>
    <w:p w14:paraId="2B7AC712" w14:textId="77777777" w:rsidR="003E17F9" w:rsidRPr="00053A35" w:rsidRDefault="003E17F9" w:rsidP="003D5785">
      <w:pPr>
        <w:rPr>
          <w:rFonts w:ascii="Helvetica" w:hAnsi="Helvetica"/>
          <w:color w:val="000000" w:themeColor="text1"/>
          <w:sz w:val="22"/>
        </w:rPr>
      </w:pPr>
    </w:p>
    <w:p w14:paraId="7B2EABB5" w14:textId="77777777" w:rsidR="003E17F9" w:rsidRPr="00053A35" w:rsidRDefault="003E17F9" w:rsidP="003D5785">
      <w:pPr>
        <w:rPr>
          <w:rFonts w:ascii="Helvetica" w:hAnsi="Helvetica"/>
          <w:color w:val="000000" w:themeColor="text1"/>
          <w:sz w:val="22"/>
        </w:rPr>
      </w:pPr>
    </w:p>
    <w:p w14:paraId="2C64E438" w14:textId="77777777" w:rsidR="003E17F9" w:rsidRPr="00053A35" w:rsidRDefault="003E17F9" w:rsidP="003D5785">
      <w:pPr>
        <w:rPr>
          <w:rFonts w:ascii="Helvetica" w:hAnsi="Helvetica"/>
          <w:color w:val="000000" w:themeColor="text1"/>
          <w:sz w:val="22"/>
        </w:rPr>
      </w:pPr>
    </w:p>
    <w:p w14:paraId="0C8D469F" w14:textId="77777777" w:rsidR="003E17F9" w:rsidRPr="00053A35" w:rsidRDefault="003E17F9" w:rsidP="003D5785">
      <w:pPr>
        <w:rPr>
          <w:rFonts w:ascii="Helvetica" w:hAnsi="Helvetica"/>
          <w:color w:val="000000" w:themeColor="text1"/>
          <w:sz w:val="22"/>
        </w:rPr>
      </w:pPr>
    </w:p>
    <w:p w14:paraId="444F9EB9" w14:textId="77777777" w:rsidR="003E17F9" w:rsidRPr="00053A35" w:rsidRDefault="003E17F9" w:rsidP="003D5785">
      <w:pPr>
        <w:rPr>
          <w:rFonts w:ascii="Helvetica" w:hAnsi="Helvetica"/>
          <w:color w:val="000000" w:themeColor="text1"/>
          <w:sz w:val="22"/>
        </w:rPr>
      </w:pPr>
    </w:p>
    <w:p w14:paraId="4823916C" w14:textId="77777777" w:rsidR="003E17F9" w:rsidRPr="00053A35" w:rsidRDefault="003E17F9" w:rsidP="003D5785">
      <w:pPr>
        <w:rPr>
          <w:rFonts w:ascii="Helvetica" w:hAnsi="Helvetica"/>
          <w:color w:val="000000" w:themeColor="text1"/>
          <w:sz w:val="22"/>
        </w:rPr>
      </w:pPr>
    </w:p>
    <w:p w14:paraId="5A41D92F" w14:textId="77777777" w:rsidR="003E17F9" w:rsidRPr="00053A35" w:rsidRDefault="003E17F9" w:rsidP="003D5785">
      <w:pPr>
        <w:rPr>
          <w:rFonts w:ascii="Helvetica" w:hAnsi="Helvetica"/>
          <w:color w:val="000000" w:themeColor="text1"/>
          <w:sz w:val="22"/>
        </w:rPr>
      </w:pPr>
    </w:p>
    <w:p w14:paraId="4857EA1A" w14:textId="77777777" w:rsidR="003E17F9" w:rsidRPr="00053A35" w:rsidRDefault="003E17F9" w:rsidP="003D5785">
      <w:pPr>
        <w:rPr>
          <w:rFonts w:ascii="Helvetica" w:hAnsi="Helvetica"/>
          <w:color w:val="000000" w:themeColor="text1"/>
          <w:sz w:val="22"/>
        </w:rPr>
      </w:pPr>
    </w:p>
    <w:p w14:paraId="35A39276" w14:textId="77777777" w:rsidR="003E17F9" w:rsidRPr="00053A35" w:rsidRDefault="003E17F9" w:rsidP="003D5785">
      <w:pPr>
        <w:rPr>
          <w:rFonts w:ascii="Helvetica" w:hAnsi="Helvetica"/>
          <w:color w:val="000000" w:themeColor="text1"/>
          <w:sz w:val="22"/>
        </w:rPr>
      </w:pPr>
    </w:p>
    <w:p w14:paraId="4BA13BAF" w14:textId="77777777" w:rsidR="003E17F9" w:rsidRPr="00053A35" w:rsidRDefault="003E17F9" w:rsidP="003D5785">
      <w:pPr>
        <w:rPr>
          <w:rFonts w:ascii="Helvetica" w:hAnsi="Helvetica"/>
          <w:color w:val="000000" w:themeColor="text1"/>
          <w:sz w:val="22"/>
        </w:rPr>
      </w:pPr>
    </w:p>
    <w:p w14:paraId="3571E0BB" w14:textId="77777777" w:rsidR="003E17F9" w:rsidRPr="00053A35" w:rsidRDefault="003E17F9" w:rsidP="003D5785">
      <w:pPr>
        <w:rPr>
          <w:rFonts w:ascii="Helvetica" w:hAnsi="Helvetica"/>
          <w:color w:val="000000" w:themeColor="text1"/>
          <w:sz w:val="22"/>
        </w:rPr>
      </w:pPr>
    </w:p>
    <w:p w14:paraId="31D82CC2" w14:textId="77777777" w:rsidR="003E17F9" w:rsidRPr="00053A35" w:rsidRDefault="003E17F9" w:rsidP="003D5785">
      <w:pPr>
        <w:rPr>
          <w:rFonts w:ascii="Helvetica" w:hAnsi="Helvetica"/>
          <w:color w:val="000000" w:themeColor="text1"/>
          <w:sz w:val="22"/>
        </w:rPr>
      </w:pPr>
    </w:p>
    <w:p w14:paraId="4210B768" w14:textId="77777777" w:rsidR="003E17F9" w:rsidRPr="00053A35" w:rsidRDefault="003E17F9" w:rsidP="003D5785">
      <w:pPr>
        <w:rPr>
          <w:rFonts w:ascii="Helvetica" w:hAnsi="Helvetica"/>
          <w:color w:val="000000" w:themeColor="text1"/>
          <w:sz w:val="22"/>
        </w:rPr>
      </w:pPr>
    </w:p>
    <w:p w14:paraId="6DAED61A" w14:textId="77777777" w:rsidR="003E17F9" w:rsidRPr="00053A35" w:rsidRDefault="003E17F9" w:rsidP="003D5785">
      <w:pPr>
        <w:rPr>
          <w:rFonts w:ascii="Helvetica" w:hAnsi="Helvetica"/>
          <w:color w:val="000000" w:themeColor="text1"/>
          <w:sz w:val="22"/>
        </w:rPr>
      </w:pPr>
    </w:p>
    <w:p w14:paraId="4C3503F3" w14:textId="77777777" w:rsidR="003E17F9" w:rsidRPr="00053A35" w:rsidRDefault="003E17F9" w:rsidP="003D5785">
      <w:pPr>
        <w:rPr>
          <w:rFonts w:ascii="Helvetica" w:hAnsi="Helvetica"/>
          <w:color w:val="000000" w:themeColor="text1"/>
          <w:sz w:val="22"/>
        </w:rPr>
      </w:pPr>
    </w:p>
    <w:p w14:paraId="04D95D90" w14:textId="77777777" w:rsidR="003E17F9" w:rsidRPr="00053A35" w:rsidRDefault="003E17F9" w:rsidP="003D5785">
      <w:pPr>
        <w:rPr>
          <w:rFonts w:ascii="Helvetica" w:hAnsi="Helvetica"/>
          <w:color w:val="000000" w:themeColor="text1"/>
          <w:sz w:val="22"/>
        </w:rPr>
      </w:pPr>
    </w:p>
    <w:p w14:paraId="78576463" w14:textId="036601F9" w:rsidR="003E17F9" w:rsidRPr="00053A35" w:rsidRDefault="003E17F9" w:rsidP="00806147">
      <w:pPr>
        <w:widowControl w:val="0"/>
        <w:autoSpaceDE w:val="0"/>
        <w:autoSpaceDN w:val="0"/>
        <w:adjustRightInd w:val="0"/>
        <w:rPr>
          <w:rFonts w:ascii="Helvetica" w:hAnsi="Helvetica"/>
          <w:color w:val="000000" w:themeColor="text1"/>
          <w:sz w:val="22"/>
        </w:rPr>
      </w:pPr>
    </w:p>
    <w:sectPr w:rsidR="003E17F9" w:rsidRPr="00053A35" w:rsidSect="00A768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472147" w14:textId="77777777" w:rsidR="00597FBA" w:rsidRDefault="00597FBA">
      <w:r>
        <w:separator/>
      </w:r>
    </w:p>
  </w:endnote>
  <w:endnote w:type="continuationSeparator" w:id="0">
    <w:p w14:paraId="536C01CD" w14:textId="77777777" w:rsidR="00597FBA" w:rsidRDefault="00597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43675203"/>
      <w:docPartObj>
        <w:docPartGallery w:val="Page Numbers (Bottom of Page)"/>
        <w:docPartUnique/>
      </w:docPartObj>
    </w:sdtPr>
    <w:sdtContent>
      <w:p w14:paraId="08E90798" w14:textId="7D1491A9" w:rsidR="00E5771A" w:rsidRDefault="00E5771A" w:rsidP="008E7D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DF2DB3" w14:textId="77777777" w:rsidR="00E5771A" w:rsidRDefault="00E577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63420389"/>
      <w:docPartObj>
        <w:docPartGallery w:val="Page Numbers (Bottom of Page)"/>
        <w:docPartUnique/>
      </w:docPartObj>
    </w:sdtPr>
    <w:sdtContent>
      <w:p w14:paraId="3C92040D" w14:textId="785612B5" w:rsidR="00E5771A" w:rsidRDefault="00E5771A" w:rsidP="008E7D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0D2A85E" w14:textId="77777777" w:rsidR="00E5771A" w:rsidRDefault="00E577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92B38" w14:textId="77777777" w:rsidR="00E5771A" w:rsidRDefault="00E5771A">
    <w:pPr>
      <w:widowControl w:val="0"/>
      <w:autoSpaceDE w:val="0"/>
      <w:autoSpaceDN w:val="0"/>
      <w:adjustRightInd w:val="0"/>
      <w:jc w:val="center"/>
      <w:rPr>
        <w:rFonts w:ascii="Times New Roman" w:hAnsi="Times New Roman"/>
      </w:rPr>
    </w:pPr>
    <w:r>
      <w:rPr>
        <w:rFonts w:ascii="Times New Roman" w:hAnsi="Times New Roman"/>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59AA9F" w14:textId="77777777" w:rsidR="00597FBA" w:rsidRDefault="00597FBA">
      <w:r>
        <w:separator/>
      </w:r>
    </w:p>
  </w:footnote>
  <w:footnote w:type="continuationSeparator" w:id="0">
    <w:p w14:paraId="3EB44823" w14:textId="77777777" w:rsidR="00597FBA" w:rsidRDefault="00597FBA">
      <w:r>
        <w:continuationSeparator/>
      </w:r>
    </w:p>
  </w:footnote>
  <w:footnote w:id="1">
    <w:p w14:paraId="19D497FE" w14:textId="7F9D4EF1" w:rsidR="008931C0" w:rsidRPr="00287CEB" w:rsidRDefault="008931C0">
      <w:pPr>
        <w:pStyle w:val="FootnoteText"/>
        <w:rPr>
          <w:rFonts w:ascii="Helvetica" w:hAnsi="Helvetica"/>
          <w:sz w:val="18"/>
          <w:szCs w:val="18"/>
        </w:rPr>
      </w:pPr>
      <w:r w:rsidRPr="00287CEB">
        <w:rPr>
          <w:rStyle w:val="FootnoteReference"/>
          <w:rFonts w:ascii="Helvetica" w:hAnsi="Helvetica"/>
          <w:color w:val="000000" w:themeColor="text1"/>
          <w:sz w:val="18"/>
          <w:szCs w:val="18"/>
        </w:rPr>
        <w:footnoteRef/>
      </w:r>
      <w:r w:rsidRPr="00287CEB">
        <w:rPr>
          <w:rFonts w:ascii="Helvetica" w:hAnsi="Helvetica"/>
          <w:color w:val="000000" w:themeColor="text1"/>
          <w:sz w:val="18"/>
          <w:szCs w:val="18"/>
        </w:rPr>
        <w:t xml:space="preserve"> Also see </w:t>
      </w:r>
      <w:hyperlink r:id="rId1" w:history="1">
        <w:r w:rsidRPr="00287CEB">
          <w:rPr>
            <w:rStyle w:val="Hyperlink"/>
            <w:rFonts w:ascii="Helvetica" w:hAnsi="Helvetica"/>
            <w:color w:val="000000" w:themeColor="text1"/>
            <w:sz w:val="18"/>
            <w:szCs w:val="18"/>
          </w:rPr>
          <w:t>https://www.strobe-statement.org/</w:t>
        </w:r>
      </w:hyperlink>
      <w:r w:rsidRPr="00287CEB">
        <w:rPr>
          <w:rFonts w:ascii="Helvetica" w:hAnsi="Helvetica"/>
          <w:color w:val="000000" w:themeColor="text1"/>
          <w:sz w:val="18"/>
          <w:szCs w:val="18"/>
        </w:rPr>
        <w:t>.</w:t>
      </w:r>
    </w:p>
  </w:footnote>
  <w:footnote w:id="2">
    <w:p w14:paraId="780A86EF" w14:textId="3B84D181" w:rsidR="00E5771A" w:rsidRPr="00287CEB" w:rsidRDefault="00E5771A">
      <w:pPr>
        <w:pStyle w:val="FootnoteText"/>
        <w:rPr>
          <w:rFonts w:ascii="Helvetica" w:hAnsi="Helvetica"/>
          <w:sz w:val="18"/>
          <w:szCs w:val="18"/>
        </w:rPr>
      </w:pPr>
      <w:r w:rsidRPr="00287CEB">
        <w:rPr>
          <w:rStyle w:val="FootnoteReference"/>
          <w:rFonts w:ascii="Helvetica" w:hAnsi="Helvetica"/>
          <w:sz w:val="18"/>
          <w:szCs w:val="18"/>
        </w:rPr>
        <w:footnoteRef/>
      </w:r>
      <w:r w:rsidRPr="00287CEB">
        <w:rPr>
          <w:rFonts w:ascii="Helvetica" w:hAnsi="Helvetica"/>
          <w:sz w:val="18"/>
          <w:szCs w:val="18"/>
        </w:rPr>
        <w:t xml:space="preserve"> Police should not respond to overdoses is reverse coded.</w:t>
      </w:r>
    </w:p>
  </w:footnote>
  <w:footnote w:id="3">
    <w:p w14:paraId="4796FE59" w14:textId="5E717FF3" w:rsidR="00E5771A" w:rsidRPr="00972A23" w:rsidRDefault="00E5771A">
      <w:pPr>
        <w:pStyle w:val="FootnoteText"/>
        <w:rPr>
          <w:rFonts w:ascii="Times New Roman" w:hAnsi="Times New Roman"/>
        </w:rPr>
      </w:pPr>
      <w:r w:rsidRPr="00287CEB">
        <w:rPr>
          <w:rStyle w:val="FootnoteReference"/>
          <w:rFonts w:ascii="Helvetica" w:hAnsi="Helvetica"/>
          <w:sz w:val="18"/>
          <w:szCs w:val="18"/>
        </w:rPr>
        <w:footnoteRef/>
      </w:r>
      <w:r w:rsidRPr="00287CEB">
        <w:rPr>
          <w:rFonts w:ascii="Helvetica" w:hAnsi="Helvetica"/>
          <w:sz w:val="18"/>
          <w:szCs w:val="18"/>
        </w:rPr>
        <w:t xml:space="preserve"> Limiting the number of naloxone administrations per person refers to “multiple overdose events, do not count repeated dose administrations during one overdose event” (see </w:t>
      </w:r>
      <w:r w:rsidRPr="00287CEB">
        <w:rPr>
          <w:rFonts w:ascii="Helvetica" w:hAnsi="Helvetica"/>
          <w:sz w:val="18"/>
          <w:szCs w:val="18"/>
        </w:rPr>
        <w:fldChar w:fldCharType="begin"/>
      </w:r>
      <w:r w:rsidR="0033017B" w:rsidRPr="00287CEB">
        <w:rPr>
          <w:rFonts w:ascii="Helvetica" w:hAnsi="Helvetica"/>
          <w:sz w:val="18"/>
          <w:szCs w:val="18"/>
        </w:rPr>
        <w:instrText xml:space="preserve"> ADDIN ZOTERO_ITEM CSL_CITATION {"citationID":"i6SPOZq2","properties":{"formattedCitation":"(Winograd et al., 2020)","plainCitation":"(Winograd et al., 2020)","dontUpdate":true,"noteIndex":2},"citationItems":[{"id":8521,"uris":["http://zotero.org/users/8336639/items/99EB3NHK"],"itemData":{"id":8521,"type":"article-journal","abstract":"The devastating impact of the current opioid overdose crisis has led to new involvement of law enforcement officers. Training programs have focused on overdose recognition and response without targeting core attitudinal change by covering addiction or harm reduction principles. This study examined the impact of a comprehensive overdose education and naloxone distribution (OEND) training on officers’ attitudes toward overdose victims, knowledge of and competence to respond to an opioid overdose, and concerns about using naloxone. The training included the common information about overdose recognition and response, with added components covering broader content about addiction and harm reduction principles and philosophies. A total of 787 (83% male) officers were administered surveys before and after attending a 2.5–3 hour comprehensive OEND training. Survey items measured overdose-related knowledge and attitudes, including attitudes about people who use drugs and who overdose. Following the training, participants’ overdose-related knowledge and perceived competence to use naloxone improved. However, there were more nuanced changes in attitudes toward overdose victims: though 55.3% of officers reported more positive post-training attitudes, 31% reported more negative attitudes, and 13.7% reported no attitudinal change. Younger officers were most likely to report worsened attitudes. Improvements in attitudes toward overdose victims were associated with reductions in both naloxone-related concerns and risk compensation beliefs. Despite a comprehensive OEND training that addressed addiction and harm reduction and directly targeted hypothesized drivers of negative attitudes (e.g., risk compensation beliefs), some officers’ attitudes worsened after the training. Randomized experiments of different training approaches would elucidate the mediators and moderators underlying these unexpected responses.","container-title":"The American Journal of Drug and Alcohol Abuse","DOI":"10.1080/00952990.2020.1793159","ISSN":"0095-2990","issue":"5","note":"publisher: Taylor &amp; Francis\n_eprint: https://doi.org/10.1080/00952990.2020.1793159\nPMID: 32931324","page":"577-588","source":"Taylor and Francis+NEJM","title":"Some law enforcement officers’ negative attitudes toward overdose victims are exacerbated following overdose education training","volume":"46","author":[{"family":"Winograd","given":"Rachel P."},{"family":"Stringfellow","given":"Erin J."},{"family":"Phillips","given":"Sarah K."},{"family":"Wood","given":"Claire A."}],"issued":{"date-parts":[["2020",9,2]]}}}],"schema":"https://github.com/citation-style-language/schema/raw/master/csl-citation.json"} </w:instrText>
      </w:r>
      <w:r w:rsidRPr="00287CEB">
        <w:rPr>
          <w:rFonts w:ascii="Helvetica" w:hAnsi="Helvetica"/>
          <w:sz w:val="18"/>
          <w:szCs w:val="18"/>
        </w:rPr>
        <w:fldChar w:fldCharType="separate"/>
      </w:r>
      <w:r w:rsidRPr="00287CEB">
        <w:rPr>
          <w:rFonts w:ascii="Helvetica" w:hAnsi="Helvetica"/>
          <w:noProof/>
          <w:sz w:val="18"/>
          <w:szCs w:val="18"/>
        </w:rPr>
        <w:t>Winograd et al., 2020</w:t>
      </w:r>
      <w:r w:rsidRPr="00287CEB">
        <w:rPr>
          <w:rFonts w:ascii="Helvetica" w:hAnsi="Helvetica"/>
          <w:sz w:val="18"/>
          <w:szCs w:val="18"/>
        </w:rPr>
        <w:fldChar w:fldCharType="end"/>
      </w:r>
      <w:r w:rsidRPr="00287CEB">
        <w:rPr>
          <w:rFonts w:ascii="Helvetica" w:hAnsi="Helvetica"/>
          <w:sz w:val="18"/>
          <w:szCs w:val="18"/>
        </w:rPr>
        <w:t>)</w:t>
      </w:r>
      <w:r w:rsidR="00F82AA9" w:rsidRPr="00287CEB">
        <w:rPr>
          <w:rFonts w:ascii="Helvetica" w:hAnsi="Helvetica"/>
          <w:sz w:val="18"/>
          <w:szCs w:val="18"/>
        </w:rPr>
        <w:t>.</w:t>
      </w:r>
    </w:p>
  </w:footnote>
  <w:footnote w:id="4">
    <w:p w14:paraId="51BCE245" w14:textId="516E9288" w:rsidR="00E5771A" w:rsidRPr="00287CEB" w:rsidRDefault="00E5771A">
      <w:pPr>
        <w:pStyle w:val="FootnoteText"/>
        <w:rPr>
          <w:rFonts w:ascii="Helvetica" w:hAnsi="Helvetica"/>
          <w:sz w:val="18"/>
          <w:szCs w:val="18"/>
        </w:rPr>
      </w:pPr>
      <w:r w:rsidRPr="00287CEB">
        <w:rPr>
          <w:rStyle w:val="FootnoteReference"/>
          <w:rFonts w:ascii="Helvetica" w:hAnsi="Helvetica"/>
          <w:sz w:val="18"/>
          <w:szCs w:val="18"/>
        </w:rPr>
        <w:footnoteRef/>
      </w:r>
      <w:r w:rsidRPr="00287CEB">
        <w:rPr>
          <w:rFonts w:ascii="Helvetica" w:hAnsi="Helvetica"/>
          <w:sz w:val="18"/>
          <w:szCs w:val="18"/>
        </w:rPr>
        <w:t xml:space="preserve"> Models 1 and 3 drop 62 observations (13%), Model 2 drops 61 observations (12%).</w:t>
      </w:r>
    </w:p>
  </w:footnote>
  <w:footnote w:id="5">
    <w:p w14:paraId="5F5D74BA" w14:textId="4361009B" w:rsidR="00E5771A" w:rsidRPr="00972A23" w:rsidRDefault="00E5771A">
      <w:pPr>
        <w:pStyle w:val="FootnoteText"/>
        <w:rPr>
          <w:rFonts w:ascii="Times New Roman" w:hAnsi="Times New Roman"/>
        </w:rPr>
      </w:pPr>
      <w:r w:rsidRPr="00287CEB">
        <w:rPr>
          <w:rStyle w:val="FootnoteReference"/>
          <w:rFonts w:ascii="Helvetica" w:hAnsi="Helvetica"/>
          <w:sz w:val="18"/>
          <w:szCs w:val="18"/>
        </w:rPr>
        <w:footnoteRef/>
      </w:r>
      <w:r w:rsidRPr="00287CEB">
        <w:rPr>
          <w:rFonts w:ascii="Helvetica" w:hAnsi="Helvetica"/>
          <w:sz w:val="18"/>
          <w:szCs w:val="18"/>
        </w:rPr>
        <w:t xml:space="preserve"> Because the fourth survey was administered in-person at pre-shift roll calls, the sample in the fourth wave is younger and more likely to be on patrol compared to the first three waves. We control for both variables in the main regression models, and we also run supplemental analysis on a patrol only sample. The results do not change in the supplemental regression model.</w:t>
      </w:r>
    </w:p>
  </w:footnote>
  <w:footnote w:id="6">
    <w:p w14:paraId="005DE90F" w14:textId="702BB7E4" w:rsidR="00E5771A" w:rsidRPr="00287CEB" w:rsidRDefault="00E5771A">
      <w:pPr>
        <w:pStyle w:val="FootnoteText"/>
        <w:rPr>
          <w:rFonts w:ascii="Helvetica" w:hAnsi="Helvetica"/>
          <w:sz w:val="18"/>
          <w:szCs w:val="18"/>
        </w:rPr>
      </w:pPr>
      <w:r w:rsidRPr="00287CEB">
        <w:rPr>
          <w:rStyle w:val="FootnoteReference"/>
          <w:rFonts w:ascii="Helvetica" w:hAnsi="Helvetica"/>
          <w:sz w:val="18"/>
          <w:szCs w:val="18"/>
        </w:rPr>
        <w:footnoteRef/>
      </w:r>
      <w:r w:rsidRPr="00287CEB">
        <w:rPr>
          <w:rFonts w:ascii="Helvetica" w:hAnsi="Helvetica"/>
          <w:sz w:val="18"/>
          <w:szCs w:val="18"/>
        </w:rPr>
        <w:t xml:space="preserve"> </w:t>
      </w:r>
      <w:r w:rsidRPr="00287CEB">
        <w:rPr>
          <w:rFonts w:ascii="Helvetica" w:hAnsi="Helvetica"/>
          <w:i/>
          <w:iCs/>
          <w:sz w:val="18"/>
          <w:szCs w:val="18"/>
        </w:rPr>
        <w:t>The role of the police</w:t>
      </w:r>
      <w:r w:rsidRPr="00287CEB">
        <w:rPr>
          <w:rFonts w:ascii="Helvetica" w:hAnsi="Helvetica"/>
          <w:sz w:val="18"/>
          <w:szCs w:val="18"/>
        </w:rPr>
        <w:t xml:space="preserve"> wave 3 (</w:t>
      </w:r>
      <m:oMath>
        <m:r>
          <w:rPr>
            <w:sz w:val="18"/>
            <w:szCs w:val="18"/>
          </w:rPr>
          <m:t xml:space="preserve">β </m:t>
        </m:r>
      </m:oMath>
      <w:r w:rsidRPr="00287CEB">
        <w:rPr>
          <w:rFonts w:ascii="Helvetica" w:hAnsi="Helvetica"/>
          <w:sz w:val="18"/>
          <w:szCs w:val="18"/>
        </w:rPr>
        <w:t>= .08), wave 4 (</w:t>
      </w:r>
      <m:oMath>
        <m:r>
          <w:rPr>
            <w:sz w:val="18"/>
            <w:szCs w:val="18"/>
          </w:rPr>
          <m:t>β</m:t>
        </m:r>
      </m:oMath>
      <w:r w:rsidRPr="00287CEB">
        <w:rPr>
          <w:rFonts w:ascii="Helvetica" w:hAnsi="Helvetica"/>
          <w:sz w:val="18"/>
          <w:szCs w:val="18"/>
        </w:rPr>
        <w:t xml:space="preserve"> = .24). </w:t>
      </w:r>
      <w:r w:rsidRPr="00287CEB">
        <w:rPr>
          <w:rFonts w:ascii="Helvetica" w:hAnsi="Helvetica"/>
          <w:i/>
          <w:iCs/>
          <w:sz w:val="18"/>
          <w:szCs w:val="18"/>
        </w:rPr>
        <w:t>Stigma towards PWUOs</w:t>
      </w:r>
      <w:r w:rsidRPr="00287CEB">
        <w:rPr>
          <w:rFonts w:ascii="Helvetica" w:hAnsi="Helvetica"/>
          <w:sz w:val="18"/>
          <w:szCs w:val="18"/>
        </w:rPr>
        <w:t xml:space="preserve"> wave 3 (</w:t>
      </w:r>
      <m:oMath>
        <m:r>
          <w:rPr>
            <w:sz w:val="18"/>
            <w:szCs w:val="18"/>
          </w:rPr>
          <m:t>β</m:t>
        </m:r>
      </m:oMath>
      <w:r w:rsidRPr="00287CEB">
        <w:rPr>
          <w:rFonts w:ascii="Helvetica" w:hAnsi="Helvetica"/>
          <w:sz w:val="18"/>
          <w:szCs w:val="18"/>
        </w:rPr>
        <w:t xml:space="preserve"> = .14), wave 4 (</w:t>
      </w:r>
      <m:oMath>
        <m:r>
          <w:rPr>
            <w:sz w:val="18"/>
            <w:szCs w:val="18"/>
          </w:rPr>
          <m:t xml:space="preserve">β </m:t>
        </m:r>
      </m:oMath>
      <w:r w:rsidRPr="00287CEB">
        <w:rPr>
          <w:rFonts w:ascii="Helvetica" w:hAnsi="Helvetica"/>
          <w:sz w:val="18"/>
          <w:szCs w:val="18"/>
        </w:rPr>
        <w:t>= .11).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DE241F"/>
    <w:multiLevelType w:val="hybridMultilevel"/>
    <w:tmpl w:val="4C06F2B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D6126C0"/>
    <w:multiLevelType w:val="hybridMultilevel"/>
    <w:tmpl w:val="1DA0F3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923839"/>
    <w:multiLevelType w:val="hybridMultilevel"/>
    <w:tmpl w:val="3488933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57858115">
    <w:abstractNumId w:val="1"/>
  </w:num>
  <w:num w:numId="2" w16cid:durableId="1954899221">
    <w:abstractNumId w:val="0"/>
  </w:num>
  <w:num w:numId="3" w16cid:durableId="332538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785"/>
    <w:rsid w:val="00002948"/>
    <w:rsid w:val="000048A6"/>
    <w:rsid w:val="0004305F"/>
    <w:rsid w:val="00045744"/>
    <w:rsid w:val="00050E03"/>
    <w:rsid w:val="0005238B"/>
    <w:rsid w:val="00052BB7"/>
    <w:rsid w:val="00053A35"/>
    <w:rsid w:val="00066730"/>
    <w:rsid w:val="00070EEF"/>
    <w:rsid w:val="00084351"/>
    <w:rsid w:val="00085F66"/>
    <w:rsid w:val="000A1847"/>
    <w:rsid w:val="000A2651"/>
    <w:rsid w:val="000A28A3"/>
    <w:rsid w:val="000A3EA8"/>
    <w:rsid w:val="000A7091"/>
    <w:rsid w:val="000B3B1D"/>
    <w:rsid w:val="000C3785"/>
    <w:rsid w:val="000D1D09"/>
    <w:rsid w:val="000D3CEC"/>
    <w:rsid w:val="000E517B"/>
    <w:rsid w:val="000F4F3E"/>
    <w:rsid w:val="000F6772"/>
    <w:rsid w:val="00100240"/>
    <w:rsid w:val="0011050E"/>
    <w:rsid w:val="0011265A"/>
    <w:rsid w:val="00115319"/>
    <w:rsid w:val="00115AD8"/>
    <w:rsid w:val="00121730"/>
    <w:rsid w:val="00122602"/>
    <w:rsid w:val="00123DF0"/>
    <w:rsid w:val="0012748D"/>
    <w:rsid w:val="001307C2"/>
    <w:rsid w:val="00130A75"/>
    <w:rsid w:val="00130F94"/>
    <w:rsid w:val="00133D7B"/>
    <w:rsid w:val="00144B1F"/>
    <w:rsid w:val="0014535E"/>
    <w:rsid w:val="00154890"/>
    <w:rsid w:val="001553A5"/>
    <w:rsid w:val="00156B1A"/>
    <w:rsid w:val="001573D0"/>
    <w:rsid w:val="00157C83"/>
    <w:rsid w:val="001626F3"/>
    <w:rsid w:val="00162E11"/>
    <w:rsid w:val="00164E53"/>
    <w:rsid w:val="00174750"/>
    <w:rsid w:val="0017713C"/>
    <w:rsid w:val="001942A1"/>
    <w:rsid w:val="001A4EA6"/>
    <w:rsid w:val="001A6B1A"/>
    <w:rsid w:val="001B245D"/>
    <w:rsid w:val="001B4038"/>
    <w:rsid w:val="001B6FB7"/>
    <w:rsid w:val="001B7937"/>
    <w:rsid w:val="001D2F32"/>
    <w:rsid w:val="001D391F"/>
    <w:rsid w:val="001F24D8"/>
    <w:rsid w:val="00211F8C"/>
    <w:rsid w:val="002263DA"/>
    <w:rsid w:val="002315E8"/>
    <w:rsid w:val="002329B0"/>
    <w:rsid w:val="00232DCE"/>
    <w:rsid w:val="00237F99"/>
    <w:rsid w:val="00247329"/>
    <w:rsid w:val="00266D07"/>
    <w:rsid w:val="002841F8"/>
    <w:rsid w:val="00284E8B"/>
    <w:rsid w:val="0028501E"/>
    <w:rsid w:val="00287CEB"/>
    <w:rsid w:val="002904D9"/>
    <w:rsid w:val="00290FA2"/>
    <w:rsid w:val="002922A5"/>
    <w:rsid w:val="0029582D"/>
    <w:rsid w:val="002962B5"/>
    <w:rsid w:val="00297D2C"/>
    <w:rsid w:val="002B1466"/>
    <w:rsid w:val="002B2138"/>
    <w:rsid w:val="002B301F"/>
    <w:rsid w:val="002B6270"/>
    <w:rsid w:val="002D7186"/>
    <w:rsid w:val="002E1D3A"/>
    <w:rsid w:val="002E2229"/>
    <w:rsid w:val="002E4B7C"/>
    <w:rsid w:val="00307E8F"/>
    <w:rsid w:val="00312A6D"/>
    <w:rsid w:val="00316661"/>
    <w:rsid w:val="003177B5"/>
    <w:rsid w:val="00326E24"/>
    <w:rsid w:val="00327154"/>
    <w:rsid w:val="0033017B"/>
    <w:rsid w:val="0034183B"/>
    <w:rsid w:val="00342393"/>
    <w:rsid w:val="00345712"/>
    <w:rsid w:val="00360B5D"/>
    <w:rsid w:val="003635F4"/>
    <w:rsid w:val="00385D5D"/>
    <w:rsid w:val="00393C16"/>
    <w:rsid w:val="00396362"/>
    <w:rsid w:val="003A4317"/>
    <w:rsid w:val="003D372F"/>
    <w:rsid w:val="003D5785"/>
    <w:rsid w:val="003E111A"/>
    <w:rsid w:val="003E17F9"/>
    <w:rsid w:val="003E52E6"/>
    <w:rsid w:val="003F09CB"/>
    <w:rsid w:val="003F7029"/>
    <w:rsid w:val="0040004C"/>
    <w:rsid w:val="00400B63"/>
    <w:rsid w:val="004032B0"/>
    <w:rsid w:val="004069D5"/>
    <w:rsid w:val="00411B0C"/>
    <w:rsid w:val="004208A0"/>
    <w:rsid w:val="00447C73"/>
    <w:rsid w:val="00457A29"/>
    <w:rsid w:val="00460420"/>
    <w:rsid w:val="004649DB"/>
    <w:rsid w:val="00471A42"/>
    <w:rsid w:val="00471AAA"/>
    <w:rsid w:val="0047233B"/>
    <w:rsid w:val="004943F3"/>
    <w:rsid w:val="004A75CD"/>
    <w:rsid w:val="004B279E"/>
    <w:rsid w:val="004C0AC1"/>
    <w:rsid w:val="004D111E"/>
    <w:rsid w:val="004D1696"/>
    <w:rsid w:val="004D1F75"/>
    <w:rsid w:val="004D558D"/>
    <w:rsid w:val="004D6FB9"/>
    <w:rsid w:val="004E5322"/>
    <w:rsid w:val="004E6F8D"/>
    <w:rsid w:val="004F45F6"/>
    <w:rsid w:val="00500B72"/>
    <w:rsid w:val="00501465"/>
    <w:rsid w:val="005020A5"/>
    <w:rsid w:val="0051329A"/>
    <w:rsid w:val="005313F5"/>
    <w:rsid w:val="00531C9E"/>
    <w:rsid w:val="0053220F"/>
    <w:rsid w:val="00533523"/>
    <w:rsid w:val="00535CBE"/>
    <w:rsid w:val="00536856"/>
    <w:rsid w:val="00536DF6"/>
    <w:rsid w:val="00541362"/>
    <w:rsid w:val="005421AE"/>
    <w:rsid w:val="00542FB1"/>
    <w:rsid w:val="005459F7"/>
    <w:rsid w:val="0054609C"/>
    <w:rsid w:val="00550C8B"/>
    <w:rsid w:val="00550EDE"/>
    <w:rsid w:val="00562257"/>
    <w:rsid w:val="00564B26"/>
    <w:rsid w:val="005721A9"/>
    <w:rsid w:val="0057755F"/>
    <w:rsid w:val="00583855"/>
    <w:rsid w:val="00583FE2"/>
    <w:rsid w:val="005872A1"/>
    <w:rsid w:val="005927B4"/>
    <w:rsid w:val="00597FBA"/>
    <w:rsid w:val="005A2511"/>
    <w:rsid w:val="005B54AD"/>
    <w:rsid w:val="005C3AA1"/>
    <w:rsid w:val="005D3A16"/>
    <w:rsid w:val="005D56DB"/>
    <w:rsid w:val="005F0872"/>
    <w:rsid w:val="00616037"/>
    <w:rsid w:val="00630462"/>
    <w:rsid w:val="0063707F"/>
    <w:rsid w:val="00637E01"/>
    <w:rsid w:val="00646C0A"/>
    <w:rsid w:val="00647880"/>
    <w:rsid w:val="00651BD3"/>
    <w:rsid w:val="00652AE3"/>
    <w:rsid w:val="00657D2E"/>
    <w:rsid w:val="00665BAE"/>
    <w:rsid w:val="00670D8A"/>
    <w:rsid w:val="00670F2D"/>
    <w:rsid w:val="00676FFF"/>
    <w:rsid w:val="00682CA7"/>
    <w:rsid w:val="00683200"/>
    <w:rsid w:val="006842A5"/>
    <w:rsid w:val="006A08A1"/>
    <w:rsid w:val="006A4555"/>
    <w:rsid w:val="006A487F"/>
    <w:rsid w:val="006A6DB2"/>
    <w:rsid w:val="006A7CAC"/>
    <w:rsid w:val="006C3129"/>
    <w:rsid w:val="006C39C9"/>
    <w:rsid w:val="006C6586"/>
    <w:rsid w:val="006D03C3"/>
    <w:rsid w:val="006D1C0A"/>
    <w:rsid w:val="006E50D9"/>
    <w:rsid w:val="006F6C3F"/>
    <w:rsid w:val="00710CE3"/>
    <w:rsid w:val="00722637"/>
    <w:rsid w:val="007226D0"/>
    <w:rsid w:val="00725E0C"/>
    <w:rsid w:val="00726199"/>
    <w:rsid w:val="0073254E"/>
    <w:rsid w:val="007339CC"/>
    <w:rsid w:val="00745652"/>
    <w:rsid w:val="00750E55"/>
    <w:rsid w:val="00751977"/>
    <w:rsid w:val="00792EBB"/>
    <w:rsid w:val="007A49BE"/>
    <w:rsid w:val="007B04E5"/>
    <w:rsid w:val="007B3D05"/>
    <w:rsid w:val="007D3AA2"/>
    <w:rsid w:val="007D4F1D"/>
    <w:rsid w:val="007E2103"/>
    <w:rsid w:val="007E35BD"/>
    <w:rsid w:val="007E5E3F"/>
    <w:rsid w:val="008021A6"/>
    <w:rsid w:val="00802FBE"/>
    <w:rsid w:val="00804FBB"/>
    <w:rsid w:val="00806147"/>
    <w:rsid w:val="00813108"/>
    <w:rsid w:val="00817891"/>
    <w:rsid w:val="0082235F"/>
    <w:rsid w:val="00824F9D"/>
    <w:rsid w:val="008258E9"/>
    <w:rsid w:val="00834E21"/>
    <w:rsid w:val="00835768"/>
    <w:rsid w:val="008476AC"/>
    <w:rsid w:val="00847A29"/>
    <w:rsid w:val="00850E08"/>
    <w:rsid w:val="00857C13"/>
    <w:rsid w:val="0086010F"/>
    <w:rsid w:val="00860FF5"/>
    <w:rsid w:val="00863F55"/>
    <w:rsid w:val="00864651"/>
    <w:rsid w:val="0087392A"/>
    <w:rsid w:val="008931C0"/>
    <w:rsid w:val="008B50CA"/>
    <w:rsid w:val="008E7D0A"/>
    <w:rsid w:val="008F153B"/>
    <w:rsid w:val="008F426A"/>
    <w:rsid w:val="008F4CE2"/>
    <w:rsid w:val="008F7D61"/>
    <w:rsid w:val="009011D1"/>
    <w:rsid w:val="0090310A"/>
    <w:rsid w:val="009035F4"/>
    <w:rsid w:val="00905777"/>
    <w:rsid w:val="00910EA2"/>
    <w:rsid w:val="0091495E"/>
    <w:rsid w:val="009219CE"/>
    <w:rsid w:val="00925D3C"/>
    <w:rsid w:val="009274A0"/>
    <w:rsid w:val="009379CE"/>
    <w:rsid w:val="009402B7"/>
    <w:rsid w:val="00944B5E"/>
    <w:rsid w:val="00944F3B"/>
    <w:rsid w:val="00946F09"/>
    <w:rsid w:val="0095045F"/>
    <w:rsid w:val="009509DA"/>
    <w:rsid w:val="009525AF"/>
    <w:rsid w:val="00955FFF"/>
    <w:rsid w:val="00956441"/>
    <w:rsid w:val="009643BB"/>
    <w:rsid w:val="0097257F"/>
    <w:rsid w:val="009728FC"/>
    <w:rsid w:val="00972A23"/>
    <w:rsid w:val="00974072"/>
    <w:rsid w:val="009744F4"/>
    <w:rsid w:val="00976BD2"/>
    <w:rsid w:val="00977C8A"/>
    <w:rsid w:val="0099423D"/>
    <w:rsid w:val="00994578"/>
    <w:rsid w:val="009B73C3"/>
    <w:rsid w:val="009C02BD"/>
    <w:rsid w:val="009C05EA"/>
    <w:rsid w:val="009C23FB"/>
    <w:rsid w:val="009C26C7"/>
    <w:rsid w:val="009C549E"/>
    <w:rsid w:val="009D40DC"/>
    <w:rsid w:val="009D7F5E"/>
    <w:rsid w:val="009F790E"/>
    <w:rsid w:val="00A00EB1"/>
    <w:rsid w:val="00A02250"/>
    <w:rsid w:val="00A02D75"/>
    <w:rsid w:val="00A06143"/>
    <w:rsid w:val="00A102C1"/>
    <w:rsid w:val="00A131F4"/>
    <w:rsid w:val="00A13ED3"/>
    <w:rsid w:val="00A20E59"/>
    <w:rsid w:val="00A22480"/>
    <w:rsid w:val="00A22AA6"/>
    <w:rsid w:val="00A32E84"/>
    <w:rsid w:val="00A3541A"/>
    <w:rsid w:val="00A43C16"/>
    <w:rsid w:val="00A4514E"/>
    <w:rsid w:val="00A52777"/>
    <w:rsid w:val="00A527AE"/>
    <w:rsid w:val="00A66083"/>
    <w:rsid w:val="00A67564"/>
    <w:rsid w:val="00A704EC"/>
    <w:rsid w:val="00A73080"/>
    <w:rsid w:val="00A76840"/>
    <w:rsid w:val="00A862BA"/>
    <w:rsid w:val="00A90423"/>
    <w:rsid w:val="00A90E82"/>
    <w:rsid w:val="00A922E1"/>
    <w:rsid w:val="00AA134A"/>
    <w:rsid w:val="00AA2774"/>
    <w:rsid w:val="00AB241A"/>
    <w:rsid w:val="00AC068C"/>
    <w:rsid w:val="00AC50A0"/>
    <w:rsid w:val="00AD7D0D"/>
    <w:rsid w:val="00AE4EE7"/>
    <w:rsid w:val="00AF0DD8"/>
    <w:rsid w:val="00AF2F91"/>
    <w:rsid w:val="00AF6BB0"/>
    <w:rsid w:val="00B070CD"/>
    <w:rsid w:val="00B10840"/>
    <w:rsid w:val="00B11E6A"/>
    <w:rsid w:val="00B12CC3"/>
    <w:rsid w:val="00B13670"/>
    <w:rsid w:val="00B173C5"/>
    <w:rsid w:val="00B17522"/>
    <w:rsid w:val="00B32D18"/>
    <w:rsid w:val="00B32DBF"/>
    <w:rsid w:val="00B32EDF"/>
    <w:rsid w:val="00B41AAA"/>
    <w:rsid w:val="00B634D5"/>
    <w:rsid w:val="00B67370"/>
    <w:rsid w:val="00B677F7"/>
    <w:rsid w:val="00B711C2"/>
    <w:rsid w:val="00B726D4"/>
    <w:rsid w:val="00B7451F"/>
    <w:rsid w:val="00B76CF2"/>
    <w:rsid w:val="00B82874"/>
    <w:rsid w:val="00B87B5D"/>
    <w:rsid w:val="00B91E2D"/>
    <w:rsid w:val="00B962D7"/>
    <w:rsid w:val="00BA11F1"/>
    <w:rsid w:val="00BB0D22"/>
    <w:rsid w:val="00BB22FF"/>
    <w:rsid w:val="00BB29F9"/>
    <w:rsid w:val="00BC061F"/>
    <w:rsid w:val="00BC3A0E"/>
    <w:rsid w:val="00BD37CC"/>
    <w:rsid w:val="00BE0536"/>
    <w:rsid w:val="00BE6D4D"/>
    <w:rsid w:val="00BE6E77"/>
    <w:rsid w:val="00C00DF1"/>
    <w:rsid w:val="00C05920"/>
    <w:rsid w:val="00C07A07"/>
    <w:rsid w:val="00C07DB6"/>
    <w:rsid w:val="00C13919"/>
    <w:rsid w:val="00C13D7A"/>
    <w:rsid w:val="00C30082"/>
    <w:rsid w:val="00C3119B"/>
    <w:rsid w:val="00C33ED6"/>
    <w:rsid w:val="00C342C7"/>
    <w:rsid w:val="00C46626"/>
    <w:rsid w:val="00C46F26"/>
    <w:rsid w:val="00C47327"/>
    <w:rsid w:val="00C510B1"/>
    <w:rsid w:val="00C5293E"/>
    <w:rsid w:val="00C66181"/>
    <w:rsid w:val="00C71AEB"/>
    <w:rsid w:val="00C74394"/>
    <w:rsid w:val="00C82303"/>
    <w:rsid w:val="00C82F74"/>
    <w:rsid w:val="00C878A1"/>
    <w:rsid w:val="00C90F49"/>
    <w:rsid w:val="00C955AB"/>
    <w:rsid w:val="00C96CC9"/>
    <w:rsid w:val="00CA0896"/>
    <w:rsid w:val="00CA1BAB"/>
    <w:rsid w:val="00CA26DA"/>
    <w:rsid w:val="00CA62AC"/>
    <w:rsid w:val="00CC0F09"/>
    <w:rsid w:val="00CC5E6A"/>
    <w:rsid w:val="00CD034E"/>
    <w:rsid w:val="00CD1413"/>
    <w:rsid w:val="00CE13F5"/>
    <w:rsid w:val="00CE5C47"/>
    <w:rsid w:val="00CF3FCC"/>
    <w:rsid w:val="00CF3FE8"/>
    <w:rsid w:val="00CF51F2"/>
    <w:rsid w:val="00CF575C"/>
    <w:rsid w:val="00D00687"/>
    <w:rsid w:val="00D11C50"/>
    <w:rsid w:val="00D1398A"/>
    <w:rsid w:val="00D15BE6"/>
    <w:rsid w:val="00D20591"/>
    <w:rsid w:val="00D37AD9"/>
    <w:rsid w:val="00D43D17"/>
    <w:rsid w:val="00D53C6D"/>
    <w:rsid w:val="00D5637D"/>
    <w:rsid w:val="00D569FC"/>
    <w:rsid w:val="00D61AEC"/>
    <w:rsid w:val="00D61E14"/>
    <w:rsid w:val="00D6423E"/>
    <w:rsid w:val="00D6649C"/>
    <w:rsid w:val="00D71244"/>
    <w:rsid w:val="00D743B1"/>
    <w:rsid w:val="00D81428"/>
    <w:rsid w:val="00D93D32"/>
    <w:rsid w:val="00D94C0A"/>
    <w:rsid w:val="00D9787E"/>
    <w:rsid w:val="00DA56A6"/>
    <w:rsid w:val="00DA5A36"/>
    <w:rsid w:val="00DB373C"/>
    <w:rsid w:val="00DB4020"/>
    <w:rsid w:val="00DC63AA"/>
    <w:rsid w:val="00DC6871"/>
    <w:rsid w:val="00DD3A3E"/>
    <w:rsid w:val="00DD5E3E"/>
    <w:rsid w:val="00DE0DF8"/>
    <w:rsid w:val="00DF14A9"/>
    <w:rsid w:val="00DF596D"/>
    <w:rsid w:val="00DF7ECE"/>
    <w:rsid w:val="00E04672"/>
    <w:rsid w:val="00E12008"/>
    <w:rsid w:val="00E124A9"/>
    <w:rsid w:val="00E20623"/>
    <w:rsid w:val="00E21CEB"/>
    <w:rsid w:val="00E3066E"/>
    <w:rsid w:val="00E37207"/>
    <w:rsid w:val="00E41AAD"/>
    <w:rsid w:val="00E41F60"/>
    <w:rsid w:val="00E42573"/>
    <w:rsid w:val="00E42BA0"/>
    <w:rsid w:val="00E43FDF"/>
    <w:rsid w:val="00E46A03"/>
    <w:rsid w:val="00E46B53"/>
    <w:rsid w:val="00E5771A"/>
    <w:rsid w:val="00E57D23"/>
    <w:rsid w:val="00E64BA4"/>
    <w:rsid w:val="00E66F40"/>
    <w:rsid w:val="00E71BC6"/>
    <w:rsid w:val="00E82935"/>
    <w:rsid w:val="00E9160D"/>
    <w:rsid w:val="00EA09CF"/>
    <w:rsid w:val="00EA47C5"/>
    <w:rsid w:val="00EA4D27"/>
    <w:rsid w:val="00EC42D3"/>
    <w:rsid w:val="00EC52C4"/>
    <w:rsid w:val="00EC762E"/>
    <w:rsid w:val="00ED2D46"/>
    <w:rsid w:val="00ED52C3"/>
    <w:rsid w:val="00ED70D4"/>
    <w:rsid w:val="00EE00B8"/>
    <w:rsid w:val="00EE62ED"/>
    <w:rsid w:val="00EE6459"/>
    <w:rsid w:val="00EF2884"/>
    <w:rsid w:val="00EF4A50"/>
    <w:rsid w:val="00EF51FD"/>
    <w:rsid w:val="00F01B9D"/>
    <w:rsid w:val="00F12C1B"/>
    <w:rsid w:val="00F1651A"/>
    <w:rsid w:val="00F236F0"/>
    <w:rsid w:val="00F23DA3"/>
    <w:rsid w:val="00F25C98"/>
    <w:rsid w:val="00F317F5"/>
    <w:rsid w:val="00F31C36"/>
    <w:rsid w:val="00F32E39"/>
    <w:rsid w:val="00F4159C"/>
    <w:rsid w:val="00F430F0"/>
    <w:rsid w:val="00F453F8"/>
    <w:rsid w:val="00F45E80"/>
    <w:rsid w:val="00F55D46"/>
    <w:rsid w:val="00F61C2A"/>
    <w:rsid w:val="00F65178"/>
    <w:rsid w:val="00F757BE"/>
    <w:rsid w:val="00F801AB"/>
    <w:rsid w:val="00F82AA9"/>
    <w:rsid w:val="00F86428"/>
    <w:rsid w:val="00F867A5"/>
    <w:rsid w:val="00F927E2"/>
    <w:rsid w:val="00FA22C2"/>
    <w:rsid w:val="00FA73BF"/>
    <w:rsid w:val="00FB7FFD"/>
    <w:rsid w:val="00FC55A5"/>
    <w:rsid w:val="00FD1667"/>
    <w:rsid w:val="00FE014B"/>
    <w:rsid w:val="00FE28B1"/>
    <w:rsid w:val="00FF1A82"/>
    <w:rsid w:val="00FF7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4368E"/>
  <w15:chartTrackingRefBased/>
  <w15:docId w15:val="{5329ACD7-5A22-1C43-9C29-5DE13AF3D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Theme="minorHAnsi" w:hAnsi="Palatino Linotype"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EB1"/>
    <w:rPr>
      <w:rFonts w:ascii="Cambria Math" w:hAnsi="Cambria Math"/>
      <w:sz w:val="24"/>
    </w:rPr>
  </w:style>
  <w:style w:type="paragraph" w:styleId="Heading1">
    <w:name w:val="heading 1"/>
    <w:basedOn w:val="Normal"/>
    <w:next w:val="Normal"/>
    <w:link w:val="Heading1Char"/>
    <w:uiPriority w:val="9"/>
    <w:qFormat/>
    <w:rsid w:val="00824F9D"/>
    <w:pPr>
      <w:keepNext/>
      <w:keepLines/>
      <w:spacing w:before="120" w:after="120"/>
      <w:outlineLvl w:val="0"/>
    </w:pPr>
    <w:rPr>
      <w:rFonts w:ascii="Calibri" w:eastAsiaTheme="majorEastAsia" w:hAnsi="Calibri" w:cstheme="majorBidi"/>
      <w:b/>
      <w:color w:val="000000" w:themeColor="text1"/>
      <w:sz w:val="32"/>
      <w:szCs w:val="40"/>
    </w:rPr>
  </w:style>
  <w:style w:type="paragraph" w:styleId="Heading2">
    <w:name w:val="heading 2"/>
    <w:basedOn w:val="Normal"/>
    <w:next w:val="Normal"/>
    <w:link w:val="Heading2Char"/>
    <w:uiPriority w:val="9"/>
    <w:unhideWhenUsed/>
    <w:qFormat/>
    <w:rsid w:val="00824F9D"/>
    <w:pPr>
      <w:keepNext/>
      <w:keepLines/>
      <w:spacing w:before="160" w:after="120"/>
      <w:outlineLvl w:val="1"/>
    </w:pPr>
    <w:rPr>
      <w:rFonts w:ascii="Calibri" w:eastAsiaTheme="majorEastAsia" w:hAnsi="Calibri" w:cstheme="majorBidi"/>
      <w:b/>
      <w:color w:val="000000" w:themeColor="text1"/>
      <w:sz w:val="28"/>
      <w:szCs w:val="32"/>
    </w:rPr>
  </w:style>
  <w:style w:type="paragraph" w:styleId="Heading3">
    <w:name w:val="heading 3"/>
    <w:basedOn w:val="Normal"/>
    <w:next w:val="Normal"/>
    <w:link w:val="Heading3Char"/>
    <w:uiPriority w:val="9"/>
    <w:unhideWhenUsed/>
    <w:qFormat/>
    <w:rsid w:val="00824F9D"/>
    <w:pPr>
      <w:keepNext/>
      <w:keepLines/>
      <w:spacing w:before="160" w:after="120"/>
      <w:outlineLvl w:val="2"/>
    </w:pPr>
    <w:rPr>
      <w:rFonts w:ascii="Calibri" w:eastAsiaTheme="majorEastAsia" w:hAnsi="Calibri" w:cstheme="majorBidi"/>
      <w:b/>
      <w:color w:val="000000" w:themeColor="text1"/>
      <w:szCs w:val="28"/>
    </w:rPr>
  </w:style>
  <w:style w:type="paragraph" w:styleId="Heading4">
    <w:name w:val="heading 4"/>
    <w:basedOn w:val="Normal"/>
    <w:next w:val="Normal"/>
    <w:link w:val="Heading4Char"/>
    <w:uiPriority w:val="9"/>
    <w:semiHidden/>
    <w:unhideWhenUsed/>
    <w:qFormat/>
    <w:rsid w:val="003D578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D578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D578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D578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D578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D578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F9D"/>
    <w:rPr>
      <w:rFonts w:ascii="Calibri" w:eastAsiaTheme="majorEastAsia" w:hAnsi="Calibri" w:cstheme="majorBidi"/>
      <w:b/>
      <w:color w:val="000000" w:themeColor="text1"/>
      <w:sz w:val="32"/>
      <w:szCs w:val="40"/>
    </w:rPr>
  </w:style>
  <w:style w:type="character" w:customStyle="1" w:styleId="Heading2Char">
    <w:name w:val="Heading 2 Char"/>
    <w:basedOn w:val="DefaultParagraphFont"/>
    <w:link w:val="Heading2"/>
    <w:uiPriority w:val="9"/>
    <w:rsid w:val="00824F9D"/>
    <w:rPr>
      <w:rFonts w:ascii="Calibri" w:eastAsiaTheme="majorEastAsia" w:hAnsi="Calibri" w:cstheme="majorBidi"/>
      <w:b/>
      <w:color w:val="000000" w:themeColor="text1"/>
      <w:sz w:val="28"/>
      <w:szCs w:val="32"/>
    </w:rPr>
  </w:style>
  <w:style w:type="character" w:customStyle="1" w:styleId="Heading3Char">
    <w:name w:val="Heading 3 Char"/>
    <w:basedOn w:val="DefaultParagraphFont"/>
    <w:link w:val="Heading3"/>
    <w:uiPriority w:val="9"/>
    <w:rsid w:val="00824F9D"/>
    <w:rPr>
      <w:rFonts w:ascii="Calibri" w:eastAsiaTheme="majorEastAsia" w:hAnsi="Calibri" w:cstheme="majorBidi"/>
      <w:b/>
      <w:color w:val="000000" w:themeColor="text1"/>
      <w:sz w:val="24"/>
      <w:szCs w:val="28"/>
    </w:rPr>
  </w:style>
  <w:style w:type="character" w:customStyle="1" w:styleId="Heading4Char">
    <w:name w:val="Heading 4 Char"/>
    <w:basedOn w:val="DefaultParagraphFont"/>
    <w:link w:val="Heading4"/>
    <w:uiPriority w:val="9"/>
    <w:semiHidden/>
    <w:rsid w:val="003D578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D578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D578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D578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D578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D578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10EA2"/>
    <w:pPr>
      <w:spacing w:after="80"/>
      <w:contextualSpacing/>
      <w:jc w:val="center"/>
    </w:pPr>
    <w:rPr>
      <w:rFonts w:ascii="Calibri" w:eastAsiaTheme="majorEastAsia" w:hAnsi="Calibri" w:cstheme="majorBidi"/>
      <w:b/>
      <w:bCs/>
      <w:spacing w:val="-10"/>
      <w:kern w:val="28"/>
      <w:sz w:val="36"/>
      <w:szCs w:val="56"/>
    </w:rPr>
  </w:style>
  <w:style w:type="character" w:customStyle="1" w:styleId="TitleChar">
    <w:name w:val="Title Char"/>
    <w:basedOn w:val="DefaultParagraphFont"/>
    <w:link w:val="Title"/>
    <w:uiPriority w:val="10"/>
    <w:rsid w:val="00910EA2"/>
    <w:rPr>
      <w:rFonts w:ascii="Calibri" w:eastAsiaTheme="majorEastAsia" w:hAnsi="Calibri" w:cstheme="majorBidi"/>
      <w:b/>
      <w:bCs/>
      <w:spacing w:val="-10"/>
      <w:kern w:val="28"/>
      <w:sz w:val="36"/>
      <w:szCs w:val="56"/>
    </w:rPr>
  </w:style>
  <w:style w:type="paragraph" w:styleId="Subtitle">
    <w:name w:val="Subtitle"/>
    <w:basedOn w:val="Normal"/>
    <w:next w:val="Normal"/>
    <w:link w:val="SubtitleChar"/>
    <w:uiPriority w:val="11"/>
    <w:qFormat/>
    <w:rsid w:val="003D578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78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D578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D5785"/>
    <w:rPr>
      <w:i/>
      <w:iCs/>
      <w:color w:val="404040" w:themeColor="text1" w:themeTint="BF"/>
    </w:rPr>
  </w:style>
  <w:style w:type="paragraph" w:styleId="ListParagraph">
    <w:name w:val="List Paragraph"/>
    <w:basedOn w:val="Normal"/>
    <w:uiPriority w:val="34"/>
    <w:qFormat/>
    <w:rsid w:val="003D5785"/>
    <w:pPr>
      <w:ind w:left="720"/>
      <w:contextualSpacing/>
    </w:pPr>
  </w:style>
  <w:style w:type="character" w:styleId="IntenseEmphasis">
    <w:name w:val="Intense Emphasis"/>
    <w:basedOn w:val="DefaultParagraphFont"/>
    <w:uiPriority w:val="21"/>
    <w:qFormat/>
    <w:rsid w:val="003D5785"/>
    <w:rPr>
      <w:i/>
      <w:iCs/>
      <w:color w:val="0F4761" w:themeColor="accent1" w:themeShade="BF"/>
    </w:rPr>
  </w:style>
  <w:style w:type="paragraph" w:styleId="IntenseQuote">
    <w:name w:val="Intense Quote"/>
    <w:basedOn w:val="Normal"/>
    <w:next w:val="Normal"/>
    <w:link w:val="IntenseQuoteChar"/>
    <w:uiPriority w:val="30"/>
    <w:qFormat/>
    <w:rsid w:val="003D57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785"/>
    <w:rPr>
      <w:i/>
      <w:iCs/>
      <w:color w:val="0F4761" w:themeColor="accent1" w:themeShade="BF"/>
    </w:rPr>
  </w:style>
  <w:style w:type="character" w:styleId="IntenseReference">
    <w:name w:val="Intense Reference"/>
    <w:basedOn w:val="DefaultParagraphFont"/>
    <w:uiPriority w:val="32"/>
    <w:qFormat/>
    <w:rsid w:val="003D5785"/>
    <w:rPr>
      <w:b/>
      <w:bCs/>
      <w:smallCaps/>
      <w:color w:val="0F4761" w:themeColor="accent1" w:themeShade="BF"/>
      <w:spacing w:val="5"/>
    </w:rPr>
  </w:style>
  <w:style w:type="paragraph" w:styleId="PlainText">
    <w:name w:val="Plain Text"/>
    <w:basedOn w:val="Normal"/>
    <w:link w:val="PlainTextChar"/>
    <w:uiPriority w:val="99"/>
    <w:unhideWhenUsed/>
    <w:rsid w:val="005C3AA1"/>
    <w:rPr>
      <w:rFonts w:ascii="Consolas" w:hAnsi="Consolas" w:cs="Consolas"/>
      <w:sz w:val="21"/>
      <w:szCs w:val="21"/>
    </w:rPr>
  </w:style>
  <w:style w:type="character" w:customStyle="1" w:styleId="PlainTextChar">
    <w:name w:val="Plain Text Char"/>
    <w:basedOn w:val="DefaultParagraphFont"/>
    <w:link w:val="PlainText"/>
    <w:uiPriority w:val="99"/>
    <w:rsid w:val="005C3AA1"/>
    <w:rPr>
      <w:rFonts w:ascii="Consolas" w:hAnsi="Consolas" w:cs="Consolas"/>
      <w:sz w:val="21"/>
      <w:szCs w:val="21"/>
    </w:rPr>
  </w:style>
  <w:style w:type="character" w:styleId="CommentReference">
    <w:name w:val="annotation reference"/>
    <w:basedOn w:val="DefaultParagraphFont"/>
    <w:uiPriority w:val="99"/>
    <w:semiHidden/>
    <w:unhideWhenUsed/>
    <w:rsid w:val="007E5E3F"/>
    <w:rPr>
      <w:sz w:val="16"/>
      <w:szCs w:val="16"/>
    </w:rPr>
  </w:style>
  <w:style w:type="paragraph" w:styleId="CommentText">
    <w:name w:val="annotation text"/>
    <w:basedOn w:val="Normal"/>
    <w:link w:val="CommentTextChar"/>
    <w:uiPriority w:val="99"/>
    <w:unhideWhenUsed/>
    <w:rsid w:val="007E5E3F"/>
    <w:rPr>
      <w:sz w:val="20"/>
      <w:szCs w:val="20"/>
    </w:rPr>
  </w:style>
  <w:style w:type="character" w:customStyle="1" w:styleId="CommentTextChar">
    <w:name w:val="Comment Text Char"/>
    <w:basedOn w:val="DefaultParagraphFont"/>
    <w:link w:val="CommentText"/>
    <w:uiPriority w:val="99"/>
    <w:rsid w:val="007E5E3F"/>
    <w:rPr>
      <w:sz w:val="20"/>
      <w:szCs w:val="20"/>
    </w:rPr>
  </w:style>
  <w:style w:type="paragraph" w:styleId="CommentSubject">
    <w:name w:val="annotation subject"/>
    <w:basedOn w:val="CommentText"/>
    <w:next w:val="CommentText"/>
    <w:link w:val="CommentSubjectChar"/>
    <w:uiPriority w:val="99"/>
    <w:semiHidden/>
    <w:unhideWhenUsed/>
    <w:rsid w:val="007E5E3F"/>
    <w:rPr>
      <w:b/>
      <w:bCs/>
    </w:rPr>
  </w:style>
  <w:style w:type="character" w:customStyle="1" w:styleId="CommentSubjectChar">
    <w:name w:val="Comment Subject Char"/>
    <w:basedOn w:val="CommentTextChar"/>
    <w:link w:val="CommentSubject"/>
    <w:uiPriority w:val="99"/>
    <w:semiHidden/>
    <w:rsid w:val="007E5E3F"/>
    <w:rPr>
      <w:b/>
      <w:bCs/>
      <w:sz w:val="20"/>
      <w:szCs w:val="20"/>
    </w:rPr>
  </w:style>
  <w:style w:type="paragraph" w:styleId="BalloonText">
    <w:name w:val="Balloon Text"/>
    <w:basedOn w:val="Normal"/>
    <w:link w:val="BalloonTextChar"/>
    <w:uiPriority w:val="99"/>
    <w:semiHidden/>
    <w:unhideWhenUsed/>
    <w:rsid w:val="00500B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0B72"/>
    <w:rPr>
      <w:rFonts w:ascii="Segoe UI" w:hAnsi="Segoe UI" w:cs="Segoe UI"/>
      <w:sz w:val="18"/>
      <w:szCs w:val="18"/>
    </w:rPr>
  </w:style>
  <w:style w:type="character" w:styleId="PlaceholderText">
    <w:name w:val="Placeholder Text"/>
    <w:basedOn w:val="DefaultParagraphFont"/>
    <w:uiPriority w:val="99"/>
    <w:semiHidden/>
    <w:rsid w:val="00C74394"/>
    <w:rPr>
      <w:color w:val="666666"/>
    </w:rPr>
  </w:style>
  <w:style w:type="paragraph" w:styleId="FootnoteText">
    <w:name w:val="footnote text"/>
    <w:basedOn w:val="Normal"/>
    <w:link w:val="FootnoteTextChar"/>
    <w:uiPriority w:val="99"/>
    <w:semiHidden/>
    <w:unhideWhenUsed/>
    <w:rsid w:val="004D6FB9"/>
    <w:rPr>
      <w:sz w:val="20"/>
      <w:szCs w:val="20"/>
    </w:rPr>
  </w:style>
  <w:style w:type="character" w:customStyle="1" w:styleId="FootnoteTextChar">
    <w:name w:val="Footnote Text Char"/>
    <w:basedOn w:val="DefaultParagraphFont"/>
    <w:link w:val="FootnoteText"/>
    <w:uiPriority w:val="99"/>
    <w:semiHidden/>
    <w:rsid w:val="004D6FB9"/>
    <w:rPr>
      <w:rFonts w:ascii="Cambria Math" w:hAnsi="Cambria Math"/>
      <w:sz w:val="20"/>
      <w:szCs w:val="20"/>
    </w:rPr>
  </w:style>
  <w:style w:type="character" w:styleId="FootnoteReference">
    <w:name w:val="footnote reference"/>
    <w:basedOn w:val="DefaultParagraphFont"/>
    <w:uiPriority w:val="99"/>
    <w:semiHidden/>
    <w:unhideWhenUsed/>
    <w:rsid w:val="004D6FB9"/>
    <w:rPr>
      <w:vertAlign w:val="superscript"/>
    </w:rPr>
  </w:style>
  <w:style w:type="paragraph" w:styleId="Footer">
    <w:name w:val="footer"/>
    <w:basedOn w:val="Normal"/>
    <w:link w:val="FooterChar"/>
    <w:uiPriority w:val="99"/>
    <w:unhideWhenUsed/>
    <w:rsid w:val="00411B0C"/>
    <w:pPr>
      <w:tabs>
        <w:tab w:val="center" w:pos="4680"/>
        <w:tab w:val="right" w:pos="9360"/>
      </w:tabs>
    </w:pPr>
  </w:style>
  <w:style w:type="character" w:customStyle="1" w:styleId="FooterChar">
    <w:name w:val="Footer Char"/>
    <w:basedOn w:val="DefaultParagraphFont"/>
    <w:link w:val="Footer"/>
    <w:uiPriority w:val="99"/>
    <w:rsid w:val="00411B0C"/>
    <w:rPr>
      <w:rFonts w:ascii="Cambria Math" w:hAnsi="Cambria Math"/>
      <w:sz w:val="24"/>
    </w:rPr>
  </w:style>
  <w:style w:type="character" w:styleId="PageNumber">
    <w:name w:val="page number"/>
    <w:basedOn w:val="DefaultParagraphFont"/>
    <w:uiPriority w:val="99"/>
    <w:semiHidden/>
    <w:unhideWhenUsed/>
    <w:rsid w:val="00411B0C"/>
  </w:style>
  <w:style w:type="paragraph" w:styleId="Bibliography">
    <w:name w:val="Bibliography"/>
    <w:basedOn w:val="Normal"/>
    <w:next w:val="Normal"/>
    <w:uiPriority w:val="37"/>
    <w:unhideWhenUsed/>
    <w:rsid w:val="00411B0C"/>
    <w:pPr>
      <w:spacing w:line="480" w:lineRule="auto"/>
      <w:ind w:left="720" w:hanging="720"/>
    </w:pPr>
  </w:style>
  <w:style w:type="character" w:styleId="EndnoteReference">
    <w:name w:val="endnote reference"/>
    <w:basedOn w:val="DefaultParagraphFont"/>
    <w:uiPriority w:val="99"/>
    <w:semiHidden/>
    <w:unhideWhenUsed/>
    <w:rsid w:val="00860FF5"/>
    <w:rPr>
      <w:vertAlign w:val="superscript"/>
    </w:rPr>
  </w:style>
  <w:style w:type="paragraph" w:styleId="Revision">
    <w:name w:val="Revision"/>
    <w:hidden/>
    <w:uiPriority w:val="99"/>
    <w:semiHidden/>
    <w:rsid w:val="00050E03"/>
    <w:rPr>
      <w:rFonts w:ascii="Cambria Math" w:hAnsi="Cambria Math"/>
      <w:sz w:val="24"/>
    </w:rPr>
  </w:style>
  <w:style w:type="character" w:styleId="Hyperlink">
    <w:name w:val="Hyperlink"/>
    <w:basedOn w:val="DefaultParagraphFont"/>
    <w:uiPriority w:val="99"/>
    <w:unhideWhenUsed/>
    <w:rsid w:val="00AA2774"/>
    <w:rPr>
      <w:color w:val="467886" w:themeColor="hyperlink"/>
      <w:u w:val="single"/>
    </w:rPr>
  </w:style>
  <w:style w:type="character" w:styleId="UnresolvedMention">
    <w:name w:val="Unresolved Mention"/>
    <w:basedOn w:val="DefaultParagraphFont"/>
    <w:uiPriority w:val="99"/>
    <w:semiHidden/>
    <w:unhideWhenUsed/>
    <w:rsid w:val="00AA2774"/>
    <w:rPr>
      <w:color w:val="605E5C"/>
      <w:shd w:val="clear" w:color="auto" w:fill="E1DFDD"/>
    </w:rPr>
  </w:style>
  <w:style w:type="character" w:styleId="Emphasis">
    <w:name w:val="Emphasis"/>
    <w:basedOn w:val="DefaultParagraphFont"/>
    <w:uiPriority w:val="20"/>
    <w:qFormat/>
    <w:rsid w:val="00053A35"/>
    <w:rPr>
      <w:i/>
      <w:iCs/>
    </w:rPr>
  </w:style>
  <w:style w:type="character" w:customStyle="1" w:styleId="anchor-text">
    <w:name w:val="anchor-text"/>
    <w:basedOn w:val="DefaultParagraphFont"/>
    <w:rsid w:val="00053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822457">
      <w:bodyDiv w:val="1"/>
      <w:marLeft w:val="0"/>
      <w:marRight w:val="0"/>
      <w:marTop w:val="0"/>
      <w:marBottom w:val="0"/>
      <w:divBdr>
        <w:top w:val="none" w:sz="0" w:space="0" w:color="auto"/>
        <w:left w:val="none" w:sz="0" w:space="0" w:color="auto"/>
        <w:bottom w:val="none" w:sz="0" w:space="0" w:color="auto"/>
        <w:right w:val="none" w:sz="0" w:space="0" w:color="auto"/>
      </w:divBdr>
    </w:div>
    <w:div w:id="1159998724">
      <w:bodyDiv w:val="1"/>
      <w:marLeft w:val="0"/>
      <w:marRight w:val="0"/>
      <w:marTop w:val="0"/>
      <w:marBottom w:val="0"/>
      <w:divBdr>
        <w:top w:val="none" w:sz="0" w:space="0" w:color="auto"/>
        <w:left w:val="none" w:sz="0" w:space="0" w:color="auto"/>
        <w:bottom w:val="none" w:sz="0" w:space="0" w:color="auto"/>
        <w:right w:val="none" w:sz="0" w:space="0" w:color="auto"/>
      </w:divBdr>
    </w:div>
    <w:div w:id="116628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crimjus.2024.10230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strobe-statemen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872D4-2CF6-4DCB-B698-E4093FA98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33</Pages>
  <Words>37308</Words>
  <Characters>212659</Characters>
  <Application>Microsoft Office Word</Application>
  <DocSecurity>0</DocSecurity>
  <Lines>1772</Lines>
  <Paragraphs>498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Watts (Student)</dc:creator>
  <cp:keywords/>
  <dc:description/>
  <cp:lastModifiedBy>Seth Watts (Student)</cp:lastModifiedBy>
  <cp:revision>18</cp:revision>
  <cp:lastPrinted>2024-08-05T19:59:00Z</cp:lastPrinted>
  <dcterms:created xsi:type="dcterms:W3CDTF">2024-10-15T22:06:00Z</dcterms:created>
  <dcterms:modified xsi:type="dcterms:W3CDTF">2024-12-19T20:46:00Z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id="C32l6NKp"/&gt;&lt;style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