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Y="339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11692" w:rsidTr="00B11692">
        <w:trPr>
          <w:trHeight w:val="425"/>
        </w:trPr>
        <w:tc>
          <w:tcPr>
            <w:tcW w:w="4247" w:type="dxa"/>
          </w:tcPr>
          <w:p w:rsidR="00B11692" w:rsidRPr="00B11692" w:rsidRDefault="00B11692" w:rsidP="00B11692">
            <w:pPr>
              <w:jc w:val="both"/>
              <w:rPr>
                <w:b/>
              </w:rPr>
            </w:pPr>
            <w:r>
              <w:rPr>
                <w:b/>
              </w:rPr>
              <w:t>&lt;</w:t>
            </w:r>
            <w:proofErr w:type="spellStart"/>
            <w:r>
              <w:rPr>
                <w:b/>
              </w:rPr>
              <w:t>form</w:t>
            </w:r>
            <w:proofErr w:type="spellEnd"/>
            <w:r>
              <w:rPr>
                <w:b/>
              </w:rPr>
              <w:t>&gt;…&lt;/</w:t>
            </w:r>
            <w:proofErr w:type="spellStart"/>
            <w:r>
              <w:rPr>
                <w:b/>
              </w:rPr>
              <w:t>form</w:t>
            </w:r>
            <w:proofErr w:type="spellEnd"/>
            <w:r>
              <w:rPr>
                <w:b/>
              </w:rPr>
              <w:t>&gt;</w:t>
            </w:r>
          </w:p>
        </w:tc>
        <w:tc>
          <w:tcPr>
            <w:tcW w:w="4247" w:type="dxa"/>
          </w:tcPr>
          <w:p w:rsidR="00B11692" w:rsidRDefault="00B11692" w:rsidP="00B11692">
            <w:r>
              <w:t xml:space="preserve">Las etiquetas </w:t>
            </w:r>
            <w:proofErr w:type="spellStart"/>
            <w:r>
              <w:t>form</w:t>
            </w:r>
            <w:proofErr w:type="spellEnd"/>
            <w:r>
              <w:t xml:space="preserve"> delimitan un formulario, dentro de ellas, irán los campos y controles que serán enviados a un servidor.</w:t>
            </w:r>
          </w:p>
        </w:tc>
      </w:tr>
      <w:tr w:rsidR="00B11692" w:rsidTr="00B11692">
        <w:tc>
          <w:tcPr>
            <w:tcW w:w="4247" w:type="dxa"/>
          </w:tcPr>
          <w:p w:rsidR="00B11692" w:rsidRPr="00752B52" w:rsidRDefault="00752B52" w:rsidP="00B11692">
            <w:pPr>
              <w:rPr>
                <w:b/>
              </w:rPr>
            </w:pPr>
            <w:r>
              <w:rPr>
                <w:b/>
              </w:rPr>
              <w:t>&lt;input&gt;</w:t>
            </w:r>
          </w:p>
        </w:tc>
        <w:tc>
          <w:tcPr>
            <w:tcW w:w="4247" w:type="dxa"/>
          </w:tcPr>
          <w:p w:rsidR="00B11692" w:rsidRDefault="00752B52" w:rsidP="00B11692">
            <w:r>
              <w:t xml:space="preserve">Dentro de “input” irán atributos que definirán el tipo de dato que será mandado. </w:t>
            </w:r>
          </w:p>
        </w:tc>
      </w:tr>
    </w:tbl>
    <w:p w:rsidR="002276B4" w:rsidRDefault="002276B4">
      <w:pPr>
        <w:rPr>
          <w:rFonts w:ascii="Bahnschrift SemiBold Condensed" w:hAnsi="Bahnschrift SemiBold Condensed"/>
          <w:sz w:val="36"/>
        </w:rPr>
      </w:pPr>
      <w:r>
        <w:rPr>
          <w:rFonts w:ascii="Bahnschrift SemiBold Condensed" w:hAnsi="Bahnschrift SemiBold Condensed"/>
          <w:sz w:val="36"/>
        </w:rPr>
        <w:t>Philippe Nakayama</w:t>
      </w:r>
      <w:bookmarkStart w:id="0" w:name="_GoBack"/>
      <w:bookmarkEnd w:id="0"/>
    </w:p>
    <w:p w:rsidR="00D52AA8" w:rsidRDefault="00B11692">
      <w:pPr>
        <w:rPr>
          <w:rFonts w:ascii="Bahnschrift SemiBold Condensed" w:hAnsi="Bahnschrift SemiBold Condensed"/>
          <w:b/>
          <w:sz w:val="36"/>
        </w:rPr>
      </w:pPr>
      <w:r w:rsidRPr="00B11692">
        <w:rPr>
          <w:rFonts w:ascii="Bahnschrift SemiBold Condensed" w:hAnsi="Bahnschrift SemiBold Condensed"/>
          <w:sz w:val="36"/>
        </w:rPr>
        <w:t xml:space="preserve">El formulario </w:t>
      </w:r>
      <w:proofErr w:type="spellStart"/>
      <w:r w:rsidRPr="00B11692">
        <w:rPr>
          <w:rFonts w:ascii="Bahnschrift SemiBold Condensed" w:hAnsi="Bahnschrift SemiBold Condensed"/>
          <w:b/>
          <w:sz w:val="36"/>
        </w:rPr>
        <w:t>form</w:t>
      </w:r>
      <w:proofErr w:type="spellEnd"/>
    </w:p>
    <w:p w:rsidR="00B11692" w:rsidRDefault="00B11692" w:rsidP="00B11692">
      <w:pPr>
        <w:jc w:val="center"/>
        <w:rPr>
          <w:rFonts w:ascii="Arial" w:hAnsi="Arial" w:cs="Arial"/>
          <w:color w:val="000000"/>
          <w:sz w:val="24"/>
          <w:szCs w:val="27"/>
          <w:shd w:val="clear" w:color="auto" w:fill="FFFFFF"/>
        </w:rPr>
      </w:pPr>
      <w:r w:rsidRPr="00B11692">
        <w:rPr>
          <w:rFonts w:ascii="Arial" w:hAnsi="Arial" w:cs="Arial"/>
          <w:color w:val="000000"/>
          <w:sz w:val="24"/>
          <w:szCs w:val="27"/>
          <w:shd w:val="clear" w:color="auto" w:fill="FFFFFF"/>
        </w:rPr>
        <w:t xml:space="preserve">Un formulario es </w:t>
      </w:r>
      <w:r w:rsidRPr="00B11692">
        <w:rPr>
          <w:rFonts w:ascii="Arial" w:hAnsi="Arial" w:cs="Arial"/>
          <w:b/>
          <w:color w:val="000000"/>
          <w:sz w:val="24"/>
          <w:szCs w:val="27"/>
          <w:shd w:val="clear" w:color="auto" w:fill="FFFFFF"/>
        </w:rPr>
        <w:t>un conjunto de controles</w:t>
      </w:r>
      <w:r w:rsidRPr="00B11692">
        <w:rPr>
          <w:rFonts w:ascii="Arial" w:hAnsi="Arial" w:cs="Arial"/>
          <w:color w:val="000000"/>
          <w:sz w:val="24"/>
          <w:szCs w:val="27"/>
          <w:shd w:val="clear" w:color="auto" w:fill="FFFFFF"/>
        </w:rPr>
        <w:t xml:space="preserve"> (botones, cajas de texto, casillas de verificación, botones radio, </w:t>
      </w:r>
      <w:proofErr w:type="spellStart"/>
      <w:r w:rsidRPr="00B11692">
        <w:rPr>
          <w:rFonts w:ascii="Arial" w:hAnsi="Arial" w:cs="Arial"/>
          <w:color w:val="000000"/>
          <w:sz w:val="24"/>
          <w:szCs w:val="27"/>
          <w:shd w:val="clear" w:color="auto" w:fill="FFFFFF"/>
        </w:rPr>
        <w:t>etc</w:t>
      </w:r>
      <w:proofErr w:type="spellEnd"/>
      <w:r w:rsidRPr="00B11692">
        <w:rPr>
          <w:rFonts w:ascii="Arial" w:hAnsi="Arial" w:cs="Arial"/>
          <w:color w:val="000000"/>
          <w:sz w:val="24"/>
          <w:szCs w:val="27"/>
          <w:shd w:val="clear" w:color="auto" w:fill="FFFFFF"/>
        </w:rPr>
        <w:t>) que permiten al usuario introducir datos y enviarlos al servidor web para su procesamiento.</w:t>
      </w:r>
    </w:p>
    <w:tbl>
      <w:tblPr>
        <w:tblStyle w:val="Tablaconcuadrcula"/>
        <w:tblpPr w:leftFromText="141" w:rightFromText="141" w:vertAnchor="text" w:horzAnchor="margin" w:tblpY="3129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52B52" w:rsidTr="00752B52">
        <w:tc>
          <w:tcPr>
            <w:tcW w:w="4247" w:type="dxa"/>
          </w:tcPr>
          <w:p w:rsidR="00752B52" w:rsidRDefault="00752B52" w:rsidP="00752B52">
            <w:pPr>
              <w:rPr>
                <w:rFonts w:ascii="Bahnschrift SemiBold Condensed" w:hAnsi="Bahnschrift SemiBold Condensed"/>
                <w:sz w:val="36"/>
              </w:rPr>
            </w:pPr>
            <w:proofErr w:type="spellStart"/>
            <w:r w:rsidRPr="00752B52">
              <w:rPr>
                <w:b/>
              </w:rPr>
              <w:t>type</w:t>
            </w:r>
            <w:proofErr w:type="spellEnd"/>
          </w:p>
        </w:tc>
        <w:tc>
          <w:tcPr>
            <w:tcW w:w="4247" w:type="dxa"/>
          </w:tcPr>
          <w:p w:rsidR="00752B52" w:rsidRPr="00752B52" w:rsidRDefault="00752B52" w:rsidP="00752B52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sz w:val="24"/>
              </w:rPr>
              <w:t xml:space="preserve">En </w:t>
            </w:r>
            <w:proofErr w:type="spellStart"/>
            <w:r w:rsidRPr="00752B52">
              <w:rPr>
                <w:rFonts w:cstheme="minorHAnsi"/>
                <w:b/>
                <w:sz w:val="24"/>
              </w:rPr>
              <w:t>type</w:t>
            </w:r>
            <w:proofErr w:type="spellEnd"/>
            <w:r w:rsidRPr="00752B52">
              <w:rPr>
                <w:rFonts w:cstheme="minorHAnsi"/>
                <w:b/>
                <w:sz w:val="24"/>
              </w:rPr>
              <w:t xml:space="preserve"> </w:t>
            </w:r>
            <w:r>
              <w:rPr>
                <w:rFonts w:cstheme="minorHAnsi"/>
                <w:sz w:val="24"/>
              </w:rPr>
              <w:t xml:space="preserve">definimos el tipo de dato que introduciremos, como texto, números, o inclusive un botón a través de las </w:t>
            </w:r>
            <w:proofErr w:type="spellStart"/>
            <w:r>
              <w:rPr>
                <w:rFonts w:cstheme="minorHAnsi"/>
                <w:sz w:val="24"/>
              </w:rPr>
              <w:t>las</w:t>
            </w:r>
            <w:proofErr w:type="spellEnd"/>
            <w:r>
              <w:rPr>
                <w:rFonts w:cstheme="minorHAnsi"/>
                <w:sz w:val="24"/>
              </w:rPr>
              <w:t xml:space="preserve"> propiedades: </w:t>
            </w:r>
            <w:proofErr w:type="spellStart"/>
            <w:r>
              <w:rPr>
                <w:rFonts w:cstheme="minorHAnsi"/>
                <w:b/>
                <w:sz w:val="24"/>
              </w:rPr>
              <w:t>text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, </w:t>
            </w:r>
            <w:proofErr w:type="spellStart"/>
            <w:r>
              <w:rPr>
                <w:rFonts w:cstheme="minorHAnsi"/>
                <w:b/>
                <w:sz w:val="24"/>
              </w:rPr>
              <w:t>number</w:t>
            </w:r>
            <w:proofErr w:type="spellEnd"/>
            <w:r>
              <w:rPr>
                <w:rFonts w:cstheme="minorHAnsi"/>
                <w:b/>
                <w:sz w:val="24"/>
              </w:rPr>
              <w:t>, radio, etc.</w:t>
            </w:r>
          </w:p>
        </w:tc>
      </w:tr>
      <w:tr w:rsidR="00752B52" w:rsidTr="00752B52">
        <w:tc>
          <w:tcPr>
            <w:tcW w:w="4247" w:type="dxa"/>
          </w:tcPr>
          <w:p w:rsidR="00752B52" w:rsidRPr="00752B52" w:rsidRDefault="00752B52" w:rsidP="00752B52">
            <w:pPr>
              <w:rPr>
                <w:b/>
              </w:rPr>
            </w:pPr>
            <w:proofErr w:type="spellStart"/>
            <w:r>
              <w:rPr>
                <w:b/>
              </w:rPr>
              <w:t>name</w:t>
            </w:r>
            <w:proofErr w:type="spellEnd"/>
          </w:p>
        </w:tc>
        <w:tc>
          <w:tcPr>
            <w:tcW w:w="4247" w:type="dxa"/>
          </w:tcPr>
          <w:p w:rsidR="00752B52" w:rsidRPr="00752B52" w:rsidRDefault="00752B52" w:rsidP="00752B52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El atributo </w:t>
            </w:r>
            <w:proofErr w:type="spellStart"/>
            <w:r>
              <w:rPr>
                <w:rFonts w:cstheme="minorHAnsi"/>
                <w:b/>
                <w:sz w:val="24"/>
              </w:rPr>
              <w:t>name</w:t>
            </w:r>
            <w:proofErr w:type="spellEnd"/>
            <w:r>
              <w:rPr>
                <w:rFonts w:cstheme="minorHAnsi"/>
                <w:sz w:val="24"/>
              </w:rPr>
              <w:t xml:space="preserve"> sirve para identificar a nuestro “input”. </w:t>
            </w:r>
          </w:p>
        </w:tc>
      </w:tr>
      <w:tr w:rsidR="00752B52" w:rsidTr="00752B52">
        <w:tc>
          <w:tcPr>
            <w:tcW w:w="4247" w:type="dxa"/>
          </w:tcPr>
          <w:p w:rsidR="00752B52" w:rsidRPr="00752B52" w:rsidRDefault="00752B52" w:rsidP="00752B52">
            <w:pPr>
              <w:rPr>
                <w:b/>
              </w:rPr>
            </w:pPr>
            <w:proofErr w:type="spellStart"/>
            <w:r>
              <w:rPr>
                <w:b/>
              </w:rPr>
              <w:t>value</w:t>
            </w:r>
            <w:proofErr w:type="spellEnd"/>
          </w:p>
        </w:tc>
        <w:tc>
          <w:tcPr>
            <w:tcW w:w="4247" w:type="dxa"/>
          </w:tcPr>
          <w:p w:rsidR="00B61347" w:rsidRPr="00752B52" w:rsidRDefault="00752B52" w:rsidP="00752B52">
            <w:pPr>
              <w:rPr>
                <w:rFonts w:cstheme="minorHAnsi"/>
                <w:sz w:val="24"/>
              </w:rPr>
            </w:pPr>
            <w:r w:rsidRPr="00752B52">
              <w:rPr>
                <w:rFonts w:cstheme="minorHAnsi"/>
                <w:sz w:val="24"/>
              </w:rPr>
              <w:t xml:space="preserve">El atributo </w:t>
            </w:r>
            <w:proofErr w:type="spellStart"/>
            <w:r w:rsidRPr="00B61347">
              <w:rPr>
                <w:rFonts w:cstheme="minorHAnsi"/>
                <w:b/>
                <w:sz w:val="24"/>
              </w:rPr>
              <w:t>value</w:t>
            </w:r>
            <w:proofErr w:type="spellEnd"/>
            <w:r w:rsidRPr="00752B52">
              <w:rPr>
                <w:rFonts w:cstheme="minorHAnsi"/>
                <w:sz w:val="24"/>
              </w:rPr>
              <w:t xml:space="preserve"> permite establecer el </w:t>
            </w:r>
            <w:r w:rsidRPr="00B61347">
              <w:rPr>
                <w:rFonts w:cstheme="minorHAnsi"/>
                <w:b/>
                <w:sz w:val="24"/>
              </w:rPr>
              <w:t>valor inicial</w:t>
            </w:r>
            <w:r w:rsidRPr="00752B52">
              <w:rPr>
                <w:rFonts w:cstheme="minorHAnsi"/>
                <w:sz w:val="24"/>
              </w:rPr>
              <w:t xml:space="preserve"> de un control, aunque cada control lo utiliza de una forma ligeramente distinta y algunos controles no lo admiten (área de texto, archivo o imagen).</w:t>
            </w:r>
          </w:p>
        </w:tc>
      </w:tr>
      <w:tr w:rsidR="00B61347" w:rsidTr="00752B52">
        <w:tc>
          <w:tcPr>
            <w:tcW w:w="4247" w:type="dxa"/>
          </w:tcPr>
          <w:p w:rsidR="00B61347" w:rsidRDefault="00B61347" w:rsidP="00752B52">
            <w:pPr>
              <w:rPr>
                <w:b/>
              </w:rPr>
            </w:pPr>
            <w:proofErr w:type="spellStart"/>
            <w:r>
              <w:rPr>
                <w:b/>
              </w:rPr>
              <w:t>required</w:t>
            </w:r>
            <w:proofErr w:type="spellEnd"/>
          </w:p>
        </w:tc>
        <w:tc>
          <w:tcPr>
            <w:tcW w:w="4247" w:type="dxa"/>
          </w:tcPr>
          <w:p w:rsidR="00B61347" w:rsidRPr="00752B52" w:rsidRDefault="00B61347" w:rsidP="00B61347">
            <w:pPr>
              <w:rPr>
                <w:rFonts w:cstheme="minorHAnsi"/>
                <w:sz w:val="24"/>
              </w:rPr>
            </w:pPr>
            <w:r w:rsidRPr="00B61347">
              <w:rPr>
                <w:rFonts w:cstheme="minorHAnsi"/>
                <w:sz w:val="24"/>
              </w:rPr>
              <w:t xml:space="preserve">El atributo </w:t>
            </w:r>
            <w:proofErr w:type="spellStart"/>
            <w:r w:rsidRPr="00B61347">
              <w:rPr>
                <w:rFonts w:cstheme="minorHAnsi"/>
                <w:b/>
                <w:sz w:val="24"/>
              </w:rPr>
              <w:t>required</w:t>
            </w:r>
            <w:proofErr w:type="spellEnd"/>
            <w:r w:rsidRPr="00B61347">
              <w:rPr>
                <w:rFonts w:cstheme="minorHAnsi"/>
                <w:sz w:val="24"/>
              </w:rPr>
              <w:t xml:space="preserve"> permite indicar qué controles es obligatorio rellenar para enviar el formulario.</w:t>
            </w:r>
            <w:r>
              <w:rPr>
                <w:rFonts w:cstheme="minorHAnsi"/>
                <w:sz w:val="24"/>
              </w:rPr>
              <w:t xml:space="preserve"> En caso de que no se rellenen estos campos, saltará un cuadro de aviso indicando que es necesario completar el campo.</w:t>
            </w:r>
          </w:p>
        </w:tc>
      </w:tr>
      <w:tr w:rsidR="00B61347" w:rsidTr="00752B52">
        <w:tc>
          <w:tcPr>
            <w:tcW w:w="4247" w:type="dxa"/>
          </w:tcPr>
          <w:p w:rsidR="00B61347" w:rsidRDefault="00B61347" w:rsidP="00752B52">
            <w:pPr>
              <w:rPr>
                <w:b/>
              </w:rPr>
            </w:pPr>
            <w:proofErr w:type="spellStart"/>
            <w:r>
              <w:rPr>
                <w:b/>
              </w:rPr>
              <w:t>placeholder</w:t>
            </w:r>
            <w:proofErr w:type="spellEnd"/>
          </w:p>
        </w:tc>
        <w:tc>
          <w:tcPr>
            <w:tcW w:w="4247" w:type="dxa"/>
          </w:tcPr>
          <w:p w:rsidR="00B61347" w:rsidRPr="00752B52" w:rsidRDefault="00B61347" w:rsidP="00752B52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Este atributo coloca un texto definido por el desarrollador que desaparece al escribir en el campo de texto en el que se encuentra.</w:t>
            </w:r>
          </w:p>
        </w:tc>
      </w:tr>
      <w:tr w:rsidR="00B61347" w:rsidTr="00752B52">
        <w:tc>
          <w:tcPr>
            <w:tcW w:w="4247" w:type="dxa"/>
          </w:tcPr>
          <w:p w:rsidR="00B61347" w:rsidRDefault="00B61347" w:rsidP="00752B52">
            <w:pPr>
              <w:rPr>
                <w:b/>
              </w:rPr>
            </w:pPr>
            <w:proofErr w:type="spellStart"/>
            <w:r w:rsidRPr="00B61347">
              <w:rPr>
                <w:b/>
              </w:rPr>
              <w:t>maxlength</w:t>
            </w:r>
            <w:proofErr w:type="spellEnd"/>
            <w:r w:rsidRPr="00B61347">
              <w:rPr>
                <w:b/>
              </w:rPr>
              <w:t xml:space="preserve"> y </w:t>
            </w:r>
            <w:proofErr w:type="spellStart"/>
            <w:r w:rsidRPr="00B61347">
              <w:rPr>
                <w:b/>
              </w:rPr>
              <w:t>minlength</w:t>
            </w:r>
            <w:proofErr w:type="spellEnd"/>
          </w:p>
        </w:tc>
        <w:tc>
          <w:tcPr>
            <w:tcW w:w="4247" w:type="dxa"/>
          </w:tcPr>
          <w:p w:rsidR="00B61347" w:rsidRDefault="00B61347" w:rsidP="00752B52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Estos dos permiten, en los cuadros donde se pueda insertar texto, </w:t>
            </w:r>
            <w:r w:rsidR="009416F1">
              <w:rPr>
                <w:rFonts w:cstheme="minorHAnsi"/>
                <w:sz w:val="24"/>
              </w:rPr>
              <w:lastRenderedPageBreak/>
              <w:t xml:space="preserve">establecer un valor mínimo o máximo de caracteres. </w:t>
            </w:r>
          </w:p>
        </w:tc>
      </w:tr>
      <w:tr w:rsidR="009416F1" w:rsidTr="00752B52">
        <w:tc>
          <w:tcPr>
            <w:tcW w:w="4247" w:type="dxa"/>
          </w:tcPr>
          <w:p w:rsidR="009416F1" w:rsidRPr="00B61347" w:rsidRDefault="009416F1" w:rsidP="00752B52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reset</w:t>
            </w:r>
            <w:proofErr w:type="spellEnd"/>
          </w:p>
        </w:tc>
        <w:tc>
          <w:tcPr>
            <w:tcW w:w="4247" w:type="dxa"/>
          </w:tcPr>
          <w:p w:rsidR="009416F1" w:rsidRDefault="009416F1" w:rsidP="009416F1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Este atributo en un input como un botón por ejemplo, resetearía los valores del formulario.</w:t>
            </w:r>
          </w:p>
        </w:tc>
      </w:tr>
    </w:tbl>
    <w:p w:rsidR="00752B52" w:rsidRDefault="00752B52" w:rsidP="00752B52">
      <w:pPr>
        <w:rPr>
          <w:rFonts w:ascii="Bahnschrift SemiBold Condensed" w:hAnsi="Bahnschrift SemiBold Condensed"/>
          <w:sz w:val="36"/>
        </w:rPr>
      </w:pPr>
    </w:p>
    <w:p w:rsidR="00B11692" w:rsidRDefault="00752B52" w:rsidP="00752B52">
      <w:pPr>
        <w:rPr>
          <w:rFonts w:ascii="Bahnschrift SemiBold Condensed" w:hAnsi="Bahnschrift SemiBold Condensed"/>
          <w:sz w:val="36"/>
        </w:rPr>
      </w:pPr>
      <w:r>
        <w:rPr>
          <w:rFonts w:ascii="Bahnschrift SemiBold Condensed" w:hAnsi="Bahnschrift SemiBold Condensed"/>
          <w:sz w:val="36"/>
        </w:rPr>
        <w:t>Atributos de input:</w:t>
      </w:r>
    </w:p>
    <w:p w:rsidR="009416F1" w:rsidRDefault="009416F1" w:rsidP="00752B52">
      <w:pPr>
        <w:rPr>
          <w:rFonts w:ascii="Bahnschrift SemiBold Condensed" w:hAnsi="Bahnschrift SemiBold Condensed"/>
          <w:sz w:val="36"/>
        </w:rPr>
      </w:pPr>
    </w:p>
    <w:p w:rsidR="009416F1" w:rsidRDefault="009416F1" w:rsidP="00752B52">
      <w:pPr>
        <w:rPr>
          <w:rFonts w:ascii="Bahnschrift SemiBold Condensed" w:hAnsi="Bahnschrift SemiBold Condensed"/>
          <w:sz w:val="36"/>
        </w:rPr>
      </w:pPr>
      <w:r>
        <w:rPr>
          <w:rFonts w:ascii="Bahnschrift SemiBold Condensed" w:hAnsi="Bahnschrift SemiBold Condensed"/>
          <w:sz w:val="36"/>
        </w:rPr>
        <w:t>HTML</w:t>
      </w:r>
      <w:r w:rsidR="00812D0A">
        <w:rPr>
          <w:rFonts w:ascii="Bahnschrift SemiBold Condensed" w:hAnsi="Bahnschrift SemiBold Condensed"/>
          <w:sz w:val="36"/>
        </w:rPr>
        <w:t xml:space="preserve"> </w:t>
      </w:r>
      <w:r>
        <w:rPr>
          <w:rFonts w:ascii="Bahnschrift SemiBold Condensed" w:hAnsi="Bahnschrift SemiBold Condensed"/>
          <w:sz w:val="36"/>
        </w:rPr>
        <w:t>5</w:t>
      </w:r>
    </w:p>
    <w:p w:rsidR="009416F1" w:rsidRDefault="009416F1" w:rsidP="00752B52">
      <w:pPr>
        <w:rPr>
          <w:rFonts w:cstheme="minorHAnsi"/>
          <w:sz w:val="24"/>
        </w:rPr>
      </w:pPr>
      <w:r w:rsidRPr="009416F1">
        <w:rPr>
          <w:rFonts w:cstheme="minorHAnsi"/>
          <w:sz w:val="24"/>
        </w:rPr>
        <w:lastRenderedPageBreak/>
        <w:t xml:space="preserve">A través de las actualizaciones de HTML, la quinta versión simplifica y agrega controles tales como </w:t>
      </w:r>
      <w:r w:rsidRPr="009416F1">
        <w:rPr>
          <w:rFonts w:cstheme="minorHAnsi"/>
          <w:b/>
          <w:sz w:val="24"/>
        </w:rPr>
        <w:t>&lt;</w:t>
      </w:r>
      <w:proofErr w:type="spellStart"/>
      <w:r w:rsidRPr="009416F1">
        <w:rPr>
          <w:rFonts w:cstheme="minorHAnsi"/>
          <w:b/>
          <w:sz w:val="24"/>
        </w:rPr>
        <w:t>button</w:t>
      </w:r>
      <w:proofErr w:type="spellEnd"/>
      <w:r w:rsidRPr="009416F1">
        <w:rPr>
          <w:rFonts w:cstheme="minorHAnsi"/>
          <w:b/>
          <w:sz w:val="24"/>
        </w:rPr>
        <w:t>&gt;</w:t>
      </w:r>
      <w:r w:rsidRPr="009416F1">
        <w:rPr>
          <w:rFonts w:cstheme="minorHAnsi"/>
          <w:sz w:val="24"/>
        </w:rPr>
        <w:t xml:space="preserve"> este, ya había tenido una modificación en la cuarta versión al poder ser agregado como </w:t>
      </w:r>
      <w:r w:rsidRPr="009416F1">
        <w:rPr>
          <w:rFonts w:cstheme="minorHAnsi"/>
          <w:b/>
          <w:sz w:val="24"/>
        </w:rPr>
        <w:t xml:space="preserve">&lt;input </w:t>
      </w:r>
      <w:proofErr w:type="spellStart"/>
      <w:r w:rsidRPr="009416F1">
        <w:rPr>
          <w:rFonts w:cstheme="minorHAnsi"/>
          <w:b/>
          <w:sz w:val="24"/>
        </w:rPr>
        <w:t>type</w:t>
      </w:r>
      <w:proofErr w:type="spellEnd"/>
      <w:r w:rsidRPr="009416F1">
        <w:rPr>
          <w:rFonts w:cstheme="minorHAnsi"/>
          <w:b/>
          <w:sz w:val="24"/>
        </w:rPr>
        <w:t xml:space="preserve">= </w:t>
      </w:r>
      <w:proofErr w:type="spellStart"/>
      <w:r w:rsidRPr="009416F1">
        <w:rPr>
          <w:rFonts w:cstheme="minorHAnsi"/>
          <w:b/>
          <w:sz w:val="24"/>
        </w:rPr>
        <w:t>button</w:t>
      </w:r>
      <w:proofErr w:type="spellEnd"/>
      <w:r w:rsidRPr="009416F1">
        <w:rPr>
          <w:rFonts w:cstheme="minorHAnsi"/>
          <w:b/>
          <w:sz w:val="24"/>
        </w:rPr>
        <w:t>&gt;</w:t>
      </w:r>
      <w:r>
        <w:rPr>
          <w:rFonts w:cstheme="minorHAnsi"/>
          <w:sz w:val="24"/>
        </w:rPr>
        <w:t>.</w:t>
      </w:r>
    </w:p>
    <w:p w:rsidR="00812D0A" w:rsidRDefault="009416F1" w:rsidP="00752B52">
      <w:pPr>
        <w:rPr>
          <w:rFonts w:cstheme="minorHAnsi"/>
          <w:sz w:val="24"/>
        </w:rPr>
      </w:pPr>
      <w:r>
        <w:rPr>
          <w:rFonts w:cstheme="minorHAnsi"/>
          <w:sz w:val="24"/>
        </w:rPr>
        <w:t xml:space="preserve">También la principal diferencia es que en el input </w:t>
      </w:r>
      <w:proofErr w:type="spellStart"/>
      <w:r>
        <w:rPr>
          <w:rFonts w:cstheme="minorHAnsi"/>
          <w:sz w:val="24"/>
        </w:rPr>
        <w:t>type</w:t>
      </w:r>
      <w:proofErr w:type="spellEnd"/>
      <w:r>
        <w:rPr>
          <w:rFonts w:cstheme="minorHAnsi"/>
          <w:sz w:val="24"/>
        </w:rPr>
        <w:t xml:space="preserve">= </w:t>
      </w:r>
      <w:proofErr w:type="spellStart"/>
      <w:r>
        <w:rPr>
          <w:rFonts w:cstheme="minorHAnsi"/>
          <w:sz w:val="24"/>
        </w:rPr>
        <w:t>button</w:t>
      </w:r>
      <w:proofErr w:type="spellEnd"/>
      <w:r>
        <w:rPr>
          <w:rFonts w:cstheme="minorHAnsi"/>
          <w:sz w:val="24"/>
        </w:rPr>
        <w:t xml:space="preserve">, solo podía agregarse como valor </w:t>
      </w:r>
      <w:r w:rsidR="00812D0A">
        <w:rPr>
          <w:rFonts w:cstheme="minorHAnsi"/>
          <w:sz w:val="24"/>
        </w:rPr>
        <w:t>un texto a través de “</w:t>
      </w:r>
      <w:proofErr w:type="spellStart"/>
      <w:r w:rsidR="00812D0A">
        <w:rPr>
          <w:rFonts w:cstheme="minorHAnsi"/>
          <w:sz w:val="24"/>
        </w:rPr>
        <w:t>value</w:t>
      </w:r>
      <w:proofErr w:type="spellEnd"/>
      <w:r w:rsidR="00812D0A">
        <w:rPr>
          <w:rFonts w:cstheme="minorHAnsi"/>
          <w:sz w:val="24"/>
        </w:rPr>
        <w:t xml:space="preserve">”, pero dentro de la etiqueta de </w:t>
      </w:r>
      <w:proofErr w:type="spellStart"/>
      <w:r w:rsidR="00812D0A">
        <w:rPr>
          <w:rFonts w:cstheme="minorHAnsi"/>
          <w:sz w:val="24"/>
        </w:rPr>
        <w:t>button</w:t>
      </w:r>
      <w:proofErr w:type="spellEnd"/>
      <w:r w:rsidR="00812D0A">
        <w:rPr>
          <w:rFonts w:cstheme="minorHAnsi"/>
          <w:sz w:val="24"/>
        </w:rPr>
        <w:t xml:space="preserve"> en HTML5 ya podemos agregar imágenes.</w:t>
      </w:r>
    </w:p>
    <w:p w:rsidR="00812D0A" w:rsidRPr="00812D0A" w:rsidRDefault="00812D0A" w:rsidP="00752B52">
      <w:pPr>
        <w:rPr>
          <w:rFonts w:ascii="Bahnschrift SemiBold Condensed" w:hAnsi="Bahnschrift SemiBold Condensed"/>
          <w:sz w:val="36"/>
        </w:rPr>
      </w:pPr>
      <w:r w:rsidRPr="00812D0A">
        <w:rPr>
          <w:rFonts w:ascii="Bahnschrift SemiBold Condensed" w:hAnsi="Bahnschrift SemiBold Condensed"/>
          <w:sz w:val="36"/>
        </w:rPr>
        <w:t>HTML CANVAS</w:t>
      </w:r>
    </w:p>
    <w:p w:rsidR="00812D0A" w:rsidRDefault="00812D0A" w:rsidP="00752B52">
      <w:pPr>
        <w:rPr>
          <w:rFonts w:cstheme="minorHAnsi"/>
          <w:sz w:val="24"/>
        </w:rPr>
      </w:pPr>
      <w:r w:rsidRPr="00812D0A">
        <w:rPr>
          <w:rFonts w:cstheme="minorHAnsi"/>
          <w:sz w:val="24"/>
        </w:rPr>
        <w:t xml:space="preserve">El elemento HTML </w:t>
      </w:r>
      <w:proofErr w:type="spellStart"/>
      <w:r w:rsidRPr="00812D0A">
        <w:rPr>
          <w:rFonts w:cstheme="minorHAnsi"/>
          <w:sz w:val="24"/>
        </w:rPr>
        <w:t>canvas</w:t>
      </w:r>
      <w:proofErr w:type="spellEnd"/>
      <w:r w:rsidRPr="00812D0A">
        <w:rPr>
          <w:rFonts w:cstheme="minorHAnsi"/>
          <w:sz w:val="24"/>
        </w:rPr>
        <w:t xml:space="preserve"> (&lt;</w:t>
      </w:r>
      <w:proofErr w:type="spellStart"/>
      <w:r w:rsidRPr="00812D0A">
        <w:rPr>
          <w:rFonts w:cstheme="minorHAnsi"/>
          <w:sz w:val="24"/>
        </w:rPr>
        <w:t>canvas</w:t>
      </w:r>
      <w:proofErr w:type="spellEnd"/>
      <w:r w:rsidRPr="00812D0A">
        <w:rPr>
          <w:rFonts w:cstheme="minorHAnsi"/>
          <w:sz w:val="24"/>
        </w:rPr>
        <w:t>&gt;) se puede utilizar para dibujar gráficos a través de secuencias de comandos (por lo general JavaScript). Por ejemplo, puede usarse para dibujar gráficos, hacer composiciones de fotos o incluso realizar animaciones.</w:t>
      </w:r>
    </w:p>
    <w:p w:rsidR="00812D0A" w:rsidRPr="00812D0A" w:rsidRDefault="00812D0A" w:rsidP="00812D0A">
      <w:pPr>
        <w:rPr>
          <w:rFonts w:ascii="Bahnschrift SemiBold Condensed" w:hAnsi="Bahnschrift SemiBold Condensed"/>
          <w:sz w:val="36"/>
        </w:rPr>
      </w:pPr>
      <w:r w:rsidRPr="00812D0A">
        <w:rPr>
          <w:rFonts w:ascii="Bahnschrift SemiBold Condensed" w:hAnsi="Bahnschrift SemiBold Condensed"/>
          <w:sz w:val="36"/>
        </w:rPr>
        <w:t>Atributos</w:t>
      </w:r>
    </w:p>
    <w:p w:rsidR="00812D0A" w:rsidRPr="00812D0A" w:rsidRDefault="00812D0A" w:rsidP="00812D0A">
      <w:pPr>
        <w:rPr>
          <w:rFonts w:ascii="Consolas" w:hAnsi="Consolas" w:cstheme="minorHAnsi"/>
          <w:b/>
          <w:sz w:val="24"/>
        </w:rPr>
      </w:pPr>
      <w:proofErr w:type="spellStart"/>
      <w:proofErr w:type="gramStart"/>
      <w:r w:rsidRPr="00812D0A">
        <w:rPr>
          <w:rFonts w:ascii="Consolas" w:hAnsi="Consolas" w:cstheme="minorHAnsi"/>
          <w:b/>
          <w:sz w:val="24"/>
        </w:rPr>
        <w:t>width</w:t>
      </w:r>
      <w:proofErr w:type="spellEnd"/>
      <w:proofErr w:type="gramEnd"/>
    </w:p>
    <w:p w:rsidR="00812D0A" w:rsidRPr="00812D0A" w:rsidRDefault="00812D0A" w:rsidP="00812D0A">
      <w:pPr>
        <w:rPr>
          <w:rFonts w:cstheme="minorHAnsi"/>
          <w:sz w:val="24"/>
        </w:rPr>
      </w:pPr>
      <w:r w:rsidRPr="00812D0A">
        <w:rPr>
          <w:rFonts w:cstheme="minorHAnsi"/>
          <w:sz w:val="24"/>
        </w:rPr>
        <w:t xml:space="preserve"> La anchura del espacio de coordenadas en píxeles CSS. El valor predeterminado es 300.</w:t>
      </w:r>
    </w:p>
    <w:p w:rsidR="00812D0A" w:rsidRPr="00812D0A" w:rsidRDefault="00812D0A" w:rsidP="00812D0A">
      <w:pPr>
        <w:rPr>
          <w:rFonts w:ascii="Consolas" w:hAnsi="Consolas" w:cstheme="minorHAnsi"/>
          <w:b/>
          <w:sz w:val="24"/>
        </w:rPr>
      </w:pPr>
      <w:proofErr w:type="spellStart"/>
      <w:proofErr w:type="gramStart"/>
      <w:r w:rsidRPr="00812D0A">
        <w:rPr>
          <w:rFonts w:ascii="Consolas" w:hAnsi="Consolas" w:cstheme="minorHAnsi"/>
          <w:b/>
          <w:sz w:val="24"/>
        </w:rPr>
        <w:t>height</w:t>
      </w:r>
      <w:proofErr w:type="spellEnd"/>
      <w:proofErr w:type="gramEnd"/>
    </w:p>
    <w:p w:rsidR="00812D0A" w:rsidRDefault="00812D0A" w:rsidP="00752B52">
      <w:pPr>
        <w:rPr>
          <w:rFonts w:cstheme="minorHAnsi"/>
          <w:sz w:val="24"/>
        </w:rPr>
      </w:pPr>
      <w:r w:rsidRPr="00812D0A">
        <w:rPr>
          <w:rFonts w:cstheme="minorHAnsi"/>
          <w:sz w:val="24"/>
        </w:rPr>
        <w:t>La altura del espacio de coordenadas en píxeles CSS. El valor predeterminado es 150.</w:t>
      </w:r>
    </w:p>
    <w:p w:rsidR="00812D0A" w:rsidRDefault="00812D0A" w:rsidP="00752B52">
      <w:pPr>
        <w:rPr>
          <w:rFonts w:cstheme="minorHAnsi"/>
          <w:sz w:val="24"/>
        </w:rPr>
      </w:pPr>
      <w:r>
        <w:rPr>
          <w:rFonts w:cstheme="minorHAnsi"/>
          <w:sz w:val="24"/>
        </w:rPr>
        <w:t xml:space="preserve">En síntesis, podríamos decir que </w:t>
      </w:r>
      <w:proofErr w:type="spellStart"/>
      <w:r>
        <w:rPr>
          <w:rFonts w:cstheme="minorHAnsi"/>
          <w:sz w:val="24"/>
        </w:rPr>
        <w:t>canvas</w:t>
      </w:r>
      <w:proofErr w:type="spellEnd"/>
      <w:r>
        <w:rPr>
          <w:rFonts w:cstheme="minorHAnsi"/>
          <w:sz w:val="24"/>
        </w:rPr>
        <w:t xml:space="preserve"> es un espacio en el que podemos dibujar o crear animaciones.</w:t>
      </w:r>
    </w:p>
    <w:p w:rsidR="00D9324D" w:rsidRDefault="00D9324D" w:rsidP="00752B52">
      <w:pPr>
        <w:rPr>
          <w:rFonts w:cstheme="minorHAnsi"/>
          <w:sz w:val="24"/>
        </w:rPr>
      </w:pPr>
    </w:p>
    <w:p w:rsidR="00D9324D" w:rsidRDefault="00D9324D" w:rsidP="00D9324D">
      <w:pPr>
        <w:rPr>
          <w:rFonts w:cstheme="minorHAnsi"/>
          <w:sz w:val="24"/>
        </w:rPr>
      </w:pPr>
      <w:r w:rsidRPr="00D9324D">
        <w:rPr>
          <w:rFonts w:ascii="Bahnschrift SemiBold Condensed" w:hAnsi="Bahnschrift SemiBold Condensed"/>
          <w:sz w:val="36"/>
        </w:rPr>
        <w:t>SVG</w:t>
      </w:r>
      <w:r w:rsidRPr="00D9324D">
        <w:rPr>
          <w:rFonts w:cstheme="minorHAnsi"/>
          <w:sz w:val="24"/>
        </w:rPr>
        <w:t xml:space="preserve"> </w:t>
      </w:r>
    </w:p>
    <w:p w:rsidR="00D9324D" w:rsidRPr="00D9324D" w:rsidRDefault="00D9324D" w:rsidP="00D9324D">
      <w:pPr>
        <w:rPr>
          <w:rFonts w:cstheme="minorHAnsi"/>
          <w:sz w:val="24"/>
        </w:rPr>
      </w:pPr>
      <w:r>
        <w:rPr>
          <w:rFonts w:cstheme="minorHAnsi"/>
          <w:sz w:val="24"/>
        </w:rPr>
        <w:t xml:space="preserve">O </w:t>
      </w:r>
      <w:r w:rsidRPr="00D9324D">
        <w:rPr>
          <w:rFonts w:cstheme="minorHAnsi"/>
          <w:sz w:val="24"/>
        </w:rPr>
        <w:t>(</w:t>
      </w:r>
      <w:proofErr w:type="spellStart"/>
      <w:r w:rsidRPr="00D9324D">
        <w:rPr>
          <w:rFonts w:cstheme="minorHAnsi"/>
          <w:sz w:val="24"/>
        </w:rPr>
        <w:t>Scalable</w:t>
      </w:r>
      <w:proofErr w:type="spellEnd"/>
      <w:r w:rsidRPr="00D9324D">
        <w:rPr>
          <w:rFonts w:cstheme="minorHAnsi"/>
          <w:sz w:val="24"/>
        </w:rPr>
        <w:t xml:space="preserve"> Vector </w:t>
      </w:r>
      <w:proofErr w:type="spellStart"/>
      <w:r w:rsidRPr="00D9324D">
        <w:rPr>
          <w:rFonts w:cstheme="minorHAnsi"/>
          <w:sz w:val="24"/>
        </w:rPr>
        <w:t>Graphics</w:t>
      </w:r>
      <w:proofErr w:type="spellEnd"/>
      <w:r w:rsidRPr="00D9324D">
        <w:rPr>
          <w:rFonts w:cstheme="minorHAnsi"/>
          <w:sz w:val="24"/>
        </w:rPr>
        <w:t xml:space="preserve"> = Gráficos Vectoriales Escalables) es un lenguaje de marcas creado por el W3C y dirigido a la representación de gráficos</w:t>
      </w:r>
      <w:r>
        <w:rPr>
          <w:rFonts w:cstheme="minorHAnsi"/>
          <w:sz w:val="24"/>
        </w:rPr>
        <w:t xml:space="preserve"> vectoriales (dibujos y texto).</w:t>
      </w:r>
    </w:p>
    <w:p w:rsidR="00D9324D" w:rsidRPr="00D9324D" w:rsidRDefault="00D9324D" w:rsidP="00D9324D">
      <w:pPr>
        <w:rPr>
          <w:rFonts w:cstheme="minorHAnsi"/>
          <w:sz w:val="24"/>
        </w:rPr>
      </w:pPr>
      <w:r w:rsidRPr="00D9324D">
        <w:rPr>
          <w:rFonts w:cstheme="minorHAnsi"/>
          <w:sz w:val="24"/>
        </w:rPr>
        <w:t xml:space="preserve">En un gráfico vectorial, los elementos de la imagen </w:t>
      </w:r>
      <w:r w:rsidRPr="00D9324D">
        <w:rPr>
          <w:rFonts w:cstheme="minorHAnsi"/>
          <w:b/>
          <w:sz w:val="24"/>
        </w:rPr>
        <w:t>están definidos como formas elementales</w:t>
      </w:r>
      <w:r w:rsidRPr="00D9324D">
        <w:rPr>
          <w:rFonts w:cstheme="minorHAnsi"/>
          <w:sz w:val="24"/>
        </w:rPr>
        <w:t xml:space="preserve"> (líneas</w:t>
      </w:r>
      <w:r>
        <w:rPr>
          <w:rFonts w:cstheme="minorHAnsi"/>
          <w:sz w:val="24"/>
        </w:rPr>
        <w:t>, rectángulos, círculos, curvas</w:t>
      </w:r>
      <w:r w:rsidRPr="00D9324D">
        <w:rPr>
          <w:rFonts w:cstheme="minorHAnsi"/>
          <w:sz w:val="24"/>
        </w:rPr>
        <w:t>, etc.), definidas mediante etiqueta</w:t>
      </w:r>
      <w:r>
        <w:rPr>
          <w:rFonts w:cstheme="minorHAnsi"/>
          <w:sz w:val="24"/>
        </w:rPr>
        <w:t xml:space="preserve">s similares a las del HTML. </w:t>
      </w:r>
      <w:r w:rsidRPr="00D9324D">
        <w:rPr>
          <w:rFonts w:cstheme="minorHAnsi"/>
          <w:sz w:val="24"/>
        </w:rPr>
        <w:t xml:space="preserve">SVG no es un formato adecuada para fotografías, pero es idóneo para cualquier tipo </w:t>
      </w:r>
      <w:r>
        <w:rPr>
          <w:rFonts w:cstheme="minorHAnsi"/>
          <w:sz w:val="24"/>
        </w:rPr>
        <w:t>de dibujo, técnico o artístico.</w:t>
      </w:r>
    </w:p>
    <w:p w:rsidR="00D9324D" w:rsidRPr="00D9324D" w:rsidRDefault="00D9324D" w:rsidP="00D9324D">
      <w:pPr>
        <w:rPr>
          <w:rFonts w:ascii="Bahnschrift SemiBold Condensed" w:hAnsi="Bahnschrift SemiBold Condensed"/>
          <w:sz w:val="36"/>
        </w:rPr>
      </w:pPr>
      <w:r>
        <w:rPr>
          <w:rFonts w:ascii="Bahnschrift SemiBold Condensed" w:hAnsi="Bahnschrift SemiBold Condensed"/>
          <w:sz w:val="36"/>
        </w:rPr>
        <w:t>Las ventajas de SVG son muchas:</w:t>
      </w:r>
    </w:p>
    <w:p w:rsidR="00D9324D" w:rsidRPr="00D9324D" w:rsidRDefault="00D9324D" w:rsidP="00D9324D">
      <w:pPr>
        <w:rPr>
          <w:rFonts w:cstheme="minorHAnsi"/>
          <w:sz w:val="24"/>
        </w:rPr>
      </w:pPr>
      <w:r w:rsidRPr="00D9324D">
        <w:rPr>
          <w:rFonts w:cstheme="minorHAnsi"/>
          <w:sz w:val="24"/>
        </w:rPr>
        <w:t>Las imágenes SVG se pueden ampliar a cualquier escala sin perder calidad, ya que están definidas como formas que el navegador dibuja con la precisión necesaria.</w:t>
      </w:r>
    </w:p>
    <w:p w:rsidR="00D9324D" w:rsidRPr="00D9324D" w:rsidRDefault="00D9324D" w:rsidP="00D9324D">
      <w:pPr>
        <w:rPr>
          <w:rFonts w:cstheme="minorHAnsi"/>
          <w:sz w:val="24"/>
        </w:rPr>
      </w:pPr>
      <w:r w:rsidRPr="00D9324D">
        <w:rPr>
          <w:rFonts w:cstheme="minorHAnsi"/>
          <w:sz w:val="24"/>
        </w:rPr>
        <w:lastRenderedPageBreak/>
        <w:t xml:space="preserve">Las imágenes SVG suelen ocupar </w:t>
      </w:r>
      <w:r w:rsidRPr="00D9324D">
        <w:rPr>
          <w:rFonts w:cstheme="minorHAnsi"/>
          <w:b/>
          <w:sz w:val="24"/>
        </w:rPr>
        <w:t>poco espacio</w:t>
      </w:r>
      <w:r w:rsidRPr="00D9324D">
        <w:rPr>
          <w:rFonts w:cstheme="minorHAnsi"/>
          <w:sz w:val="24"/>
        </w:rPr>
        <w:t xml:space="preserve">, ya que están definidas mediante </w:t>
      </w:r>
      <w:r w:rsidRPr="00D9324D">
        <w:rPr>
          <w:rFonts w:cstheme="minorHAnsi"/>
          <w:b/>
          <w:sz w:val="24"/>
        </w:rPr>
        <w:t>etiquetas</w:t>
      </w:r>
      <w:r w:rsidRPr="00D9324D">
        <w:rPr>
          <w:rFonts w:cstheme="minorHAnsi"/>
          <w:sz w:val="24"/>
        </w:rPr>
        <w:t>. El tamaño en KB de la imagen es además independiente del tamaño con el que se ve en la página web.</w:t>
      </w:r>
    </w:p>
    <w:p w:rsidR="00D9324D" w:rsidRPr="00D9324D" w:rsidRDefault="00D9324D" w:rsidP="00D9324D">
      <w:pPr>
        <w:rPr>
          <w:rFonts w:cstheme="minorHAnsi"/>
          <w:b/>
          <w:sz w:val="24"/>
        </w:rPr>
      </w:pPr>
      <w:r w:rsidRPr="00D9324D">
        <w:rPr>
          <w:rFonts w:cstheme="minorHAnsi"/>
          <w:sz w:val="24"/>
        </w:rPr>
        <w:t xml:space="preserve">Las imágenes </w:t>
      </w:r>
      <w:r w:rsidRPr="00D9324D">
        <w:rPr>
          <w:rFonts w:cstheme="minorHAnsi"/>
          <w:b/>
          <w:sz w:val="24"/>
        </w:rPr>
        <w:t>se pueden reutilizar y combinar fácilmente</w:t>
      </w:r>
      <w:r w:rsidRPr="00D9324D">
        <w:rPr>
          <w:rFonts w:cstheme="minorHAnsi"/>
          <w:sz w:val="24"/>
        </w:rPr>
        <w:t xml:space="preserve"> ya que basta con c</w:t>
      </w:r>
      <w:r w:rsidRPr="00D9324D">
        <w:rPr>
          <w:rFonts w:cstheme="minorHAnsi"/>
          <w:b/>
          <w:sz w:val="24"/>
        </w:rPr>
        <w:t>opiar el código fuente de una imagen a otra.</w:t>
      </w:r>
    </w:p>
    <w:p w:rsidR="00D9324D" w:rsidRPr="00D9324D" w:rsidRDefault="00D9324D" w:rsidP="00D9324D">
      <w:pPr>
        <w:rPr>
          <w:rFonts w:cstheme="minorHAnsi"/>
          <w:sz w:val="24"/>
        </w:rPr>
      </w:pPr>
      <w:r w:rsidRPr="00D9324D">
        <w:rPr>
          <w:rFonts w:cstheme="minorHAnsi"/>
          <w:sz w:val="24"/>
        </w:rPr>
        <w:t xml:space="preserve">Las imágenes se pueden modificar de forma dinámica mediante hojas de estilo o </w:t>
      </w:r>
      <w:proofErr w:type="spellStart"/>
      <w:r w:rsidRPr="00D9324D">
        <w:rPr>
          <w:rFonts w:cstheme="minorHAnsi"/>
          <w:sz w:val="24"/>
        </w:rPr>
        <w:t>javascript</w:t>
      </w:r>
      <w:proofErr w:type="spellEnd"/>
      <w:r w:rsidRPr="00D9324D">
        <w:rPr>
          <w:rFonts w:cstheme="minorHAnsi"/>
          <w:sz w:val="24"/>
        </w:rPr>
        <w:t xml:space="preserve"> porque</w:t>
      </w:r>
      <w:r>
        <w:rPr>
          <w:rFonts w:cstheme="minorHAnsi"/>
          <w:sz w:val="24"/>
        </w:rPr>
        <w:t xml:space="preserve"> forman parte de la página web.</w:t>
      </w:r>
    </w:p>
    <w:p w:rsidR="00D9324D" w:rsidRPr="00D9324D" w:rsidRDefault="00D9324D" w:rsidP="00D9324D">
      <w:pPr>
        <w:rPr>
          <w:rFonts w:cstheme="minorHAnsi"/>
          <w:sz w:val="24"/>
        </w:rPr>
      </w:pPr>
      <w:r>
        <w:rPr>
          <w:rFonts w:cstheme="minorHAnsi"/>
          <w:sz w:val="24"/>
        </w:rPr>
        <w:t>E</w:t>
      </w:r>
      <w:r w:rsidRPr="00D9324D">
        <w:rPr>
          <w:rFonts w:cstheme="minorHAnsi"/>
          <w:sz w:val="24"/>
        </w:rPr>
        <w:t>l uso de SVG se vio frenado porque Internet Explorer n</w:t>
      </w:r>
      <w:r w:rsidRPr="00D9324D">
        <w:rPr>
          <w:rFonts w:cstheme="minorHAnsi"/>
          <w:b/>
          <w:sz w:val="24"/>
        </w:rPr>
        <w:t>o fue capaz de mostrar gráficos SVG hasta IE 9</w:t>
      </w:r>
      <w:r>
        <w:rPr>
          <w:rFonts w:cstheme="minorHAnsi"/>
          <w:sz w:val="24"/>
        </w:rPr>
        <w:t xml:space="preserve">. Actualmente, </w:t>
      </w:r>
      <w:r w:rsidRPr="00D9324D">
        <w:rPr>
          <w:rFonts w:cstheme="minorHAnsi"/>
          <w:sz w:val="24"/>
        </w:rPr>
        <w:t xml:space="preserve">los principales obstáculos al uso generalizado de SVG son los potenciales riesgos de seguridad (debido a que las imágenes SVG pueden contener código </w:t>
      </w:r>
      <w:proofErr w:type="spellStart"/>
      <w:r w:rsidRPr="00D9324D">
        <w:rPr>
          <w:rFonts w:cstheme="minorHAnsi"/>
          <w:sz w:val="24"/>
        </w:rPr>
        <w:t>Javascript</w:t>
      </w:r>
      <w:proofErr w:type="spellEnd"/>
      <w:r w:rsidRPr="00D9324D">
        <w:rPr>
          <w:rFonts w:cstheme="minorHAnsi"/>
          <w:sz w:val="24"/>
        </w:rPr>
        <w:t xml:space="preserve">, se recomienda no incorporar imágenes SVG sin haber </w:t>
      </w:r>
      <w:r w:rsidR="002276B4">
        <w:rPr>
          <w:rFonts w:cstheme="minorHAnsi"/>
          <w:sz w:val="24"/>
        </w:rPr>
        <w:t>comprobado antes su contenido).</w:t>
      </w:r>
    </w:p>
    <w:p w:rsidR="00D9324D" w:rsidRPr="00D9324D" w:rsidRDefault="00D9324D" w:rsidP="00D9324D">
      <w:pPr>
        <w:rPr>
          <w:rFonts w:cstheme="minorHAnsi"/>
          <w:sz w:val="24"/>
        </w:rPr>
      </w:pPr>
    </w:p>
    <w:p w:rsidR="00D9324D" w:rsidRPr="002276B4" w:rsidRDefault="00D9324D" w:rsidP="00D9324D">
      <w:pPr>
        <w:rPr>
          <w:rFonts w:ascii="Bahnschrift SemiBold Condensed" w:hAnsi="Bahnschrift SemiBold Condensed"/>
          <w:sz w:val="36"/>
        </w:rPr>
      </w:pPr>
      <w:proofErr w:type="spellStart"/>
      <w:r w:rsidRPr="002276B4">
        <w:rPr>
          <w:rFonts w:ascii="Bahnschrift SemiBold Condensed" w:hAnsi="Bahnschrift SemiBold Condensed"/>
          <w:sz w:val="36"/>
        </w:rPr>
        <w:t>Sintaxis</w:t>
      </w:r>
      <w:proofErr w:type="spellEnd"/>
      <w:r w:rsidRPr="002276B4">
        <w:rPr>
          <w:rFonts w:ascii="Bahnschrift SemiBold Condensed" w:hAnsi="Bahnschrift SemiBold Condensed"/>
          <w:sz w:val="36"/>
        </w:rPr>
        <w:t xml:space="preserve"> de SVG</w:t>
      </w:r>
    </w:p>
    <w:p w:rsidR="002276B4" w:rsidRDefault="00D9324D" w:rsidP="00D9324D">
      <w:pPr>
        <w:rPr>
          <w:rFonts w:cstheme="minorHAnsi"/>
          <w:b/>
          <w:sz w:val="24"/>
        </w:rPr>
      </w:pPr>
      <w:r w:rsidRPr="00D9324D">
        <w:rPr>
          <w:rFonts w:cstheme="minorHAnsi"/>
          <w:sz w:val="24"/>
        </w:rPr>
        <w:t xml:space="preserve">SVG es un lenguaje </w:t>
      </w:r>
      <w:r w:rsidRPr="002276B4">
        <w:rPr>
          <w:rFonts w:cstheme="minorHAnsi"/>
          <w:b/>
          <w:sz w:val="24"/>
        </w:rPr>
        <w:t>XML</w:t>
      </w:r>
      <w:r w:rsidRPr="00D9324D">
        <w:rPr>
          <w:rFonts w:cstheme="minorHAnsi"/>
          <w:sz w:val="24"/>
        </w:rPr>
        <w:t xml:space="preserve">, por lo que su sintaxis sigue las reglas del </w:t>
      </w:r>
      <w:r w:rsidRPr="002276B4">
        <w:rPr>
          <w:rFonts w:cstheme="minorHAnsi"/>
          <w:b/>
          <w:sz w:val="24"/>
        </w:rPr>
        <w:t xml:space="preserve">XML. </w:t>
      </w:r>
    </w:p>
    <w:p w:rsidR="00D9324D" w:rsidRPr="00D9324D" w:rsidRDefault="00D9324D" w:rsidP="00D9324D">
      <w:pPr>
        <w:rPr>
          <w:rFonts w:cstheme="minorHAnsi"/>
          <w:sz w:val="24"/>
        </w:rPr>
      </w:pPr>
      <w:r w:rsidRPr="002276B4">
        <w:rPr>
          <w:rFonts w:cstheme="minorHAnsi"/>
          <w:b/>
          <w:sz w:val="24"/>
        </w:rPr>
        <w:t xml:space="preserve">SVG 2.0 </w:t>
      </w:r>
      <w:r w:rsidRPr="00D9324D">
        <w:rPr>
          <w:rFonts w:cstheme="minorHAnsi"/>
          <w:sz w:val="24"/>
        </w:rPr>
        <w:t xml:space="preserve">permitirá que el SVG incluido en un documento </w:t>
      </w:r>
      <w:r w:rsidRPr="002276B4">
        <w:rPr>
          <w:rFonts w:cstheme="minorHAnsi"/>
          <w:b/>
          <w:sz w:val="24"/>
        </w:rPr>
        <w:t>HTML5 siga la sintaxis HTML</w:t>
      </w:r>
      <w:r w:rsidRPr="00D9324D">
        <w:rPr>
          <w:rFonts w:cstheme="minorHAnsi"/>
          <w:sz w:val="24"/>
        </w:rPr>
        <w:t>, pero por el momento las etiquetas SVG incluidas en páginas we</w:t>
      </w:r>
      <w:r w:rsidR="002276B4">
        <w:rPr>
          <w:rFonts w:cstheme="minorHAnsi"/>
          <w:sz w:val="24"/>
        </w:rPr>
        <w:t>b deben seguir la sintaxis XML:</w:t>
      </w:r>
    </w:p>
    <w:p w:rsidR="00D9324D" w:rsidRPr="002276B4" w:rsidRDefault="00D9324D" w:rsidP="00D9324D">
      <w:pPr>
        <w:rPr>
          <w:rFonts w:cstheme="minorHAnsi"/>
          <w:b/>
          <w:sz w:val="24"/>
        </w:rPr>
      </w:pPr>
      <w:r w:rsidRPr="002276B4">
        <w:rPr>
          <w:rFonts w:cstheme="minorHAnsi"/>
          <w:b/>
          <w:sz w:val="24"/>
        </w:rPr>
        <w:t>Hay un elemento raíz que</w:t>
      </w:r>
      <w:r w:rsidR="002276B4" w:rsidRPr="002276B4">
        <w:rPr>
          <w:rFonts w:cstheme="minorHAnsi"/>
          <w:b/>
          <w:sz w:val="24"/>
        </w:rPr>
        <w:t xml:space="preserve"> contiene al resto de elementos</w:t>
      </w:r>
    </w:p>
    <w:p w:rsidR="00D9324D" w:rsidRPr="002276B4" w:rsidRDefault="00D9324D" w:rsidP="002276B4">
      <w:pPr>
        <w:pStyle w:val="Prrafodelista"/>
        <w:numPr>
          <w:ilvl w:val="0"/>
          <w:numId w:val="1"/>
        </w:numPr>
        <w:rPr>
          <w:rFonts w:cstheme="minorHAnsi"/>
          <w:sz w:val="24"/>
        </w:rPr>
      </w:pPr>
      <w:r w:rsidRPr="002276B4">
        <w:rPr>
          <w:rFonts w:cstheme="minorHAnsi"/>
          <w:sz w:val="24"/>
        </w:rPr>
        <w:t>Todas las etiquetas están cerradas (las etiquetas vacías incluyen una barra / al final de la etiqueta, &lt;</w:t>
      </w:r>
      <w:proofErr w:type="gramStart"/>
      <w:r w:rsidRPr="002276B4">
        <w:rPr>
          <w:rFonts w:cstheme="minorHAnsi"/>
          <w:sz w:val="24"/>
        </w:rPr>
        <w:t>etiqueta ...</w:t>
      </w:r>
      <w:proofErr w:type="gramEnd"/>
      <w:r w:rsidRPr="002276B4">
        <w:rPr>
          <w:rFonts w:cstheme="minorHAnsi"/>
          <w:sz w:val="24"/>
        </w:rPr>
        <w:t xml:space="preserve"> /&gt;).</w:t>
      </w:r>
    </w:p>
    <w:p w:rsidR="00D9324D" w:rsidRPr="002276B4" w:rsidRDefault="00D9324D" w:rsidP="002276B4">
      <w:pPr>
        <w:pStyle w:val="Prrafodelista"/>
        <w:numPr>
          <w:ilvl w:val="0"/>
          <w:numId w:val="1"/>
        </w:numPr>
        <w:rPr>
          <w:rFonts w:cstheme="minorHAnsi"/>
          <w:sz w:val="24"/>
        </w:rPr>
      </w:pPr>
      <w:r w:rsidRPr="002276B4">
        <w:rPr>
          <w:rFonts w:cstheme="minorHAnsi"/>
          <w:sz w:val="24"/>
        </w:rPr>
        <w:t>Las etiquetas de cierre coinciden con las de apertura (incluso en el uso de mayúsculas y minúsculas).</w:t>
      </w:r>
    </w:p>
    <w:p w:rsidR="00D9324D" w:rsidRPr="002276B4" w:rsidRDefault="00D9324D" w:rsidP="002276B4">
      <w:pPr>
        <w:pStyle w:val="Prrafodelista"/>
        <w:numPr>
          <w:ilvl w:val="0"/>
          <w:numId w:val="1"/>
        </w:numPr>
        <w:rPr>
          <w:rFonts w:cstheme="minorHAnsi"/>
          <w:sz w:val="24"/>
        </w:rPr>
      </w:pPr>
      <w:r w:rsidRPr="002276B4">
        <w:rPr>
          <w:rFonts w:cstheme="minorHAnsi"/>
          <w:sz w:val="24"/>
        </w:rPr>
        <w:t>Todos los atributos tienen algún valor.</w:t>
      </w:r>
    </w:p>
    <w:p w:rsidR="00D9324D" w:rsidRPr="002276B4" w:rsidRDefault="00D9324D" w:rsidP="002276B4">
      <w:pPr>
        <w:pStyle w:val="Prrafodelista"/>
        <w:numPr>
          <w:ilvl w:val="0"/>
          <w:numId w:val="1"/>
        </w:numPr>
        <w:rPr>
          <w:rFonts w:cstheme="minorHAnsi"/>
          <w:sz w:val="24"/>
        </w:rPr>
      </w:pPr>
      <w:r w:rsidRPr="002276B4">
        <w:rPr>
          <w:rFonts w:cstheme="minorHAnsi"/>
          <w:sz w:val="24"/>
        </w:rPr>
        <w:t>Los valores de los atributos están entre comillas (simples o dobles).</w:t>
      </w:r>
    </w:p>
    <w:p w:rsidR="00D9324D" w:rsidRPr="002276B4" w:rsidRDefault="00D9324D" w:rsidP="002276B4">
      <w:pPr>
        <w:pStyle w:val="Prrafodelista"/>
        <w:numPr>
          <w:ilvl w:val="0"/>
          <w:numId w:val="1"/>
        </w:numPr>
        <w:rPr>
          <w:rFonts w:cstheme="minorHAnsi"/>
          <w:sz w:val="24"/>
        </w:rPr>
      </w:pPr>
      <w:r w:rsidRPr="002276B4">
        <w:rPr>
          <w:rFonts w:cstheme="minorHAnsi"/>
          <w:sz w:val="24"/>
        </w:rPr>
        <w:t xml:space="preserve">Otra particularidad de SVG es que algunos de los atributos se escriben con </w:t>
      </w:r>
      <w:r w:rsidRPr="002276B4">
        <w:rPr>
          <w:rFonts w:cstheme="minorHAnsi"/>
          <w:b/>
          <w:sz w:val="24"/>
        </w:rPr>
        <w:t>algunas letras en mayúsculas y no se pueden escribir en minúsculas</w:t>
      </w:r>
      <w:r w:rsidRPr="002276B4">
        <w:rPr>
          <w:rFonts w:cstheme="minorHAnsi"/>
          <w:sz w:val="24"/>
        </w:rPr>
        <w:t xml:space="preserve"> (por ejemplo el atributo </w:t>
      </w:r>
      <w:proofErr w:type="spellStart"/>
      <w:r w:rsidRPr="002276B4">
        <w:rPr>
          <w:rFonts w:cstheme="minorHAnsi"/>
          <w:b/>
          <w:sz w:val="24"/>
        </w:rPr>
        <w:t>viewBox</w:t>
      </w:r>
      <w:proofErr w:type="spellEnd"/>
      <w:r w:rsidRPr="002276B4">
        <w:rPr>
          <w:rFonts w:cstheme="minorHAnsi"/>
          <w:b/>
          <w:sz w:val="24"/>
        </w:rPr>
        <w:t>)</w:t>
      </w:r>
      <w:r w:rsidRPr="002276B4">
        <w:rPr>
          <w:rFonts w:cstheme="minorHAnsi"/>
          <w:sz w:val="24"/>
        </w:rPr>
        <w:t>.</w:t>
      </w:r>
    </w:p>
    <w:p w:rsidR="009416F1" w:rsidRPr="009416F1" w:rsidRDefault="009416F1" w:rsidP="00752B52">
      <w:pPr>
        <w:rPr>
          <w:rFonts w:cstheme="minorHAnsi"/>
          <w:sz w:val="28"/>
        </w:rPr>
      </w:pPr>
    </w:p>
    <w:sectPr w:rsidR="009416F1" w:rsidRPr="009416F1" w:rsidSect="00D9324D"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15E1" w:rsidRDefault="00C515E1" w:rsidP="00B11692">
      <w:pPr>
        <w:spacing w:after="0" w:line="240" w:lineRule="auto"/>
      </w:pPr>
      <w:r>
        <w:separator/>
      </w:r>
    </w:p>
  </w:endnote>
  <w:endnote w:type="continuationSeparator" w:id="0">
    <w:p w:rsidR="00C515E1" w:rsidRDefault="00C515E1" w:rsidP="00B11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15E1" w:rsidRDefault="00C515E1" w:rsidP="00B11692">
      <w:pPr>
        <w:spacing w:after="0" w:line="240" w:lineRule="auto"/>
      </w:pPr>
      <w:r>
        <w:separator/>
      </w:r>
    </w:p>
  </w:footnote>
  <w:footnote w:type="continuationSeparator" w:id="0">
    <w:p w:rsidR="00C515E1" w:rsidRDefault="00C515E1" w:rsidP="00B11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EE1506"/>
    <w:multiLevelType w:val="hybridMultilevel"/>
    <w:tmpl w:val="87146D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988"/>
    <w:rsid w:val="002276B4"/>
    <w:rsid w:val="00354988"/>
    <w:rsid w:val="00752B52"/>
    <w:rsid w:val="00812D0A"/>
    <w:rsid w:val="009416F1"/>
    <w:rsid w:val="00B11692"/>
    <w:rsid w:val="00B61347"/>
    <w:rsid w:val="00C515E1"/>
    <w:rsid w:val="00D52AA8"/>
    <w:rsid w:val="00D9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489782-45E8-4617-8436-4FD6EFEE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116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11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692"/>
  </w:style>
  <w:style w:type="paragraph" w:styleId="Piedepgina">
    <w:name w:val="footer"/>
    <w:basedOn w:val="Normal"/>
    <w:link w:val="PiedepginaCar"/>
    <w:uiPriority w:val="99"/>
    <w:unhideWhenUsed/>
    <w:rsid w:val="00B11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692"/>
  </w:style>
  <w:style w:type="paragraph" w:styleId="Prrafodelista">
    <w:name w:val="List Paragraph"/>
    <w:basedOn w:val="Normal"/>
    <w:uiPriority w:val="34"/>
    <w:qFormat/>
    <w:rsid w:val="00227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0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27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Nakayama</dc:creator>
  <cp:keywords/>
  <dc:description/>
  <cp:lastModifiedBy>Philippe Nakayama</cp:lastModifiedBy>
  <cp:revision>2</cp:revision>
  <dcterms:created xsi:type="dcterms:W3CDTF">2021-04-23T14:48:00Z</dcterms:created>
  <dcterms:modified xsi:type="dcterms:W3CDTF">2021-04-23T16:11:00Z</dcterms:modified>
</cp:coreProperties>
</file>