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spacing w:line="276" w:lineRule="auto"/>
        <w:ind w:left="400" w:hanging="200"/>
        <w:jc w:val="center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CONTRATO DE LOCA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DE CONSULT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ODONTOL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GICO</w:t>
      </w:r>
    </w:p>
    <w:p>
      <w:pPr>
        <w:pStyle w:val="Corpo"/>
        <w:spacing w:line="276" w:lineRule="auto"/>
        <w:ind w:left="400" w:hanging="200"/>
        <w:jc w:val="center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400" w:hanging="200"/>
        <w:jc w:val="center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singl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880" w:firstLine="72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Pelo presente instrumento particular, as partes mencionadas e qualificadas a seguir,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 entre si justo e contratado o presente CONTRATO DE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um consult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gico, obedecidas as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usulas e condi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adiante pactuadas que reciprocamente estipulam, outorgam e aceitam.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QUALIFICA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DAS PARTES: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firstLine="0"/>
        <w:jc w:val="both"/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 LOCADOR: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SIDNEY FARINA J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NIOR, BRASILEIRO , SOLTEIRO, EMPRES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RIO, portador da C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dula de Identidade  4924592-0 SSP /PR e inscrito no CPF n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º 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797.486.781-72 , residente e domiciliado 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Rua Rep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blica da Argentina , quadra 7 , casa 27, bairro jardim tropical , CUIAB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 MT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LOCAT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RIO 1: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{{nomeLoc1}}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BRASILEIRO(A), RG ou CRO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{{rgLoc1}}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e inscrito no CPF: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{{cpfLoc1}}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residente e domiciliado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{{enderecoLoc1}},{{cepLoc1}}-{{cidadeLoc1}}-{{estadoLoc1}}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{{emailLoc1}}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{{whatsLoc1}}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FIADOR 1: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{{nomeFiador1}}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BRASILEIRO(A), portador da C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dula de Identidade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{{rgFiador1}}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, e inscrito no CPF: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{{cpfFiador1}}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residente e domiciliado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{{enderecoFiador1}}, {{cepFiador1}} - {{cidadeFiador1}}-{{estadoFiador1}}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{{emailFiador1}}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{{whatsFiador1}}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pacing w:line="276" w:lineRule="auto"/>
        <w:ind w:left="2160" w:firstLine="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2_INICIO}}</w:t>
      </w: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LOCAT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RIO 2: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{{nomeLoc2}}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BRASILEIRO(A), RG ou CRO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{{rgLoc2}}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e inscrito no CPF: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{{cpfLoc2}}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residente e domiciliado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{{enderecoLoc2}},{{cepLoc2}}-{{cidadeLoc2}}-{{estadoLoc2}}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{{emailLoc2}}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{{whatsLoc2}}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 2_INICIO}}</w:t>
      </w: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FIADOR 2: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{{nomeFiador2}}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BRASILEIRO(A), portador da C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dula de Identidade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{{rgFiador2}}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, e inscrito no CPF: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{{cpfFiador2}}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residente e domiciliado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{{enderecoFiador2}}, {{cepFiador2}} - {{cidadeFiador2}}-{{estadoFiador2}}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{{emailFiador2}}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{{whatsFiador2}}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3_INICIO}}</w:t>
      </w:r>
    </w:p>
    <w:p>
      <w:pPr>
        <w:pStyle w:val="Corpo"/>
        <w:spacing w:line="276" w:lineRule="auto"/>
        <w:ind w:left="2160" w:firstLine="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LOCAT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RIO 3: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{{nomeLoc3}}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BRASILEIRO(A), RG ou CRO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{{rgLoc3}}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e inscrito no CPF: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{{cpfLoc3}}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residente e domiciliado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{{enderecoLoc3}},{{cepLoc3}}-{{cidadeLoc3}}-{{estadoLoc3}}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{{emailLoc3}}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{{whatsLoc3}}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</w:t>
      </w:r>
      <w:r>
        <w:rPr>
          <w:rFonts w:ascii="Arial" w:hAnsi="Arial"/>
          <w:b w:val="1"/>
          <w:bCs w:val="1"/>
          <w:sz w:val="28"/>
          <w:szCs w:val="28"/>
          <w:rtl w:val="0"/>
        </w:rPr>
        <w:t xml:space="preserve">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3_INICIO}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}</w:t>
      </w:r>
    </w:p>
    <w:p>
      <w:pPr>
        <w:pStyle w:val="Corpo"/>
        <w:spacing w:line="276" w:lineRule="auto"/>
        <w:ind w:left="2160" w:firstLine="0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FIADOR 3: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{{nomeFiador3}}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BRASILEIRO(A), portador da C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dula de Identidade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{{rgFiador3}}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, e inscrito no CPF: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{{cpfFiador3}}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residente e domiciliado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{{enderecoFiador3}}, {{cepFiador3}} - {{cidadeFiador3}}-{{estadoFiador3}}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{{emailFiador3}}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-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{{whatsFiador3}}</w:t>
      </w:r>
    </w:p>
    <w:p>
      <w:pPr>
        <w:pStyle w:val="Corpo"/>
        <w:spacing w:line="276" w:lineRule="auto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</w:t>
      </w:r>
      <w:r>
        <w:rPr>
          <w:rFonts w:ascii="Roboto Mono" w:cs="Roboto Mono" w:hAnsi="Roboto Mono" w:eastAsia="Roboto Mono"/>
          <w:sz w:val="20"/>
          <w:szCs w:val="20"/>
          <w:rtl w:val="0"/>
        </w:rPr>
        <w:t xml:space="preserve">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3_FIM}}</w:t>
      </w:r>
    </w:p>
    <w:p>
      <w:pPr>
        <w:pStyle w:val="Corpo"/>
        <w:spacing w:line="276" w:lineRule="auto"/>
        <w:ind w:left="1440" w:firstLine="720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1440" w:firstLine="720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1440" w:firstLine="720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1440" w:firstLine="72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Caso o contrato seja composto por mais de um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LOCAT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e ou mais de um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FIADOR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, doravante passaremos a tratar apenas como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LOCADOR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 xml:space="preserve"> E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FIADOR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, sendo de igual responsabilidade a todos que comp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em e assinam esse documento.</w:t>
      </w:r>
    </w:p>
    <w:p>
      <w:pPr>
        <w:pStyle w:val="Corpo"/>
        <w:spacing w:line="276" w:lineRule="auto"/>
        <w:ind w:left="2160" w:firstLine="72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PRIMEIRA - DO OBJETO DA LOCA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a-DK"/>
          <w14:textFill>
            <w14:solidFill>
              <w14:srgbClr w14:val="000000"/>
            </w14:solidFill>
          </w14:textFill>
        </w:rPr>
        <w:t>O: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firstLine="720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Sala Comercial montada com equipamentos e mob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lia para consult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gico, constitu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da na ODONTO CONCEITUALLE, localizada na Rua ESTEV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DE MENDON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A, 552 , BAIRRO GOIABEIRAS , CUIAB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, MT, que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declara receber em perfeitas condi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de uso e com todas as instala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es  hidr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ulicas e el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tricas funcionando e com garantia de 90 dias, com pintura nova , no qual no ato da entrega das chaves ser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entregue um laudo de vistoria contendo todos os itens que comp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em a sala.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grafo Primeiro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utilizar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para Consult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gico de atendimento a pacientes, lhe sendo vedado alterar a destina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 coisa locada no todo ou em parte, operar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seu neg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cio, durante as horas de funcionamento da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nica Odonto Conceitualle, de  segunda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sexta: 8:00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à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18:00 hrs (respeitando o intervalo intrajornada dos funcion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rios)  e aos 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bados das 8:00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à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 12:00 hrs.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grafo Segundo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dever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providenciar todos os documentos exigidos por lei para funcionamento do consult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 xml:space="preserve">gico.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indispens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vel alvar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>sanit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rio, alvar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 funcionamento, credenciamento do consult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no CRO-MT, responsabilidade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cnica do consult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junto ao CRO-MT e demais documentos exigidos por lei.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USULA SEGUNDA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DO PRAZO: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prazo de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 36 meses com cumprimento 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nimo de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{{prazoContrato}}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, terminado o prazo, o 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se obriga a restituir a SALA COMERCIAL ao LOCADOR livre e desocupada, pintada de novo, em perfeito estado de conserva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independente de qualquer notifica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judicial ou extrajudicial.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grafo Primeiro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prazo de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poder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ser prorrogado automaticamente, por consentimento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cito ou pela manifesta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uma das partes e a outra aceite esta inten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no 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nimo 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30 (trinta) dias antes do vencimento, continuando em vigor todas as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usulas e condi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deste Contrato.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grafo Segundo -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Antes do vencimento do contrato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poder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LOCADOR reaver a SALA alugada, sen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ressarcindo ao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as perdas e danos resultantes, nem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devolve-la ao LOCADOR, sen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pagando a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Multa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Contratual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pacing w:line="276" w:lineRule="aut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USULA QUARTA: DO VALOR DO ALUGUEL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valor do aluguel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mensal livremente convencionado ser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de R$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{{valorAluguel}}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grafo Primeiro -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Ao final do prazo contratual 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tendo sido desocupado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vel, o LOCADOR poder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ajustar o valor do aluguel, independente de qualquer aviso ou notifica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judicial ou extrajudicial, tomando por base a corre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pela varia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IGPM no per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odo, ou qualquer outro que o Governo vier a adotar na ocasi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reajuste. O reajuste poder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ocorrer em raz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altera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prazo de reajuste por Lei, pela prorroga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ou mesmo por acordo entre as partes, acordo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cito, decis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judicial ou determina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legal.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grafo Segundo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No final do prazo da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ou da sua prorroga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o,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se obriga a restituir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vel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pintado de novo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com as cores originais, instala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es el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tricas e hidr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ulicas funcionando, e ainda, substituindo tudo que estiver danificado, devolvendo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exatamente como o recebeu, fica por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 ressalvado que ao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rmino da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qualquer que seja o seu fundamento, quaisquer acess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es, instala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e/ou benfeitorias, cuja remo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danifique o espa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locado, incorporar-se-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ao mesmo, para todos os fins e efeitos de direito,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assistindo ao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RIO o direito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indeniza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ou reten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por tais benfeitorias ou acess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de qualquer esp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cie, ao que desde j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renuncia.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222222"/>
          <w:u w:val="none" w:color="222222"/>
          <w:shd w:val="nil" w:color="auto" w:fill="auto"/>
          <w:vertAlign w:val="baseline"/>
          <w14:textFill>
            <w14:solidFill>
              <w14:srgbClr w14:val="222222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222222"/>
          <w:u w:val="none" w:color="222222"/>
          <w:shd w:val="nil" w:color="auto" w:fill="auto"/>
          <w:vertAlign w:val="baseline"/>
          <w14:textFill>
            <w14:solidFill>
              <w14:srgbClr w14:val="222222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USULA QUINTA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DO VENCIMENTO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valor do aluguel ser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quitado todo dia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{{vencimento}}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de cada 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s, SENDO QUE O PRIMEIRO ALUGUEL DEVER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SER PAGO ANTECIPADAMENTE NA DATA DE ASSINATURA, juntamente com a taxa de IPTU 2026 proporcional ao contrato no valor de R$ 548,32.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grafo Primeiro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 alugueis e encargos pagos fora do prazo estipulado ser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acrescidos de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Multa de 10 %(dez por cento) sobre o valor do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bito al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m de juros de mora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raz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2% (dois por cento) AO M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, independente de 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judicial e sem preju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zo da responsabilidade por custas e honor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advocat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cios, inclusive no caso de ser proposta 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despejo por falta de pagamento, 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cobran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ou de protesto de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tulo.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grafo Segundo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Em caso de atraso em quaisquer dos pagamentos aqui mencionados, superior a 10 dias,  o LOCADOR, poder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enviar o recibo de alugueis e de encargos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cios para a cobran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por meio de seu advogado, respondendo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pelos honor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advocat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cios a base de 20% (vinte por cento) al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 das custas processuais se a cobran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for judicial.</w:t>
      </w:r>
    </w:p>
    <w:p>
      <w:pPr>
        <w:pStyle w:val="Corpo"/>
        <w:spacing w:line="276" w:lineRule="aut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SEXTA - DO CONDOM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NIO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Ficar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cargo e de responsabilidade do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RIO, durante o per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odo locado, o pagamento de  todas as despesas de uso comum da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NICA ODONTOCONCEITUALLE relativas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: Impostos e Taxas, IPTU, alvar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 funcionamento , alvar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da vigil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ncia sanit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ria, alvar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corpo de bombeiros , alvar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 publicidade, despesas ordin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rias de Condom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nio da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nica nas quais inclui Energia El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 xml:space="preserve">trica,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gua,  Taxas de Cobran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Banc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ria e Multas por atraso de pagamento, Fundos de Reserva para despesas normais, telefone, internet ,sal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e recolhimento de impostos de funcion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registrados, honor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mensais contabilidade, manuten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equipamentos DE USO COMUM A TODAS AS SALAS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GICAS (RX, COMPRESSOR, BOMBA A V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CUO, AUTOCLAVE, SELADORA, INSTALA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ES HIDR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ULICAS E EL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TRICAS DA CADEIRA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GICA) , MANUTEN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DE USO COMUM DA RECEP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(PORTA BLINDEX, PORTAS EM MADEIRAS QUE D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 ACESSO A RECEP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O, AR CONDICIONADO, ARM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RIOS, TELEVIS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O, BEBEDOURO, IMPRESSORA, NOTEBOOK, MONITORAMENTO/ALARME, INTERFONE, APARELHO DE TELEFONE, TROCA DE 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MPADAS, SOF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E CADEIRAS  DE USO DOS PACIENTES, CENTRAL DE ALARME) ou seja, rateio com despesas de uso comum, e outras que incidirem sobre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proporcional ao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MERO DE SALAS EM FUNCIONAMENTO NA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NICA. As contas referentes a despesas de uso comum dever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ser pagas pelo 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RIO ao LOCADOR EM DINHEIRO OU PIX NO QUINTO DIA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TIL DE CADA 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S, SENDO QUE O LOCADOR SE COMPROMETE A APRESENTAR A PLANILHA DE CUSTOS COM 5 (CINCO) DIAS QUE ANTECEDE O VENCIMENTO do mesmo.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planilha de despesas mensais e o comprovante de pagamento ser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suficientes como documentos comprobat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de despesas para a contabilidade.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USULA S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TIMA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expressamente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 vedado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ao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e ou FIADOR a cess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 que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tulo for, total ou parcial do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locado, ou ainda transferir direitos relativos ao presente contrato. Ser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considerado falta grave o empr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stimo, subloca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ou qualquer atendimento compartilhado com outro profissional que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seja parte do contrato com aplica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100% da multa pactuada independente do tempo de vig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ncia do contrato.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USULA OITAVA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Em caso de fal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ncia, inadimplemento ou concordata do LOCADOR ou mesmo em caso similar, fica este contrato automaticamente rescindido, independente de qualquer formalidade.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USULA NONA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Toda obra ou melhoria que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introduzir na SALA locada depender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em cada caso, de pr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via autoriza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LOCADOR e incorporar-se-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ao conjunto do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vel, sem custo algum ao locador , passando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propriedade do LOCADOR. Fica facultado ao LOCADOR determinar ao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que desfa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ou retire no todo ou em parte qualquer benfeitoria introduzida, caso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aceite sua incorpora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vel, no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rmino da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CIMA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declara ter encontrado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em perfeito estado e em condi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de uso, obrigando-se a mant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-lo em perfeito estado de conserva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cuidando para que todos os equipamentos funcionem perfeitamente , SENDO RESPONS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VEL, A PARTIR DA DATA DA ASSINATURA, PELAS MANUTEN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ES GERADAS PELO DESGASTE DE USO DOS EQUIPAMENTOS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GICOS , AR CONDICIONADO, 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VEIS , EL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TRICA E HIDR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ULICA ,OU SEJA , TODOS OS ITENS QUE FAZEM PARTE DA SALA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GICA,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responder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pela ocorr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ncia de qualquer sinistro ou danos ao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vel. 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devolu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 coisa locada e seus pertences ser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precedida de vistoria por parte do LOCADOR e s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ó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se completar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com a entrega das chaves, mediante recibo com prova competente de devolu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im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vel, quita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total dos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bitos de aluguel e condom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nio, bem como da extin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v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nculo locat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cio.</w:t>
      </w:r>
    </w:p>
    <w:p>
      <w:pPr>
        <w:pStyle w:val="Corpo"/>
        <w:spacing w:line="276" w:lineRule="auto"/>
        <w:jc w:val="right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Par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grafo Primeiro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custear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por sua exclusiva responsabilidade pelas instala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es, reparos e consertos que eventualmente se tornem necess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em raz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estragos ou danos que forem causados enquanto o mesmo estiver ocupando o espa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a ele ora locado, substituindo incontinente e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à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sua expensas, quaisquer pe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as ou utens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lios que forem estragados ou danificados, sem que lhe assista direito a qualquer reembolso ou indeniza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no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rmino da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CIMA- PRIMEIRA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se obriga a cumprir e respeitar a Legisla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sobre Condom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nios, a Conven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 Regulamento Interno do Condom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nio, constituindo-se sua infra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em Viola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Contratual, dando causa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rescis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presente contrato e tornando-se aplic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vel a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Multa Contratual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CIMA-SEGUNDA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faculta desde j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ao LOCADOR  a examinar, vistoriar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quando necess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ou conveniente, observando-se os hor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previamente comunicados e combinados. Da mesma forma,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poder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impedir o ingresso ao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para os consertos necess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rios no interesse do Condom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nio ou de unidade confrontante.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CIMA-TERCEIRA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Se essa loca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for prorrogada por acordo entre as partes, Lei, Senten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ou mesmo consentimento 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cito, continuar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em vigor todas as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usulas e condi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deste Contrato.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CIMA-QUARTA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LOCADOR e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se obriga a respeitar e cumprir o presente contrato como se acha redigido, em caso de infringir a qualquer das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usulas, fica estipulado 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MULTA CONTRATUAL DE 03 MESES DO ALUGUEL VIGENTE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DO CONTRATO EM QUEST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O. Para contratos com cumprimento 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nimo de 06 meses fica estipulada a multa de 02 meses  integral dispensado a proporcionalidade de tempo decorrido.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CIMA-QUINTA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Se o LOCADOR optar por alienar ou permutar o im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vel, 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ter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direito de prefer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ncia e de ser comunicado por escrito.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CIMA-SEXTA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RIO, se optar por fazer parte do corpo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nico para atender pacientes dos conv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nios odontol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gicos j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credenciados do LOCADOR, por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 isso 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garantia de faturamento.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CIMA-S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TIMA 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Fica eleito o foro desta Comarca de CUIAB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MT , com ren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ncia expressa de qualquer outro, para dirimir d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vidas ou para 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que se fundamentam neste instrumento.</w:t>
      </w:r>
    </w:p>
    <w:p>
      <w:pPr>
        <w:pStyle w:val="Corpo"/>
        <w:spacing w:line="276" w:lineRule="aut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USULA D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CIMA</w:t>
      </w:r>
      <w:r>
        <w:rPr>
          <w:rFonts w:ascii="Arial" w:hAnsi="Arial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OITAVA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descumprimento de qualquer uma das cl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usulas deste contrato , por qualquer parte signat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ria , implicar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a caracteriza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de INFRA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OBRIGA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CONTRATUAL , acarretando a favor da outra parte , JUSTA CAUSA para a rescis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deste instrumento e para outras devidas provid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ncias. 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                             Assim, justos e contratados, LOCADOR e LOCAT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leram e conferiram o presente contrato na presen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das TESTEMUNHAS abaixo assinadas e o firmaram em 02 (duas) vias de igual teor para um s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ó 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efeito de direito.</w:t>
      </w:r>
    </w:p>
    <w:p>
      <w:pPr>
        <w:pStyle w:val="Corpo"/>
        <w:spacing w:line="276" w:lineRule="auto"/>
        <w:jc w:val="center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center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center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Cuiab</w:t>
      </w:r>
      <w:r>
        <w:rPr>
          <w:rFonts w:ascii="Arial" w:hAnsi="Arial" w:hint="default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Arial" w:hAnsi="Arial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-MT, </w:t>
      </w: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{{inicioContrato}}</w:t>
      </w:r>
    </w:p>
    <w:p>
      <w:pPr>
        <w:pStyle w:val="Corpo"/>
        <w:spacing w:line="276" w:lineRule="auto"/>
        <w:ind w:left="2160" w:firstLine="0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hanging="2160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34"/>
          <w:szCs w:val="3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hanging="2160"/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{{nomeLoc1}}</w:t>
      </w:r>
    </w:p>
    <w:p>
      <w:pPr>
        <w:pStyle w:val="Corpo"/>
        <w:spacing w:line="276" w:lineRule="auto"/>
        <w:ind w:left="2160" w:hanging="2160"/>
        <w:jc w:val="both"/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hanging="2160"/>
        <w:jc w:val="both"/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ind w:left="2160" w:hanging="2160"/>
        <w:jc w:val="right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{{nomeFiador1}}</w:t>
      </w:r>
    </w:p>
    <w:p>
      <w:pPr>
        <w:pStyle w:val="Corpo"/>
        <w:spacing w:line="276" w:lineRule="auto"/>
        <w:jc w:val="center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center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jc w:val="center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2_INICIO}}</w:t>
      </w:r>
    </w:p>
    <w:p>
      <w:pPr>
        <w:pStyle w:val="Corpo"/>
        <w:spacing w:line="276" w:lineRule="auto"/>
        <w:ind w:left="2160" w:hanging="2160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{{nomeLoc2}}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 2_INICIO}}</w:t>
      </w:r>
    </w:p>
    <w:p>
      <w:pPr>
        <w:pStyle w:val="Corpo"/>
        <w:spacing w:line="276" w:lineRule="auto"/>
        <w:ind w:left="2160" w:hanging="2160"/>
        <w:jc w:val="right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{{nomeFiador2}}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 2_FIM}}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3_INICIO}}</w:t>
      </w:r>
    </w:p>
    <w:p>
      <w:pPr>
        <w:pStyle w:val="Corpo"/>
        <w:spacing w:line="276" w:lineRule="auto"/>
        <w:ind w:left="2160" w:hanging="2160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{{nomeLoc3}}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Arial" w:cs="Arial" w:hAnsi="Arial" w:eastAsia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 3_INICIO}}</w:t>
      </w:r>
    </w:p>
    <w:p>
      <w:pPr>
        <w:pStyle w:val="Corpo"/>
        <w:spacing w:line="276" w:lineRule="auto"/>
        <w:ind w:left="2160" w:hanging="2160"/>
        <w:jc w:val="right"/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{{nomeFiador3}}</w:t>
      </w:r>
    </w:p>
    <w:p>
      <w:pPr>
        <w:pStyle w:val="Corpo"/>
        <w:spacing w:line="276" w:lineRule="auto"/>
        <w:jc w:val="both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Roboto Mono" w:cs="Roboto Mono" w:hAnsi="Roboto Mono" w:eastAsia="Roboto Mono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{{fiador 3_FIM}}</w:t>
      </w:r>
    </w:p>
    <w:p>
      <w:pPr>
        <w:pStyle w:val="Corpo"/>
        <w:spacing w:line="276" w:lineRule="auto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  <w:rPr>
          <w:rFonts w:ascii="Arial" w:cs="Arial" w:hAnsi="Arial" w:eastAsia="Arial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276" w:lineRule="auto"/>
      </w:pPr>
      <w:r>
        <w:rPr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SIDNEY FARINA JR - LOCADOR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44"/>
          <w:szCs w:val="44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NORMAS E ROTINAS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ROTINAS PARA CONSULT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ODONTOL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GICO.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>Antissepsia: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procedimento que visa o controle de 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 partir do uso de subst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ncia ou microbiost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ticas de uso na pele ou mucosa.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Limpeza e/ou descontamina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o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: remo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 mec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nica e /ou qu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mica ou sujidade, visando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remo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res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duo org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nicos, realizada anteriormente a desinfec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ou esteriliza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o. Todos os artigos devem ser submetidos a limpeza ap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o uso.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Desinfec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o: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Processo de destrui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microrganismos em formas vegetativas, mediante a aplica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agentes qu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micos e /ou f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sicos. Agentes infectante 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ativos sobre a maioria dos microorganismos, mas ineficazes sobre os esporos.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FUNCION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RIO DEVE SEGUIR AS SEGUINTES NORMAS: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Rotinas para o in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cio do tratamento:</w:t>
        <w:tab/>
        <w:t xml:space="preserve">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uso do EPI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necess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 durante todo funcionamento da cl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nica.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Acionar 0 01 litro de solu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para cada consult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rio: SO ml de hipoclorito de 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dio para 950 ml de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gua, deixar agir. Ap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s desinfec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restante do consult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rio, aspirar 01 litro de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gua pura para limpar a rede(drenar as linhas de abastecimento (Dos equipamentos).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Limpar e desinfetar os equipamentos: borrifar detergentes e espalhar com papel toalha e descartar, em seguida, borrifar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lcool 70%%, e fazer fric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com papel toalha e descartar, nos seguintes locais: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Refletor (al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a e haste)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es-ES_tradnl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Equipo (bandeja, cabos e conex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õ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das canetas de baixa e alta rota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sv-SE"/>
          <w14:textFill>
            <w14:solidFill>
              <w14:srgbClr w14:val="000000"/>
            </w14:solidFill>
          </w14:textFill>
        </w:rPr>
        <w:t>o, seringa tr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plice). 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Cadeira e mocho (Iniciando na parte superior para a inferior)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Unidade auxiliar (seringa tr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plice, sugadores)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Ralo da cuspideira e cuspideira: remover, limpar e desinfetar com detergente e hipoclorito.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Desprezar os res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duos em saco pl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stico branco de lixo hospitalar, aguardar a manuten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da limpeza, dando destino correto (coleta de lixo hospitalar). </w:t>
      </w:r>
      <w:r>
        <w:rPr>
          <w:rFonts w:ascii="Calibri" w:cs="Noto Sans Symbols" w:hAnsi="Calibri" w:eastAsia="Noto Sans Symbols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Controle de infec</w:t>
      </w:r>
      <w:r>
        <w:rPr>
          <w:rFonts w:ascii="Calibri" w:cs="Noto Sans Symbols" w:hAnsi="Calibri" w:eastAsia="Noto Sans Symbols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o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Depois de fazer devidamente a assepsia de todos os equipamentos antes do atendimento fazer a coloca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filme de PVC e embalagens de saco\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s 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reas cr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ticas: aparelhos perif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ricos al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e interruptor do refletor, encosto da cabe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a, comando de encosto, cabo de sugador/ descanso de bra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 e carinho auxiliar e retira-lo ap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o uso, devendo ser substitu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do entre um paciente e outro as 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reas cr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ticas. O filme que n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foi contaminado (encosto de cabe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a, descanso de bra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etc.) podendo ser substitu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do por 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lcool 70%.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Organizar o material de consumo sobre a bancada e os instrumentais nos vasilhames 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reis, abrindo cuidadosamente as embalagens sem tocar no instrumental, mantendo- o 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ril antes do entendimento.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Rotina para o atendimento cl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nico entre os pacientes: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Barreira de prote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paciente:</w:t>
        <w:tab/>
        <w:t xml:space="preserve">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 Colocar o babador imperme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vel, 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culos de prote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o, e len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de papel</w:t>
        <w:tab/>
        <w:t xml:space="preserve"> descart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vel.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Fazer o bochecho com anti-s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ptico bucal: preferencialmente com clorexidina a 0,12% em solu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aquosa, reduz o conte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do bacteriano da cavidade bucal em at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é 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97960 que por sua vez reduz a contamina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ambiente com aerossol da caneta de alta rota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o. Seguir os seguintes passos: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1.</w:t>
        <w:tab/>
        <w:t>Encaminhar todo material contaminado para o Centro de Recircula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Instrumentos (RCI) embrulhado no campo que foi utilizado no procedimento armazenado dentro da caixa do vasilhame contaminado.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2.</w:t>
        <w:tab/>
        <w:t>Realizar a desinfec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das barreiras ou sua substitui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se houver sujidade vis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 em sua superf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cie.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3.</w:t>
        <w:tab/>
        <w:t>Substituir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scaras, aventais e gorros se houver sujidade ou estiverem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midos.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culos de prote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devem ser limpos e desinfetados com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gua, sab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 a 70%.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5.</w:t>
        <w:tab/>
        <w:t>Descartar as luvas no lixo.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6.</w:t>
        <w:tab/>
        <w:t>Se houver sujidade no ch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este deve ser limpo com um esfreg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 desinfetante pr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prio.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7, O "Flush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deve ser acionado durante 30 segundos em cada ponta, nos equipamentos modernos todas as pontas podem ser desinfetadas juntas.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8.</w:t>
        <w:tab/>
        <w:t>Pontas 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reis devem ser colocadas sobre o campo 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ril na bancada ou mesa auxiliar.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  <w:t>Anti-s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pticos devem ser preparados.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nl-NL"/>
          <w14:textFill>
            <w14:solidFill>
              <w14:srgbClr w14:val="000000"/>
            </w14:solidFill>
          </w14:textFill>
        </w:rPr>
        <w:t>10, 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negligenciar o cabo do refletor, quanto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desinfec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tomando cuidado com o vidro refletor.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Outros procedimentos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>Tomadas radiogr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ficas 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cabe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ote do aparelho deve estar protegido com filme PVC, bem com a pel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>cula radiogr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fica intrabucal (periapical ou oclusal).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paciente deve receber o avental de chumbo o protetor de tire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ide e,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sobre ele, os babadores pl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sticos e descart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veis,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CD DEVE POSICIONAR O FILME NA BOCA DO PACIENTE COM LUVAS,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AUXILIAR SEM AS LUVAS, posicionar o cabe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ote e acionar o RX. Apenas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paciente deve permanecer na sala durante a tomada radiogr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fica.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CD remove o filme PVC da pel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cula sem tocar em sua superf</w:t>
      </w:r>
      <w:r>
        <w:rPr>
          <w:rFonts w:ascii="Calibri" w:cs="Noto Sans Symbols" w:hAnsi="Calibri" w:eastAsia="Noto Sans Symbols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cs="Noto Sans Symbols" w:hAnsi="Calibri" w:eastAsia="Noto Sans Symbols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cie.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auxiliar sem as luvas recebe a pel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cula e revela na 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mara port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til.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IMPORTANTE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QUE 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O SE USEM LUVAS DURANTE A REVELA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O NAS 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MARAS PORT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TEIS, PARA EVITAR A CONTAMINA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CRUZADA.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ROTINAS PARA CAL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AR AS LUVAS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Remover an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is, pulseiras e rel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gio.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Lavar as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os, com sabonete l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quido anti-s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ptico por 30 segundos, enxaguar e enxugar bem as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 com toalhas descart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veis 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reis.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Segundos, enxaguar e enxugar as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ROTINAS PARA DESINFEC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 C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MARA ESCURA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. Promover uma farta ilumina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ambiente para limpeza. 2, Abrir janelas e portas para ampla ventila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o,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Descartar todas as pel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culas usadas.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Colocar todos os grampos e colgaduras dentro do hipoclorito de 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dio a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S.000ppm.</w:t>
      </w:r>
    </w:p>
    <w:p>
      <w:pPr>
        <w:pStyle w:val="Corpo"/>
        <w:numPr>
          <w:ilvl w:val="0"/>
          <w:numId w:val="14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Verificar se as solu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reveladoras e fixadoras 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o 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turvas, ou vencidas, se necess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rio proceder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troca nesses casos.</w:t>
      </w:r>
    </w:p>
    <w:p>
      <w:pPr>
        <w:pStyle w:val="Corpo"/>
        <w:numPr>
          <w:ilvl w:val="0"/>
          <w:numId w:val="14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Limpar todas as bancadas com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lcool 70%, com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nfase especial a pia e tanque de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gua corrente.</w:t>
      </w:r>
    </w:p>
    <w:p>
      <w:pPr>
        <w:pStyle w:val="Corpo"/>
        <w:numPr>
          <w:ilvl w:val="0"/>
          <w:numId w:val="14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Esperar o tempo de atua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 desinfetante e passar um pano seco em todo ambiente. Pera ser fechada a 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mara escura tudo deve devem estar perfeitamente limpo e seco,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Importante: Usar sempre nesses procedimentos EPI.</w:t>
      </w:r>
    </w:p>
    <w:p>
      <w:pPr>
        <w:pStyle w:val="Corpo"/>
        <w:spacing w:after="160" w:line="259" w:lineRule="auto"/>
        <w:ind w:left="78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38"/>
          <w:szCs w:val="3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38"/>
          <w:szCs w:val="3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PROCEDIMENTO OPERACIONAL PADR</w:t>
      </w:r>
      <w:r>
        <w:rPr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38"/>
          <w:szCs w:val="38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38"/>
          <w:szCs w:val="3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O</w:t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O AUXILIAR DEVE ESTAR NO SEU CONSULT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 20 MINUTOS ANTES DO SEU HOR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RIO DE ATENDIMENTO, PARA DISPONIBILIZAR OS INSTRUMENTAIS NECESS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RIOS PARA OS CONSULT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RIOS.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Utilizar Equipamentos de Prote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o Individual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EPIs. (BRASIL,1978)  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Lavar as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 antes e ap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o contato com o paciente e entre dois procedimentos realizados no mesmo paciente.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Manipular cuidadosamente o material perfurocortante.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reencapar, entortar, quebrar ou retirar as agulhas das seringas. Se o paciente precisar de complementa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anest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sica de uma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ú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nica seringa, a agulha pode ser re-encapada pela 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cnica de deslizar a agulha para dentro da tampa deixada sobre uma superf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cie (bandeja do instrumental ou mesa auxiliar).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Transferir os materiais e artigos, durante o trabalho a quatro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os, com toda a aten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e, sempre que poss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vel, utilizando-se uma bandeja.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Colocar o material contaminado dentro dos vasilhames devidamente identificado e transportar para o setor de expurgo. 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Efetuar o transporte dos res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duos com cautela para evitar acidentes.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Descontaminar as superf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cies com desinfetantes preconizados pelo Controle de 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caso haja presen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 de sangue ou secre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es potencialmente infectante.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Submeter os artigos utilizados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à 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>limpeza, desinfec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e/ou esteriliza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o, antes de serem utilizados em outro paciente.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tocar os olhos, nariz, boca,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scara ou cabelo durante a realiza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dos procedimentos ou manipula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de materiais org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â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nicos, assim como 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se alimentar, beber ou fumar no consult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rio.</w:t>
      </w: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Manter os cuidados espec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ficos na coleta e manipula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das amostras de sangue.</w:t>
      </w:r>
    </w:p>
    <w:p>
      <w:pPr>
        <w:pStyle w:val="Corpo"/>
        <w:spacing w:after="160" w:line="259" w:lineRule="auto"/>
        <w:ind w:left="720" w:firstLine="0"/>
        <w:jc w:val="both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Corpo"/>
        <w:numPr>
          <w:ilvl w:val="0"/>
          <w:numId w:val="17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Durante os procedimentos (com luvas), n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 atender telefones, abrir portas usando a ma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aneta nem tocar com as m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os em locais pass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veis de contamina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6"/>
          <w:szCs w:val="26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o.</w:t>
      </w:r>
    </w:p>
    <w:sectPr>
      <w:headerReference w:type="default" r:id="rId4"/>
      <w:footerReference w:type="default" r:id="rId5"/>
      <w:pgSz w:w="11900" w:h="16840" w:orient="portrait"/>
      <w:pgMar w:top="1440" w:right="850" w:bottom="1133" w:left="1440" w:header="566" w:footer="566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acifico">
    <w:charset w:val="00"/>
    <w:family w:val="roman"/>
    <w:pitch w:val="default"/>
  </w:font>
  <w:font w:name="Impact">
    <w:charset w:val="00"/>
    <w:family w:val="roman"/>
    <w:pitch w:val="default"/>
  </w:font>
  <w:font w:name="Roboto Mono">
    <w:charset w:val="00"/>
    <w:family w:val="roman"/>
    <w:pitch w:val="default"/>
  </w:font>
  <w:font w:name="Calibri">
    <w:charset w:val="00"/>
    <w:family w:val="roman"/>
    <w:pitch w:val="default"/>
  </w:font>
  <w:font w:name="Noto Sans Symbol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spacing w:line="276" w:lineRule="auto"/>
      <w:jc w:val="center"/>
    </w:pPr>
    <w:r>
      <w:rPr>
        <w:rFonts w:ascii="Arial" w:hAnsi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Rua Estev</w:t>
    </w:r>
    <w:r>
      <w:rPr>
        <w:rFonts w:ascii="Arial" w:hAnsi="Arial" w:hint="default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ã</w:t>
    </w:r>
    <w:r>
      <w:rPr>
        <w:rFonts w:ascii="Arial" w:hAnsi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o de Mendon</w:t>
    </w:r>
    <w:r>
      <w:rPr>
        <w:rFonts w:ascii="Arial" w:hAnsi="Arial" w:hint="default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ç</w:t>
    </w:r>
    <w:r>
      <w:rPr>
        <w:rFonts w:ascii="Arial" w:hAnsi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a, 552 - Bairro popular - Cuiab</w:t>
    </w:r>
    <w:r>
      <w:rPr>
        <w:rFonts w:ascii="Arial" w:hAnsi="Arial" w:hint="default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á</w:t>
    </w:r>
    <w:r>
      <w:rPr>
        <w:rFonts w:ascii="Arial" w:hAnsi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14:textFill>
          <w14:solidFill>
            <w14:srgbClr w14:val="000000"/>
          </w14:solidFill>
        </w14:textFill>
      </w:rPr>
      <w:t>-MT - (65)623-0137 - P</w:t>
    </w:r>
    <w:r>
      <w:rPr>
        <w:rFonts w:ascii="Arial" w:hAnsi="Arial" w:hint="default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:lang w:val="pt-PT"/>
        <w14:textFill>
          <w14:solidFill>
            <w14:srgbClr w14:val="000000"/>
          </w14:solidFill>
        </w14:textFill>
      </w:rPr>
      <w:t>á</w:t>
    </w:r>
    <w:r>
      <w:rPr>
        <w:rFonts w:ascii="Arial" w:hAnsi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:rtl w:val="0"/>
        <w14:textFill>
          <w14:solidFill>
            <w14:srgbClr w14:val="000000"/>
          </w14:solidFill>
        </w14:textFill>
      </w:rPr>
      <w:t xml:space="preserve">gina: </w:t>
    </w:r>
    <w:r>
      <w:rPr>
        <w:rFonts w:ascii="Arial" w:cs="Arial" w:hAnsi="Arial" w:eastAsia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begin" w:fldLock="0"/>
    </w:r>
    <w:r>
      <w:rPr>
        <w:rFonts w:ascii="Arial" w:cs="Arial" w:hAnsi="Arial" w:eastAsia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instrText xml:space="preserve"> PAGE </w:instrText>
    </w:r>
    <w:r>
      <w:rPr>
        <w:rFonts w:ascii="Arial" w:cs="Arial" w:hAnsi="Arial" w:eastAsia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separate" w:fldLock="0"/>
    </w:r>
    <w:r>
      <w:rPr>
        <w:rFonts w:ascii="Arial" w:cs="Arial" w:hAnsi="Arial" w:eastAsia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  <w:r>
      <w:rPr>
        <w:rFonts w:ascii="Arial" w:cs="Arial" w:hAnsi="Arial" w:eastAsia="Arial"/>
        <w:caps w:val="0"/>
        <w:smallCaps w:val="0"/>
        <w:strike w:val="0"/>
        <w:dstrike w:val="0"/>
        <w:outline w:val="0"/>
        <w:color w:val="000000"/>
        <w:sz w:val="22"/>
        <w:szCs w:val="22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Title"/>
      <w:keepLines w:val="0"/>
      <w:widowControl w:val="0"/>
      <w:spacing w:after="0"/>
      <w:jc w:val="center"/>
    </w:pPr>
    <w:r>
      <w:rPr>
        <w:rFonts w:ascii="Pacifico" w:cs="Pacifico" w:hAnsi="Pacifico" w:eastAsia="Pacifico"/>
        <w:sz w:val="30"/>
        <w:szCs w:val="30"/>
        <w:rtl w:val="0"/>
        <w:lang w:val="pt-PT"/>
      </w:rPr>
      <w:t>Conceitualle - Cl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í</w:t>
    </w:r>
    <w:r>
      <w:rPr>
        <w:rFonts w:ascii="Pacifico" w:cs="Pacifico" w:hAnsi="Pacifico" w:eastAsia="Pacifico"/>
        <w:sz w:val="30"/>
        <w:szCs w:val="30"/>
        <w:rtl w:val="0"/>
        <w:lang w:val="pt-PT"/>
      </w:rPr>
      <w:t>nica Odontol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ó</w:t>
    </w:r>
    <w:r>
      <w:rPr>
        <w:rFonts w:ascii="Pacifico" w:cs="Pacifico" w:hAnsi="Pacifico" w:eastAsia="Pacifico"/>
        <w:sz w:val="30"/>
        <w:szCs w:val="30"/>
        <w:rtl w:val="0"/>
        <w:lang w:val="pt-PT"/>
      </w:rPr>
      <w:t xml:space="preserve">gica   </w:t>
      <w:tab/>
      <w:tab/>
      <w:tab/>
      <w:tab/>
      <w:tab/>
    </w:r>
    <w:r>
      <w:rPr>
        <w:rFonts w:ascii="Impact" w:cs="Impact" w:hAnsi="Impact" w:eastAsia="Impact"/>
        <w:sz w:val="30"/>
        <w:szCs w:val="30"/>
      </w:rPr>
      <w:fldChar w:fldCharType="begin" w:fldLock="0"/>
    </w:r>
    <w:r>
      <w:rPr>
        <w:rFonts w:ascii="Impact" w:cs="Impact" w:hAnsi="Impact" w:eastAsia="Impact"/>
        <w:sz w:val="30"/>
        <w:szCs w:val="30"/>
      </w:rPr>
      <w:instrText xml:space="preserve"> PAGE </w:instrText>
    </w:r>
    <w:r>
      <w:rPr>
        <w:rFonts w:ascii="Impact" w:cs="Impact" w:hAnsi="Impact" w:eastAsia="Impact"/>
        <w:sz w:val="30"/>
        <w:szCs w:val="30"/>
      </w:rPr>
      <w:fldChar w:fldCharType="separate" w:fldLock="0"/>
    </w:r>
    <w:r>
      <w:rPr>
        <w:rFonts w:ascii="Impact" w:cs="Impact" w:hAnsi="Impact" w:eastAsia="Impact"/>
        <w:sz w:val="30"/>
        <w:szCs w:val="30"/>
      </w:rPr>
    </w:r>
    <w:r>
      <w:rPr>
        <w:rFonts w:ascii="Impact" w:cs="Impact" w:hAnsi="Impact" w:eastAsia="Impact"/>
        <w:sz w:val="30"/>
        <w:szCs w:val="30"/>
      </w:rPr>
      <w:fldChar w:fldCharType="end" w:fldLock="0"/>
    </w:r>
    <w:r>
      <w:rPr>
        <w:rFonts w:ascii="Impact" w:hAnsi="Impact"/>
        <w:sz w:val="30"/>
        <w:szCs w:val="30"/>
        <w:rtl w:val="0"/>
        <w:lang w:val="pt-PT"/>
      </w:rPr>
      <w:t>/</w:t>
    </w:r>
    <w:r>
      <w:rPr>
        <w:rFonts w:ascii="Pacifico" w:cs="Pacifico" w:hAnsi="Pacifico" w:eastAsia="Pacifico"/>
        <w:sz w:val="30"/>
        <w:szCs w:val="30"/>
      </w:rPr>
      <w:fldChar w:fldCharType="begin" w:fldLock="0"/>
    </w:r>
    <w:r>
      <w:rPr>
        <w:rFonts w:ascii="Pacifico" w:cs="Pacifico" w:hAnsi="Pacifico" w:eastAsia="Pacifico"/>
        <w:sz w:val="30"/>
        <w:szCs w:val="30"/>
      </w:rPr>
      <w:instrText xml:space="preserve"> NUMPAGES </w:instrText>
    </w:r>
    <w:r>
      <w:rPr>
        <w:rFonts w:ascii="Pacifico" w:cs="Pacifico" w:hAnsi="Pacifico" w:eastAsia="Pacifico"/>
        <w:sz w:val="30"/>
        <w:szCs w:val="30"/>
      </w:rPr>
      <w:fldChar w:fldCharType="separate" w:fldLock="0"/>
    </w:r>
    <w:r>
      <w:rPr>
        <w:rFonts w:ascii="Pacifico" w:cs="Pacifico" w:hAnsi="Pacifico" w:eastAsia="Pacifico"/>
        <w:sz w:val="30"/>
        <w:szCs w:val="30"/>
      </w:rPr>
    </w:r>
    <w:r>
      <w:rPr>
        <w:rFonts w:ascii="Pacifico" w:cs="Pacifico" w:hAnsi="Pacifico" w:eastAsia="Pacifico"/>
        <w:sz w:val="30"/>
        <w:szCs w:val="30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Estilo Importado 3"/>
  </w:abstractNum>
  <w:abstractNum w:abstractNumId="5">
    <w:multiLevelType w:val="hybridMultilevel"/>
    <w:styleLink w:val="Estilo Importado 3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Estilo Importado 4"/>
  </w:abstractNum>
  <w:abstractNum w:abstractNumId="7">
    <w:multiLevelType w:val="hybridMultilevel"/>
    <w:styleLink w:val="Estilo Importado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Estilo Importado 5"/>
  </w:abstractNum>
  <w:abstractNum w:abstractNumId="9">
    <w:multiLevelType w:val="hybridMultilevel"/>
    <w:styleLink w:val="Estilo Importado 5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Estilo Importado 6"/>
  </w:abstractNum>
  <w:abstractNum w:abstractNumId="11">
    <w:multiLevelType w:val="hybridMultilevel"/>
    <w:styleLink w:val="Estilo Importado 6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Estilo Importado 7"/>
  </w:abstractNum>
  <w:abstractNum w:abstractNumId="13">
    <w:multiLevelType w:val="hybridMultilevel"/>
    <w:styleLink w:val="Estilo Importado 7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Estilo Importado 8"/>
  </w:abstractNum>
  <w:abstractNum w:abstractNumId="15">
    <w:multiLevelType w:val="hybridMultilevel"/>
    <w:styleLink w:val="Estilo Importado 8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13"/>
  </w:num>
  <w:num w:numId="14">
    <w:abstractNumId w:val="12"/>
  </w:num>
  <w:num w:numId="15">
    <w:abstractNumId w:val="12"/>
    <w:lvlOverride w:ilvl="0">
      <w:startOverride w:val="4"/>
    </w:lvlOverride>
  </w:num>
  <w:num w:numId="16">
    <w:abstractNumId w:val="15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6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2"/>
      <w:szCs w:val="5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numbering" w:styleId="Estilo Importado 3">
    <w:name w:val="Estilo Importado 3"/>
    <w:pPr>
      <w:numPr>
        <w:numId w:val="5"/>
      </w:numPr>
    </w:pPr>
  </w:style>
  <w:style w:type="numbering" w:styleId="Estilo Importado 4">
    <w:name w:val="Estilo Importado 4"/>
    <w:pPr>
      <w:numPr>
        <w:numId w:val="7"/>
      </w:numPr>
    </w:pPr>
  </w:style>
  <w:style w:type="numbering" w:styleId="Estilo Importado 5">
    <w:name w:val="Estilo Importado 5"/>
    <w:pPr>
      <w:numPr>
        <w:numId w:val="9"/>
      </w:numPr>
    </w:pPr>
  </w:style>
  <w:style w:type="numbering" w:styleId="Estilo Importado 6">
    <w:name w:val="Estilo Importado 6"/>
    <w:pPr>
      <w:numPr>
        <w:numId w:val="11"/>
      </w:numPr>
    </w:pPr>
  </w:style>
  <w:style w:type="numbering" w:styleId="Estilo Importado 7">
    <w:name w:val="Estilo Importado 7"/>
    <w:pPr>
      <w:numPr>
        <w:numId w:val="13"/>
      </w:numPr>
    </w:pPr>
  </w:style>
  <w:style w:type="numbering" w:styleId="Estilo Importado 8">
    <w:name w:val="Estilo Importado 8"/>
    <w:pPr>
      <w:numPr>
        <w:numId w:val="1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