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52"/>
        </w:rPr>
        <w:t>CONTRATO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Contrato de Locação de Consultório Odontológico  ·  Lei nº 8.245/1991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Qualificação das Partes  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ODONTOCENTER, pessoa jurídica inscrita no CNPJ sob o nº 06.226.847/0001-75, com sede na Rua Estevão de Mendonça, 552, Bairro Popular,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montada com equipamentos e mobília para consultório odontológico, situada na ODONTO CONCEITUALLE, à Rua Estevão de Mendonça, 552, Cuiabá/MT, que o LOCATÁRIO declara receber em perfeitas condições de uso, com as instalações hidráulicas e elétricas em funcionamento, garantia de 90 (noventa) dias e pintura nova. Os equipamentos, a mobília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Odonto Conceitualle, de segunda a sexta-feira, das 8h00 às 18h00 (respeitado o intervalo intrajornada dos funcionários), e aos sábados, das 8h00 às 12h00.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SEXTA – DO RATEIO DAS DESPESAS DE USO COMUM (CONDOMÍNIO): </w:t>
      </w:r>
      <w:r>
        <w:rPr>
          <w:rFonts w:ascii="Times New Roman" w:hAnsi="Times New Roman" w:cs="Times New Roman"/>
          <w:b w:val="0"/>
          <w:i w:val="0"/>
          <w:sz w:val="23"/>
        </w:rPr>
        <w:t>Durante a locação, é de responsabilidade do LOCATÁRIO o pagamento das despesas de uso comum da clínica Odonto Conceitualle, a saber: impostos e taxas (IPTU, alvará de funcionamento, alvará da vigilância sanitária, alvará do corpo de bombeiros e alvará de publicidade); despesas ordinárias (energia elétrica, água, taxas de cobrança bancária e multas por atraso, fundos de reserva, telefone, internet, salários e impostos dos funcionários registrados e honorários mensais de contabilidade); manutenção dos equipamentos de uso comum a todas as salas (RX, compressor, bomba a vácuo, autoclave, seladora e instalações hidráulicas e elétricas da cadeira odontológica); e manutenções de uso comum da recepção (porta blindex, portas de madeira de acesso, ar-condicionado, armários, televisão, bebedouro, impressora, notebook, monitoramento/alarme, interfone, telefone, troca de lâmpadas, sofás e cadeiras dos pacientes e central de alarme). O rateio é proporcional ao número de salas em funcionamento na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de uso comum serão pagas pelo LOCATÁRIO ao LOCADOR, em dinheiro ou PIX, até o quinto dia útil de cada mês, comprometendo-se o LOCADOR a apresentar a planilha de custos com 5 (cinco) dias de antecedência ao vencimento.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planilha de despesas mensais e o respectivo comprovante de pagamento serão suficientes como documentos comprobatórios para a contabilidade.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OITAVA – DA RESPONSABILIDADE PELA BIOSSEGURANÇA, HIGIENIZAÇÃO E ESTERILIZAÇÃO: </w:t>
      </w:r>
      <w:r>
        <w:rPr>
          <w:rFonts w:ascii="Times New Roman" w:hAnsi="Times New Roman" w:cs="Times New Roman"/>
          <w:b w:val="0"/>
          <w:i w:val="0"/>
          <w:sz w:val="23"/>
        </w:rPr>
        <w:t>O LOCADOR disponibiliza ao LOCATÁRIO a infraestrutura de processamento de instrumentais — autoclave, áreas de expurgo e de esterilização e os equipamentos a elas inerentes —, permanecendo tais bens de propriedade do LOCADOR. O LOCATÁRIO, na qualidade de cirurgião-dentista regularmente inscrito no Conselho Regional de Odontologia, é o único responsável, por força de lei, pela segurança da higienização, desinfecção e esterilização de todos os instrumentais e materiais por ele utilizados no atendimento de seus pacientes, observados a RDC ANVISA nº 15/2012, a RDC ANVISA nº 1.002/2025, a NR-32 e o Código de Ética Odontológica (Resolução CFO-118/2012).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Correm por conta exclusiva do LOCATÁRIO os insumos de consumo empregados no processamento de seus próprios instrumentais, notadamente as bobinas e os envelopes para selagem dos instrumentais a serem autoclavados, os indicadores e testes químicos (integradores), os testes biológicos e as etiquetas de identificação e rastreabilidade, sem direito a reembolso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observar o fluxo unidirecional de processamento (área suja → área limpa → área estéril), a registrar e arquivar os resultados dos testes químicos e biológicos e a identificar cada pacote com data, lote, responsável e indicador, mantendo tais registros à disposição da fiscalização sanitária e do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responde, com exclusividade, por qualquer infecção cruzada, dano ao paciente ou autuação sanitária decorrente de falha na higienização ou esterilização dos instrumentais e materiais sob sua responsabilidade. Caso o LOCADOR venha a ser responsabilizado — administrativa, sanitária, ética ou judicialmente — por fato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VIGÉSIMA NONA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333333"/>
          <w:sz w:val="23"/>
        </w:rPr>
        <w:t xml:space="preserve">CLÁUSULA TRIGÉSIMA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pageBreakBefore/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Encerramento e Assinaturas  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8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ODONTOCENTER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06.226.847/0001-75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3A3A3A"/>
        </w:rPr>
        <w:t xml:space="preserve">  Testemunhas  </w:t>
      </w:r>
    </w:p>
    <w:p>
      <w:pPr>
        <w:spacing w:after="24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NORMAS E ROTINAS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Biossegurança e controle de infecção do consultório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PROCEDIMENTO OPERACIONAL PADRÃO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Rotina de segurança no atendimento odontológico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280" w:before="0" w:line="240" w:lineRule="auto"/>
        <w:jc w:val="center"/>
        <w:shd w:val="clear" w:color="auto" w:fill="3A3A3A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2"/>
        </w:rPr>
        <w:t>SOLICITAÇÃO DE INTEGRAÇÃO AO CORPO CLÍNICO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Adesão ao atendimento dos convênios credenciados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shd w:val="clear" w:color="auto" w:fill="3A3A3A"/>
    </w:pPr>
    <w:r/>
    <w:r>
      <w:rPr>
        <w:rFonts w:ascii="Arial" w:hAnsi="Arial" w:cs="Arial"/>
        <w:b w:val="0"/>
        <w:i w:val="0"/>
        <w:color w:val="FFFFFF"/>
        <w:sz w:val="8"/>
      </w:rPr>
      <w:br/>
    </w:r>
    <w:r>
      <w:rPr>
        <w:rFonts w:ascii="Arial" w:hAnsi="Arial" w:cs="Arial"/>
        <w:b w:val="0"/>
        <w:i w:val="0"/>
        <w:color w:val="FFFFFF"/>
        <w:sz w:val="16"/>
      </w:rPr>
      <w:t xml:space="preserve">Rua Estevão de Mendonça, 552 · Bairro Popular · Cuiabá/MT · (65) 3623-0137      Página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FFFFFF"/>
        <w:sz w:val="16"/>
      </w:rPr>
      <w:t xml:space="preserve"> de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NUMPAGES </w:instrText>
      <w:fldChar w:fldCharType="end"/>
    </w:r>
    <w:r>
      <w:rPr>
        <w:rFonts w:ascii="Arial" w:hAnsi="Arial" w:cs="Arial"/>
        <w:b w:val="0"/>
        <w:i w:val="0"/>
        <w:color w:val="FFFFFF"/>
        <w:sz w:val="8"/>
      </w:rPr>
      <w:br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08080"/>
      </w:pBdr>
    </w:pPr>
    <w:r/>
    <w:r>
      <w:rPr>
        <w:rFonts w:ascii="Arial" w:hAnsi="Arial" w:cs="Arial"/>
        <w:b/>
        <w:i w:val="0"/>
        <w:color w:val="333333"/>
        <w:sz w:val="21"/>
        <w:smallCaps/>
      </w:rPr>
      <w:t>Odonto Conceitualle</w:t>
    </w:r>
    <w:r>
      <w:br/>
    </w:r>
    <w:r>
      <w:rPr>
        <w:rFonts w:ascii="Arial" w:hAnsi="Arial" w:cs="Arial"/>
        <w:b w:val="0"/>
        <w:i w:val="0"/>
        <w:color w:val="666666"/>
        <w:sz w:val="16"/>
      </w:rPr>
      <w:t>ODONTOCENTER · CNPJ 06.226.847/0001-75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