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7C93" w14:textId="2C7F60AE" w:rsidR="00C72ACC" w:rsidRDefault="00C72ACC" w:rsidP="00C72AC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자카드</w:t>
      </w:r>
      <w:proofErr w:type="spellEnd"/>
      <w:r>
        <w:rPr>
          <w:rFonts w:hint="eastAsia"/>
        </w:rPr>
        <w:t xml:space="preserve"> 유사도 </w:t>
      </w:r>
      <w:r>
        <w:t>(Jaccard Similarity)</w:t>
      </w:r>
    </w:p>
    <w:p w14:paraId="56BF5A5D" w14:textId="4ED81D45" w:rsidR="00C72ACC" w:rsidRDefault="00C72ACC" w:rsidP="00C72ACC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t>2</w:t>
      </w:r>
      <w:r>
        <w:rPr>
          <w:rFonts w:hint="eastAsia"/>
        </w:rPr>
        <w:t xml:space="preserve">개의 집합 </w:t>
      </w:r>
      <w:r>
        <w:t>A, B</w:t>
      </w:r>
      <w:r>
        <w:rPr>
          <w:rFonts w:hint="eastAsia"/>
        </w:rPr>
        <w:t>가 있을 때 두 집합의 합집합 중 교집합의 비율</w:t>
      </w:r>
    </w:p>
    <w:p w14:paraId="7EC20932" w14:textId="20C223DC" w:rsidR="00C72ACC" w:rsidRDefault="00C72ACC" w:rsidP="00C72ACC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두 집합이 완전히 같을 때 </w:t>
      </w:r>
      <w:proofErr w:type="spellStart"/>
      <w:r>
        <w:rPr>
          <w:rFonts w:hint="eastAsia"/>
        </w:rPr>
        <w:t>자카드</w:t>
      </w:r>
      <w:proofErr w:type="spellEnd"/>
      <w:r>
        <w:rPr>
          <w:rFonts w:hint="eastAsia"/>
        </w:rPr>
        <w:t xml:space="preserve"> 유사도는 </w:t>
      </w:r>
      <w:r>
        <w:t>‘1’</w:t>
      </w:r>
      <w:r>
        <w:rPr>
          <w:rFonts w:hint="eastAsia"/>
        </w:rPr>
        <w:t>이며</w:t>
      </w:r>
      <w:r>
        <w:t xml:space="preserve">, </w:t>
      </w:r>
      <w:r>
        <w:rPr>
          <w:rFonts w:hint="eastAsia"/>
        </w:rPr>
        <w:t xml:space="preserve">두 집합에 교집합이 없는 경우는 </w:t>
      </w:r>
      <w:r>
        <w:t>‘0’</w:t>
      </w:r>
    </w:p>
    <w:p w14:paraId="6A146466" w14:textId="3DE7E714" w:rsidR="00E611A1" w:rsidRDefault="00823679" w:rsidP="00690460">
      <w:pPr>
        <w:widowControl/>
        <w:wordWrap/>
        <w:autoSpaceDE/>
        <w:autoSpaceDN/>
        <w:ind w:left="800"/>
      </w:pPr>
      <w:r>
        <w:rPr>
          <w:rFonts w:hint="eastAsia"/>
          <w:noProof/>
        </w:rPr>
        <w:drawing>
          <wp:inline distT="0" distB="0" distL="0" distR="0" wp14:anchorId="0D4C022A" wp14:editId="5105CDB8">
            <wp:extent cx="4787900" cy="901700"/>
            <wp:effectExtent l="0" t="0" r="0" b="0"/>
            <wp:docPr id="837816032" name="그림 2" descr="텍스트, 폰트, 화이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16032" name="그림 2" descr="텍스트, 폰트, 화이트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C095" w14:textId="77777777" w:rsidR="00690460" w:rsidRDefault="00690460" w:rsidP="00C72ACC">
      <w:pPr>
        <w:widowControl/>
        <w:wordWrap/>
        <w:autoSpaceDE/>
        <w:autoSpaceDN/>
        <w:ind w:left="800"/>
      </w:pPr>
    </w:p>
    <w:p w14:paraId="1A744560" w14:textId="01012D3E" w:rsidR="00E611A1" w:rsidRDefault="00E611A1" w:rsidP="00E611A1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코사인 유사도 </w:t>
      </w:r>
      <w:r>
        <w:t>(Cosine Similarity)</w:t>
      </w:r>
    </w:p>
    <w:p w14:paraId="710E8ABB" w14:textId="472CFF69" w:rsidR="00E611A1" w:rsidRDefault="00E611A1" w:rsidP="00E611A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두 벡터 사이의 각도를 계산하여 두 벡터가 얼마나 유사한지 </w:t>
      </w:r>
      <w:proofErr w:type="spellStart"/>
      <w:r>
        <w:rPr>
          <w:rFonts w:hint="eastAsia"/>
        </w:rPr>
        <w:t>측적하는</w:t>
      </w:r>
      <w:proofErr w:type="spellEnd"/>
      <w:r>
        <w:rPr>
          <w:rFonts w:hint="eastAsia"/>
        </w:rPr>
        <w:t xml:space="preserve"> 척도</w:t>
      </w:r>
    </w:p>
    <w:p w14:paraId="0BA38BBE" w14:textId="09156385" w:rsidR="00E611A1" w:rsidRDefault="00E611A1" w:rsidP="00E611A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즉,</w:t>
      </w:r>
      <w:r>
        <w:t xml:space="preserve"> DTM, TF-IDF, Word2Vec</w:t>
      </w:r>
      <w:r>
        <w:rPr>
          <w:rFonts w:hint="eastAsia"/>
        </w:rPr>
        <w:t xml:space="preserve"> 등과 같이 단어를 </w:t>
      </w:r>
      <w:proofErr w:type="spellStart"/>
      <w:r>
        <w:rPr>
          <w:rFonts w:hint="eastAsia"/>
        </w:rPr>
        <w:t>수치화하여</w:t>
      </w:r>
      <w:proofErr w:type="spellEnd"/>
      <w:r>
        <w:rPr>
          <w:rFonts w:hint="eastAsia"/>
        </w:rPr>
        <w:t xml:space="preserve"> 표현하는 것과 다르게 문서 간 유사도를 비교하는 게 가능.</w:t>
      </w:r>
    </w:p>
    <w:p w14:paraId="40E17947" w14:textId="48DD1384" w:rsidR="00690460" w:rsidRDefault="00E611A1" w:rsidP="00690460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1에 가까울수록 두 벡터가 유사하다고 해석,</w:t>
      </w:r>
      <w:r>
        <w:t xml:space="preserve"> </w:t>
      </w:r>
      <w:r>
        <w:rPr>
          <w:rFonts w:hint="eastAsia"/>
        </w:rPr>
        <w:t>문서의 길이가 다른 경우에도 비교적 공정하게 비교할 수 있음</w:t>
      </w:r>
    </w:p>
    <w:p w14:paraId="0555015A" w14:textId="75315088" w:rsidR="00DA3A27" w:rsidRPr="00DA3A27" w:rsidRDefault="00DA3A27" w:rsidP="00DA3A2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두 문서(벡터)의 유사도를 비교하는 것이므로 여러 문서 중에 가장 유사한 것을 비교하거나 가장 유사한 것들끼리 묶는 클러스터링C</w:t>
      </w:r>
      <w:r>
        <w:t>lustering</w:t>
      </w:r>
      <w:r>
        <w:rPr>
          <w:rFonts w:hint="eastAsia"/>
        </w:rPr>
        <w:t xml:space="preserve">을 수행하기 위해서는 </w:t>
      </w:r>
      <w:r>
        <w:t>n</w:t>
      </w:r>
      <w:r>
        <w:rPr>
          <w:rFonts w:hint="eastAsia"/>
        </w:rPr>
        <w:t xml:space="preserve">개의 문서가 있을 때 </w:t>
      </w:r>
      <w:r>
        <w:t>(n(n-1))2</w:t>
      </w:r>
      <w:r>
        <w:rPr>
          <w:rFonts w:hint="eastAsia"/>
        </w:rPr>
        <w:t xml:space="preserve"> 만큼의 반복 연산을 수행해서 각각의 모든 </w:t>
      </w:r>
      <w:proofErr w:type="spellStart"/>
      <w:r>
        <w:rPr>
          <w:rFonts w:hint="eastAsia"/>
        </w:rPr>
        <w:t>문서쌍끼리의</w:t>
      </w:r>
      <w:proofErr w:type="spellEnd"/>
      <w:r>
        <w:rPr>
          <w:rFonts w:hint="eastAsia"/>
        </w:rPr>
        <w:t xml:space="preserve"> 유사도를 구해야한다.</w:t>
      </w:r>
    </w:p>
    <w:p w14:paraId="1976B6C5" w14:textId="3E661DD0" w:rsidR="00E611A1" w:rsidRDefault="00E611A1" w:rsidP="00E611A1">
      <w:pPr>
        <w:widowControl/>
        <w:wordWrap/>
        <w:autoSpaceDE/>
        <w:autoSpaceDN/>
        <w:jc w:val="center"/>
      </w:pPr>
      <w:r>
        <w:rPr>
          <w:rFonts w:hint="eastAsia"/>
          <w:noProof/>
        </w:rPr>
        <w:drawing>
          <wp:inline distT="0" distB="0" distL="0" distR="0" wp14:anchorId="7D021BE6" wp14:editId="14163087">
            <wp:extent cx="5223751" cy="1270000"/>
            <wp:effectExtent l="0" t="0" r="0" b="0"/>
            <wp:docPr id="993434360" name="그림 3" descr="텍스트, 폰트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34360" name="그림 3" descr="텍스트, 폰트, 화이트, 라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168" cy="1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87D6" w14:textId="77777777" w:rsidR="00E611A1" w:rsidRDefault="00E611A1" w:rsidP="00E611A1">
      <w:pPr>
        <w:widowControl/>
        <w:wordWrap/>
        <w:autoSpaceDE/>
        <w:autoSpaceDN/>
        <w:jc w:val="center"/>
      </w:pPr>
    </w:p>
    <w:p w14:paraId="75B30230" w14:textId="7B65D058" w:rsidR="00E611A1" w:rsidRDefault="00E611A1" w:rsidP="000F25F3">
      <w:pPr>
        <w:widowControl/>
        <w:wordWrap/>
        <w:autoSpaceDE/>
        <w:autoSpaceDN/>
      </w:pPr>
    </w:p>
    <w:p w14:paraId="1821E5B9" w14:textId="698112EC" w:rsidR="000F25F3" w:rsidRDefault="000F25F3" w:rsidP="000F25F3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피어슨</w:t>
      </w:r>
      <w:proofErr w:type="spellEnd"/>
      <w:r>
        <w:rPr>
          <w:rFonts w:hint="eastAsia"/>
        </w:rPr>
        <w:t xml:space="preserve"> 유사도(</w:t>
      </w:r>
      <w:r>
        <w:t>Pearson Similarity)</w:t>
      </w:r>
    </w:p>
    <w:p w14:paraId="36D303A3" w14:textId="66073AB9" w:rsidR="000F25F3" w:rsidRDefault="000F25F3" w:rsidP="000F25F3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두 벡터의 상관계수(</w:t>
      </w:r>
      <w:r>
        <w:t>Pearson correlation coefficient)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의미</w:t>
      </w:r>
    </w:p>
    <w:p w14:paraId="3E2DA485" w14:textId="63C9722B" w:rsidR="000F25F3" w:rsidRDefault="000F25F3" w:rsidP="000F25F3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유사도가 가장 높은 경우 값 </w:t>
      </w:r>
      <w:r>
        <w:t xml:space="preserve">= 1, </w:t>
      </w:r>
      <w:r>
        <w:rPr>
          <w:rFonts w:hint="eastAsia"/>
        </w:rPr>
        <w:t xml:space="preserve">가장 낮을 경우 값 </w:t>
      </w:r>
      <w:r>
        <w:t>= -1</w:t>
      </w:r>
    </w:p>
    <w:p w14:paraId="6F4F3942" w14:textId="5D4FE315" w:rsidR="000F25F3" w:rsidRDefault="000F25F3" w:rsidP="000F25F3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특정 인물의 점수 기준이 극단적으로 너무 낮거나 높을 경우 유사도에 영향을 크게 주기 때문에,</w:t>
      </w:r>
      <w:r>
        <w:t xml:space="preserve"> </w:t>
      </w:r>
      <w:r>
        <w:rPr>
          <w:rFonts w:hint="eastAsia"/>
        </w:rPr>
        <w:t>이를 막기 위해 상관계수를 사용하는 방법</w:t>
      </w:r>
    </w:p>
    <w:p w14:paraId="6E0129C5" w14:textId="26BAD069" w:rsidR="000F25F3" w:rsidRDefault="000F25F3" w:rsidP="000F25F3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사용자 </w:t>
      </w:r>
      <w:r>
        <w:t>u</w:t>
      </w:r>
      <w:r>
        <w:rPr>
          <w:rFonts w:hint="eastAsia"/>
        </w:rPr>
        <w:t xml:space="preserve"> 와 사용자 </w:t>
      </w:r>
      <w:r>
        <w:t xml:space="preserve">v </w:t>
      </w:r>
      <w:r>
        <w:rPr>
          <w:rFonts w:hint="eastAsia"/>
        </w:rPr>
        <w:t xml:space="preserve">간의 </w:t>
      </w:r>
      <w:r>
        <w:t>Pearson Similarity</w:t>
      </w:r>
    </w:p>
    <w:p w14:paraId="35B0F493" w14:textId="24B15108" w:rsidR="000F25F3" w:rsidRDefault="000F25F3" w:rsidP="000F25F3">
      <w:pPr>
        <w:widowControl/>
        <w:wordWrap/>
        <w:autoSpaceDE/>
        <w:autoSpaceDN/>
        <w:jc w:val="center"/>
      </w:pPr>
      <w:r>
        <w:rPr>
          <w:rFonts w:hint="eastAsia"/>
          <w:noProof/>
        </w:rPr>
        <w:drawing>
          <wp:inline distT="0" distB="0" distL="0" distR="0" wp14:anchorId="3D2BD65B" wp14:editId="24DFDBDF">
            <wp:extent cx="4951092" cy="807085"/>
            <wp:effectExtent l="0" t="0" r="2540" b="5715"/>
            <wp:docPr id="218528032" name="그림 4" descr="텍스트, 폰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28032" name="그림 4" descr="텍스트, 폰트, 라인, 화이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828" cy="81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6E4DD56" w14:textId="7FA2A5B6" w:rsidR="008D6B63" w:rsidRDefault="008D6B63">
      <w:pPr>
        <w:widowControl/>
        <w:wordWrap/>
        <w:autoSpaceDE/>
        <w:autoSpaceDN/>
      </w:pPr>
      <w:r>
        <w:br w:type="page"/>
      </w:r>
    </w:p>
    <w:p w14:paraId="4FAF2801" w14:textId="27354F27" w:rsidR="00690460" w:rsidRDefault="00690460" w:rsidP="00690460">
      <w:pPr>
        <w:pStyle w:val="a3"/>
        <w:numPr>
          <w:ilvl w:val="0"/>
          <w:numId w:val="6"/>
        </w:numPr>
        <w:tabs>
          <w:tab w:val="left" w:pos="1700"/>
        </w:tabs>
        <w:ind w:leftChars="0"/>
      </w:pPr>
      <w:r>
        <w:lastRenderedPageBreak/>
        <w:t xml:space="preserve">KMP </w:t>
      </w:r>
      <w:r>
        <w:rPr>
          <w:rFonts w:hint="eastAsia"/>
        </w:rPr>
        <w:t xml:space="preserve">알고리즘 </w:t>
      </w:r>
      <w:r>
        <w:t xml:space="preserve">(Knuth Morris </w:t>
      </w:r>
      <w:proofErr w:type="spellStart"/>
      <w:r>
        <w:t>Partt</w:t>
      </w:r>
      <w:proofErr w:type="spellEnd"/>
      <w:r>
        <w:t xml:space="preserve"> Algorithm)</w:t>
      </w:r>
    </w:p>
    <w:p w14:paraId="7C1D54EF" w14:textId="4400C483" w:rsidR="00690460" w:rsidRDefault="00690460" w:rsidP="00690460">
      <w:pPr>
        <w:pStyle w:val="a3"/>
        <w:numPr>
          <w:ilvl w:val="0"/>
          <w:numId w:val="7"/>
        </w:numPr>
        <w:tabs>
          <w:tab w:val="left" w:pos="1700"/>
        </w:tabs>
        <w:ind w:leftChars="0"/>
      </w:pPr>
      <w:r>
        <w:rPr>
          <w:rFonts w:hint="eastAsia"/>
        </w:rPr>
        <w:t>불일치가 발생하기 직전까지 같았던 부분은 다시 비교하지 않고 패턴 매칭(검색)을 진행하는 방법</w:t>
      </w:r>
    </w:p>
    <w:p w14:paraId="787CEC03" w14:textId="356A5E20" w:rsidR="00690460" w:rsidRDefault="008D6B63" w:rsidP="00690460">
      <w:pPr>
        <w:pStyle w:val="a3"/>
        <w:numPr>
          <w:ilvl w:val="0"/>
          <w:numId w:val="7"/>
        </w:numPr>
        <w:tabs>
          <w:tab w:val="left" w:pos="1700"/>
        </w:tabs>
        <w:ind w:leftChars="0"/>
      </w:pPr>
      <w:r>
        <w:rPr>
          <w:rFonts w:hint="eastAsia"/>
        </w:rPr>
        <w:t>접두사</w:t>
      </w:r>
      <w:r>
        <w:t xml:space="preserve"> / </w:t>
      </w:r>
      <w:r>
        <w:rPr>
          <w:rFonts w:hint="eastAsia"/>
        </w:rPr>
        <w:t>접미사</w:t>
      </w:r>
    </w:p>
    <w:p w14:paraId="26F57CAA" w14:textId="77777777" w:rsidR="000A2D4E" w:rsidRDefault="000A2D4E" w:rsidP="000A2D4E">
      <w:pPr>
        <w:tabs>
          <w:tab w:val="left" w:pos="1700"/>
        </w:tabs>
      </w:pPr>
    </w:p>
    <w:p w14:paraId="514D760C" w14:textId="23B6997B" w:rsidR="000A2D4E" w:rsidRDefault="000A2D4E">
      <w:pPr>
        <w:widowControl/>
        <w:wordWrap/>
        <w:autoSpaceDE/>
        <w:autoSpaceDN/>
      </w:pPr>
      <w:r>
        <w:br w:type="page"/>
      </w:r>
    </w:p>
    <w:p w14:paraId="2F2AC579" w14:textId="2F1944E8" w:rsidR="000A2D4E" w:rsidRDefault="000A2D4E" w:rsidP="000A2D4E">
      <w:pPr>
        <w:pStyle w:val="a3"/>
        <w:numPr>
          <w:ilvl w:val="0"/>
          <w:numId w:val="9"/>
        </w:numPr>
        <w:tabs>
          <w:tab w:val="left" w:pos="1700"/>
        </w:tabs>
        <w:ind w:leftChars="0"/>
      </w:pPr>
      <w:r>
        <w:rPr>
          <w:rFonts w:hint="eastAsia"/>
        </w:rPr>
        <w:lastRenderedPageBreak/>
        <w:t>유사도 기법을 활용해 사용자와 기업의 채용 공고를 비교</w:t>
      </w:r>
    </w:p>
    <w:p w14:paraId="6ACB01B5" w14:textId="57C92286" w:rsidR="000A2D4E" w:rsidRPr="00690460" w:rsidRDefault="000A2D4E" w:rsidP="000A2D4E">
      <w:pPr>
        <w:pStyle w:val="a3"/>
        <w:numPr>
          <w:ilvl w:val="0"/>
          <w:numId w:val="9"/>
        </w:numPr>
        <w:tabs>
          <w:tab w:val="left" w:pos="1700"/>
        </w:tabs>
        <w:ind w:leftChars="0"/>
      </w:pPr>
      <w:r>
        <w:rPr>
          <w:rFonts w:hint="eastAsia"/>
        </w:rPr>
        <w:t>비교 후</w:t>
      </w:r>
      <w:r>
        <w:t xml:space="preserve"> </w:t>
      </w:r>
      <w:r>
        <w:rPr>
          <w:rFonts w:hint="eastAsia"/>
        </w:rPr>
        <w:t xml:space="preserve">계산된 비율을 활용해 취업 성공률에 대해 사용자에게 </w:t>
      </w:r>
      <w:proofErr w:type="spellStart"/>
      <w:r>
        <w:rPr>
          <w:rFonts w:hint="eastAsia"/>
        </w:rPr>
        <w:t>보여짐</w:t>
      </w:r>
      <w:proofErr w:type="spellEnd"/>
    </w:p>
    <w:sectPr w:rsidR="000A2D4E" w:rsidRPr="006904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83AF5"/>
    <w:multiLevelType w:val="hybridMultilevel"/>
    <w:tmpl w:val="7DC2E512"/>
    <w:lvl w:ilvl="0" w:tplc="34F2A95A"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D7D0BF4"/>
    <w:multiLevelType w:val="hybridMultilevel"/>
    <w:tmpl w:val="EA10E46C"/>
    <w:lvl w:ilvl="0" w:tplc="D3AAA04C"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" w15:restartNumberingAfterBreak="0">
    <w:nsid w:val="1E31684B"/>
    <w:multiLevelType w:val="hybridMultilevel"/>
    <w:tmpl w:val="55B2FDF0"/>
    <w:lvl w:ilvl="0" w:tplc="FD42700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8EB093E"/>
    <w:multiLevelType w:val="hybridMultilevel"/>
    <w:tmpl w:val="20B87A0A"/>
    <w:lvl w:ilvl="0" w:tplc="39E0AB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2D4097F"/>
    <w:multiLevelType w:val="hybridMultilevel"/>
    <w:tmpl w:val="8168E286"/>
    <w:lvl w:ilvl="0" w:tplc="5AF85D74">
      <w:numFmt w:val="bullet"/>
      <w:lvlText w:val="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5" w15:restartNumberingAfterBreak="0">
    <w:nsid w:val="5F516679"/>
    <w:multiLevelType w:val="hybridMultilevel"/>
    <w:tmpl w:val="FE2A5E9A"/>
    <w:lvl w:ilvl="0" w:tplc="5FE65382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60EA299A"/>
    <w:multiLevelType w:val="hybridMultilevel"/>
    <w:tmpl w:val="81308172"/>
    <w:lvl w:ilvl="0" w:tplc="771CD8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9297188"/>
    <w:multiLevelType w:val="hybridMultilevel"/>
    <w:tmpl w:val="5DBEB368"/>
    <w:lvl w:ilvl="0" w:tplc="6C9CF4A8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8" w15:restartNumberingAfterBreak="0">
    <w:nsid w:val="7BB52F39"/>
    <w:multiLevelType w:val="hybridMultilevel"/>
    <w:tmpl w:val="CC3A6B9C"/>
    <w:lvl w:ilvl="0" w:tplc="1A7AFE20"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631277949">
    <w:abstractNumId w:val="6"/>
  </w:num>
  <w:num w:numId="2" w16cid:durableId="1950355586">
    <w:abstractNumId w:val="8"/>
  </w:num>
  <w:num w:numId="3" w16cid:durableId="926111891">
    <w:abstractNumId w:val="7"/>
  </w:num>
  <w:num w:numId="4" w16cid:durableId="1097605172">
    <w:abstractNumId w:val="4"/>
  </w:num>
  <w:num w:numId="5" w16cid:durableId="2095587020">
    <w:abstractNumId w:val="5"/>
  </w:num>
  <w:num w:numId="6" w16cid:durableId="801000028">
    <w:abstractNumId w:val="2"/>
  </w:num>
  <w:num w:numId="7" w16cid:durableId="1826242567">
    <w:abstractNumId w:val="0"/>
  </w:num>
  <w:num w:numId="8" w16cid:durableId="1595628956">
    <w:abstractNumId w:val="1"/>
  </w:num>
  <w:num w:numId="9" w16cid:durableId="1276522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00"/>
    <w:rsid w:val="00097C06"/>
    <w:rsid w:val="000A2D4E"/>
    <w:rsid w:val="000F25F3"/>
    <w:rsid w:val="00195C9E"/>
    <w:rsid w:val="00296F0E"/>
    <w:rsid w:val="0037440F"/>
    <w:rsid w:val="005A5200"/>
    <w:rsid w:val="0066666B"/>
    <w:rsid w:val="00690460"/>
    <w:rsid w:val="007E1D68"/>
    <w:rsid w:val="00823679"/>
    <w:rsid w:val="008D6B63"/>
    <w:rsid w:val="009C7B13"/>
    <w:rsid w:val="00C72ACC"/>
    <w:rsid w:val="00DA3A27"/>
    <w:rsid w:val="00DD18C0"/>
    <w:rsid w:val="00E611A1"/>
    <w:rsid w:val="00FA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C3A53"/>
  <w15:chartTrackingRefBased/>
  <w15:docId w15:val="{EC42D67B-E8F3-B24B-80B1-18DC46A4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2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장승훈</dc:creator>
  <cp:keywords/>
  <dc:description/>
  <cp:lastModifiedBy>장승훈</cp:lastModifiedBy>
  <cp:revision>7</cp:revision>
  <dcterms:created xsi:type="dcterms:W3CDTF">2023-09-25T09:22:00Z</dcterms:created>
  <dcterms:modified xsi:type="dcterms:W3CDTF">2023-10-30T05:56:00Z</dcterms:modified>
</cp:coreProperties>
</file>