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PLAN ECONÓMICO Y ESTRATÉGICO</w:t>
      </w:r>
    </w:p>
    <w:p>
      <w:pPr>
        <w:spacing w:before="400"/>
      </w:pPr>
    </w:p>
    <w:p>
      <w:pPr>
        <w:spacing w:before="200"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PROYECTO REFINADO ACADÉMICO</w:t>
      </w:r>
    </w:p>
    <w:p>
      <w:pPr>
        <w:spacing w:before="2000"/>
      </w:pPr>
    </w:p>
    <w:p>
      <w:pPr>
        <w:jc w:val="center"/>
      </w:pPr>
      <w:r>
        <w:t xml:space="preserve">[ LOGO DEL EMPRENDIMIENTO ]</w:t>
      </w:r>
    </w:p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Quito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CONTENIDO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Datos Generales del Proyecto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Descripción del Negocio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Propuesta de Valor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Modelo de Negocio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Cadena de Suministro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Estructura de Costos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Análisis Financiero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Conclusiones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00" w:leader="dot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Anexos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r>
        <w:br w:type="page"/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DATOS GENERALES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Nombre del Proyecto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Proyecto Refinado Académico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Marca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Marca Pro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Logotipo</w:t>
            </w:r>
          </w:p>
        </w:tc>
        <w:tc>
          <w:tcPr>
            <w:tcW w:type="pct" w:w="65%"/>
            <w:vAlign w:val="center"/>
          </w:tcPr>
          <w:p>
            <w:r>
              <w:t xml:space="preserve">N/A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Nombre del Representante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Jonathan Cañar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Cédula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Género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Masculino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Nacionalidad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Ecuatoriana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de Nacimiento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14/5/1990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Edad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Provincia / Cantón / Parroquia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Pichincha / Quito / Iñaquito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Dirección Completa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Av. Amazonas N-24 y Eloy Alfaro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Correo Electrónico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jcanar89@gmail.com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Teléfono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022555666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Celular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0998887776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¿Dispone de RUC?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SÍ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Número de RUC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1729384756001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Fecha de Inicio de Actividades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31/12/2023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DESCRIPCIÓN DEL NEGOCIO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Descripción narrativa extensa para el perfil de proyecto.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Actividad principal detallada decorada con texto académico.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Enfoque productivo centrado en la sostenibilidad.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PROPUESTA DE VALOR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Propuesta de Valor: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Propuesta de valor única en el mercado ecuatoriano.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Diferenciación: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 de tecnología de punta y procesos optimizados.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Beneficios al Cliente: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Ahorro de tiempo y costos para el consumidor final.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MODELO DE NEGOCIO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Canales de Comunicación: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Redes sociales, correo masivo y atención presencial.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Canales de Comercialización: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Venta directa en local físico y plataforma e-commerce.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Segmentos de Clientes: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Segmento A: Jóvenes de 18 a 25 años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</w:rPr>
        <w:t xml:space="preserve">Socios Clave: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Socio Estratégico 1</w:t>
      </w:r>
    </w:p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CADENA DE SUMINISTRO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Proveedores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Proveedores locales de materia prima.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Proceso artesanal controlado.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Almacenamiento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Bodega climatizada.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Distribución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Entrega puerta a puerta.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Cliente Final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Consumidores de clase media.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ESTRUCTURA DE COSTOS</w:t>
      </w:r>
    </w:p>
    <w:p>
      <w:pPr>
        <w:spacing w:before="300" w:after="15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Tasas Generales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Producción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Crecimiento Precios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Tasa de Descuento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Inflación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Incremento Salarial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4.00%</w:t>
            </w:r>
          </w:p>
        </w:tc>
      </w:tr>
    </w:tbl>
    <w:p>
      <w:pPr>
        <w:spacing w:before="300" w:after="15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Detalle de Demanda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DEMANDA MES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PVP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Servicio Premium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$25.00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$1,250.00</w:t>
            </w:r>
          </w:p>
        </w:tc>
      </w:tr>
    </w:tbl>
    <w:p>
      <w:pPr>
        <w:spacing w:before="300" w:after="15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Inversión en Equipos y Maquinaria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P. UNIT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FUENTE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Computadora I9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Crédito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ANÁLISIS FINANCIERO</w:t>
      </w:r>
    </w:p>
    <w:p>
      <w:pPr>
        <w:spacing w:before="300" w:after="15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Proyección a 5 Años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AÑO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INGRESOS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EBIT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UTILIDAD NETA</w:t>
            </w:r>
          </w:p>
        </w:tc>
        <w:tc>
          <w:tcPr>
            <w:shd w:fill="D9D9D9"/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FLUJO CAJA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1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$4,000.00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$4,500.00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2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$16,000.00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$4,400.00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$4,900.00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3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$17,000.00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$4,800.00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$5,300.00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4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$18,000.00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$5,200.00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$5,700.00</w:t>
            </w:r>
          </w:p>
        </w:tc>
      </w:tr>
      <w:tr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Año 5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$20,000.00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$7,500.00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$6,000.00</w:t>
            </w:r>
          </w:p>
        </w:tc>
        <w:tc>
          <w:tcP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$6,500.00</w:t>
            </w:r>
          </w:p>
        </w:tc>
      </w:tr>
    </w:tbl>
    <w:p>
      <w:pPr>
        <w:spacing w:before="300" w:after="15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Indicadores Viabilidad N/A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VAN (Valor Actual Neto)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$15,400.50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TIR (Tasa Interna Retorno)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25.00%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Relación B / C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1.45</w:t>
            </w:r>
          </w:p>
        </w:tc>
      </w:tr>
      <w:tr>
        <w:tc>
          <w:tcPr>
            <w:tcW w:type="pct" w:w="35%"/>
            <w:shd w:fill="F9F9F9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Periodo de Recuperación</w:t>
            </w:r>
          </w:p>
        </w:tc>
        <w:tc>
          <w:tcPr>
            <w:tcW w:type="pct" w:w="65%"/>
            <w:vAlign w:val="center"/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años, 3 meses</w:t>
            </w:r>
          </w:p>
        </w:tc>
      </w:tr>
    </w:tbl>
    <w:p>
      <w:pPr>
        <w:pBdr>
          <w:bottom w:val="single" w:color="000000" w:sz="6" w:space="1"/>
        </w:pBdr>
        <w:spacing w:before="400"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CONCLUSIONES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es altamente viable con un VAN positivo y una TIR del 25%.</w:t>
      </w:r>
    </w:p>
    <w:p>
      <w:pPr>
        <w:spacing w:before="2000"/>
      </w:pPr>
    </w:p>
    <w:p>
      <w:pPr>
        <w:jc w:val="center"/>
      </w:pPr>
      <w:r>
        <w:rPr>
          <w:b w:val="false"/>
          <w:bCs w:val="false"/>
        </w:rPr>
        <w:t xml:space="preserve">______________________________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FIRMA DEL EMPRENDEDOR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JONATHAN CAÑAR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Quito, 7/1/2026</w:t>
      </w:r>
    </w:p>
    <w:sectPr>
      <w:pgSz w:w="21cm" w:h="29.7cm" w:orient="portrait"/>
      <w:pgMar w:top="2.5cm" w:right="2.5cm" w:bottom="2.5cm" w:left="3cm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2026-01-07T14:36:22.006Z</dcterms:created>
  <dcterms:modified xsi:type="dcterms:W3CDTF">2026-01-07T14:36:22.006Z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