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Design Phase</w:t>
      </w:r>
    </w:p>
    <w:p>
      <w:pPr>
        <w:spacing w:after="200"/>
        <w:jc w:val="center"/>
      </w:pPr>
      <w:r>
        <w:rPr>
          <w:rFonts w:ascii="Calibri" w:cs="Calibri" w:eastAsia="Calibri" w:hAnsi="Calibri"/>
          <w:b/>
          <w:bCs/>
          <w:sz w:val="26"/>
          <w:szCs w:val="26"/>
        </w:rPr>
        <w:t xml:space="preserve">Proposed Solution Template</w:t>
      </w:r>
    </w:p>
    <w:tbl>
      <w:tblPr>
        <w:tblW w:type="pct" w:w="3500"/>
        <w:jc w:val="center"/>
        <w:tblBorders>
          <w:top w:val="single" w:color="808080" w:sz="4"/>
          <w:left w:val="single" w:color="808080" w:sz="4"/>
          <w:bottom w:val="single" w:color="808080" w:sz="4"/>
          <w:right w:val="single" w:color="808080" w:sz="4"/>
          <w:insideH w:val="single" w:color="808080" w:sz="4"/>
          <w:insideV w:val="single" w:color="808080" w:sz="4"/>
        </w:tblBorders>
      </w:tblPr>
      <w:tblGrid>
        <w:gridCol w:w="2427"/>
        <w:gridCol w:w="4507"/>
      </w:tblGrid>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17 October 2026</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pct" w:w="3250"/>
            <w:tcMar>
              <w:top w:type="dxa" w:w="60"/>
              <w:left w:type="dxa" w:w="100"/>
              <w:bottom w:type="dxa" w:w="60"/>
              <w:right w:type="dxa" w:w="100"/>
            </w:tcMar>
          </w:tcPr>
          <w:p>
            <w:pPr>
              <w:spacing w:after="40"/>
            </w:pP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 Human Resource Management System</w:t>
            </w:r>
          </w:p>
        </w:tc>
      </w:tr>
      <w:tr>
        <w:tc>
          <w:tcPr>
            <w:tcW w:type="pct" w:w="1750"/>
            <w:shd w:fill="F2F2F2" w:color="auto" w:val="clear"/>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pct" w:w="325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 Marks</w:t>
            </w:r>
          </w:p>
        </w:tc>
      </w:tr>
    </w:tbl>
    <w:p>
      <w:pPr>
        <w:spacing w:after="120"/>
      </w:pPr>
    </w:p>
    <w:p>
      <w:pPr>
        <w:pStyle w:val="Heading1"/>
        <w:spacing w:after="120" w:before="240"/>
      </w:pPr>
      <w:r>
        <w:rPr>
          <w:rFonts w:ascii="Calibri" w:cs="Calibri" w:eastAsia="Calibri" w:hAnsi="Calibri"/>
          <w:b/>
          <w:bCs/>
          <w:sz w:val="30"/>
          <w:szCs w:val="30"/>
        </w:rPr>
        <w:t xml:space="preserve">Proposed Solution for StaffSync</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792"/>
        <w:gridCol w:w="2179"/>
        <w:gridCol w:w="6934"/>
      </w:tblGrid>
      <w:tr>
        <w:trPr>
          <w:tblHeader/>
        </w:trPr>
        <w:tc>
          <w:tcPr>
            <w:tcW w:type="pct" w:w="4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S. No.</w:t>
            </w:r>
          </w:p>
        </w:tc>
        <w:tc>
          <w:tcPr>
            <w:tcW w:type="pct" w:w="11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Parameter</w:t>
            </w:r>
          </w:p>
        </w:tc>
        <w:tc>
          <w:tcPr>
            <w:tcW w:type="pct" w:w="3500"/>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Problem Statement (Problem to be solved)</w:t>
            </w:r>
          </w:p>
        </w:tc>
        <w:tc>
          <w:tcPr>
            <w:tcW w:type="pct" w:w="3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Small and medium organisations run attendance, leave and staff communication through spreadsheets, email and chat. Records are scattered and counted by hand, leave requests are missed or decided late, employees rarely learn the outcome or the reason, and there is little control over who sees personal data.</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Idea / Solution Description</w:t>
            </w:r>
          </w:p>
        </w:tc>
        <w:tc>
          <w:tcPr>
            <w:tcW w:type="pct" w:w="3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StaffSync is a web-based HR management system (React front end, Node.js and Express REST API, MongoDB). Employees check in and out and apply for leave; managers decide their team’s requests and see who is working; HR manages people, company settings, announcements and training and runs reports. Every action goes through the API, is validated on the server and is stored in MongoDB. Several companies can use one installation, each completely separated.</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Novelty / Uniqueness</w:t>
            </w:r>
          </w:p>
        </w:tc>
        <w:tc>
          <w:tcPr>
            <w:tcW w:type="pct" w:w="3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Tenant isolation enforced in the data layer: every query is scoped to the caller’s organisation, and an unscoped query fails instead of leaking data</w:t>
            </w:r>
          </w:p>
          <w:p>
            <w:pPr>
              <w:spacing w:after="40"/>
            </w:pPr>
            <w:r>
              <w:rPr>
                <w:rFonts w:ascii="Calibri" w:cs="Calibri" w:eastAsia="Calibri" w:hAnsi="Calibri"/>
                <w:b w:val="false"/>
                <w:bCs w:val="false"/>
                <w:sz w:val="20"/>
                <w:szCs w:val="20"/>
              </w:rPr>
              <w:t xml:space="preserve">• Leave decisions are atomic: a request can only ever be decided once, even if two people click at the same moment</w:t>
            </w:r>
          </w:p>
          <w:p>
            <w:pPr>
              <w:spacing w:after="40"/>
            </w:pPr>
            <w:r>
              <w:rPr>
                <w:rFonts w:ascii="Calibri" w:cs="Calibri" w:eastAsia="Calibri" w:hAnsi="Calibri"/>
                <w:b w:val="false"/>
                <w:bCs w:val="false"/>
                <w:sz w:val="20"/>
                <w:szCs w:val="20"/>
              </w:rPr>
              <w:t xml:space="preserve">• Per-employee time zones decide which calendar day attendance and leave fall on</w:t>
            </w:r>
          </w:p>
          <w:p>
            <w:pPr>
              <w:spacing w:after="40"/>
            </w:pPr>
            <w:r>
              <w:rPr>
                <w:rFonts w:ascii="Calibri" w:cs="Calibri" w:eastAsia="Calibri" w:hAnsi="Calibri"/>
                <w:b w:val="false"/>
                <w:bCs w:val="false"/>
                <w:sz w:val="20"/>
                <w:szCs w:val="20"/>
              </w:rPr>
              <w:t xml:space="preserve">• A public demo organisation with one-click sign-in as each role, reset to its baseline every night</w:t>
            </w:r>
          </w:p>
          <w:p>
            <w:pPr>
              <w:spacing w:after="40"/>
            </w:pPr>
            <w:r>
              <w:rPr>
                <w:rFonts w:ascii="Calibri" w:cs="Calibri" w:eastAsia="Calibri" w:hAnsi="Calibri"/>
                <w:b w:val="false"/>
                <w:bCs w:val="false"/>
                <w:sz w:val="20"/>
                <w:szCs w:val="20"/>
              </w:rPr>
              <w:t xml:space="preserve">• A separate platform-operator console with suspension and an audit log</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Social Impact / Customer Satisfaction</w:t>
            </w:r>
          </w:p>
        </w:tc>
        <w:tc>
          <w:tcPr>
            <w:tcW w:type="pct" w:w="3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 Employees get a clear, recorded answer to every leave request, with a reason when refused</w:t>
            </w:r>
          </w:p>
          <w:p>
            <w:pPr>
              <w:spacing w:after="40"/>
            </w:pPr>
            <w:r>
              <w:rPr>
                <w:rFonts w:ascii="Calibri" w:cs="Calibri" w:eastAsia="Calibri" w:hAnsi="Calibri"/>
                <w:b w:val="false"/>
                <w:bCs w:val="false"/>
                <w:sz w:val="20"/>
                <w:szCs w:val="20"/>
              </w:rPr>
              <w:t xml:space="preserve">• Managers spend less time chasing requests and know who is available</w:t>
            </w:r>
          </w:p>
          <w:p>
            <w:pPr>
              <w:spacing w:after="40"/>
            </w:pPr>
            <w:r>
              <w:rPr>
                <w:rFonts w:ascii="Calibri" w:cs="Calibri" w:eastAsia="Calibri" w:hAnsi="Calibri"/>
                <w:b w:val="false"/>
                <w:bCs w:val="false"/>
                <w:sz w:val="20"/>
                <w:szCs w:val="20"/>
              </w:rPr>
              <w:t xml:space="preserve">• HR reports come from records, not manual counts</w:t>
            </w:r>
          </w:p>
          <w:p>
            <w:pPr>
              <w:spacing w:after="40"/>
            </w:pPr>
            <w:r>
              <w:rPr>
                <w:rFonts w:ascii="Calibri" w:cs="Calibri" w:eastAsia="Calibri" w:hAnsi="Calibri"/>
                <w:b w:val="false"/>
                <w:bCs w:val="false"/>
                <w:sz w:val="20"/>
                <w:szCs w:val="20"/>
              </w:rPr>
              <w:t xml:space="preserve">• Personal data is protected by role checks, hashed passwords and strict separation between companies</w:t>
            </w:r>
          </w:p>
          <w:p>
            <w:pPr>
              <w:spacing w:after="40"/>
            </w:pPr>
            <w:r>
              <w:rPr>
                <w:rFonts w:ascii="Calibri" w:cs="Calibri" w:eastAsia="Calibri" w:hAnsi="Calibri"/>
                <w:b w:val="false"/>
                <w:bCs w:val="false"/>
                <w:sz w:val="20"/>
                <w:szCs w:val="20"/>
              </w:rPr>
              <w:t xml:space="preserve">(These are intended outcomes; no customer-satisfaction survey has been carried out.)</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Business Model (Revenue Model)</w:t>
            </w:r>
          </w:p>
        </w:tc>
        <w:tc>
          <w:tcPr>
            <w:tcW w:type="pct" w:w="3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Current state: StaffSync has no plans, prices or billing; every organisation is free (README “Known limitations”).</w:t>
            </w:r>
          </w:p>
          <w:p>
            <w:pPr>
              <w:spacing w:after="40"/>
            </w:pPr>
            <w:r>
              <w:rPr>
                <w:rFonts w:ascii="Calibri" w:cs="Calibri" w:eastAsia="Calibri" w:hAnsi="Calibri"/>
                <w:b w:val="false"/>
                <w:bCs w:val="false"/>
                <w:sz w:val="20"/>
                <w:szCs w:val="20"/>
              </w:rPr>
              <w:t xml:space="preserve">Proposed model (not implemented, for discussion): a free tier for small teams, with a per-employee monthly subscription for larger organisations and for features such as leave balances, email notifications and exports. The platform console’s organisation and headcount figures would support usage-based pricing.</w:t>
            </w:r>
          </w:p>
        </w:tc>
      </w:tr>
      <w:tr>
        <w:tc>
          <w:tcPr>
            <w:tcW w:type="pct" w:w="4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w:t>
            </w:r>
          </w:p>
        </w:tc>
        <w:tc>
          <w:tcPr>
            <w:tcW w:type="pct" w:w="11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Scalability of the Solution</w:t>
            </w:r>
          </w:p>
        </w:tc>
        <w:tc>
          <w:tcPr>
            <w:tcW w:type="pct" w:w="3500"/>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In place: stateless JWT API; indexed queries confirmed with explain(); every growing list paginated (maximum 100 per page); one database round trip to load the signed-in user; MongoDB Atlas can scale independently.</w:t>
            </w:r>
          </w:p>
          <w:p>
            <w:pPr>
              <w:spacing w:after="40"/>
            </w:pPr>
            <w:r>
              <w:rPr>
                <w:rFonts w:ascii="Calibri" w:cs="Calibri" w:eastAsia="Calibri" w:hAnsi="Calibri"/>
                <w:b w:val="false"/>
                <w:bCs w:val="false"/>
                <w:sz w:val="20"/>
                <w:szCs w:val="20"/>
              </w:rPr>
              <w:t xml:space="preserve">Known limits: rate-limit counters are kept in memory, so running several server instances needs a shared store (e.g. Redis); notifications refresh every minute rather than live; no load test has been run yet (see E2).</w:t>
            </w:r>
          </w:p>
          <w:p>
            <w:pPr>
              <w:spacing w:after="40"/>
            </w:pPr>
            <w:r>
              <w:rPr>
                <w:rFonts w:ascii="Calibri" w:cs="Calibri" w:eastAsia="Calibri" w:hAnsi="Calibri"/>
                <w:b w:val="false"/>
                <w:bCs w:val="false"/>
                <w:sz w:val="20"/>
                <w:szCs w:val="20"/>
              </w:rPr>
              <w:t xml:space="preserve">Next steps: leave balances, holiday calendar, email notifications, a mobile-friendly progressive web app.</w:t>
            </w:r>
          </w:p>
        </w:tc>
      </w:tr>
    </w:tbl>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StaffSync — </w:t>
    </w:r>
    <w:r>
      <w:rPr>
        <w:rFonts w:ascii="Calibri" w:cs="Calibri" w:eastAsia="Calibri" w:hAnsi="Calibri"/>
        <w:color w:val="777777"/>
        <w:sz w:val="16"/>
        <w:szCs w:val="16"/>
      </w:rPr>
      <w:t xml:space="preserve">D2-Proposed-Solution</w:t>
    </w:r>
    <w:r>
      <w:rPr>
        <w:rFonts w:ascii="Calibri" w:cs="Calibri" w:eastAsia="Calibri" w:hAnsi="Calibri"/>
        <w:color w:val="777777"/>
        <w:sz w:val="16"/>
        <w:szCs w:val="16"/>
      </w:rPr>
      <w:t xml:space="preserv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D2-Proposed-Solution</dc:title>
  <dc:creator>StaffSync project documentation</dc:creator>
  <cp:lastModifiedBy>Un-named</cp:lastModifiedBy>
  <cp:revision>1</cp:revision>
  <dcterms:created xsi:type="dcterms:W3CDTF">2026-10-16T20:41:55.169Z</dcterms:created>
  <dcterms:modified xsi:type="dcterms:W3CDTF">2026-10-16T20:41:55.169Z</dcterms:modified>
</cp:coreProperties>
</file>

<file path=docProps/custom.xml><?xml version="1.0" encoding="utf-8"?>
<Properties xmlns="http://schemas.openxmlformats.org/officeDocument/2006/custom-properties" xmlns:vt="http://schemas.openxmlformats.org/officeDocument/2006/docPropsVTypes"/>
</file>