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40"/>
          <w:szCs w:val="40"/>
        </w:rPr>
        <w:t xml:space="preserve">HT_MK1 Harness Tester</w:t>
      </w:r>
    </w:p>
    <w:p>
      <w:pPr>
        <w:pBdr>
          <w:bottom w:val="single" w:color="1F3A5F" w:sz="8" w:space="4"/>
        </w:pBdr>
        <w:spacing w:after="160"/>
      </w:pPr>
      <w:r>
        <w:rPr>
          <w:rFonts w:ascii="Arial" w:cs="Arial" w:eastAsia="Arial" w:hAnsi="Arial"/>
          <w:color w:val="555555"/>
          <w:sz w:val="24"/>
          <w:szCs w:val="24"/>
        </w:rPr>
        <w:t xml:space="preserve">Features, working principle and pin support</w:t>
      </w:r>
    </w:p>
    <w:p>
      <w:pPr>
        <w:pStyle w:val="Heading1"/>
        <w:keepNext/>
        <w:spacing w:after="120" w:before="280"/>
      </w:pPr>
      <w:r>
        <w:rPr>
          <w:rFonts w:ascii="Arial" w:cs="Arial" w:eastAsia="Arial" w:hAnsi="Arial"/>
          <w:b/>
          <w:bCs/>
          <w:color w:val="1F3A5F"/>
          <w:sz w:val="28"/>
          <w:szCs w:val="28"/>
        </w:rPr>
        <w:t xml:space="preserve">1. What it is</w:t>
      </w:r>
    </w:p>
    <w:p>
      <w:pPr>
        <w:spacing w:after="100" w:line="276"/>
      </w:pPr>
      <w:r>
        <w:rPr>
          <w:rFonts w:ascii="Arial" w:cs="Arial" w:eastAsia="Arial" w:hAnsi="Arial"/>
          <w:sz w:val="20"/>
          <w:szCs w:val="20"/>
        </w:rPr>
        <w:t xml:space="preserve">HT_MK1 tests wire harnesses of up to 256 pins. It checks which pins are connected, how much resistance each wire has, and whether any wire leaks to its neighbours at 500 V.</w:t>
      </w:r>
    </w:p>
    <w:p>
      <w:pPr>
        <w:spacing w:after="100" w:line="276"/>
      </w:pPr>
      <w:r>
        <w:rPr>
          <w:rFonts w:ascii="Arial" w:cs="Arial" w:eastAsia="Arial" w:hAnsi="Arial"/>
          <w:sz w:val="20"/>
          <w:szCs w:val="20"/>
        </w:rPr>
        <w:t xml:space="preserve">One microcontroller (STM32G474) on the Control Card runs everything. The Matrix Card and the HV Cards have no processor of their own: they are switches, ADCs and drivers controlled by that one microcontroller. A PC program (the GUI) sends commands over a USB serial link and shows the results.</w:t>
      </w:r>
    </w:p>
    <w:p>
      <w:pPr>
        <w:pStyle w:val="Heading1"/>
        <w:keepNext/>
        <w:spacing w:after="120" w:before="280"/>
      </w:pPr>
      <w:r>
        <w:rPr>
          <w:rFonts w:ascii="Arial" w:cs="Arial" w:eastAsia="Arial" w:hAnsi="Arial"/>
          <w:b/>
          <w:bCs/>
          <w:color w:val="1F3A5F"/>
          <w:sz w:val="28"/>
          <w:szCs w:val="28"/>
        </w:rPr>
        <w:t xml:space="preserve">2. Block diagram</w:t>
      </w:r>
    </w:p>
    <w:p>
      <w:pPr>
        <w:keepNext/>
        <w:spacing w:after="80" w:before="60"/>
        <w:jc w:val="center"/>
      </w:pPr>
      <w:r>
        <w:drawing>
          <wp:inline distT="0" distB="0" distL="0" distR="0">
            <wp:extent cx="5715000" cy="6772275"/>
            <wp:effectExtent t="0" r="0" b="0" l="0"/>
            <wp:docPr id="1" name="fig1_system.png" descr="fig1_system.png" title="fig1_sy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772275"/>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1. System block diagram with the buses and microcontroller pins used.</w:t>
      </w:r>
    </w:p>
    <w:p>
      <w:pPr>
        <w:pStyle w:val="Heading1"/>
        <w:keepNext/>
        <w:pageBreakBefore/>
        <w:spacing w:after="120" w:before="280"/>
      </w:pPr>
      <w:r>
        <w:rPr>
          <w:rFonts w:ascii="Arial" w:cs="Arial" w:eastAsia="Arial" w:hAnsi="Arial"/>
          <w:b/>
          <w:bCs/>
          <w:color w:val="1F3A5F"/>
          <w:sz w:val="28"/>
          <w:szCs w:val="28"/>
        </w:rPr>
        <w:t xml:space="preserve">3. Features</w:t>
      </w:r>
    </w:p>
    <w:p>
      <w:pPr>
        <w:spacing w:after="100" w:line="276"/>
      </w:pPr>
      <w:r>
        <w:rPr>
          <w:rFonts w:ascii="Arial" w:cs="Arial" w:eastAsia="Arial" w:hAnsi="Arial"/>
          <w:b/>
          <w:bCs/>
          <w:sz w:val="20"/>
          <w:szCs w:val="20"/>
        </w:rPr>
        <w:t xml:space="preserve">11 features: </w:t>
      </w:r>
      <w:r>
        <w:rPr>
          <w:rFonts w:ascii="Arial" w:cs="Arial" w:eastAsia="Arial" w:hAnsi="Arial"/>
          <w:sz w:val="20"/>
          <w:szCs w:val="20"/>
        </w:rPr>
        <w:t xml:space="preserve">3 main tests and 8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906"/>
      </w:tblGrid>
      <w:tr>
        <w:trPr>
          <w:tblHeader/>
        </w:trPr>
        <w:tc>
          <w:tcPr>
            <w:tcW w:type="dxa" w:w="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t>
            </w:r>
          </w:p>
        </w:tc>
        <w:tc>
          <w:tcPr>
            <w:tcW w:type="dxa" w:w="2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Feature</w:t>
            </w:r>
          </w:p>
        </w:tc>
        <w:tc>
          <w:tcPr>
            <w:tcW w:type="dxa" w:w="69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1</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Continuity</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which pins are joined by a wire.</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2</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Resistance</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Measures the resistance of each wire (4-wire method).</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3</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Insulation (500 V)</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a wire does not leak to any other conductor.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Loads up to 256 expected pin pairs and the pass limit.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5</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all connections without a netlist.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one chosen pin pair, or one pin against all 256.</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7</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Takes a resistance reading and shows whether the reference was used.</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8</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every card chip answers.</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Control Card temperature sensor.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10</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Arm, abort, fault latch, watchdog and a high-voltage self-test.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11</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Saves every run; exports CSV and PDF.</w:t>
            </w:r>
          </w:p>
        </w:tc>
      </w:tr>
    </w:tbl>
    <w:p>
      <w:pPr>
        <w:pStyle w:val="Heading1"/>
        <w:keepNext/>
        <w:spacing w:after="120" w:before="280"/>
      </w:pPr>
      <w:r>
        <w:rPr>
          <w:rFonts w:ascii="Arial" w:cs="Arial" w:eastAsia="Arial" w:hAnsi="Arial"/>
          <w:b/>
          <w:bCs/>
          <w:color w:val="1F3A5F"/>
          <w:sz w:val="28"/>
          <w:szCs w:val="28"/>
        </w:rPr>
        <w:t xml:space="preserve">4. Main tests: how they work</w:t>
      </w:r>
    </w:p>
    <w:p>
      <w:pPr>
        <w:pStyle w:val="Heading2"/>
        <w:keepNext/>
        <w:spacing w:after="80" w:before="200"/>
      </w:pPr>
      <w:r>
        <w:rPr>
          <w:rFonts w:ascii="Arial" w:cs="Arial" w:eastAsia="Arial" w:hAnsi="Arial"/>
          <w:b/>
          <w:bCs/>
          <w:color w:val="1F3A5F"/>
          <w:sz w:val="22"/>
          <w:szCs w:val="22"/>
        </w:rPr>
        <w:t xml:space="preserve">4.1 Continuity</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 wire between pin A and pin B pulls a pulled-up input low.</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Matrix Card connects pin A to HI_COM and pin B to LO_COM. HI_COM reaches the Control Card input, which has a 10 kΩ pull-up to 3.3 V. LO_COM has a 100 Ω pull-down. The AD7476 ADC (12-bit, SPI3) reads that input.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connected reads low, open reads near 3.3 V. It runs in two modes: verify (check the netlist pairs) and discover (scan every pair).</w:t>
      </w:r>
    </w:p>
    <w:p>
      <w:pPr>
        <w:pStyle w:val="Heading2"/>
        <w:keepNext/>
        <w:spacing w:after="80" w:before="200"/>
      </w:pPr>
      <w:r>
        <w:rPr>
          <w:rFonts w:ascii="Arial" w:cs="Arial" w:eastAsia="Arial" w:hAnsi="Arial"/>
          <w:b/>
          <w:bCs/>
          <w:color w:val="1F3A5F"/>
          <w:sz w:val="22"/>
          <w:szCs w:val="22"/>
        </w:rPr>
        <w:t xml:space="preserve">4.2 Resistance</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push a known current through the wire and measure the voltage across it.</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ADS124S08 current source sends 2 mA through HI_COM, the wire, LO_COM and a 100 Ω reference resistor (R131, 0.01 %). The same chip (24-bit) reads the voltage between the two pins, then reads again with the current off and subtracts it to remove offsets. The gain is chosen automatically (128 down to 1).</w:t>
      </w:r>
    </w:p>
    <w:p>
      <w:pPr>
        <w:pStyle w:val="ListParagraph"/>
        <w:numPr>
          <w:ilvl w:val="0"/>
          <w:numId w:val="2"/>
        </w:numPr>
        <w:spacing w:after="60" w:line="264"/>
      </w:pPr>
      <w:r>
        <w:rPr>
          <w:rFonts w:ascii="Arial" w:cs="Arial" w:eastAsia="Arial" w:hAnsi="Arial"/>
          <w:b/>
          <w:bCs/>
          <w:sz w:val="20"/>
          <w:szCs w:val="20"/>
        </w:rPr>
        <w:t xml:space="preserve">Reference: </w:t>
      </w:r>
      <w:r>
        <w:rPr>
          <w:rFonts w:ascii="Arial" w:cs="Arial" w:eastAsia="Arial" w:hAnsi="Arial"/>
          <w:sz w:val="20"/>
          <w:szCs w:val="20"/>
        </w:rPr>
        <w:t xml:space="preserve">it also reads the voltage across R131, so resistance = wire voltage ÷ R131 voltage × 100 Ω. The current source's own tolerance cancels out.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pass if the resistance is at or below the limit (default 5 Ω, set from the GUI).</w:t>
      </w:r>
    </w:p>
    <w:p>
      <w:pPr>
        <w:keepNext/>
        <w:spacing w:after="80" w:before="60"/>
        <w:jc w:val="center"/>
      </w:pPr>
      <w:r>
        <w:drawing>
          <wp:inline distT="0" distB="0" distL="0" distR="0">
            <wp:extent cx="6096000" cy="2076450"/>
            <wp:effectExtent t="0" r="0" b="0" l="0"/>
            <wp:docPr id="1" name="fig3_resistance.png" descr="fig3_resistance.png" title="fig3_res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0764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2. Force muxes carry the current; separate sense muxes read the voltage at the same two pins.</w:t>
      </w:r>
    </w:p>
    <w:p>
      <w:pPr>
        <w:spacing w:after="100" w:line="276"/>
      </w:pPr>
      <w:r>
        <w:rPr>
          <w:rFonts w:ascii="Arial" w:cs="Arial" w:eastAsia="Arial" w:hAnsi="Arial"/>
          <w:b/>
          <w:bCs/>
          <w:sz w:val="20"/>
          <w:szCs w:val="20"/>
        </w:rPr>
        <w:t xml:space="preserve">Is it 2-wire or 4-wire? </w:t>
      </w:r>
      <w:r>
        <w:rPr>
          <w:rFonts w:ascii="Arial" w:cs="Arial" w:eastAsia="Arial" w:hAnsi="Arial"/>
          <w:sz w:val="20"/>
          <w:szCs w:val="20"/>
        </w:rPr>
        <w:t xml:space="preserve">Each pin has two mux paths on the Matrix Card: one forces current, one senses voltage, and both meet at the same card pin. So the mux resistance (about 100–250 Ω each) is not in the result. It is 4-wire at the card pins, not at the wire itself: the cable and fixture contacts between the pin and the wire are included.</w:t>
      </w:r>
    </w:p>
    <w:p>
      <w:pPr>
        <w:pStyle w:val="Heading2"/>
        <w:keepNext/>
        <w:spacing w:after="80" w:before="200"/>
      </w:pPr>
      <w:r>
        <w:rPr>
          <w:rFonts w:ascii="Arial" w:cs="Arial" w:eastAsia="Arial" w:hAnsi="Arial"/>
          <w:b/>
          <w:bCs/>
          <w:color w:val="1F3A5F"/>
          <w:sz w:val="22"/>
          <w:szCs w:val="22"/>
        </w:rPr>
        <w:t xml:space="preserve">4.3 Insulation (500 V)</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apply 500 V to one net and measure the leakage into every other conductor.</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after the operator arms HV, the firmware runs a self-test (100 V with all relays open, checking the rail rises). For each net, the HV Card closes the net's high-side relay and every other low-side relay except the net's own. Only then does the DAC8830 raise the CA05P-5 supply to 500 V. Leakage flows through R3002 (1 MΩ) and R3004 (1 kΩ), and an AD7476 reads the voltage across R3004. Voltage is removed before the relays open.</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fail if the leakage voltage is 0.045 V or more, which means insulation below about 10 MΩ. The limit scales with the test voltage.</w:t>
      </w:r>
    </w:p>
    <w:p>
      <w:pPr>
        <w:pStyle w:val="ListParagraph"/>
        <w:numPr>
          <w:ilvl w:val="0"/>
          <w:numId w:val="2"/>
        </w:numPr>
        <w:spacing w:after="60" w:line="264"/>
      </w:pPr>
      <w:r>
        <w:rPr>
          <w:rFonts w:ascii="Arial" w:cs="Arial" w:eastAsia="Arial" w:hAnsi="Arial"/>
          <w:b/>
          <w:bCs/>
          <w:sz w:val="20"/>
          <w:szCs w:val="20"/>
        </w:rPr>
        <w:t xml:space="preserve">Safety: </w:t>
      </w:r>
      <w:r>
        <w:rPr>
          <w:rFonts w:ascii="Arial" w:cs="Arial" w:eastAsia="Arial" w:hAnsi="Arial"/>
          <w:sz w:val="20"/>
          <w:szCs w:val="20"/>
        </w:rPr>
        <w:t xml:space="preserve">DAC at 0 V means HV off; the supply bleeds down through a 10 MΩ divider; any fault forces everything safe; a hardware watchdog (about 0.5 s) resets a hung controller.</w:t>
      </w:r>
    </w:p>
    <w:p>
      <w:pPr>
        <w:pStyle w:val="Heading1"/>
        <w:keepNext/>
        <w:spacing w:after="120" w:before="280"/>
      </w:pPr>
      <w:r>
        <w:rPr>
          <w:rFonts w:ascii="Arial" w:cs="Arial" w:eastAsia="Arial" w:hAnsi="Arial"/>
          <w:b/>
          <w:bCs/>
          <w:color w:val="1F3A5F"/>
          <w:sz w:val="28"/>
          <w:szCs w:val="28"/>
        </w:rPr>
        <w:t xml:space="preserve">5.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7606"/>
      </w:tblGrid>
      <w:tr>
        <w:trPr>
          <w:tblHeader/>
        </w:trPr>
        <w:tc>
          <w:tcPr>
            <w:tcW w:type="dxa" w:w="23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Tool</w:t>
            </w:r>
          </w:p>
        </w:tc>
        <w:tc>
          <w:tcPr>
            <w:tcW w:type="dxa" w:w="76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 and how</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imports an Excel netlist and sends up to 256 pin pairs (HI pin, LO pin) over serial. They are kept in RAM. The maximum resistance is set from the GUI.</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the continuity test on all 256 × 256 pairs (65,536) to find every connection. Takes about 2 minutes.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Closes one chosen pin pair and shows the reading. A sweep tests one high-side pin against all 256 low-side pins.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one resistance reading on a chosen pair and reports whether the R131 reference worked.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Probes every I2C chip on the Matrix Card and the ADS124S08 identity, and reports OK or fault.</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DS18B20 sensor on the Control Card (1-Wire, PA0), in 0.1 °C steps.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must be armed before an insulation run. Abort, a safe command and a fault latch (cleared by command) are always available. The instrument sends a heartbeat so a lost link is noticed.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stores every run on the PC and exports CSV and PDF reports.</w:t>
            </w:r>
          </w:p>
        </w:tc>
      </w:tr>
    </w:tbl>
    <w:p>
      <w:pPr>
        <w:pStyle w:val="Heading1"/>
        <w:keepNext/>
        <w:spacing w:after="120" w:before="280"/>
      </w:pPr>
      <w:r>
        <w:rPr>
          <w:rFonts w:ascii="Arial" w:cs="Arial" w:eastAsia="Arial" w:hAnsi="Arial"/>
          <w:b/>
          <w:bCs/>
          <w:color w:val="1F3A5F"/>
          <w:sz w:val="28"/>
          <w:szCs w:val="28"/>
        </w:rPr>
        <w:t xml:space="preserve">6. Pin support</w:t>
      </w:r>
    </w:p>
    <w:p>
      <w:pPr>
        <w:spacing w:after="100" w:line="276"/>
      </w:pPr>
      <w:r>
        <w:rPr>
          <w:rFonts w:ascii="Arial" w:cs="Arial" w:eastAsia="Arial" w:hAnsi="Arial"/>
          <w:b/>
          <w:bCs/>
          <w:sz w:val="20"/>
          <w:szCs w:val="20"/>
        </w:rPr>
        <w:t xml:space="preserve">256 harness pins</w:t>
      </w:r>
      <w:r>
        <w:rPr>
          <w:rFonts w:ascii="Arial" w:cs="Arial" w:eastAsia="Arial" w:hAnsi="Arial"/>
          <w:sz w:val="20"/>
          <w:szCs w:val="20"/>
        </w:rPr>
        <w:t xml:space="preserve"> (numbered 1 to 256). Any pin can act as the HI side or the LO side, so 256 × 256 = 65,536 pairs are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7106"/>
      </w:tblGrid>
      <w:tr>
        <w:trPr>
          <w:tblHeader/>
        </w:trPr>
        <w:tc>
          <w:tcPr>
            <w:tcW w:type="dxa" w:w="28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Item</w:t>
            </w:r>
          </w:p>
        </w:tc>
        <w:tc>
          <w:tcPr>
            <w:tcW w:type="dxa" w:w="71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Count and detail</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Harness pins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256 (HI1–HI256 and LO1–LO256 on the Matrix Card)</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muxes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128 × CD74HC4051: 32 HI force, 32 LO force, 32 HI sense, 32 LO sense (8 channels each)</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control</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 × MCP23017 on I2C2, plus 2 × MCP23017 on the Control Card (I2C3)</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 relays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64 high-side + 64 low-side reed relays per card, driven by 8 × MCP23017</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Hardware plan: 4 cards × 64 = 256 pins. Slots J2–J4 hold 3 cards (192 pins); a 4th needs the shared J1 slot</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connectors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 50-pin (J1 Matrix Card, J2–J4 HV Cards)</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Microcontroller interfaces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SPI1, SPI2, SPI3, I2C2, I2C3, LPUART1, 1-Wire, GPIO for card enables and chip-selects (see Figure 1)</w:t>
            </w:r>
          </w:p>
        </w:tc>
      </w:tr>
    </w:tbl>
    <w:p>
      <w:pPr>
        <w:keepNext/>
        <w:spacing w:after="80" w:before="60"/>
        <w:jc w:val="center"/>
      </w:pPr>
      <w:r>
        <w:drawing>
          <wp:inline distT="0" distB="0" distL="0" distR="0">
            <wp:extent cx="6096000" cy="3486150"/>
            <wp:effectExtent t="0" r="0" b="0" l="0"/>
            <wp:docPr id="1" name="fig2_pins.png" descr="fig2_pins.png" title="fig2_p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861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3. How 256 pins map to HV Cards (top) and to Matrix Card muxes (bottom).</w:t>
      </w:r>
    </w:p>
    <w:p>
      <w:pPr>
        <w:pStyle w:val="Heading1"/>
        <w:keepNext/>
        <w:spacing w:after="120" w:before="280"/>
      </w:pPr>
      <w:r>
        <w:rPr>
          <w:rFonts w:ascii="Arial" w:cs="Arial" w:eastAsia="Arial" w:hAnsi="Arial"/>
          <w:b/>
          <w:bCs/>
          <w:color w:val="1F3A5F"/>
          <w:sz w:val="28"/>
          <w:szCs w:val="28"/>
        </w:rPr>
        <w:t xml:space="preserve">7. Limitations</w:t>
      </w:r>
    </w:p>
    <w:p>
      <w:pPr>
        <w:pStyle w:val="ListParagraph"/>
        <w:numPr>
          <w:ilvl w:val="0"/>
          <w:numId w:val="2"/>
        </w:numPr>
        <w:spacing w:after="60" w:line="264"/>
      </w:pPr>
      <w:r>
        <w:rPr>
          <w:rFonts w:ascii="Arial" w:cs="Arial" w:eastAsia="Arial" w:hAnsi="Arial"/>
          <w:b/>
          <w:bCs/>
          <w:sz w:val="20"/>
          <w:szCs w:val="20"/>
        </w:rPr>
        <w:t xml:space="preserve">Resistance is 4-wire at the card pins. </w:t>
      </w:r>
      <w:r>
        <w:rPr>
          <w:rFonts w:ascii="Arial" w:cs="Arial" w:eastAsia="Arial" w:hAnsi="Arial"/>
          <w:sz w:val="20"/>
          <w:szCs w:val="20"/>
        </w:rPr>
        <w:t xml:space="preserve">Cable and fixture contact resistance is part of the reading.</w:t>
      </w:r>
    </w:p>
    <w:p>
      <w:pPr>
        <w:pStyle w:val="ListParagraph"/>
        <w:numPr>
          <w:ilvl w:val="0"/>
          <w:numId w:val="2"/>
        </w:numPr>
        <w:spacing w:after="60" w:line="264"/>
      </w:pPr>
      <w:r>
        <w:rPr>
          <w:rFonts w:ascii="Arial" w:cs="Arial" w:eastAsia="Arial" w:hAnsi="Arial"/>
          <w:b/>
          <w:bCs/>
          <w:sz w:val="20"/>
          <w:szCs w:val="20"/>
        </w:rPr>
        <w:t xml:space="preserve">Fixed 2 mA. </w:t>
      </w:r>
      <w:r>
        <w:rPr>
          <w:rFonts w:ascii="Arial" w:cs="Arial" w:eastAsia="Arial" w:hAnsi="Arial"/>
          <w:sz w:val="20"/>
          <w:szCs w:val="20"/>
        </w:rPr>
        <w:t xml:space="preserve">This is the maximum of the current source. It suits wire-level resistance; the default limit is 5 Ω.</w:t>
      </w:r>
    </w:p>
    <w:p>
      <w:pPr>
        <w:pStyle w:val="ListParagraph"/>
        <w:numPr>
          <w:ilvl w:val="0"/>
          <w:numId w:val="2"/>
        </w:numPr>
        <w:spacing w:after="60" w:line="264"/>
      </w:pPr>
      <w:r>
        <w:rPr>
          <w:rFonts w:ascii="Arial" w:cs="Arial" w:eastAsia="Arial" w:hAnsi="Arial"/>
          <w:b/>
          <w:bCs/>
          <w:sz w:val="20"/>
          <w:szCs w:val="20"/>
        </w:rPr>
        <w:t xml:space="preserve">Insulation covers one HV Card today (64 pins). </w:t>
      </w:r>
      <w:r>
        <w:rPr>
          <w:rFonts w:ascii="Arial" w:cs="Arial" w:eastAsia="Arial" w:hAnsi="Arial"/>
          <w:sz w:val="20"/>
          <w:szCs w:val="20"/>
        </w:rPr>
        <w:t xml:space="preserve">The firmware drives one card. A netlist with pins above 64 is refused. Reaching 256 pins needs more cards and the shared J1 slot.</w:t>
      </w:r>
    </w:p>
    <w:p>
      <w:pPr>
        <w:pStyle w:val="ListParagraph"/>
        <w:numPr>
          <w:ilvl w:val="0"/>
          <w:numId w:val="2"/>
        </w:numPr>
        <w:spacing w:after="60" w:line="264"/>
      </w:pPr>
      <w:r>
        <w:rPr>
          <w:rFonts w:ascii="Arial" w:cs="Arial" w:eastAsia="Arial" w:hAnsi="Arial"/>
          <w:b/>
          <w:bCs/>
          <w:sz w:val="20"/>
          <w:szCs w:val="20"/>
        </w:rPr>
        <w:t xml:space="preserve">Insulation leakage is measured on the same card only. </w:t>
      </w:r>
      <w:r>
        <w:rPr>
          <w:rFonts w:ascii="Arial" w:cs="Arial" w:eastAsia="Arial" w:hAnsi="Arial"/>
          <w:sz w:val="20"/>
          <w:szCs w:val="20"/>
        </w:rPr>
        <w:t xml:space="preserve">Leakage into conductors on another HV Card is not measured.</w:t>
      </w:r>
    </w:p>
    <w:p>
      <w:pPr>
        <w:pStyle w:val="ListParagraph"/>
        <w:numPr>
          <w:ilvl w:val="0"/>
          <w:numId w:val="2"/>
        </w:numPr>
        <w:spacing w:after="60" w:line="264"/>
      </w:pPr>
      <w:r>
        <w:rPr>
          <w:rFonts w:ascii="Arial" w:cs="Arial" w:eastAsia="Arial" w:hAnsi="Arial"/>
          <w:b/>
          <w:bCs/>
          <w:sz w:val="20"/>
          <w:szCs w:val="20"/>
        </w:rPr>
        <w:t xml:space="preserve">Insulation value display tops out at 2.147 MΩ. </w:t>
      </w:r>
      <w:r>
        <w:rPr>
          <w:rFonts w:ascii="Arial" w:cs="Arial" w:eastAsia="Arial" w:hAnsi="Arial"/>
          <w:sz w:val="20"/>
          <w:szCs w:val="20"/>
        </w:rPr>
        <w:t xml:space="preserve">The pass or fail result is still correct.</w:t>
      </w:r>
    </w:p>
    <w:p>
      <w:pPr>
        <w:pStyle w:val="ListParagraph"/>
        <w:numPr>
          <w:ilvl w:val="0"/>
          <w:numId w:val="2"/>
        </w:numPr>
        <w:spacing w:after="60" w:line="264"/>
      </w:pPr>
      <w:r>
        <w:rPr>
          <w:rFonts w:ascii="Arial" w:cs="Arial" w:eastAsia="Arial" w:hAnsi="Arial"/>
          <w:b/>
          <w:bCs/>
          <w:sz w:val="20"/>
          <w:szCs w:val="20"/>
        </w:rPr>
        <w:t xml:space="preserve">Insulation test voltage is fixed at 500 V.</w:t>
      </w:r>
      <w:r>
        <w:rPr>
          <w:rFonts w:ascii="Arial" w:cs="Arial" w:eastAsia="Arial" w:hAnsi="Arial"/>
          <w:sz w:val="20"/>
          <w:szCs w:val="20"/>
        </w:rPr>
        <w:t xml:space="preserve"/>
      </w:r>
    </w:p>
    <w:p>
      <w:pPr>
        <w:pStyle w:val="ListParagraph"/>
        <w:numPr>
          <w:ilvl w:val="0"/>
          <w:numId w:val="2"/>
        </w:numPr>
        <w:spacing w:after="60" w:line="264"/>
      </w:pPr>
      <w:r>
        <w:rPr>
          <w:rFonts w:ascii="Arial" w:cs="Arial" w:eastAsia="Arial" w:hAnsi="Arial"/>
          <w:b/>
          <w:bCs/>
          <w:sz w:val="20"/>
          <w:szCs w:val="20"/>
        </w:rPr>
        <w:t xml:space="preserve">Continuity thresholds </w:t>
      </w:r>
      <w:r>
        <w:rPr>
          <w:rFonts w:ascii="Arial" w:cs="Arial" w:eastAsia="Arial" w:hAnsi="Arial"/>
          <w:sz w:val="20"/>
          <w:szCs w:val="20"/>
        </w:rPr>
        <w:t xml:space="preserve">need tuning on the first real harness.</w:t>
      </w:r>
    </w:p>
    <w:sectPr>
      <w:footerReference w:type="default" r:id="rId7"/>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HT_MK1 Harness Tester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ae7333556db1acc2355eb14ea907876e7fa3012.png"/><Relationship Id="rId9" Type="http://schemas.openxmlformats.org/officeDocument/2006/relationships/image" Target="media/a173694db3f15d539b0fe36b148e0b30ec86179c.png"/><Relationship Id="rId10" Type="http://schemas.openxmlformats.org/officeDocument/2006/relationships/image" Target="media/f0d7cf15e02f47911d2464c528906de5f080a11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dc:title>
  <dc:creator>HT_MK1</dc:creator>
  <cp:lastModifiedBy>Un-named</cp:lastModifiedBy>
  <cp:revision>1</cp:revision>
  <dcterms:created xsi:type="dcterms:W3CDTF">2026-10-16T06:58:37.258Z</dcterms:created>
  <dcterms:modified xsi:type="dcterms:W3CDTF">2026-10-16T06:58:37.258Z</dcterms:modified>
</cp:coreProperties>
</file>

<file path=docProps/custom.xml><?xml version="1.0" encoding="utf-8"?>
<Properties xmlns="http://schemas.openxmlformats.org/officeDocument/2006/custom-properties" xmlns:vt="http://schemas.openxmlformats.org/officeDocument/2006/docPropsVTypes"/>
</file>