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36BF4" w14:textId="77777777" w:rsidR="004A3398" w:rsidRDefault="00B277AC">
      <w:pPr>
        <w:jc w:val="center"/>
      </w:pPr>
      <w:r>
        <w:rPr>
          <w:noProof/>
        </w:rPr>
        <w:drawing>
          <wp:inline distT="0" distB="0" distL="0" distR="0" wp14:anchorId="71B06A47" wp14:editId="17EA1D9B">
            <wp:extent cx="1280160" cy="1280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ny_logo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6475" w14:textId="77777777" w:rsidR="004A3398" w:rsidRDefault="004A3398"/>
    <w:p w14:paraId="3E9796E0" w14:textId="77777777" w:rsidR="004A3398" w:rsidRDefault="004A3398"/>
    <w:p w14:paraId="5883D5F5" w14:textId="77777777" w:rsidR="004A3398" w:rsidRDefault="004A3398"/>
    <w:p w14:paraId="54B3F5E3" w14:textId="77777777" w:rsidR="004A3398" w:rsidRDefault="00B277AC">
      <w:pPr>
        <w:jc w:val="center"/>
      </w:pPr>
      <w:r>
        <w:rPr>
          <w:b/>
          <w:sz w:val="52"/>
        </w:rPr>
        <w:t>HT_MK1 Harness Tester</w:t>
      </w:r>
    </w:p>
    <w:p w14:paraId="16ECF629" w14:textId="77777777" w:rsidR="004A3398" w:rsidRDefault="00B277AC">
      <w:pPr>
        <w:jc w:val="center"/>
      </w:pPr>
      <w:r>
        <w:rPr>
          <w:sz w:val="36"/>
        </w:rPr>
        <w:t>Flashing Procedure</w:t>
      </w:r>
    </w:p>
    <w:p w14:paraId="1BAC3D91" w14:textId="77777777" w:rsidR="004A3398" w:rsidRDefault="004A3398"/>
    <w:p w14:paraId="39C29FC5" w14:textId="77777777" w:rsidR="004A3398" w:rsidRDefault="004A339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4A3398" w14:paraId="617DAEAE" w14:textId="77777777">
        <w:trPr>
          <w:jc w:val="center"/>
        </w:trPr>
        <w:tc>
          <w:tcPr>
            <w:tcW w:w="4873" w:type="dxa"/>
          </w:tcPr>
          <w:p w14:paraId="7A7815F7" w14:textId="77777777" w:rsidR="004A3398" w:rsidRDefault="00B277AC">
            <w:r>
              <w:rPr>
                <w:b/>
              </w:rPr>
              <w:t>Document ID:</w:t>
            </w:r>
          </w:p>
        </w:tc>
        <w:tc>
          <w:tcPr>
            <w:tcW w:w="4873" w:type="dxa"/>
          </w:tcPr>
          <w:p w14:paraId="6BEF96EB" w14:textId="77777777" w:rsidR="004A3398" w:rsidRDefault="00B277AC">
            <w:r>
              <w:t>HT_MK1_FP</w:t>
            </w:r>
          </w:p>
        </w:tc>
      </w:tr>
      <w:tr w:rsidR="004A3398" w14:paraId="3E7F36B5" w14:textId="77777777">
        <w:trPr>
          <w:jc w:val="center"/>
        </w:trPr>
        <w:tc>
          <w:tcPr>
            <w:tcW w:w="4873" w:type="dxa"/>
          </w:tcPr>
          <w:p w14:paraId="2DA3260C" w14:textId="77777777" w:rsidR="004A3398" w:rsidRDefault="00B277AC">
            <w:r>
              <w:rPr>
                <w:b/>
              </w:rPr>
              <w:t>Document Version:</w:t>
            </w:r>
          </w:p>
        </w:tc>
        <w:tc>
          <w:tcPr>
            <w:tcW w:w="4873" w:type="dxa"/>
          </w:tcPr>
          <w:p w14:paraId="66F77638" w14:textId="77777777" w:rsidR="004A3398" w:rsidRDefault="00B277AC">
            <w:r>
              <w:t>1.0</w:t>
            </w:r>
          </w:p>
        </w:tc>
      </w:tr>
      <w:tr w:rsidR="004A3398" w14:paraId="5AF1684C" w14:textId="77777777">
        <w:trPr>
          <w:jc w:val="center"/>
        </w:trPr>
        <w:tc>
          <w:tcPr>
            <w:tcW w:w="4873" w:type="dxa"/>
          </w:tcPr>
          <w:p w14:paraId="31629AF7" w14:textId="77777777" w:rsidR="004A3398" w:rsidRDefault="00B277AC">
            <w:r>
              <w:rPr>
                <w:b/>
              </w:rPr>
              <w:t>Date:</w:t>
            </w:r>
          </w:p>
        </w:tc>
        <w:tc>
          <w:tcPr>
            <w:tcW w:w="4873" w:type="dxa"/>
          </w:tcPr>
          <w:p w14:paraId="2EDFCE13" w14:textId="77777777" w:rsidR="004A3398" w:rsidRDefault="00B277AC">
            <w:r>
              <w:t>27 August 2026</w:t>
            </w:r>
          </w:p>
        </w:tc>
      </w:tr>
      <w:tr w:rsidR="004A3398" w14:paraId="583FAF83" w14:textId="77777777">
        <w:trPr>
          <w:jc w:val="center"/>
        </w:trPr>
        <w:tc>
          <w:tcPr>
            <w:tcW w:w="4873" w:type="dxa"/>
          </w:tcPr>
          <w:p w14:paraId="7A3B0AB1" w14:textId="77777777" w:rsidR="004A3398" w:rsidRDefault="00B277AC">
            <w:r>
              <w:rPr>
                <w:b/>
              </w:rPr>
              <w:t>System:</w:t>
            </w:r>
          </w:p>
        </w:tc>
        <w:tc>
          <w:tcPr>
            <w:tcW w:w="4873" w:type="dxa"/>
          </w:tcPr>
          <w:p w14:paraId="46161565" w14:textId="77777777" w:rsidR="004A3398" w:rsidRDefault="00B277AC">
            <w:r>
              <w:t>Control Card (STM32G474RET6)</w:t>
            </w:r>
          </w:p>
        </w:tc>
      </w:tr>
      <w:tr w:rsidR="004A3398" w14:paraId="1120BFEC" w14:textId="77777777">
        <w:trPr>
          <w:jc w:val="center"/>
        </w:trPr>
        <w:tc>
          <w:tcPr>
            <w:tcW w:w="4873" w:type="dxa"/>
          </w:tcPr>
          <w:p w14:paraId="1E3D1D0B" w14:textId="77777777" w:rsidR="004A3398" w:rsidRDefault="00B277AC">
            <w:r>
              <w:rPr>
                <w:b/>
              </w:rPr>
              <w:t>Prepared by:</w:t>
            </w:r>
          </w:p>
        </w:tc>
        <w:tc>
          <w:tcPr>
            <w:tcW w:w="4873" w:type="dxa"/>
          </w:tcPr>
          <w:p w14:paraId="298FEA6A" w14:textId="77777777" w:rsidR="004A3398" w:rsidRDefault="00B277AC">
            <w:r>
              <w:t>Azista BST Aerospace Private Limited</w:t>
            </w:r>
          </w:p>
        </w:tc>
      </w:tr>
      <w:tr w:rsidR="004A3398" w14:paraId="15240F99" w14:textId="77777777">
        <w:trPr>
          <w:jc w:val="center"/>
        </w:trPr>
        <w:tc>
          <w:tcPr>
            <w:tcW w:w="4873" w:type="dxa"/>
          </w:tcPr>
          <w:p w14:paraId="306F8B4A" w14:textId="77777777" w:rsidR="004A3398" w:rsidRDefault="00B277AC">
            <w:r>
              <w:rPr>
                <w:b/>
              </w:rPr>
              <w:t>Prepared for:</w:t>
            </w:r>
          </w:p>
        </w:tc>
        <w:tc>
          <w:tcPr>
            <w:tcW w:w="4873" w:type="dxa"/>
          </w:tcPr>
          <w:p w14:paraId="423F6575" w14:textId="77777777" w:rsidR="004A3398" w:rsidRDefault="00B277AC">
            <w:r>
              <w:t>Infinity Integration Pvt. Ltd.</w:t>
            </w:r>
          </w:p>
        </w:tc>
      </w:tr>
      <w:tr w:rsidR="004A3398" w14:paraId="5B9EB22E" w14:textId="77777777">
        <w:trPr>
          <w:jc w:val="center"/>
        </w:trPr>
        <w:tc>
          <w:tcPr>
            <w:tcW w:w="4873" w:type="dxa"/>
          </w:tcPr>
          <w:p w14:paraId="23772F1C" w14:textId="77777777" w:rsidR="004A3398" w:rsidRDefault="00B277AC">
            <w:r>
              <w:rPr>
                <w:b/>
              </w:rPr>
              <w:t>Classification:</w:t>
            </w:r>
          </w:p>
        </w:tc>
        <w:tc>
          <w:tcPr>
            <w:tcW w:w="4873" w:type="dxa"/>
          </w:tcPr>
          <w:p w14:paraId="2E570670" w14:textId="77777777" w:rsidR="004A3398" w:rsidRDefault="00B277AC">
            <w:r>
              <w:t>Confidential</w:t>
            </w:r>
          </w:p>
        </w:tc>
      </w:tr>
    </w:tbl>
    <w:p w14:paraId="72267117" w14:textId="77777777" w:rsidR="004A3398" w:rsidRDefault="00B277AC">
      <w:r>
        <w:br w:type="page"/>
      </w:r>
    </w:p>
    <w:p w14:paraId="47CD6C27" w14:textId="77777777" w:rsidR="004A3398" w:rsidRDefault="00B277AC">
      <w:pPr>
        <w:pStyle w:val="Heading1"/>
      </w:pPr>
      <w:bookmarkStart w:id="0" w:name="_Toc238739870"/>
      <w:r>
        <w:t>Revision History</w:t>
      </w:r>
      <w:bookmarkEnd w:id="0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4A3398" w14:paraId="03045FA1" w14:textId="77777777" w:rsidTr="004A3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2EBAE41E" w14:textId="77777777" w:rsidR="004A3398" w:rsidRDefault="00B277AC">
            <w:r>
              <w:rPr>
                <w:sz w:val="20"/>
              </w:rPr>
              <w:t>Version</w:t>
            </w:r>
          </w:p>
        </w:tc>
        <w:tc>
          <w:tcPr>
            <w:tcW w:w="2436" w:type="dxa"/>
          </w:tcPr>
          <w:p w14:paraId="52CE2578" w14:textId="77777777" w:rsidR="004A3398" w:rsidRDefault="00B277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Date</w:t>
            </w:r>
          </w:p>
        </w:tc>
        <w:tc>
          <w:tcPr>
            <w:tcW w:w="2436" w:type="dxa"/>
          </w:tcPr>
          <w:p w14:paraId="49804CE0" w14:textId="77777777" w:rsidR="004A3398" w:rsidRDefault="00B277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  <w:tc>
          <w:tcPr>
            <w:tcW w:w="2436" w:type="dxa"/>
          </w:tcPr>
          <w:p w14:paraId="5A1216DF" w14:textId="77777777" w:rsidR="004A3398" w:rsidRDefault="00B277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Author</w:t>
            </w:r>
          </w:p>
        </w:tc>
      </w:tr>
      <w:tr w:rsidR="004A3398" w14:paraId="6B67497B" w14:textId="77777777" w:rsidTr="004A3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59D54534" w14:textId="77777777" w:rsidR="004A3398" w:rsidRDefault="00B277AC">
            <w:r>
              <w:rPr>
                <w:sz w:val="19"/>
              </w:rPr>
              <w:t>1.0</w:t>
            </w:r>
          </w:p>
        </w:tc>
        <w:tc>
          <w:tcPr>
            <w:tcW w:w="2436" w:type="dxa"/>
          </w:tcPr>
          <w:p w14:paraId="65CCD20E" w14:textId="77777777" w:rsidR="004A3398" w:rsidRDefault="00B277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27 August 2026</w:t>
            </w:r>
          </w:p>
        </w:tc>
        <w:tc>
          <w:tcPr>
            <w:tcW w:w="2436" w:type="dxa"/>
          </w:tcPr>
          <w:p w14:paraId="7DA33EB8" w14:textId="77777777" w:rsidR="004A3398" w:rsidRDefault="00B277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Initial release</w:t>
            </w:r>
          </w:p>
        </w:tc>
        <w:tc>
          <w:tcPr>
            <w:tcW w:w="2436" w:type="dxa"/>
          </w:tcPr>
          <w:p w14:paraId="7AAA1EAA" w14:textId="77777777" w:rsidR="004A3398" w:rsidRDefault="00B277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[Author]</w:t>
            </w:r>
          </w:p>
        </w:tc>
      </w:tr>
    </w:tbl>
    <w:p w14:paraId="747AD8E9" w14:textId="77777777" w:rsidR="004A3398" w:rsidRDefault="004A3398"/>
    <w:p w14:paraId="27E04BC5" w14:textId="77777777" w:rsidR="004A3398" w:rsidRDefault="00B277AC">
      <w:pPr>
        <w:pStyle w:val="Heading1"/>
      </w:pPr>
      <w:bookmarkStart w:id="1" w:name="_Toc238739871"/>
      <w:r>
        <w:t>Table of Contents</w:t>
      </w:r>
      <w:bookmarkEnd w:id="1"/>
    </w:p>
    <w:p w14:paraId="62C79869" w14:textId="1BF5249E" w:rsidR="003D0586" w:rsidRDefault="00B277AC">
      <w:pPr>
        <w:pStyle w:val="TOC1"/>
        <w:tabs>
          <w:tab w:val="right" w:leader="dot" w:pos="9736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8739870" w:history="1">
        <w:r w:rsidR="003D0586" w:rsidRPr="00BB586B">
          <w:rPr>
            <w:rStyle w:val="Hyperlink"/>
            <w:noProof/>
          </w:rPr>
          <w:t>Revision History</w:t>
        </w:r>
        <w:r w:rsidR="003D0586">
          <w:rPr>
            <w:noProof/>
            <w:webHidden/>
          </w:rPr>
          <w:tab/>
        </w:r>
        <w:r w:rsidR="003D0586">
          <w:rPr>
            <w:noProof/>
            <w:webHidden/>
          </w:rPr>
          <w:fldChar w:fldCharType="begin"/>
        </w:r>
        <w:r w:rsidR="003D0586">
          <w:rPr>
            <w:noProof/>
            <w:webHidden/>
          </w:rPr>
          <w:instrText xml:space="preserve"> PAGEREF _Toc238739870 \h </w:instrText>
        </w:r>
        <w:r w:rsidR="003D0586">
          <w:rPr>
            <w:noProof/>
            <w:webHidden/>
          </w:rPr>
        </w:r>
        <w:r w:rsidR="003D0586">
          <w:rPr>
            <w:noProof/>
            <w:webHidden/>
          </w:rPr>
          <w:fldChar w:fldCharType="separate"/>
        </w:r>
        <w:r w:rsidR="003D0586">
          <w:rPr>
            <w:noProof/>
            <w:webHidden/>
          </w:rPr>
          <w:t>2</w:t>
        </w:r>
        <w:r w:rsidR="003D0586">
          <w:rPr>
            <w:noProof/>
            <w:webHidden/>
          </w:rPr>
          <w:fldChar w:fldCharType="end"/>
        </w:r>
      </w:hyperlink>
    </w:p>
    <w:p w14:paraId="1E2ED7CD" w14:textId="2D83AF91" w:rsidR="003D0586" w:rsidRDefault="003D0586">
      <w:pPr>
        <w:pStyle w:val="TOC1"/>
        <w:tabs>
          <w:tab w:val="right" w:leader="dot" w:pos="9736"/>
        </w:tabs>
        <w:rPr>
          <w:noProof/>
        </w:rPr>
      </w:pPr>
      <w:hyperlink w:anchor="_Toc238739871" w:history="1">
        <w:r w:rsidRPr="00BB586B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_Toc238739871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6199D48" w14:textId="1DB2EAF7" w:rsidR="003D0586" w:rsidRDefault="003D0586">
      <w:pPr>
        <w:pStyle w:val="TOC1"/>
        <w:tabs>
          <w:tab w:val="right" w:leader="dot" w:pos="9736"/>
        </w:tabs>
        <w:rPr>
          <w:noProof/>
        </w:rPr>
      </w:pPr>
      <w:hyperlink w:anchor="_Toc238739872" w:history="1">
        <w:r w:rsidRPr="00BB586B">
          <w:rPr>
            <w:rStyle w:val="Hyperlink"/>
            <w:noProof/>
          </w:rPr>
          <w:t>1. Purpose and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_Toc238739872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FB3836A" w14:textId="5CFCC73E" w:rsidR="003D0586" w:rsidRDefault="003D0586">
      <w:pPr>
        <w:pStyle w:val="TOC2"/>
        <w:tabs>
          <w:tab w:val="right" w:leader="dot" w:pos="9736"/>
        </w:tabs>
        <w:rPr>
          <w:noProof/>
        </w:rPr>
      </w:pPr>
      <w:hyperlink w:anchor="_Toc238739873" w:history="1">
        <w:r w:rsidRPr="00BB586B">
          <w:rPr>
            <w:rStyle w:val="Hyperlink"/>
            <w:noProof/>
          </w:rPr>
          <w:t>1.1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_Toc238739873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4C52C16" w14:textId="56A48BA9" w:rsidR="003D0586" w:rsidRDefault="003D0586">
      <w:pPr>
        <w:pStyle w:val="TOC2"/>
        <w:tabs>
          <w:tab w:val="right" w:leader="dot" w:pos="9736"/>
        </w:tabs>
        <w:rPr>
          <w:noProof/>
        </w:rPr>
      </w:pPr>
      <w:hyperlink w:anchor="_Toc238739874" w:history="1">
        <w:r w:rsidRPr="00BB586B">
          <w:rPr>
            <w:rStyle w:val="Hyperlink"/>
            <w:noProof/>
          </w:rPr>
          <w:t>1.2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_Toc238739874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B3912C5" w14:textId="5D605E34" w:rsidR="003D0586" w:rsidRDefault="003D0586">
      <w:pPr>
        <w:pStyle w:val="TOC2"/>
        <w:tabs>
          <w:tab w:val="right" w:leader="dot" w:pos="9736"/>
        </w:tabs>
        <w:rPr>
          <w:noProof/>
        </w:rPr>
      </w:pPr>
      <w:hyperlink w:anchor="_Toc238739875" w:history="1">
        <w:r w:rsidRPr="00BB586B">
          <w:rPr>
            <w:rStyle w:val="Hyperlink"/>
            <w:noProof/>
          </w:rPr>
          <w:t>1.3 Applies 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_Toc238739875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91F40C" w14:textId="1C4F2B35" w:rsidR="003D0586" w:rsidRDefault="003D0586">
      <w:pPr>
        <w:pStyle w:val="TOC1"/>
        <w:tabs>
          <w:tab w:val="right" w:leader="dot" w:pos="9736"/>
        </w:tabs>
        <w:rPr>
          <w:noProof/>
        </w:rPr>
      </w:pPr>
      <w:hyperlink w:anchor="_Toc238739876" w:history="1">
        <w:r w:rsidRPr="00BB586B">
          <w:rPr>
            <w:rStyle w:val="Hyperlink"/>
            <w:noProof/>
          </w:rPr>
          <w:t>2. Prerequisites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_Toc238739876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54C3A16" w14:textId="459A3B14" w:rsidR="003D0586" w:rsidRDefault="003D0586">
      <w:pPr>
        <w:pStyle w:val="TOC2"/>
        <w:tabs>
          <w:tab w:val="right" w:leader="dot" w:pos="9736"/>
        </w:tabs>
        <w:rPr>
          <w:noProof/>
        </w:rPr>
      </w:pPr>
      <w:hyperlink w:anchor="_Toc238739877" w:history="1">
        <w:r w:rsidRPr="00BB586B">
          <w:rPr>
            <w:rStyle w:val="Hyperlink"/>
            <w:noProof/>
          </w:rPr>
          <w:t>2.1 Hardware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_Toc238739877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85D5402" w14:textId="5159F4DF" w:rsidR="003D0586" w:rsidRDefault="003D0586">
      <w:pPr>
        <w:pStyle w:val="TOC2"/>
        <w:tabs>
          <w:tab w:val="right" w:leader="dot" w:pos="9736"/>
        </w:tabs>
        <w:rPr>
          <w:noProof/>
        </w:rPr>
      </w:pPr>
      <w:hyperlink w:anchor="_Toc238739878" w:history="1">
        <w:r w:rsidRPr="00BB586B">
          <w:rPr>
            <w:rStyle w:val="Hyperlink"/>
            <w:noProof/>
          </w:rPr>
          <w:t>2.2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_Toc238739878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6C877F" w14:textId="2C887400" w:rsidR="003D0586" w:rsidRDefault="003D0586">
      <w:pPr>
        <w:pStyle w:val="TOC1"/>
        <w:tabs>
          <w:tab w:val="right" w:leader="dot" w:pos="9736"/>
        </w:tabs>
        <w:rPr>
          <w:noProof/>
        </w:rPr>
      </w:pPr>
      <w:hyperlink w:anchor="_Toc238739879" w:history="1">
        <w:r w:rsidRPr="00BB586B">
          <w:rPr>
            <w:rStyle w:val="Hyperlink"/>
            <w:noProof/>
          </w:rPr>
          <w:t>3. Safety Precautions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_Toc238739879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1970AE0" w14:textId="15488724" w:rsidR="003D0586" w:rsidRDefault="003D0586">
      <w:pPr>
        <w:pStyle w:val="TOC1"/>
        <w:tabs>
          <w:tab w:val="right" w:leader="dot" w:pos="9736"/>
        </w:tabs>
        <w:rPr>
          <w:noProof/>
        </w:rPr>
      </w:pPr>
      <w:hyperlink w:anchor="_Toc238739880" w:history="1">
        <w:r w:rsidRPr="00BB586B">
          <w:rPr>
            <w:rStyle w:val="Hyperlink"/>
            <w:noProof/>
          </w:rPr>
          <w:t>4. Procedure — Building the Firmware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_Toc238739880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88F10B" w14:textId="1BAB0735" w:rsidR="003D0586" w:rsidRDefault="003D0586">
      <w:pPr>
        <w:pStyle w:val="TOC1"/>
        <w:tabs>
          <w:tab w:val="right" w:leader="dot" w:pos="9736"/>
        </w:tabs>
        <w:rPr>
          <w:noProof/>
        </w:rPr>
      </w:pPr>
      <w:hyperlink w:anchor="_Toc238739881" w:history="1">
        <w:r w:rsidRPr="00BB586B">
          <w:rPr>
            <w:rStyle w:val="Hyperlink"/>
            <w:noProof/>
          </w:rPr>
          <w:t>5. Procedure — Programming the Device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_Toc238739881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93F948" w14:textId="3B25CB91" w:rsidR="003D0586" w:rsidRDefault="003D0586">
      <w:pPr>
        <w:pStyle w:val="TOC1"/>
        <w:tabs>
          <w:tab w:val="right" w:leader="dot" w:pos="9736"/>
        </w:tabs>
        <w:rPr>
          <w:noProof/>
        </w:rPr>
      </w:pPr>
      <w:hyperlink w:anchor="_Toc238739882" w:history="1">
        <w:r w:rsidRPr="00BB586B">
          <w:rPr>
            <w:rStyle w:val="Hyperlink"/>
            <w:noProof/>
          </w:rPr>
          <w:t>6. Verification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_Toc238739882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CF0CAB" w14:textId="666472EA" w:rsidR="003D0586" w:rsidRDefault="003D0586">
      <w:pPr>
        <w:pStyle w:val="TOC1"/>
        <w:tabs>
          <w:tab w:val="right" w:leader="dot" w:pos="9736"/>
        </w:tabs>
        <w:rPr>
          <w:noProof/>
        </w:rPr>
      </w:pPr>
      <w:hyperlink w:anchor="_Toc238739883" w:history="1">
        <w:r w:rsidRPr="00BB586B">
          <w:rPr>
            <w:rStyle w:val="Hyperlink"/>
            <w:noProof/>
          </w:rPr>
          <w:t>7. Troubleshooting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_Toc238739883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25E596" w14:textId="36CE32AC" w:rsidR="003D0586" w:rsidRDefault="003D0586">
      <w:pPr>
        <w:pStyle w:val="TOC1"/>
        <w:tabs>
          <w:tab w:val="right" w:leader="dot" w:pos="9736"/>
        </w:tabs>
        <w:rPr>
          <w:noProof/>
        </w:rPr>
      </w:pPr>
      <w:hyperlink w:anchor="_Toc238739884" w:history="1">
        <w:r w:rsidRPr="00BB586B">
          <w:rPr>
            <w:rStyle w:val="Hyperlink"/>
            <w:noProof/>
          </w:rPr>
          <w:t>8.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_Toc238739884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E5650A" w14:textId="77777777" w:rsidR="004A3398" w:rsidRDefault="00B277AC">
      <w:r>
        <w:fldChar w:fldCharType="end"/>
      </w:r>
    </w:p>
    <w:p w14:paraId="6A61F74A" w14:textId="77777777" w:rsidR="004A3398" w:rsidRDefault="00B277AC">
      <w:r>
        <w:br w:type="page"/>
      </w:r>
    </w:p>
    <w:p w14:paraId="4B58B6BC" w14:textId="77777777" w:rsidR="004A3398" w:rsidRDefault="00B277AC">
      <w:pPr>
        <w:pStyle w:val="Heading1"/>
      </w:pPr>
      <w:bookmarkStart w:id="2" w:name="_Toc238739872"/>
      <w:r>
        <w:t>1. Purpose and Scope</w:t>
      </w:r>
      <w:bookmarkEnd w:id="2"/>
    </w:p>
    <w:p w14:paraId="256736DF" w14:textId="77777777" w:rsidR="004A3398" w:rsidRDefault="00B277AC">
      <w:pPr>
        <w:pStyle w:val="Heading2"/>
      </w:pPr>
      <w:bookmarkStart w:id="3" w:name="_Toc238739873"/>
      <w:r>
        <w:t>1.1 Purpose</w:t>
      </w:r>
      <w:bookmarkEnd w:id="3"/>
    </w:p>
    <w:p w14:paraId="03B0C40F" w14:textId="77777777" w:rsidR="004A3398" w:rsidRDefault="00B277AC">
      <w:r>
        <w:t>This procedure describes how to build and program (flash) the HT_MK1 firmware onto the Control Card's microcontroller.</w:t>
      </w:r>
    </w:p>
    <w:p w14:paraId="2F5E2C05" w14:textId="77777777" w:rsidR="004A3398" w:rsidRDefault="00B277AC">
      <w:pPr>
        <w:pStyle w:val="Heading2"/>
      </w:pPr>
      <w:bookmarkStart w:id="4" w:name="_Toc238739874"/>
      <w:r>
        <w:t>1.2 Scope</w:t>
      </w:r>
      <w:bookmarkEnd w:id="4"/>
    </w:p>
    <w:p w14:paraId="4ACB9AFA" w14:textId="77777777" w:rsidR="004A3398" w:rsidRDefault="00B277AC">
      <w:r>
        <w:t>Covers building the firmware in STM32CubeIDE and programming it through a debug probe connected to the Control Card. Does not cover firmware development, GUI operation, or functional testing — see the HT_MK1 Code Walkthrough, User Manual, and Functional Test Procedure for those.</w:t>
      </w:r>
    </w:p>
    <w:p w14:paraId="00053686" w14:textId="77777777" w:rsidR="004A3398" w:rsidRDefault="00B277AC">
      <w:pPr>
        <w:pStyle w:val="Heading2"/>
      </w:pPr>
      <w:bookmarkStart w:id="5" w:name="_Toc238739875"/>
      <w:r>
        <w:t>1.3 Applies To</w:t>
      </w:r>
      <w:bookmarkEnd w:id="5"/>
    </w:p>
    <w:p w14:paraId="63097404" w14:textId="77777777" w:rsidR="004A3398" w:rsidRDefault="00B277AC">
      <w:r>
        <w:t>Control Card assemblies fitted with an STM32G474RET6 microcontroller.</w:t>
      </w:r>
    </w:p>
    <w:p w14:paraId="7CB4A647" w14:textId="77777777" w:rsidR="004A3398" w:rsidRDefault="00B277AC">
      <w:pPr>
        <w:pStyle w:val="Heading1"/>
      </w:pPr>
      <w:bookmarkStart w:id="6" w:name="_Toc238739876"/>
      <w:r>
        <w:t>2. Prerequisites</w:t>
      </w:r>
      <w:bookmarkEnd w:id="6"/>
    </w:p>
    <w:p w14:paraId="395BDDEA" w14:textId="77777777" w:rsidR="004A3398" w:rsidRDefault="00B277AC">
      <w:pPr>
        <w:pStyle w:val="Heading2"/>
      </w:pPr>
      <w:bookmarkStart w:id="7" w:name="_Toc238739877"/>
      <w:r>
        <w:t>2.1 Hardware</w:t>
      </w:r>
      <w:bookmarkEnd w:id="7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4A3398" w14:paraId="2D97A122" w14:textId="77777777" w:rsidTr="004A3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45D380C" w14:textId="77777777" w:rsidR="004A3398" w:rsidRDefault="00B277AC">
            <w:r>
              <w:rPr>
                <w:sz w:val="20"/>
              </w:rPr>
              <w:t>Item</w:t>
            </w:r>
          </w:p>
        </w:tc>
        <w:tc>
          <w:tcPr>
            <w:tcW w:w="4873" w:type="dxa"/>
          </w:tcPr>
          <w:p w14:paraId="573BD643" w14:textId="77777777" w:rsidR="004A3398" w:rsidRDefault="00B277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Notes</w:t>
            </w:r>
          </w:p>
        </w:tc>
      </w:tr>
      <w:tr w:rsidR="004A3398" w14:paraId="5694F3A9" w14:textId="77777777" w:rsidTr="004A3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2D0D5232" w14:textId="77777777" w:rsidR="004A3398" w:rsidRDefault="00B277AC">
            <w:r>
              <w:rPr>
                <w:sz w:val="19"/>
              </w:rPr>
              <w:t>Control Card assembly</w:t>
            </w:r>
          </w:p>
        </w:tc>
        <w:tc>
          <w:tcPr>
            <w:tcW w:w="4873" w:type="dxa"/>
          </w:tcPr>
          <w:p w14:paraId="73170E85" w14:textId="77777777" w:rsidR="004A3398" w:rsidRDefault="00B277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STM32G474RET6 fitted, with the JTAG/SWD connector (J6) and the console Micro-USB-B connector accessible.</w:t>
            </w:r>
          </w:p>
        </w:tc>
      </w:tr>
      <w:tr w:rsidR="004A3398" w14:paraId="5EB7905B" w14:textId="77777777" w:rsidTr="004A339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2B54713D" w14:textId="77777777" w:rsidR="004A3398" w:rsidRDefault="00B277AC">
            <w:r>
              <w:rPr>
                <w:sz w:val="19"/>
              </w:rPr>
              <w:t>Debug probe: ST-Link/V2</w:t>
            </w:r>
          </w:p>
        </w:tc>
        <w:tc>
          <w:tcPr>
            <w:tcW w:w="4873" w:type="dxa"/>
          </w:tcPr>
          <w:p w14:paraId="6188F8A4" w14:textId="77777777" w:rsidR="004A3398" w:rsidRDefault="00B277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Standalone ST-Link/V2 dongle. Its 20-way ARM JTAG ribbon cable connects directly to J6 — no adapter needed.</w:t>
            </w:r>
          </w:p>
        </w:tc>
      </w:tr>
      <w:tr w:rsidR="004A3398" w14:paraId="6CB52C4B" w14:textId="77777777" w:rsidTr="004A3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329D8A9" w14:textId="77777777" w:rsidR="004A3398" w:rsidRDefault="00B277AC">
            <w:r>
              <w:rPr>
                <w:sz w:val="19"/>
              </w:rPr>
              <w:t>USB cable: USB-A to Mini-USB-B</w:t>
            </w:r>
          </w:p>
        </w:tc>
        <w:tc>
          <w:tcPr>
            <w:tcW w:w="4873" w:type="dxa"/>
          </w:tcPr>
          <w:p w14:paraId="3769B0EC" w14:textId="77777777" w:rsidR="004A3398" w:rsidRDefault="00B277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Connects the ST-Link/V2 (Mini-USB-B socket on the probe) to the PC (USB-A port). Used only for programming.</w:t>
            </w:r>
          </w:p>
        </w:tc>
      </w:tr>
      <w:tr w:rsidR="004A3398" w14:paraId="4E957631" w14:textId="77777777" w:rsidTr="004A339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D711BEC" w14:textId="77777777" w:rsidR="004A3398" w:rsidRDefault="00B277AC">
            <w:r>
              <w:rPr>
                <w:sz w:val="19"/>
              </w:rPr>
              <w:t>USB cable: USB-A to Micro-USB-B</w:t>
            </w:r>
          </w:p>
        </w:tc>
        <w:tc>
          <w:tcPr>
            <w:tcW w:w="4873" w:type="dxa"/>
          </w:tcPr>
          <w:p w14:paraId="7749357A" w14:textId="77777777" w:rsidR="004A3398" w:rsidRDefault="00B277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Connects the Control Card's console connector directly to the PC (USB-A port). Used for the serial link — verification (Section 6) and normal GUI operation.</w:t>
            </w:r>
          </w:p>
        </w:tc>
      </w:tr>
      <w:tr w:rsidR="004A3398" w14:paraId="6F5930CB" w14:textId="77777777" w:rsidTr="004A3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6E40CCB" w14:textId="77777777" w:rsidR="004A3398" w:rsidRDefault="00B277AC">
            <w:r>
              <w:rPr>
                <w:sz w:val="19"/>
              </w:rPr>
              <w:t>Programming PC</w:t>
            </w:r>
          </w:p>
        </w:tc>
        <w:tc>
          <w:tcPr>
            <w:tcW w:w="4873" w:type="dxa"/>
          </w:tcPr>
          <w:p w14:paraId="05CB9D2B" w14:textId="77777777" w:rsidR="004A3398" w:rsidRDefault="00B277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Runs the software listed in Section 2.2.</w:t>
            </w:r>
          </w:p>
        </w:tc>
      </w:tr>
    </w:tbl>
    <w:p w14:paraId="4BB1C219" w14:textId="77777777" w:rsidR="004A3398" w:rsidRDefault="004A3398"/>
    <w:p w14:paraId="7D7017B7" w14:textId="77777777" w:rsidR="004A3398" w:rsidRDefault="00B277AC">
      <w:pPr>
        <w:pBdr>
          <w:top w:val="single" w:sz="12" w:space="0" w:color="B5352B"/>
          <w:left w:val="single" w:sz="12" w:space="0" w:color="B5352B"/>
          <w:bottom w:val="single" w:sz="12" w:space="0" w:color="B5352B"/>
          <w:right w:val="single" w:sz="12" w:space="0" w:color="B5352B"/>
        </w:pBdr>
        <w:shd w:val="clear" w:color="auto" w:fill="FBE4E1"/>
        <w:spacing w:before="120" w:after="120"/>
      </w:pPr>
      <w:r>
        <w:rPr>
          <w:b/>
          <w:color w:val="B5352B"/>
        </w:rPr>
        <w:t xml:space="preserve">NOTE:  </w:t>
      </w:r>
      <w:r>
        <w:rPr>
          <w:color w:val="5A1A14"/>
        </w:rPr>
        <w:t>The ST-Link/V2 and its Mini-USB-B cable are used for programming only (Section 5). The Micro-USB-B console connector is separate, external to the ST-Link/V2, and carries only the firmware-GUI serial link (Section 6) — it plays no part in flashing the device.</w:t>
      </w:r>
    </w:p>
    <w:p w14:paraId="504AB121" w14:textId="77777777" w:rsidR="004A3398" w:rsidRDefault="004A3398"/>
    <w:p w14:paraId="5C7A1D52" w14:textId="77777777" w:rsidR="004A3398" w:rsidRDefault="00B277AC">
      <w:pPr>
        <w:pStyle w:val="Heading2"/>
      </w:pPr>
      <w:bookmarkStart w:id="8" w:name="_Toc238739878"/>
      <w:r>
        <w:t>2.2 Software</w:t>
      </w:r>
      <w:bookmarkEnd w:id="8"/>
    </w:p>
    <w:p w14:paraId="53C3C6ED" w14:textId="77777777" w:rsidR="004A3398" w:rsidRDefault="00B277AC">
      <w:pPr>
        <w:pStyle w:val="ListBullet"/>
      </w:pPr>
      <w:r>
        <w:t>STM32CubeIDE, version 1.19.0 or later — includes the bundled arm-none-eabi-gcc toolchain and ST-Link driver support.</w:t>
      </w:r>
    </w:p>
    <w:p w14:paraId="18B360C5" w14:textId="77777777" w:rsidR="004A3398" w:rsidRDefault="00B277AC">
      <w:pPr>
        <w:pStyle w:val="ListBullet"/>
      </w:pPr>
      <w:r>
        <w:t>The HT_MK1 firmware project source.</w:t>
      </w:r>
    </w:p>
    <w:p w14:paraId="349423E8" w14:textId="77777777" w:rsidR="004A3398" w:rsidRDefault="00B277AC">
      <w:pPr>
        <w:pStyle w:val="ListBullet"/>
      </w:pPr>
      <w:r>
        <w:t>(Optional, for verification) A serial terminal application.</w:t>
      </w:r>
    </w:p>
    <w:p w14:paraId="323259EB" w14:textId="77777777" w:rsidR="004A3398" w:rsidRDefault="00B277AC">
      <w:pPr>
        <w:pStyle w:val="Heading1"/>
      </w:pPr>
      <w:bookmarkStart w:id="9" w:name="_Toc238739879"/>
      <w:r>
        <w:t>3. Safety Precautions</w:t>
      </w:r>
      <w:bookmarkEnd w:id="9"/>
    </w:p>
    <w:p w14:paraId="50B04FA8" w14:textId="77777777" w:rsidR="004A3398" w:rsidRDefault="00B277AC">
      <w:pPr>
        <w:pBdr>
          <w:top w:val="single" w:sz="12" w:space="0" w:color="B5352B"/>
          <w:left w:val="single" w:sz="12" w:space="0" w:color="B5352B"/>
          <w:bottom w:val="single" w:sz="12" w:space="0" w:color="B5352B"/>
          <w:right w:val="single" w:sz="12" w:space="0" w:color="B5352B"/>
        </w:pBdr>
        <w:shd w:val="clear" w:color="auto" w:fill="FBE4E1"/>
        <w:spacing w:before="120" w:after="120"/>
      </w:pPr>
      <w:r>
        <w:rPr>
          <w:b/>
          <w:color w:val="B5352B"/>
        </w:rPr>
        <w:t xml:space="preserve">CAUTION:  </w:t>
      </w:r>
      <w:r>
        <w:rPr>
          <w:color w:val="5A1A14"/>
        </w:rPr>
        <w:t>Power down the harness tester fully before connecting or disconnecting the debug probe. Never program the Control Card while an HV Card is energized or a test is running.</w:t>
      </w:r>
    </w:p>
    <w:p w14:paraId="16ECBE38" w14:textId="77777777" w:rsidR="004A3398" w:rsidRDefault="004A3398"/>
    <w:p w14:paraId="134A2A30" w14:textId="77777777" w:rsidR="004A3398" w:rsidRDefault="00B277AC">
      <w:pPr>
        <w:pStyle w:val="ListBullet"/>
      </w:pPr>
      <w:r>
        <w:t>Use standard ESD precautions (anti-static wrist strap, grounded mat) when handling the Control Card.</w:t>
      </w:r>
    </w:p>
    <w:p w14:paraId="1F411DA0" w14:textId="77777777" w:rsidR="004A3398" w:rsidRDefault="00B277AC">
      <w:pPr>
        <w:pStyle w:val="ListBullet"/>
      </w:pPr>
      <w:r>
        <w:t>Jumpers JP1 and JP2, next to connector J6, must be in their as-designed position before connecting the probe. If unsure, check their position against the Control Card schematic before proceeding.</w:t>
      </w:r>
    </w:p>
    <w:p w14:paraId="201A40B8" w14:textId="77777777" w:rsidR="004A3398" w:rsidRDefault="00B277AC">
      <w:pPr>
        <w:pStyle w:val="Heading1"/>
      </w:pPr>
      <w:bookmarkStart w:id="10" w:name="_Toc238739880"/>
      <w:r>
        <w:t>4. Procedure — Building the Firmware</w:t>
      </w:r>
      <w:bookmarkEnd w:id="10"/>
    </w:p>
    <w:p w14:paraId="2A319229" w14:textId="77777777" w:rsidR="004A3398" w:rsidRDefault="00B277AC">
      <w:pPr>
        <w:ind w:left="360" w:hanging="360"/>
      </w:pPr>
      <w:r>
        <w:t>1.</w:t>
      </w:r>
      <w:r>
        <w:tab/>
        <w:t>Open STM32CubeIDE and import the HT_MK1 project (File &gt; Open Projects from File System, then select the project's root folder).</w:t>
      </w:r>
    </w:p>
    <w:p w14:paraId="4AC0F507" w14:textId="77777777" w:rsidR="004A3398" w:rsidRDefault="00B277AC">
      <w:pPr>
        <w:jc w:val="center"/>
      </w:pPr>
      <w:r>
        <w:rPr>
          <w:noProof/>
        </w:rPr>
        <w:drawing>
          <wp:inline distT="0" distB="0" distL="0" distR="0" wp14:anchorId="0B7E87DF" wp14:editId="102F3135">
            <wp:extent cx="5760720" cy="5700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ide_project_op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4E7FB" w14:textId="77777777" w:rsidR="004A3398" w:rsidRDefault="00B277AC">
      <w:pPr>
        <w:jc w:val="center"/>
      </w:pPr>
      <w:r>
        <w:rPr>
          <w:i/>
          <w:color w:val="555555"/>
          <w:sz w:val="19"/>
        </w:rPr>
        <w:t>Figure 1 — The HT_MK1 project loaded in STM32CubeIDE's Project Explorer.</w:t>
      </w:r>
    </w:p>
    <w:p w14:paraId="70C46B3C" w14:textId="77777777" w:rsidR="004A3398" w:rsidRDefault="004A3398"/>
    <w:p w14:paraId="3A52E1F2" w14:textId="77777777" w:rsidR="004A3398" w:rsidRDefault="00B277AC">
      <w:pPr>
        <w:ind w:left="360" w:hanging="360"/>
      </w:pPr>
      <w:r>
        <w:t>2.</w:t>
      </w:r>
      <w:r>
        <w:tab/>
        <w:t>Select the Debug build configuration — the only configuration this project currently provides.</w:t>
      </w:r>
    </w:p>
    <w:p w14:paraId="18B2D237" w14:textId="77777777" w:rsidR="004A3398" w:rsidRDefault="00B277AC">
      <w:pPr>
        <w:ind w:left="360" w:hanging="360"/>
      </w:pPr>
      <w:r>
        <w:t>3.</w:t>
      </w:r>
      <w:r>
        <w:tab/>
        <w:t>Build the project (Project &gt; Build Project, or the hammer icon). A clean build compiles every source file with no errors.</w:t>
      </w:r>
    </w:p>
    <w:p w14:paraId="1F373E88" w14:textId="77777777" w:rsidR="004A3398" w:rsidRDefault="00B277AC">
      <w:pPr>
        <w:jc w:val="center"/>
      </w:pPr>
      <w:r>
        <w:rPr>
          <w:noProof/>
        </w:rPr>
        <w:drawing>
          <wp:inline distT="0" distB="0" distL="0" distR="0" wp14:anchorId="7D7F84C2" wp14:editId="201503C2">
            <wp:extent cx="3931920" cy="24225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build_conso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42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A3E0" w14:textId="77777777" w:rsidR="004A3398" w:rsidRDefault="00B277AC">
      <w:pPr>
        <w:jc w:val="center"/>
      </w:pPr>
      <w:r>
        <w:rPr>
          <w:i/>
          <w:color w:val="555555"/>
          <w:sz w:val="19"/>
        </w:rPr>
        <w:t>Figure 2 — A successful build: 0 errors, 0 warnings.</w:t>
      </w:r>
    </w:p>
    <w:p w14:paraId="6DA99240" w14:textId="77777777" w:rsidR="004A3398" w:rsidRDefault="004A3398"/>
    <w:p w14:paraId="1D5CA533" w14:textId="77777777" w:rsidR="004A3398" w:rsidRDefault="00B277AC">
      <w:r>
        <w:t>Alternative — command line, from the project's Debug/ folder:</w:t>
      </w:r>
    </w:p>
    <w:p w14:paraId="063A6A6D" w14:textId="77777777" w:rsidR="004A3398" w:rsidRDefault="00B277AC">
      <w:pPr>
        <w:shd w:val="clear" w:color="auto" w:fill="F2F2F2"/>
        <w:spacing w:before="80" w:after="40"/>
      </w:pPr>
      <w:r>
        <w:rPr>
          <w:rFonts w:ascii="Consolas" w:hAnsi="Consolas"/>
          <w:color w:val="202020"/>
          <w:sz w:val="19"/>
        </w:rPr>
        <w:t>make all -j8</w:t>
      </w:r>
    </w:p>
    <w:p w14:paraId="0A11835C" w14:textId="77777777" w:rsidR="004A3398" w:rsidRDefault="00B277AC">
      <w:r>
        <w:rPr>
          <w:i/>
          <w:color w:val="555555"/>
          <w:sz w:val="18"/>
        </w:rPr>
        <w:t>Requires the STM32CubeIDE bundled toolchain to be on PATH — see Section 7 if make cannot find arm-none-eabi-gcc.</w:t>
      </w:r>
    </w:p>
    <w:p w14:paraId="5CE916E5" w14:textId="77777777" w:rsidR="004A3398" w:rsidRDefault="004A3398"/>
    <w:p w14:paraId="75202B0D" w14:textId="77777777" w:rsidR="004A3398" w:rsidRDefault="00B277AC">
      <w:pPr>
        <w:pStyle w:val="Heading1"/>
      </w:pPr>
      <w:bookmarkStart w:id="11" w:name="_Toc238739881"/>
      <w:r>
        <w:t>5. Procedure — Programming the Device</w:t>
      </w:r>
      <w:bookmarkEnd w:id="11"/>
    </w:p>
    <w:p w14:paraId="6E208615" w14:textId="77777777" w:rsidR="004A3398" w:rsidRDefault="00B277AC">
      <w:pPr>
        <w:ind w:left="360" w:hanging="360"/>
      </w:pPr>
      <w:r>
        <w:t>1.</w:t>
      </w:r>
      <w:r>
        <w:tab/>
        <w:t>Connect the ST-Link/V2's 20-way ribbon cable to connector J6 on the Control Card.</w:t>
      </w:r>
    </w:p>
    <w:p w14:paraId="70C4D746" w14:textId="77777777" w:rsidR="004A3398" w:rsidRDefault="00B277AC">
      <w:pPr>
        <w:ind w:left="360" w:hanging="360"/>
      </w:pPr>
      <w:r>
        <w:t>2.</w:t>
      </w:r>
      <w:r>
        <w:tab/>
        <w:t>Connect the ST-Link/V2 to the PC using the USB-A to Mini-USB-B cable.</w:t>
      </w:r>
    </w:p>
    <w:p w14:paraId="4A839E2D" w14:textId="77777777" w:rsidR="004A3398" w:rsidRDefault="00B277AC">
      <w:pPr>
        <w:ind w:left="360" w:hanging="360"/>
      </w:pPr>
      <w:r>
        <w:t>3.</w:t>
      </w:r>
      <w:r>
        <w:tab/>
        <w:t>Power on the Control Card.</w:t>
      </w:r>
    </w:p>
    <w:p w14:paraId="36580707" w14:textId="77777777" w:rsidR="004A3398" w:rsidRDefault="00B277AC">
      <w:pPr>
        <w:ind w:left="360" w:hanging="360"/>
      </w:pPr>
      <w:r>
        <w:t>4.</w:t>
      </w:r>
      <w:r>
        <w:tab/>
        <w:t>In STM32CubeIDE, start a debug session (Run &gt; Debug, or the Debug icon). STM32CubeIDE programs the device automatically as part of starting the session.</w:t>
      </w:r>
    </w:p>
    <w:p w14:paraId="6A1279D9" w14:textId="77777777" w:rsidR="004A3398" w:rsidRDefault="00B277AC">
      <w:r>
        <w:t>Alternative: to flash a pre-built image without opening the full project, use STM32CubeProgrammer with the .elf file produced by the build (Debug/HT_MK1.elf) and the connected debug probe.</w:t>
      </w:r>
    </w:p>
    <w:p w14:paraId="61D95FA8" w14:textId="77777777" w:rsidR="004A3398" w:rsidRDefault="00B277AC">
      <w:pPr>
        <w:ind w:left="360" w:hanging="360"/>
      </w:pPr>
      <w:r>
        <w:t>5.</w:t>
      </w:r>
      <w:r>
        <w:tab/>
        <w:t>Once programming completes, the microcontroller resets and starts running the new firmware automatically.</w:t>
      </w:r>
    </w:p>
    <w:p w14:paraId="6B37AA76" w14:textId="77777777" w:rsidR="004A3398" w:rsidRDefault="00B277AC">
      <w:pPr>
        <w:pStyle w:val="Heading1"/>
      </w:pPr>
      <w:bookmarkStart w:id="12" w:name="_Toc238739882"/>
      <w:r>
        <w:t>6. Verification</w:t>
      </w:r>
      <w:bookmarkEnd w:id="12"/>
    </w:p>
    <w:p w14:paraId="5193696D" w14:textId="77777777" w:rsidR="004A3398" w:rsidRDefault="00B277AC">
      <w:r>
        <w:t>This step confirms the new firmware is running, using the console connector — a separate Micro-USB-B port on the Control Card, unrelated to the ST-Link/V2 and J6 used for flashing in Section 5. This port carries the same serial link the GUI uses during normal operation.</w:t>
      </w:r>
    </w:p>
    <w:p w14:paraId="1F405E7B" w14:textId="77777777" w:rsidR="004A3398" w:rsidRDefault="00B277AC">
      <w:pPr>
        <w:ind w:left="360" w:hanging="360"/>
      </w:pPr>
      <w:r>
        <w:t>1.</w:t>
      </w:r>
      <w:r>
        <w:tab/>
        <w:t>Connect a USB-A to Micro-USB-B cable from the PC to the Control Card's console connector.</w:t>
      </w:r>
    </w:p>
    <w:p w14:paraId="03754D09" w14:textId="77777777" w:rsidR="004A3398" w:rsidRDefault="00B277AC">
      <w:pPr>
        <w:ind w:left="360" w:hanging="360"/>
      </w:pPr>
      <w:r>
        <w:t>2.</w:t>
      </w:r>
      <w:r>
        <w:tab/>
        <w:t>On the PC, identify the new COM port and open a serial terminal on it at 115200 baud, 8 data bits, no parity, 1 stop bit (115200 8N1).</w:t>
      </w:r>
    </w:p>
    <w:p w14:paraId="4618F629" w14:textId="77777777" w:rsidR="004A3398" w:rsidRDefault="00B277AC">
      <w:pPr>
        <w:ind w:left="360" w:hanging="360"/>
      </w:pPr>
      <w:r>
        <w:t>3.</w:t>
      </w:r>
      <w:r>
        <w:tab/>
      </w:r>
      <w:r>
        <w:t>Power-cycle or reset the Control Card.</w:t>
      </w:r>
    </w:p>
    <w:p w14:paraId="46A85CF5" w14:textId="77777777" w:rsidR="004A3398" w:rsidRDefault="00B277AC">
      <w:pPr>
        <w:ind w:left="360" w:hanging="360"/>
      </w:pPr>
      <w:r>
        <w:t>4.</w:t>
      </w:r>
      <w:r>
        <w:tab/>
        <w:t>Confirm the console prints a boot line similar to:</w:t>
      </w:r>
    </w:p>
    <w:p w14:paraId="44030995" w14:textId="77777777" w:rsidR="004A3398" w:rsidRDefault="00B277AC">
      <w:pPr>
        <w:shd w:val="clear" w:color="auto" w:fill="F2F2F2"/>
        <w:spacing w:before="80" w:after="40"/>
      </w:pPr>
      <w:r>
        <w:rPr>
          <w:rFonts w:ascii="Consolas" w:hAnsi="Consolas"/>
          <w:color w:val="202020"/>
          <w:sz w:val="19"/>
        </w:rPr>
        <w:t>#[boot] HT_MK1 console up @115200</w:t>
      </w:r>
    </w:p>
    <w:p w14:paraId="43936628" w14:textId="77777777" w:rsidR="004A3398" w:rsidRDefault="004A3398"/>
    <w:p w14:paraId="08C2DBE2" w14:textId="77777777" w:rsidR="004A3398" w:rsidRDefault="00B277AC">
      <w:pPr>
        <w:ind w:left="360" w:hanging="360"/>
      </w:pPr>
      <w:r>
        <w:t>5.</w:t>
      </w:r>
      <w:r>
        <w:tab/>
        <w:t>Send the command shown below and confirm the reply is received:</w:t>
      </w:r>
    </w:p>
    <w:p w14:paraId="367A2E4A" w14:textId="77777777" w:rsidR="004A3398" w:rsidRDefault="00B277AC">
      <w:pPr>
        <w:shd w:val="clear" w:color="auto" w:fill="F2F2F2"/>
        <w:spacing w:before="80" w:after="40"/>
      </w:pPr>
      <w:r>
        <w:rPr>
          <w:rFonts w:ascii="Consolas" w:hAnsi="Consolas"/>
          <w:color w:val="202020"/>
          <w:sz w:val="19"/>
        </w:rPr>
        <w:t>&gt;PING</w:t>
      </w:r>
      <w:r>
        <w:rPr>
          <w:rFonts w:ascii="Consolas" w:hAnsi="Consolas"/>
          <w:color w:val="202020"/>
          <w:sz w:val="19"/>
        </w:rPr>
        <w:br/>
        <w:t>&lt;PONG</w:t>
      </w:r>
    </w:p>
    <w:p w14:paraId="084EA7C6" w14:textId="77777777" w:rsidR="004A3398" w:rsidRDefault="004A3398"/>
    <w:p w14:paraId="4C871711" w14:textId="77777777" w:rsidR="004A3398" w:rsidRDefault="00B277AC">
      <w:pPr>
        <w:pBdr>
          <w:top w:val="single" w:sz="12" w:space="0" w:color="B5352B"/>
          <w:left w:val="single" w:sz="12" w:space="0" w:color="B5352B"/>
          <w:bottom w:val="single" w:sz="12" w:space="0" w:color="B5352B"/>
          <w:right w:val="single" w:sz="12" w:space="0" w:color="B5352B"/>
        </w:pBdr>
        <w:shd w:val="clear" w:color="auto" w:fill="FBE4E1"/>
        <w:spacing w:before="120" w:after="120"/>
      </w:pPr>
      <w:r>
        <w:rPr>
          <w:b/>
          <w:color w:val="B5352B"/>
        </w:rPr>
        <w:t xml:space="preserve">NOTE:  </w:t>
      </w:r>
      <w:r>
        <w:rPr>
          <w:color w:val="5A1A14"/>
        </w:rPr>
        <w:t>A PONG reply confirms the new firmware is running and the serial link works. It does not confirm the Matrix Card or HV Cards are functioning — run the Functional Test Procedure for that.</w:t>
      </w:r>
    </w:p>
    <w:p w14:paraId="758CD398" w14:textId="77777777" w:rsidR="004A3398" w:rsidRDefault="004A3398"/>
    <w:p w14:paraId="369E680E" w14:textId="77777777" w:rsidR="004A3398" w:rsidRDefault="00B277AC">
      <w:pPr>
        <w:pBdr>
          <w:top w:val="single" w:sz="12" w:space="0" w:color="B5352B"/>
          <w:left w:val="single" w:sz="12" w:space="0" w:color="B5352B"/>
          <w:bottom w:val="single" w:sz="12" w:space="0" w:color="B5352B"/>
          <w:right w:val="single" w:sz="12" w:space="0" w:color="B5352B"/>
        </w:pBdr>
        <w:shd w:val="clear" w:color="auto" w:fill="FBE4E1"/>
        <w:spacing w:before="120" w:after="120"/>
      </w:pPr>
      <w:r>
        <w:rPr>
          <w:b/>
          <w:color w:val="B5352B"/>
        </w:rPr>
        <w:t xml:space="preserve">COORDINATION POINT:  </w:t>
      </w:r>
      <w:r>
        <w:rPr>
          <w:color w:val="5A1A14"/>
        </w:rPr>
        <w:t>The console connector's UART must match the UART the firmware actually initializes for the console. Confirm this before relying on the check above — see the HT_MK1 Code Walkthrough, Section 3, for the firmware's current console UART assignment.</w:t>
      </w:r>
    </w:p>
    <w:p w14:paraId="760AA20C" w14:textId="77777777" w:rsidR="004A3398" w:rsidRDefault="004A3398"/>
    <w:p w14:paraId="10F792B5" w14:textId="77777777" w:rsidR="004A3398" w:rsidRDefault="00B277AC">
      <w:pPr>
        <w:pStyle w:val="Heading1"/>
      </w:pPr>
      <w:bookmarkStart w:id="13" w:name="_Toc238739883"/>
      <w:r>
        <w:t>7. Troubleshooting</w:t>
      </w:r>
      <w:bookmarkEnd w:id="13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4A3398" w14:paraId="62A0E9F5" w14:textId="77777777" w:rsidTr="004A3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4C3F669" w14:textId="77777777" w:rsidR="004A3398" w:rsidRDefault="00B277AC">
            <w:r>
              <w:rPr>
                <w:sz w:val="20"/>
              </w:rPr>
              <w:t>Symptom</w:t>
            </w:r>
          </w:p>
        </w:tc>
        <w:tc>
          <w:tcPr>
            <w:tcW w:w="3249" w:type="dxa"/>
          </w:tcPr>
          <w:p w14:paraId="6CD0C6A6" w14:textId="77777777" w:rsidR="004A3398" w:rsidRDefault="00B277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Likely Cause</w:t>
            </w:r>
          </w:p>
        </w:tc>
        <w:tc>
          <w:tcPr>
            <w:tcW w:w="3249" w:type="dxa"/>
          </w:tcPr>
          <w:p w14:paraId="2061CA77" w14:textId="77777777" w:rsidR="004A3398" w:rsidRDefault="00B277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What to Do</w:t>
            </w:r>
          </w:p>
        </w:tc>
      </w:tr>
      <w:tr w:rsidR="004A3398" w14:paraId="4AFA55C7" w14:textId="77777777" w:rsidTr="004A3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23C34B8" w14:textId="77777777" w:rsidR="004A3398" w:rsidRDefault="00B277AC">
            <w:r>
              <w:rPr>
                <w:sz w:val="19"/>
              </w:rPr>
              <w:t>"arm-none-eabi-gcc: command not found" (command-line build)</w:t>
            </w:r>
          </w:p>
        </w:tc>
        <w:tc>
          <w:tcPr>
            <w:tcW w:w="3249" w:type="dxa"/>
          </w:tcPr>
          <w:p w14:paraId="6ABF5314" w14:textId="77777777" w:rsidR="004A3398" w:rsidRDefault="00B277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The bundled toolchain is not on PATH.</w:t>
            </w:r>
          </w:p>
        </w:tc>
        <w:tc>
          <w:tcPr>
            <w:tcW w:w="3249" w:type="dxa"/>
          </w:tcPr>
          <w:p w14:paraId="48E3171B" w14:textId="77777777" w:rsidR="004A3398" w:rsidRDefault="00B277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Add STM32CubeIDE's bundled toolchain folder to PATH, or build from within the IDE instead.</w:t>
            </w:r>
          </w:p>
        </w:tc>
      </w:tr>
      <w:tr w:rsidR="004A3398" w14:paraId="4B9329BE" w14:textId="77777777" w:rsidTr="004A339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0B98D83" w14:textId="77777777" w:rsidR="004A3398" w:rsidRDefault="00B277AC">
            <w:r>
              <w:rPr>
                <w:sz w:val="19"/>
              </w:rPr>
              <w:t>Linker error referencing a path that does not exist on this PC</w:t>
            </w:r>
          </w:p>
        </w:tc>
        <w:tc>
          <w:tcPr>
            <w:tcW w:w="3249" w:type="dxa"/>
          </w:tcPr>
          <w:p w14:paraId="69768260" w14:textId="77777777" w:rsidR="004A3398" w:rsidRDefault="00B277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The build folder's linker-script rule was generated on a different machine.</w:t>
            </w:r>
          </w:p>
        </w:tc>
        <w:tc>
          <w:tcPr>
            <w:tcW w:w="3249" w:type="dxa"/>
          </w:tcPr>
          <w:p w14:paraId="02748807" w14:textId="77777777" w:rsidR="004A3398" w:rsidRDefault="00B277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Clean and rebuild the project from within STM32CubeIDE so it regenerates the build folder locally.</w:t>
            </w:r>
          </w:p>
        </w:tc>
      </w:tr>
      <w:tr w:rsidR="004A3398" w14:paraId="5A9653B3" w14:textId="77777777" w:rsidTr="004A3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7B53684" w14:textId="77777777" w:rsidR="004A3398" w:rsidRDefault="00B277AC">
            <w:r>
              <w:rPr>
                <w:sz w:val="19"/>
              </w:rPr>
              <w:t>Debug probe not detected</w:t>
            </w:r>
          </w:p>
        </w:tc>
        <w:tc>
          <w:tcPr>
            <w:tcW w:w="3249" w:type="dxa"/>
          </w:tcPr>
          <w:p w14:paraId="2DF9444A" w14:textId="77777777" w:rsidR="004A3398" w:rsidRDefault="00B277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Cable, connector, or driver issue.</w:t>
            </w:r>
          </w:p>
        </w:tc>
        <w:tc>
          <w:tcPr>
            <w:tcW w:w="3249" w:type="dxa"/>
          </w:tcPr>
          <w:p w14:paraId="4EBD98A8" w14:textId="77777777" w:rsidR="004A3398" w:rsidRDefault="00B277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Confirm the ribbon cable is fully seated on J6, the probe's USB cable is connected, and its driver is installed. Confirm JP1/JP2 positions (Section 3).</w:t>
            </w:r>
          </w:p>
        </w:tc>
      </w:tr>
      <w:tr w:rsidR="004A3398" w14:paraId="6E533C56" w14:textId="77777777" w:rsidTr="004A339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415DEBB" w14:textId="77777777" w:rsidR="004A3398" w:rsidRDefault="00B277AC">
            <w:r>
              <w:rPr>
                <w:sz w:val="19"/>
              </w:rPr>
              <w:t>No boot line, or no reply to PING</w:t>
            </w:r>
          </w:p>
        </w:tc>
        <w:tc>
          <w:tcPr>
            <w:tcW w:w="3249" w:type="dxa"/>
          </w:tcPr>
          <w:p w14:paraId="660E8A91" w14:textId="77777777" w:rsidR="004A3398" w:rsidRDefault="00B277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Wrong COM port, wrong baud rate, or programming did not complete.</w:t>
            </w:r>
          </w:p>
        </w:tc>
        <w:tc>
          <w:tcPr>
            <w:tcW w:w="3249" w:type="dxa"/>
          </w:tcPr>
          <w:p w14:paraId="56E6C653" w14:textId="77777777" w:rsidR="004A3398" w:rsidRDefault="00B277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Confirm the terminal is set to 115200 8N1 on the correct COM port. Re-run Section 5 and check STM32CubeIDE's console for errors.</w:t>
            </w:r>
          </w:p>
        </w:tc>
      </w:tr>
    </w:tbl>
    <w:p w14:paraId="0A3E9573" w14:textId="77777777" w:rsidR="004A3398" w:rsidRDefault="004A3398"/>
    <w:p w14:paraId="1DF806F7" w14:textId="77777777" w:rsidR="004A3398" w:rsidRDefault="00B277AC">
      <w:pPr>
        <w:pStyle w:val="Heading1"/>
      </w:pPr>
      <w:bookmarkStart w:id="14" w:name="_Toc238739884"/>
      <w:r>
        <w:t>8. Sign-off</w:t>
      </w:r>
      <w:bookmarkEnd w:id="14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4A3398" w14:paraId="11547BBB" w14:textId="77777777" w:rsidTr="004A3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F2FEF52" w14:textId="77777777" w:rsidR="004A3398" w:rsidRDefault="00B277AC">
            <w:r>
              <w:rPr>
                <w:sz w:val="20"/>
              </w:rPr>
              <w:t>Field</w:t>
            </w:r>
          </w:p>
        </w:tc>
        <w:tc>
          <w:tcPr>
            <w:tcW w:w="4873" w:type="dxa"/>
          </w:tcPr>
          <w:p w14:paraId="7CFD0277" w14:textId="77777777" w:rsidR="004A3398" w:rsidRDefault="00B277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Value</w:t>
            </w:r>
          </w:p>
        </w:tc>
      </w:tr>
      <w:tr w:rsidR="004A3398" w14:paraId="45F95B97" w14:textId="77777777" w:rsidTr="004A3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11B6902" w14:textId="77777777" w:rsidR="004A3398" w:rsidRDefault="00B277AC">
            <w:r>
              <w:rPr>
                <w:sz w:val="19"/>
              </w:rPr>
              <w:t>Firmware version programmed</w:t>
            </w:r>
          </w:p>
        </w:tc>
        <w:tc>
          <w:tcPr>
            <w:tcW w:w="4873" w:type="dxa"/>
          </w:tcPr>
          <w:p w14:paraId="439854C8" w14:textId="77777777" w:rsidR="004A3398" w:rsidRDefault="004A33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A3398" w14:paraId="1E9171DF" w14:textId="77777777" w:rsidTr="004A339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A3B8F05" w14:textId="77777777" w:rsidR="004A3398" w:rsidRDefault="00B277AC">
            <w:r>
              <w:rPr>
                <w:sz w:val="19"/>
              </w:rPr>
              <w:t>Programmed by</w:t>
            </w:r>
          </w:p>
        </w:tc>
        <w:tc>
          <w:tcPr>
            <w:tcW w:w="4873" w:type="dxa"/>
          </w:tcPr>
          <w:p w14:paraId="29EA5A28" w14:textId="77777777" w:rsidR="004A3398" w:rsidRDefault="004A339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A3398" w14:paraId="6CF1B526" w14:textId="77777777" w:rsidTr="004A3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CCA3A79" w14:textId="77777777" w:rsidR="004A3398" w:rsidRDefault="00B277AC">
            <w:r>
              <w:rPr>
                <w:sz w:val="19"/>
              </w:rPr>
              <w:t>Date</w:t>
            </w:r>
          </w:p>
        </w:tc>
        <w:tc>
          <w:tcPr>
            <w:tcW w:w="4873" w:type="dxa"/>
          </w:tcPr>
          <w:p w14:paraId="05321239" w14:textId="77777777" w:rsidR="004A3398" w:rsidRDefault="004A33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A3398" w14:paraId="48504904" w14:textId="77777777" w:rsidTr="004A339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FBF6599" w14:textId="77777777" w:rsidR="004A3398" w:rsidRDefault="00B277AC">
            <w:r>
              <w:rPr>
                <w:sz w:val="19"/>
              </w:rPr>
              <w:t>Verified by</w:t>
            </w:r>
          </w:p>
        </w:tc>
        <w:tc>
          <w:tcPr>
            <w:tcW w:w="4873" w:type="dxa"/>
          </w:tcPr>
          <w:p w14:paraId="3CA95C8C" w14:textId="77777777" w:rsidR="004A3398" w:rsidRDefault="004A339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4B0DF658" w14:textId="77777777" w:rsidR="004A3398" w:rsidRDefault="004A3398"/>
    <w:sectPr w:rsidR="004A3398" w:rsidSect="00034616">
      <w:footerReference w:type="default" r:id="rId11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694E1" w14:textId="77777777" w:rsidR="00B277AC" w:rsidRDefault="00B277AC">
      <w:pPr>
        <w:spacing w:after="0" w:line="240" w:lineRule="auto"/>
      </w:pPr>
      <w:r>
        <w:separator/>
      </w:r>
    </w:p>
  </w:endnote>
  <w:endnote w:type="continuationSeparator" w:id="0">
    <w:p w14:paraId="7CB6929D" w14:textId="77777777" w:rsidR="00B277AC" w:rsidRDefault="00B277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7A2F6" w14:textId="77777777" w:rsidR="004A3398" w:rsidRDefault="00B277AC">
    <w:pPr>
      <w:pStyle w:val="Footer"/>
      <w:jc w:val="center"/>
    </w:pPr>
    <w:r>
      <w:rPr>
        <w:sz w:val="16"/>
      </w:rPr>
      <w:t xml:space="preserve">Azista BST Aerospace Private Limited — Confidential — Prepared for Infinity Integration Pvt. Ltd.    |    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sz w:val="16"/>
      </w:rPr>
      <w:t xml:space="preserve"> of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72C1D" w14:textId="77777777" w:rsidR="00B277AC" w:rsidRDefault="00B277AC">
      <w:pPr>
        <w:spacing w:after="0" w:line="240" w:lineRule="auto"/>
      </w:pPr>
      <w:r>
        <w:separator/>
      </w:r>
    </w:p>
  </w:footnote>
  <w:footnote w:type="continuationSeparator" w:id="0">
    <w:p w14:paraId="5894F3DB" w14:textId="77777777" w:rsidR="00B277AC" w:rsidRDefault="00B277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4445100">
    <w:abstractNumId w:val="8"/>
  </w:num>
  <w:num w:numId="2" w16cid:durableId="1505365695">
    <w:abstractNumId w:val="6"/>
  </w:num>
  <w:num w:numId="3" w16cid:durableId="1087573494">
    <w:abstractNumId w:val="5"/>
  </w:num>
  <w:num w:numId="4" w16cid:durableId="1875386828">
    <w:abstractNumId w:val="4"/>
  </w:num>
  <w:num w:numId="5" w16cid:durableId="8610128">
    <w:abstractNumId w:val="7"/>
  </w:num>
  <w:num w:numId="6" w16cid:durableId="1982685350">
    <w:abstractNumId w:val="3"/>
  </w:num>
  <w:num w:numId="7" w16cid:durableId="1815442166">
    <w:abstractNumId w:val="2"/>
  </w:num>
  <w:num w:numId="8" w16cid:durableId="383456321">
    <w:abstractNumId w:val="1"/>
  </w:num>
  <w:num w:numId="9" w16cid:durableId="523133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0586"/>
    <w:rsid w:val="004A3398"/>
    <w:rsid w:val="00AA1D8D"/>
    <w:rsid w:val="00B277AC"/>
    <w:rsid w:val="00B47730"/>
    <w:rsid w:val="00CB0664"/>
    <w:rsid w:val="00E776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6CF003"/>
  <w14:defaultImageDpi w14:val="300"/>
  <w15:docId w15:val="{B4EA00E8-32D7-4634-AD1E-EB0AF1471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D058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D058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D058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1120</Words>
  <Characters>6388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Priyank Soni</cp:lastModifiedBy>
  <cp:revision>2</cp:revision>
  <cp:lastPrinted>2026-08-27T10:47:00Z</cp:lastPrinted>
  <dcterms:created xsi:type="dcterms:W3CDTF">2013-12-23T23:15:00Z</dcterms:created>
  <dcterms:modified xsi:type="dcterms:W3CDTF">2026-08-27T10:47:00Z</dcterms:modified>
  <cp:category/>
</cp:coreProperties>
</file>