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i/>
        </w:rPr>
      </w:pPr>
      <w:r>
        <w:rPr>
          <w:b/>
          <w:i/>
        </w:rPr>
        <w:t xml:space="preserve">Домашнее задание на активность до 19 февраля до 23:59 на почту</w:t>
      </w:r>
      <w:r/>
    </w:p>
    <w:p>
      <w:pPr>
        <w:rPr>
          <w:b/>
          <w:i/>
        </w:rPr>
      </w:pPr>
      <w:r>
        <w:rPr>
          <w:b/>
          <w:i/>
        </w:rPr>
      </w:r>
      <w:r/>
    </w:p>
    <w:p>
      <w:pPr>
        <w:rPr>
          <w:b/>
          <w:i/>
        </w:rPr>
      </w:pPr>
      <w:r>
        <w:rPr>
          <w:b/>
          <w:i/>
        </w:rPr>
        <w:t xml:space="preserve">Раздел 1. Предварительный анализ данных</w:t>
      </w:r>
      <w:r/>
    </w:p>
    <w:p>
      <w:pPr>
        <w:pStyle w:val="818"/>
        <w:numPr>
          <w:ilvl w:val="0"/>
          <w:numId w:val="1"/>
        </w:numPr>
        <w:ind w:left="284" w:hanging="284"/>
        <w:jc w:val="both"/>
      </w:pPr>
      <w:r>
        <w:t xml:space="preserve">Меган хочет отп</w:t>
      </w:r>
      <w:r>
        <w:t xml:space="preserve">равиться в путешествие в Италию. Она создала список подходящих для нее хостелов (все хостелы в Италии) и создала таблицу со стоимостью места в каждом из них. Меган считает, что лучше всего данные можно представить графически, для этого она хочет построить </w:t>
      </w:r>
      <w:r>
        <w:t xml:space="preserve">stem-and-leaf</w:t>
      </w:r>
      <w:r>
        <w:t xml:space="preserve"> плот. Но Меган не была на занятии, когда рассказывали, как это делать, так как она работала в </w:t>
      </w:r>
      <w:r>
        <w:t xml:space="preserve">Dairy</w:t>
      </w:r>
      <w:r>
        <w:t xml:space="preserve"> Queen, чтобы накопить на свою поездку. Помогите Меган в этом и сделайте выводы.</w:t>
      </w:r>
      <w:r/>
    </w:p>
    <w:p>
      <w:pPr>
        <w:jc w:val="right"/>
        <w:rPr>
          <w:i/>
        </w:rPr>
      </w:pPr>
      <w:r>
        <w:rPr>
          <w:i/>
        </w:rPr>
        <w:t xml:space="preserve">Таблица 1</w:t>
      </w:r>
      <w:r/>
    </w:p>
    <w:tbl>
      <w:tblPr>
        <w:tblStyle w:val="81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10"/>
        <w:gridCol w:w="2418"/>
        <w:gridCol w:w="1820"/>
      </w:tblGrid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Номер хостела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Стоимость проживания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Качество хостела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</w:t>
            </w:r>
            <w:r/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</w:t>
            </w:r>
            <w:r/>
          </w:p>
        </w:tc>
      </w:tr>
    </w:tbl>
    <w:p>
      <w:pPr>
        <w:pStyle w:val="818"/>
        <w:ind w:left="284"/>
        <w:jc w:val="both"/>
      </w:pPr>
      <w:r/>
      <w:r/>
    </w:p>
    <w:p>
      <w:pPr>
        <w:pStyle w:val="818"/>
        <w:numPr>
          <w:ilvl w:val="0"/>
          <w:numId w:val="1"/>
        </w:numPr>
        <w:ind w:left="284" w:hanging="284"/>
        <w:jc w:val="both"/>
      </w:pPr>
      <w:r>
        <w:t xml:space="preserve">Меган подходят более дешевые ва</w:t>
      </w:r>
      <w:r>
        <w:t xml:space="preserve">рианты проживания в хостеле, при этом она считает, что если цена на проживание является выбросом, то качество услуг хостела – плохое. Проверьте хостелы Италии на выбросы, использую правило 3IQR для определения хостелов, в которые не стоит заселяться Меган.</w:t>
      </w:r>
      <w:r/>
    </w:p>
    <w:p>
      <w:r/>
      <w:r/>
    </w:p>
    <w:p>
      <w:r/>
      <w:r/>
    </w:p>
    <w:p>
      <w:pPr>
        <w:rPr>
          <w:b/>
          <w:i/>
        </w:rPr>
      </w:pPr>
      <w:r>
        <w:rPr>
          <w:b/>
          <w:i/>
        </w:rPr>
        <w:t xml:space="preserve">Раздел 2. Корреляционный анализ</w:t>
      </w:r>
      <w:r/>
    </w:p>
    <w:p>
      <w:r>
        <w:t xml:space="preserve">Имеются данные за 6 месяцев по вторичному рынку жилой недвижимости, где:</w:t>
      </w:r>
      <w:r/>
    </w:p>
    <w:p>
      <w:r>
        <w:t xml:space="preserve">у – стоимость квартиры, тыс. у.е.;</w:t>
      </w:r>
      <w:r/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– размер жилой площади, м</w:t>
      </w:r>
      <w:r>
        <w:rPr>
          <w:vertAlign w:val="superscript"/>
        </w:rPr>
        <w:t xml:space="preserve">2</w:t>
      </w:r>
      <w:r>
        <w:t xml:space="preserve">;</w:t>
      </w:r>
      <w:r/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– размер кухни, м</w:t>
      </w:r>
      <w:r>
        <w:rPr>
          <w:vertAlign w:val="superscript"/>
        </w:rPr>
        <w:t xml:space="preserve">2</w:t>
      </w:r>
      <w:r>
        <w:t xml:space="preserve">.</w:t>
      </w:r>
      <w:r/>
    </w:p>
    <w:p>
      <w:pPr>
        <w:jc w:val="right"/>
        <w:rPr>
          <w:i/>
        </w:rPr>
      </w:pPr>
      <w:r>
        <w:rPr>
          <w:i/>
        </w:rPr>
        <w:t xml:space="preserve">Таблица 2</w:t>
      </w:r>
      <w:r/>
    </w:p>
    <w:p>
      <w:pPr>
        <w:jc w:val="center"/>
        <w:rPr>
          <w:b/>
        </w:rPr>
      </w:pPr>
      <w:r>
        <w:rPr>
          <w:b/>
        </w:rPr>
        <w:t xml:space="preserve">Некоторые показатели вторичного рынка жилой недвижимости</w:t>
      </w:r>
      <w:r/>
    </w:p>
    <w:tbl>
      <w:tblPr>
        <w:tblStyle w:val="819"/>
        <w:tblW w:w="0" w:type="auto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у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х</w:t>
            </w:r>
            <w:r>
              <w:rPr>
                <w:b/>
                <w:i/>
                <w:sz w:val="22"/>
                <w:szCs w:val="22"/>
                <w:vertAlign w:val="subscript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х</w:t>
            </w:r>
            <w:r>
              <w:rPr>
                <w:b/>
                <w:i/>
                <w:sz w:val="22"/>
                <w:szCs w:val="22"/>
                <w:vertAlign w:val="subscript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13</w:t>
            </w:r>
            <w:r>
              <w:rPr>
                <w:sz w:val="22"/>
                <w:szCs w:val="22"/>
                <w:lang w:val="en-US"/>
              </w:rPr>
              <w:t xml:space="preserve">,0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37,0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6,2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16,4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60,9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10,0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17,0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60,0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8,5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15,2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52,1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7,4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14,2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40,1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7,0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10,5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30,4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6,2</w:t>
            </w:r>
            <w:r/>
          </w:p>
        </w:tc>
      </w:tr>
    </w:tbl>
    <w:p>
      <w:r/>
      <w:r/>
    </w:p>
    <w:p>
      <w:r>
        <w:t xml:space="preserve">Необходимо:</w:t>
      </w:r>
      <w:r/>
    </w:p>
    <w:p>
      <w:pPr>
        <w:pStyle w:val="818"/>
        <w:numPr>
          <w:ilvl w:val="0"/>
          <w:numId w:val="2"/>
        </w:numPr>
      </w:pPr>
      <w:r>
        <w:t xml:space="preserve">рассчитать частные коэффициенты корреляции,</w:t>
      </w:r>
      <w:r/>
    </w:p>
    <w:p>
      <w:pPr>
        <w:pStyle w:val="818"/>
        <w:numPr>
          <w:ilvl w:val="0"/>
          <w:numId w:val="2"/>
        </w:numPr>
      </w:pPr>
      <w:r>
        <w:t xml:space="preserve">построить матрицу частных коэффициентов корреляции,</w:t>
      </w:r>
      <w:r/>
    </w:p>
    <w:p>
      <w:pPr>
        <w:pStyle w:val="818"/>
        <w:numPr>
          <w:ilvl w:val="0"/>
          <w:numId w:val="2"/>
        </w:numPr>
      </w:pPr>
      <w:r>
        <w:t xml:space="preserve">рассчитать множественный коэффициент корреляции (</w:t>
      </w:r>
      <w:r>
        <w:rPr>
          <w:lang w:val="en-US"/>
        </w:rPr>
        <w:t xml:space="preserve">r</w:t>
      </w:r>
      <w:r>
        <w:rPr>
          <w:vertAlign w:val="subscript"/>
          <w:lang w:val="en-US"/>
        </w:rPr>
        <w:t xml:space="preserve">y</w:t>
      </w:r>
      <w:r>
        <w:rPr>
          <w:vertAlign w:val="subscript"/>
        </w:rPr>
        <w:t xml:space="preserve">/</w:t>
      </w:r>
      <w:r>
        <w:rPr>
          <w:vertAlign w:val="subscript"/>
          <w:lang w:val="en-US"/>
        </w:rPr>
        <w:t xml:space="preserve">x</w:t>
      </w:r>
      <w:r>
        <w:rPr>
          <w:vertAlign w:val="subscript"/>
        </w:rPr>
        <w:t xml:space="preserve">1</w:t>
      </w:r>
      <w:r>
        <w:rPr>
          <w:vertAlign w:val="subscript"/>
          <w:lang w:val="en-US"/>
        </w:rPr>
        <w:t xml:space="preserve">x</w:t>
      </w:r>
      <w:r>
        <w:rPr>
          <w:vertAlign w:val="subscript"/>
        </w:rPr>
        <w:t xml:space="preserve">2</w:t>
      </w:r>
      <w:r>
        <w:t xml:space="preserve">),</w:t>
      </w:r>
      <w:r/>
    </w:p>
    <w:p>
      <w:pPr>
        <w:pStyle w:val="818"/>
        <w:numPr>
          <w:ilvl w:val="0"/>
          <w:numId w:val="2"/>
        </w:numPr>
      </w:pPr>
      <w:r>
        <w:t xml:space="preserve">на уровне значимости 0,05 проверить значимость частных коэффициентов,</w:t>
      </w:r>
      <w:r/>
    </w:p>
    <w:p>
      <w:pPr>
        <w:pStyle w:val="818"/>
        <w:numPr>
          <w:ilvl w:val="0"/>
          <w:numId w:val="2"/>
        </w:numPr>
      </w:pPr>
      <w:r>
        <w:t xml:space="preserve">на уровне значимости 0,05 проверить значимость множественного коэффициента,</w:t>
      </w:r>
      <w:r/>
    </w:p>
    <w:p>
      <w:pPr>
        <w:pStyle w:val="818"/>
        <w:numPr>
          <w:ilvl w:val="0"/>
          <w:numId w:val="2"/>
        </w:numPr>
      </w:pPr>
      <w:r>
        <w:t xml:space="preserve">построить интервальную оценку для частных коэффициентов (доверительная вероятность 0,95).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russianLower"/>
      <w:isLgl w:val="false"/>
      <w:suff w:val="tab"/>
      <w:lvlText w:val="%1)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5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5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5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5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5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5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5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5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5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4"/>
    <w:next w:val="81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5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5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paragraph" w:styleId="667">
    <w:name w:val="Footer"/>
    <w:basedOn w:val="814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5"/>
    <w:link w:val="667"/>
    <w:uiPriority w:val="99"/>
  </w:style>
  <w:style w:type="paragraph" w:styleId="669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pPr>
      <w:spacing w:after="0" w:line="240" w:lineRule="auto"/>
    </w:pPr>
    <w:rPr>
      <w:sz w:val="24"/>
      <w:szCs w:val="24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table" w:styleId="819">
    <w:name w:val="Table Grid"/>
    <w:basedOn w:val="816"/>
    <w:uiPriority w:val="39"/>
    <w:pPr>
      <w:spacing w:after="0" w:line="240" w:lineRule="auto"/>
    </w:pPr>
    <w:rPr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Арина Михайловна</dc:creator>
  <cp:keywords/>
  <dc:description/>
  <cp:lastModifiedBy>Арина Тихонова</cp:lastModifiedBy>
  <cp:revision>3</cp:revision>
  <dcterms:created xsi:type="dcterms:W3CDTF">2023-02-08T06:54:00Z</dcterms:created>
  <dcterms:modified xsi:type="dcterms:W3CDTF">2023-02-15T08:59:33Z</dcterms:modified>
</cp:coreProperties>
</file>