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Реєстр договорів та актів виконаних робіт</w:t>
      </w:r>
    </w:p>
    <w:p>
      <w:r>
        <w:t>Компанія «ТехноТрейд» — оптово-роздрібний продаж комп'ютерної техніки, периферії та мережевого обладнання. Основний облік вівся у 1С:Підприємство 8.3. Нижче наведено реєстр діючих договорів із контрагентами за 2026 рік.</w:t>
      </w:r>
    </w:p>
    <w:p>
      <w:r>
        <w:t>Кожен договір закріплено за відповідальним співробітником (менеджером або керівником). Код співробітника у таблиці нижче відповідає довіднику «Сотрудники» (файл sotrudniki.xlsx, колонка КодСотрудника). Сума договору вказана у гривнях.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НомерДоговора</w:t>
            </w:r>
          </w:p>
        </w:tc>
        <w:tc>
          <w:tcPr>
            <w:tcW w:type="dxa" w:w="1728"/>
          </w:tcPr>
          <w:p>
            <w:r>
              <w:t>КодСотрудника</w:t>
            </w:r>
          </w:p>
        </w:tc>
        <w:tc>
          <w:tcPr>
            <w:tcW w:type="dxa" w:w="1728"/>
          </w:tcPr>
          <w:p>
            <w:r>
              <w:t>Контрагент</w:t>
            </w:r>
          </w:p>
        </w:tc>
        <w:tc>
          <w:tcPr>
            <w:tcW w:type="dxa" w:w="1728"/>
          </w:tcPr>
          <w:p>
            <w:r>
              <w:t>Сумма</w:t>
            </w:r>
          </w:p>
        </w:tc>
        <w:tc>
          <w:tcPr>
            <w:tcW w:type="dxa" w:w="1728"/>
          </w:tcPr>
          <w:p>
            <w:r>
              <w:t>Дата</w:t>
            </w:r>
          </w:p>
        </w:tc>
      </w:tr>
      <w:tr>
        <w:tc>
          <w:tcPr>
            <w:tcW w:type="dxa" w:w="1728"/>
          </w:tcPr>
          <w:p>
            <w:r>
              <w:t>Д-2026-001</w:t>
            </w:r>
          </w:p>
        </w:tc>
        <w:tc>
          <w:tcPr>
            <w:tcW w:type="dxa" w:w="1728"/>
          </w:tcPr>
          <w:p>
            <w:r>
              <w:t>E004</w:t>
            </w:r>
          </w:p>
        </w:tc>
        <w:tc>
          <w:tcPr>
            <w:tcW w:type="dxa" w:w="1728"/>
          </w:tcPr>
          <w:p>
            <w:r>
              <w:t>ТОВ «Альфа Трейд»</w:t>
            </w:r>
          </w:p>
        </w:tc>
        <w:tc>
          <w:tcPr>
            <w:tcW w:type="dxa" w:w="1728"/>
          </w:tcPr>
          <w:p>
            <w:r>
              <w:t>125000.00</w:t>
            </w:r>
          </w:p>
        </w:tc>
        <w:tc>
          <w:tcPr>
            <w:tcW w:type="dxa" w:w="1728"/>
          </w:tcPr>
          <w:p>
            <w:r>
              <w:t>2026-01-15</w:t>
            </w:r>
          </w:p>
        </w:tc>
      </w:tr>
      <w:tr>
        <w:tc>
          <w:tcPr>
            <w:tcW w:type="dxa" w:w="1728"/>
          </w:tcPr>
          <w:p>
            <w:r>
              <w:t>Д-2026-002</w:t>
            </w:r>
          </w:p>
        </w:tc>
        <w:tc>
          <w:tcPr>
            <w:tcW w:type="dxa" w:w="1728"/>
          </w:tcPr>
          <w:p>
            <w:r>
              <w:t>E005</w:t>
            </w:r>
          </w:p>
        </w:tc>
        <w:tc>
          <w:tcPr>
            <w:tcW w:type="dxa" w:w="1728"/>
          </w:tcPr>
          <w:p>
            <w:r>
              <w:t>ФОП Іваненко О.П.</w:t>
            </w:r>
          </w:p>
        </w:tc>
        <w:tc>
          <w:tcPr>
            <w:tcW w:type="dxa" w:w="1728"/>
          </w:tcPr>
          <w:p>
            <w:r>
              <w:t>48500.00</w:t>
            </w:r>
          </w:p>
        </w:tc>
        <w:tc>
          <w:tcPr>
            <w:tcW w:type="dxa" w:w="1728"/>
          </w:tcPr>
          <w:p>
            <w:r>
              <w:t>2026-02-03</w:t>
            </w:r>
          </w:p>
        </w:tc>
      </w:tr>
      <w:tr>
        <w:tc>
          <w:tcPr>
            <w:tcW w:type="dxa" w:w="1728"/>
          </w:tcPr>
          <w:p>
            <w:r>
              <w:t>Д-2026-003</w:t>
            </w:r>
          </w:p>
        </w:tc>
        <w:tc>
          <w:tcPr>
            <w:tcW w:type="dxa" w:w="1728"/>
          </w:tcPr>
          <w:p>
            <w:r>
              <w:t>E006</w:t>
            </w:r>
          </w:p>
        </w:tc>
        <w:tc>
          <w:tcPr>
            <w:tcW w:type="dxa" w:w="1728"/>
          </w:tcPr>
          <w:p>
            <w:r>
              <w:t>ТОВ «Бета Логістика»</w:t>
            </w:r>
          </w:p>
        </w:tc>
        <w:tc>
          <w:tcPr>
            <w:tcW w:type="dxa" w:w="1728"/>
          </w:tcPr>
          <w:p>
            <w:r>
              <w:t>312000.00</w:t>
            </w:r>
          </w:p>
        </w:tc>
        <w:tc>
          <w:tcPr>
            <w:tcW w:type="dxa" w:w="1728"/>
          </w:tcPr>
          <w:p>
            <w:r>
              <w:t>2026-02-20</w:t>
            </w:r>
          </w:p>
        </w:tc>
      </w:tr>
      <w:tr>
        <w:tc>
          <w:tcPr>
            <w:tcW w:type="dxa" w:w="1728"/>
          </w:tcPr>
          <w:p>
            <w:r>
              <w:t>Д-2026-004</w:t>
            </w:r>
          </w:p>
        </w:tc>
        <w:tc>
          <w:tcPr>
            <w:tcW w:type="dxa" w:w="1728"/>
          </w:tcPr>
          <w:p>
            <w:r>
              <w:t>E004</w:t>
            </w:r>
          </w:p>
        </w:tc>
        <w:tc>
          <w:tcPr>
            <w:tcW w:type="dxa" w:w="1728"/>
          </w:tcPr>
          <w:p>
            <w:r>
              <w:t>ПрАТ «Гамма Індустрі»</w:t>
            </w:r>
          </w:p>
        </w:tc>
        <w:tc>
          <w:tcPr>
            <w:tcW w:type="dxa" w:w="1728"/>
          </w:tcPr>
          <w:p>
            <w:r>
              <w:t>89900.00</w:t>
            </w:r>
          </w:p>
        </w:tc>
        <w:tc>
          <w:tcPr>
            <w:tcW w:type="dxa" w:w="1728"/>
          </w:tcPr>
          <w:p>
            <w:r>
              <w:t>2026-03-11</w:t>
            </w:r>
          </w:p>
        </w:tc>
      </w:tr>
      <w:tr>
        <w:tc>
          <w:tcPr>
            <w:tcW w:type="dxa" w:w="1728"/>
          </w:tcPr>
          <w:p>
            <w:r>
              <w:t>Д-2026-005</w:t>
            </w:r>
          </w:p>
        </w:tc>
        <w:tc>
          <w:tcPr>
            <w:tcW w:type="dxa" w:w="1728"/>
          </w:tcPr>
          <w:p>
            <w:r>
              <w:t>E005</w:t>
            </w:r>
          </w:p>
        </w:tc>
        <w:tc>
          <w:tcPr>
            <w:tcW w:type="dxa" w:w="1728"/>
          </w:tcPr>
          <w:p>
            <w:r>
              <w:t>ТОВ «Дельта Софт»</w:t>
            </w:r>
          </w:p>
        </w:tc>
        <w:tc>
          <w:tcPr>
            <w:tcW w:type="dxa" w:w="1728"/>
          </w:tcPr>
          <w:p>
            <w:r>
              <w:t>67300.00</w:t>
            </w:r>
          </w:p>
        </w:tc>
        <w:tc>
          <w:tcPr>
            <w:tcW w:type="dxa" w:w="1728"/>
          </w:tcPr>
          <w:p>
            <w:r>
              <w:t>2026-03-28</w:t>
            </w:r>
          </w:p>
        </w:tc>
      </w:tr>
      <w:tr>
        <w:tc>
          <w:tcPr>
            <w:tcW w:type="dxa" w:w="1728"/>
          </w:tcPr>
          <w:p>
            <w:r>
              <w:t>Д-2026-006</w:t>
            </w:r>
          </w:p>
        </w:tc>
        <w:tc>
          <w:tcPr>
            <w:tcW w:type="dxa" w:w="1728"/>
          </w:tcPr>
          <w:p>
            <w:r>
              <w:t>E006</w:t>
            </w:r>
          </w:p>
        </w:tc>
        <w:tc>
          <w:tcPr>
            <w:tcW w:type="dxa" w:w="1728"/>
          </w:tcPr>
          <w:p>
            <w:r>
              <w:t>ТОВ «Епсілон Груп»</w:t>
            </w:r>
          </w:p>
        </w:tc>
        <w:tc>
          <w:tcPr>
            <w:tcW w:type="dxa" w:w="1728"/>
          </w:tcPr>
          <w:p>
            <w:r>
              <w:t>201500.00</w:t>
            </w:r>
          </w:p>
        </w:tc>
        <w:tc>
          <w:tcPr>
            <w:tcW w:type="dxa" w:w="1728"/>
          </w:tcPr>
          <w:p>
            <w:r>
              <w:t>2026-04-09</w:t>
            </w:r>
          </w:p>
        </w:tc>
      </w:tr>
      <w:tr>
        <w:tc>
          <w:tcPr>
            <w:tcW w:type="dxa" w:w="1728"/>
          </w:tcPr>
          <w:p>
            <w:r>
              <w:t>Д-2026-007</w:t>
            </w:r>
          </w:p>
        </w:tc>
        <w:tc>
          <w:tcPr>
            <w:tcW w:type="dxa" w:w="1728"/>
          </w:tcPr>
          <w:p>
            <w:r>
              <w:t>E001</w:t>
            </w:r>
          </w:p>
        </w:tc>
        <w:tc>
          <w:tcPr>
            <w:tcW w:type="dxa" w:w="1728"/>
          </w:tcPr>
          <w:p>
            <w:r>
              <w:t>КП «Міськводоканал»</w:t>
            </w:r>
          </w:p>
        </w:tc>
        <w:tc>
          <w:tcPr>
            <w:tcW w:type="dxa" w:w="1728"/>
          </w:tcPr>
          <w:p>
            <w:r>
              <w:t>55000.00</w:t>
            </w:r>
          </w:p>
        </w:tc>
        <w:tc>
          <w:tcPr>
            <w:tcW w:type="dxa" w:w="1728"/>
          </w:tcPr>
          <w:p>
            <w:r>
              <w:t>2026-04-22</w:t>
            </w:r>
          </w:p>
        </w:tc>
      </w:tr>
      <w:tr>
        <w:tc>
          <w:tcPr>
            <w:tcW w:type="dxa" w:w="1728"/>
          </w:tcPr>
          <w:p>
            <w:r>
              <w:t>Д-2026-008</w:t>
            </w:r>
          </w:p>
        </w:tc>
        <w:tc>
          <w:tcPr>
            <w:tcW w:type="dxa" w:w="1728"/>
          </w:tcPr>
          <w:p>
            <w:r>
              <w:t>E004</w:t>
            </w:r>
          </w:p>
        </w:tc>
        <w:tc>
          <w:tcPr>
            <w:tcW w:type="dxa" w:w="1728"/>
          </w:tcPr>
          <w:p>
            <w:r>
              <w:t>ТОВ «Зета Рітейл»</w:t>
            </w:r>
          </w:p>
        </w:tc>
        <w:tc>
          <w:tcPr>
            <w:tcW w:type="dxa" w:w="1728"/>
          </w:tcPr>
          <w:p>
            <w:r>
              <w:t>73800.00</w:t>
            </w:r>
          </w:p>
        </w:tc>
        <w:tc>
          <w:tcPr>
            <w:tcW w:type="dxa" w:w="1728"/>
          </w:tcPr>
          <w:p>
            <w:r>
              <w:t>2026-05-05</w:t>
            </w:r>
          </w:p>
        </w:tc>
      </w:tr>
    </w:tbl>
    <w:p>
      <w:r>
        <w:t>Примітка: товари з довідника «Номенклатура» (nomenklatura.xlsx) постачаються контрагентам за цими договорами; деталізація за позиціями зберігається у первинних видаткових накладних, які будуть надані окремо.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