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Skills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3c78d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C# | .NET | Java | JavaScript | TypeScript | C++ | C | CosmosDB | MSSQL | Node | Express | React | Vue | Redux | jQuery | NoSQL | Git 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Azure | Cloud Computing | CI/CD | XUnit | Jest | Cucumber | Nightwatch | Unit Testing | Lambda | OOP | Unity 2D | Game Development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Microservices | Distributed Systems | Frontend | Backend | Full-Stack | English, Korean, Japanese –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0f0f0f"/>
          <w:sz w:val="18"/>
          <w:szCs w:val="18"/>
          <w:rtl w:val="0"/>
        </w:rPr>
        <w:t xml:space="preserve">All professional proficiency or above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270" w:right="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Experience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313.0" w:type="dxa"/>
        <w:jc w:val="left"/>
        <w:tblInd w:w="-288.00000000000006" w:type="dxa"/>
        <w:tblLayout w:type="fixed"/>
        <w:tblLook w:val="0600"/>
      </w:tblPr>
      <w:tblGrid>
        <w:gridCol w:w="2523"/>
        <w:gridCol w:w="2235"/>
        <w:gridCol w:w="2235"/>
        <w:gridCol w:w="2400"/>
        <w:gridCol w:w="1920"/>
        <w:tblGridChange w:id="0">
          <w:tblGrid>
            <w:gridCol w:w="2523"/>
            <w:gridCol w:w="2235"/>
            <w:gridCol w:w="2235"/>
            <w:gridCol w:w="240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YouTuber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45818e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45818e"/>
                  <w:sz w:val="20"/>
                  <w:szCs w:val="20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180" w:lineRule="auto"/>
              <w:ind w:left="-270" w:right="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07/2021 - Current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-270" w:firstLine="0"/>
        <w:rPr>
          <w:rFonts w:ascii="Montserrat Thin" w:cs="Montserrat Thin" w:eastAsia="Montserrat Thin" w:hAnsi="Montserrat Thin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PIRATE KING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Software Engineering, SWE Skits &amp; Entertainment, Tech Life, Coding, Career Advice, LeetCode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1301.0" w:type="dxa"/>
        <w:jc w:val="left"/>
        <w:tblInd w:w="-276.0000000000001" w:type="dxa"/>
        <w:tblLayout w:type="fixed"/>
        <w:tblLook w:val="0600"/>
      </w:tblPr>
      <w:tblGrid>
        <w:gridCol w:w="2511"/>
        <w:gridCol w:w="2235"/>
        <w:gridCol w:w="2235"/>
        <w:gridCol w:w="2289.0000000000005"/>
        <w:gridCol w:w="2030.9999999999995"/>
        <w:tblGridChange w:id="0">
          <w:tblGrid>
            <w:gridCol w:w="2511"/>
            <w:gridCol w:w="2235"/>
            <w:gridCol w:w="2235"/>
            <w:gridCol w:w="2289.0000000000005"/>
            <w:gridCol w:w="2030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Microsoft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Redmond, WA,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05/2018 - 04/2022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40" w:lineRule="auto"/>
        <w:ind w:left="-270" w:right="0" w:firstLine="0"/>
        <w:rPr>
          <w:rFonts w:ascii="Nunito" w:cs="Nunito" w:eastAsia="Nunito" w:hAnsi="Nunito"/>
          <w:color w:val="434343"/>
          <w:sz w:val="4"/>
          <w:szCs w:val="4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Led the design and development of multiple enterprise-level microservice applications of Commerce Experience Group, driving $35.3 </w:t>
        <w:br w:type="textWrapping"/>
        <w:t xml:space="preserve">     billion of revenue every year using the latest technologies of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Azure, C#, .NET, Cosmos DB, Azure Functions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Key Vault, and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MS Graph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Designed and implemented scalable APIs and background workers for managing first- and third-party proprietary licenses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.net </w:t>
        <w:br w:type="textWrapping"/>
        <w:t xml:space="preserve">     Core, Azure Functions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and other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Azure cloud technologies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that serve millions of license requests daily.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Led the development of several products E2E, from identifying system requirements and partner dependencies to workload balancing, </w:t>
        <w:br w:type="textWrapping"/>
        <w:t xml:space="preserve">     software implementation, engineering, testing, and configuring metrics, alarms, monitors, and dashboards.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Enriched system metrics by integrating the platforms with telemetry; facilitated in-depth logging by correlating APIs with vector contexts.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Continuous Integration/Deployment Pipeline Integration, pull requests, code reviews, load/stress testing, unit/integration/e2e testing</w:t>
      </w:r>
      <w:r w:rsidDel="00000000" w:rsidR="00000000" w:rsidRPr="00000000">
        <w:rPr>
          <w:rFonts w:ascii="Nunito" w:cs="Nunito" w:eastAsia="Nunito" w:hAnsi="Nunito"/>
          <w:color w:val="434343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1265.0" w:type="dxa"/>
        <w:jc w:val="left"/>
        <w:tblInd w:w="-264.0" w:type="dxa"/>
        <w:tblLayout w:type="fixed"/>
        <w:tblLook w:val="0600"/>
      </w:tblPr>
      <w:tblGrid>
        <w:gridCol w:w="3255"/>
        <w:gridCol w:w="1476.0000000000005"/>
        <w:gridCol w:w="2273.9999999999995"/>
        <w:gridCol w:w="2268.000000000001"/>
        <w:gridCol w:w="1991.9999999999993"/>
        <w:tblGridChange w:id="0">
          <w:tblGrid>
            <w:gridCol w:w="3255"/>
            <w:gridCol w:w="1476.0000000000005"/>
            <w:gridCol w:w="2273.9999999999995"/>
            <w:gridCol w:w="2268.000000000001"/>
            <w:gridCol w:w="1991.99999999999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Development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Seattle, WA,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04/2017 - 04/2018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Implemented enterprise applications of Prime's Content Experiment Platforms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Java, React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AngularJS, AWS, and DynamoDB. </w:t>
      </w:r>
    </w:p>
    <w:p w:rsidR="00000000" w:rsidDel="00000000" w:rsidP="00000000" w:rsidRDefault="00000000" w:rsidRPr="00000000" w14:paraId="00000016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Designed and developed systems facilitating marketers to perform various optimization experiments within the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ecosphere.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Automated and optimized business logic for the core marketing experiments, including A/B, Auto-Targeting, and Multivariate Testing.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Completely automated the marketing platforms' user-experience testing process by integrating Nightwatch Selenium.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1295.0" w:type="dxa"/>
        <w:jc w:val="left"/>
        <w:tblInd w:w="-264.0" w:type="dxa"/>
        <w:tblLayout w:type="fixed"/>
        <w:tblLook w:val="0600"/>
      </w:tblPr>
      <w:tblGrid>
        <w:gridCol w:w="3270"/>
        <w:gridCol w:w="1467.0000000000002"/>
        <w:gridCol w:w="2268"/>
        <w:gridCol w:w="2259.0000000000005"/>
        <w:gridCol w:w="2030.9999999999995"/>
        <w:tblGridChange w:id="0">
          <w:tblGrid>
            <w:gridCol w:w="3270"/>
            <w:gridCol w:w="1467.0000000000002"/>
            <w:gridCol w:w="2268"/>
            <w:gridCol w:w="2259.0000000000005"/>
            <w:gridCol w:w="2030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180" w:lineRule="auto"/>
              <w:ind w:left="-270" w:firstLine="27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ebay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Seoul, South Korea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12/2014 - 03/2017</w:t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Designed and implemented enterprise fintech applications of South Korea's largest e-commerce platforms (Gmarket, Auction, SmilePay), </w:t>
        <w:br w:type="textWrapping"/>
        <w:t xml:space="preserve">     driving monthly revenue of $1 billion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C# .NET, MVC, MSSQL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node, react, redux, and jQuery.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0f0f0f"/>
          <w:sz w:val="18"/>
          <w:szCs w:val="18"/>
          <w:rtl w:val="0"/>
        </w:rPr>
        <w:t xml:space="preserve">Reported directly to CPO: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Engineering lead for designing and developing the fintech transaction dashboard that provides a rich visual </w:t>
        <w:br w:type="textWrapping"/>
        <w:t xml:space="preserve">     summary of daily user purchase patterns powered by </w:t>
      </w:r>
      <w:hyperlink r:id="rId7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Google Chart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 Used by the board of directors in the decision-making process.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Engineering owner of the E2E experience of the commerce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platform's cancel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return, and exchange systems (PC/Mobile).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Integrated multiple third-party systems with the escrow platform, including Alipay, increasing global revenue by 23% in the first quarter.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11331.0" w:type="dxa"/>
        <w:jc w:val="left"/>
        <w:tblInd w:w="-264.0" w:type="dxa"/>
        <w:tblLayout w:type="fixed"/>
        <w:tblLook w:val="0600"/>
      </w:tblPr>
      <w:tblGrid>
        <w:gridCol w:w="3261"/>
        <w:gridCol w:w="1490.9999999999995"/>
        <w:gridCol w:w="2259.0000000000005"/>
        <w:gridCol w:w="2274.0000000000005"/>
        <w:gridCol w:w="2045.9999999999995"/>
        <w:tblGridChange w:id="0">
          <w:tblGrid>
            <w:gridCol w:w="3261"/>
            <w:gridCol w:w="1490.9999999999995"/>
            <w:gridCol w:w="2259.0000000000005"/>
            <w:gridCol w:w="2274.0000000000005"/>
            <w:gridCol w:w="2045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Engineer,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NCSoft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Seoul, South Korea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07/2014 - 08/2014</w:t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Fashion Street: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Mobile social game application development (Cocos2D/C++) 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11331.0" w:type="dxa"/>
        <w:jc w:val="left"/>
        <w:tblInd w:w="-276.0" w:type="dxa"/>
        <w:tblLayout w:type="fixed"/>
        <w:tblLook w:val="0600"/>
      </w:tblPr>
      <w:tblGrid>
        <w:gridCol w:w="3291"/>
        <w:gridCol w:w="1449.0000000000005"/>
        <w:gridCol w:w="2270.9999999999995"/>
        <w:gridCol w:w="2286.0000000000014"/>
        <w:gridCol w:w="2033.9999999999986"/>
        <w:tblGridChange w:id="0">
          <w:tblGrid>
            <w:gridCol w:w="3291"/>
            <w:gridCol w:w="1449.0000000000005"/>
            <w:gridCol w:w="2270.9999999999995"/>
            <w:gridCol w:w="2286.0000000000014"/>
            <w:gridCol w:w="2033.99999999999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Engineer,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Cyberstep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Tokyo, Japan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06/2013 - 12/2013</w:t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Combat Bots Cosmic Commander: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Mobile RTS game client and server development (ActionScript3 &amp; Java)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Education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11265.0" w:type="dxa"/>
        <w:jc w:val="left"/>
        <w:tblInd w:w="-240.0" w:type="dxa"/>
        <w:tblLayout w:type="fixed"/>
        <w:tblLook w:val="0600"/>
      </w:tblPr>
      <w:tblGrid>
        <w:gridCol w:w="3255"/>
        <w:gridCol w:w="1187.9999999999998"/>
        <w:gridCol w:w="2802.0000000000005"/>
        <w:gridCol w:w="2022.000000000001"/>
        <w:gridCol w:w="1997.999999999999"/>
        <w:tblGridChange w:id="0">
          <w:tblGrid>
            <w:gridCol w:w="3255"/>
            <w:gridCol w:w="1187.9999999999998"/>
            <w:gridCol w:w="2802.0000000000005"/>
            <w:gridCol w:w="2022.000000000001"/>
            <w:gridCol w:w="1997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Bachelor of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Carnegie Mellon 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Pittsburgh, PA,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08/2007 - 12/2010</w:t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6"/>
          <w:szCs w:val="16"/>
          <w:rtl w:val="0"/>
        </w:rPr>
        <w:t xml:space="preserve">   Major in Electrical and Computer Engineering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Projects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c78d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Creator of a 2D mobile strategy puzzle game (Unity 2D, C#, Android, iOS). Link to </w:t>
      </w:r>
      <w:hyperlink r:id="rId8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Gameplay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(07/2020)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c78d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Designed and developed an award-winning action puzzle game </w:t>
      </w:r>
      <w:hyperlink r:id="rId9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SPIKE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at a Game Development Competition in Japan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(03/2013)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Mentorship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hyperlink r:id="rId10">
        <w:r w:rsidDel="00000000" w:rsidR="00000000" w:rsidRPr="00000000">
          <w:rPr>
            <w:rFonts w:ascii="Nunito" w:cs="Nunito" w:eastAsia="Nunito" w:hAnsi="Nunito"/>
            <w:b w:val="1"/>
            <w:bCs w:val="1"/>
            <w:color w:val="45818e"/>
            <w:sz w:val="18"/>
            <w:szCs w:val="18"/>
            <w:u w:val="single"/>
            <w:rtl w:val="0"/>
          </w:rPr>
          <w:t xml:space="preserve">Springboard</w:t>
        </w:r>
      </w:hyperlink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Coding Bootcamp Mentor responsible for mentoring and giving career advice to SWE students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(01/2021 - 04/2022)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Computer Science Tutor: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Programming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| Data Structure and Algorithms | career advice | coding interview prep | professional portfolio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Others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Bronze Award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: Won 4th prize for the development of action game </w:t>
      </w:r>
      <w:hyperlink r:id="rId11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SPIKE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at HAL Game Development Competition in Tokyo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(03/2013)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Certificate of Japanese Language Proficiency N1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: The highest-level certificate of Japanese proficiency (</w:t>
      </w:r>
      <w:hyperlink r:id="rId12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24.1%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Pass Rate)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(02/2014)</w:t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90" w:top="270" w:left="72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line="240" w:lineRule="auto"/>
      <w:jc w:val="center"/>
      <w:rPr>
        <w:rFonts w:ascii="Spectral Medium" w:cs="Spectral Medium" w:eastAsia="Spectral Medium" w:hAnsi="Spectral Medium"/>
        <w:sz w:val="28"/>
        <w:szCs w:val="28"/>
      </w:rPr>
    </w:pP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P</w:t>
    </w:r>
    <w:r w:rsidDel="00000000" w:rsidR="00000000" w:rsidRPr="00000000">
      <w:rPr>
        <w:rFonts w:ascii="Spectral Medium" w:cs="Spectral Medium" w:eastAsia="Spectral Medium" w:hAnsi="Spectral Medium"/>
        <w:sz w:val="28"/>
        <w:szCs w:val="28"/>
        <w:rtl w:val="0"/>
      </w:rPr>
      <w:t xml:space="preserve">IRATE </w:t>
    </w: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K</w:t>
    </w:r>
    <w:r w:rsidDel="00000000" w:rsidR="00000000" w:rsidRPr="00000000">
      <w:rPr>
        <w:rFonts w:ascii="Spectral Medium" w:cs="Spectral Medium" w:eastAsia="Spectral Medium" w:hAnsi="Spectral Medium"/>
        <w:sz w:val="28"/>
        <w:szCs w:val="28"/>
        <w:rtl w:val="0"/>
      </w:rPr>
      <w:t xml:space="preserve">ING</w:t>
    </w:r>
  </w:p>
  <w:p w:rsidR="00000000" w:rsidDel="00000000" w:rsidP="00000000" w:rsidRDefault="00000000" w:rsidRPr="00000000" w14:paraId="00000034">
    <w:pPr>
      <w:widowControl w:val="0"/>
      <w:spacing w:line="240" w:lineRule="auto"/>
      <w:jc w:val="center"/>
      <w:rPr>
        <w:rFonts w:ascii="Spectral" w:cs="Spectral" w:eastAsia="Spectral" w:hAnsi="Spectral"/>
        <w:color w:val="45818e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Spectral" w:cs="Spectral" w:eastAsia="Spectral" w:hAnsi="Spectral"/>
          <w:color w:val="45818e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123-456-7890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5">
      <w:r w:rsidDel="00000000" w:rsidR="00000000" w:rsidRPr="00000000">
        <w:rPr>
          <w:rFonts w:ascii="Spectral" w:cs="Spectral" w:eastAsia="Spectral" w:hAnsi="Spectral"/>
          <w:color w:val="45818e"/>
          <w:sz w:val="20"/>
          <w:szCs w:val="20"/>
          <w:u w:val="single"/>
          <w:rtl w:val="0"/>
        </w:rPr>
        <w:t xml:space="preserve">piratekingdom.com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pirateking@gmail.com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|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8">
      <w:r w:rsidDel="00000000" w:rsidR="00000000" w:rsidRPr="00000000">
        <w:rPr>
          <w:rFonts w:ascii="Spectral" w:cs="Spectral" w:eastAsia="Spectral" w:hAnsi="Spectral"/>
          <w:color w:val="45818e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XcmrRloeSEw?t=929" TargetMode="External"/><Relationship Id="rId10" Type="http://schemas.openxmlformats.org/officeDocument/2006/relationships/hyperlink" Target="https://www.piratekingdom.com/deals" TargetMode="External"/><Relationship Id="rId13" Type="http://schemas.openxmlformats.org/officeDocument/2006/relationships/header" Target="header1.xml"/><Relationship Id="rId12" Type="http://schemas.openxmlformats.org/officeDocument/2006/relationships/hyperlink" Target="http://www.jlpt.jp/e/statistics/archive/201202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XcmrRloeSEw?t=929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youtube.com/piratekingdom" TargetMode="External"/><Relationship Id="rId7" Type="http://schemas.openxmlformats.org/officeDocument/2006/relationships/hyperlink" Target="https://developers.google.com/chart/" TargetMode="External"/><Relationship Id="rId8" Type="http://schemas.openxmlformats.org/officeDocument/2006/relationships/hyperlink" Target="https://youtu.be/XcmrRloeSEw?t=829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Medium-italic.ttf"/><Relationship Id="rId10" Type="http://schemas.openxmlformats.org/officeDocument/2006/relationships/font" Target="fonts/SpectralMedium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Medium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piratekingdom.com/linkedin" TargetMode="External"/><Relationship Id="rId3" Type="http://schemas.openxmlformats.org/officeDocument/2006/relationships/image" Target="media/image3.png"/><Relationship Id="rId4" Type="http://schemas.openxmlformats.org/officeDocument/2006/relationships/image" Target="media/image2.png"/><Relationship Id="rId5" Type="http://schemas.openxmlformats.org/officeDocument/2006/relationships/hyperlink" Target="https://piratekingdom.com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s://piratekingdom.com/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