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915F12" w:rsidP="00915F12">
      <w:pPr>
        <w:pStyle w:val="Heading1"/>
      </w:pPr>
      <w:r>
        <w:t>Revisions</w:t>
      </w:r>
    </w:p>
    <w:tbl>
      <w:tblPr>
        <w:tblStyle w:val="TableGrid"/>
        <w:tblW w:w="0" w:type="auto"/>
        <w:tblLook w:val="04A0" w:firstRow="1" w:lastRow="0" w:firstColumn="1" w:lastColumn="0" w:noHBand="0" w:noVBand="1"/>
      </w:tblPr>
      <w:tblGrid>
        <w:gridCol w:w="2515"/>
        <w:gridCol w:w="6835"/>
      </w:tblGrid>
      <w:tr w:rsidR="00915F12" w:rsidTr="000F4816">
        <w:tc>
          <w:tcPr>
            <w:tcW w:w="2515" w:type="dxa"/>
            <w:shd w:val="clear" w:color="auto" w:fill="E7E6E6" w:themeFill="background2"/>
          </w:tcPr>
          <w:p w:rsidR="00915F12" w:rsidRDefault="00915F12" w:rsidP="00915F12">
            <w:r>
              <w:t>MOCKUPS FILE</w:t>
            </w:r>
          </w:p>
        </w:tc>
        <w:tc>
          <w:tcPr>
            <w:tcW w:w="6835" w:type="dxa"/>
            <w:shd w:val="clear" w:color="auto" w:fill="E7E6E6" w:themeFill="background2"/>
          </w:tcPr>
          <w:p w:rsidR="00915F12" w:rsidRDefault="00915F12" w:rsidP="00915F12">
            <w:r>
              <w:t>WHAT’S NEW</w:t>
            </w:r>
          </w:p>
        </w:tc>
      </w:tr>
      <w:tr w:rsidR="00915F12" w:rsidTr="000F4816">
        <w:tc>
          <w:tcPr>
            <w:tcW w:w="2515" w:type="dxa"/>
          </w:tcPr>
          <w:p w:rsidR="00915F12" w:rsidRDefault="001A37F8" w:rsidP="00915F12">
            <w:r>
              <w:t>Devices-WIP-1.zip</w:t>
            </w:r>
          </w:p>
        </w:tc>
        <w:tc>
          <w:tcPr>
            <w:tcW w:w="6835" w:type="dxa"/>
          </w:tcPr>
          <w:p w:rsidR="00915F12" w:rsidRDefault="000D2740" w:rsidP="00915F12">
            <w:r>
              <w:t>These are the first UI pieces for being able to represent devices.</w:t>
            </w:r>
          </w:p>
          <w:p w:rsidR="000D2740" w:rsidRDefault="000D2740" w:rsidP="00915F12">
            <w:r>
              <w:t>New HTML</w:t>
            </w:r>
            <w:r w:rsidR="00AA2B83">
              <w:t xml:space="preserve"> files</w:t>
            </w:r>
            <w:r>
              <w:t>:</w:t>
            </w:r>
          </w:p>
          <w:p w:rsidR="000D2740" w:rsidRDefault="000D2740" w:rsidP="000D2740">
            <w:pPr>
              <w:pStyle w:val="ListParagraph"/>
              <w:numPr>
                <w:ilvl w:val="0"/>
                <w:numId w:val="26"/>
              </w:numPr>
            </w:pPr>
            <w:r>
              <w:t>devices/devicesListForTenant.html</w:t>
            </w:r>
          </w:p>
          <w:p w:rsidR="000D2740" w:rsidRDefault="000D2740" w:rsidP="000D2740">
            <w:pPr>
              <w:pStyle w:val="ListParagraph"/>
              <w:numPr>
                <w:ilvl w:val="0"/>
                <w:numId w:val="25"/>
              </w:numPr>
            </w:pPr>
            <w:r>
              <w:t>devices/deviceOverview.html</w:t>
            </w:r>
          </w:p>
          <w:p w:rsidR="000D2740" w:rsidRDefault="000D2740" w:rsidP="000D2740">
            <w:pPr>
              <w:pStyle w:val="ListParagraph"/>
              <w:numPr>
                <w:ilvl w:val="0"/>
                <w:numId w:val="25"/>
              </w:numPr>
            </w:pPr>
            <w:r>
              <w:t>modals/addDevicesModal.html</w:t>
            </w:r>
          </w:p>
          <w:p w:rsidR="000D2740" w:rsidRDefault="000D2740" w:rsidP="000D2740">
            <w:pPr>
              <w:pStyle w:val="ListParagraph"/>
              <w:numPr>
                <w:ilvl w:val="0"/>
                <w:numId w:val="25"/>
              </w:numPr>
            </w:pPr>
            <w:r>
              <w:t>modals/agentKeyModal.html</w:t>
            </w:r>
          </w:p>
          <w:p w:rsidR="000D2740" w:rsidRDefault="000D2740" w:rsidP="000D2740">
            <w:pPr>
              <w:pStyle w:val="ListParagraph"/>
              <w:numPr>
                <w:ilvl w:val="0"/>
                <w:numId w:val="25"/>
              </w:numPr>
            </w:pPr>
            <w:r>
              <w:t>modals/changeSiteModal.html</w:t>
            </w:r>
          </w:p>
          <w:p w:rsidR="000D2740" w:rsidRDefault="000D2740" w:rsidP="000D2740">
            <w:pPr>
              <w:pStyle w:val="ListParagraph"/>
              <w:numPr>
                <w:ilvl w:val="0"/>
                <w:numId w:val="25"/>
              </w:numPr>
            </w:pPr>
            <w:r>
              <w:t>modals/changeSiteResultModal.html</w:t>
            </w:r>
          </w:p>
          <w:p w:rsidR="000D2740" w:rsidRDefault="000D2740" w:rsidP="000D2740">
            <w:pPr>
              <w:pStyle w:val="ListParagraph"/>
              <w:numPr>
                <w:ilvl w:val="0"/>
                <w:numId w:val="25"/>
              </w:numPr>
            </w:pPr>
            <w:r>
              <w:t>modals/createAgentModal.html</w:t>
            </w:r>
          </w:p>
          <w:p w:rsidR="000D2740" w:rsidRDefault="000D2740" w:rsidP="000D2740">
            <w:r>
              <w:t>New CSS files:</w:t>
            </w:r>
          </w:p>
          <w:p w:rsidR="000D2740" w:rsidRDefault="000D2740" w:rsidP="000D2740">
            <w:pPr>
              <w:pStyle w:val="ListParagraph"/>
              <w:numPr>
                <w:ilvl w:val="0"/>
                <w:numId w:val="25"/>
              </w:numPr>
            </w:pPr>
            <w:r>
              <w:t>elements/</w:t>
            </w:r>
            <w:proofErr w:type="spellStart"/>
            <w:r>
              <w:t>icons.less</w:t>
            </w:r>
            <w:proofErr w:type="spellEnd"/>
          </w:p>
          <w:p w:rsidR="000D2740" w:rsidRDefault="000D2740" w:rsidP="000D2740">
            <w:pPr>
              <w:pStyle w:val="ListParagraph"/>
              <w:numPr>
                <w:ilvl w:val="0"/>
                <w:numId w:val="25"/>
              </w:numPr>
            </w:pPr>
            <w:r>
              <w:t>modules/</w:t>
            </w:r>
            <w:proofErr w:type="spellStart"/>
            <w:r>
              <w:t>entitiesList.less</w:t>
            </w:r>
            <w:proofErr w:type="spellEnd"/>
          </w:p>
          <w:p w:rsidR="000D2740" w:rsidRDefault="000D2740" w:rsidP="000D2740">
            <w:pPr>
              <w:pStyle w:val="ListParagraph"/>
              <w:numPr>
                <w:ilvl w:val="0"/>
                <w:numId w:val="25"/>
              </w:numPr>
            </w:pPr>
            <w:r>
              <w:t>modules/</w:t>
            </w:r>
            <w:proofErr w:type="spellStart"/>
            <w:r>
              <w:t>entityOverview.less</w:t>
            </w:r>
            <w:proofErr w:type="spellEnd"/>
          </w:p>
          <w:p w:rsidR="000D2740" w:rsidRDefault="000D2740" w:rsidP="000D2740">
            <w:pPr>
              <w:pStyle w:val="ListParagraph"/>
              <w:numPr>
                <w:ilvl w:val="0"/>
                <w:numId w:val="25"/>
              </w:numPr>
            </w:pPr>
            <w:r>
              <w:t>NOTES:</w:t>
            </w:r>
          </w:p>
          <w:p w:rsidR="00AA2B83" w:rsidRDefault="00AA2B83" w:rsidP="000D2740">
            <w:pPr>
              <w:pStyle w:val="ListParagraph"/>
              <w:numPr>
                <w:ilvl w:val="1"/>
                <w:numId w:val="25"/>
              </w:numPr>
            </w:pPr>
            <w:r>
              <w:t xml:space="preserve">At the bottom of the new </w:t>
            </w:r>
            <w:proofErr w:type="gramStart"/>
            <w:r>
              <w:t>entity .less</w:t>
            </w:r>
            <w:proofErr w:type="gramEnd"/>
            <w:r>
              <w:t xml:space="preserve"> files, I have </w:t>
            </w:r>
            <w:proofErr w:type="spellStart"/>
            <w:r>
              <w:t>css</w:t>
            </w:r>
            <w:proofErr w:type="spellEnd"/>
            <w:r>
              <w:t xml:space="preserve"> bits that should probably be tied to a specific component instead of going in a global style sheet.  </w:t>
            </w:r>
          </w:p>
          <w:p w:rsidR="00AA2B83" w:rsidRDefault="00AA2B83" w:rsidP="000D2740">
            <w:pPr>
              <w:pStyle w:val="ListParagraph"/>
              <w:numPr>
                <w:ilvl w:val="1"/>
                <w:numId w:val="25"/>
              </w:numPr>
            </w:pPr>
            <w:r>
              <w:t xml:space="preserve">I think I’ve broken out the flexboxes for </w:t>
            </w:r>
            <w:proofErr w:type="spellStart"/>
            <w:r>
              <w:t>entityOverview</w:t>
            </w:r>
            <w:proofErr w:type="spellEnd"/>
            <w:r>
              <w:t xml:space="preserve"> in a way that will work, but let me know if the result does not look the same as the mockup … If it works, next step will be to fill in the VX-specific dashboard component(s).</w:t>
            </w:r>
          </w:p>
          <w:p w:rsidR="000D2740" w:rsidRDefault="00AA2B83" w:rsidP="000D2740">
            <w:pPr>
              <w:pStyle w:val="ListParagraph"/>
              <w:numPr>
                <w:ilvl w:val="1"/>
                <w:numId w:val="25"/>
              </w:numPr>
            </w:pPr>
            <w:r>
              <w:t xml:space="preserve">I have </w:t>
            </w:r>
            <w:r w:rsidR="000D2740">
              <w:t xml:space="preserve">I think we can eventually move the Account, Tenant, Site stuff over to use the more general </w:t>
            </w:r>
            <w:proofErr w:type="spellStart"/>
            <w:r w:rsidR="000D2740">
              <w:t>entitiesList</w:t>
            </w:r>
            <w:proofErr w:type="spellEnd"/>
            <w:r w:rsidR="000D2740">
              <w:t xml:space="preserve"> and </w:t>
            </w:r>
            <w:proofErr w:type="spellStart"/>
            <w:r w:rsidR="000D2740">
              <w:t>enitityOverview</w:t>
            </w:r>
            <w:proofErr w:type="spellEnd"/>
            <w:r w:rsidR="000D2740">
              <w:t xml:space="preserve"> styles and delete the older stuff.</w:t>
            </w:r>
          </w:p>
          <w:p w:rsidR="000D2740" w:rsidRDefault="000D2740" w:rsidP="000D2740">
            <w:pPr>
              <w:pStyle w:val="ListParagraph"/>
              <w:numPr>
                <w:ilvl w:val="1"/>
                <w:numId w:val="25"/>
              </w:numPr>
            </w:pPr>
            <w:r>
              <w:t xml:space="preserve">Do we want to rename the “Modules” folder to “Pages”?  </w:t>
            </w:r>
            <w:r w:rsidR="00AA2B83">
              <w:t>I had an outdated (Angular JS) notion of modules when we started; seems like the wrong name now.</w:t>
            </w:r>
          </w:p>
          <w:p w:rsidR="00AA2B83" w:rsidRDefault="00AA2B83" w:rsidP="00AA2B83">
            <w:r>
              <w:t>Changed CSS files:</w:t>
            </w:r>
          </w:p>
          <w:p w:rsidR="00AA2B83" w:rsidRDefault="00AA2B83" w:rsidP="00AA2B83">
            <w:pPr>
              <w:pStyle w:val="ListParagraph"/>
              <w:numPr>
                <w:ilvl w:val="0"/>
                <w:numId w:val="25"/>
              </w:numPr>
            </w:pPr>
            <w:r>
              <w:t>Renamed “</w:t>
            </w:r>
            <w:proofErr w:type="spellStart"/>
            <w:proofErr w:type="gramStart"/>
            <w:r>
              <w:t>palette.less</w:t>
            </w:r>
            <w:proofErr w:type="spellEnd"/>
            <w:proofErr w:type="gramEnd"/>
            <w:r>
              <w:t>” to match “</w:t>
            </w:r>
            <w:proofErr w:type="spellStart"/>
            <w:r>
              <w:t>variables.less</w:t>
            </w:r>
            <w:proofErr w:type="spellEnd"/>
            <w:r>
              <w:t xml:space="preserve">” in </w:t>
            </w:r>
            <w:proofErr w:type="spellStart"/>
            <w:r>
              <w:t>src</w:t>
            </w:r>
            <w:proofErr w:type="spellEnd"/>
          </w:p>
          <w:p w:rsidR="00AA2B83" w:rsidRDefault="00AA2B83" w:rsidP="00AA2B83">
            <w:pPr>
              <w:pStyle w:val="ListParagraph"/>
              <w:numPr>
                <w:ilvl w:val="0"/>
                <w:numId w:val="25"/>
              </w:numPr>
            </w:pPr>
            <w:r>
              <w:t>Added 2 new green colors (@</w:t>
            </w:r>
            <w:proofErr w:type="spellStart"/>
            <w:r>
              <w:t>goodGreen</w:t>
            </w:r>
            <w:proofErr w:type="spellEnd"/>
            <w:r>
              <w:t>, @</w:t>
            </w:r>
            <w:proofErr w:type="spellStart"/>
            <w:r>
              <w:t>okGreen</w:t>
            </w:r>
            <w:proofErr w:type="spellEnd"/>
            <w:r>
              <w:t xml:space="preserve">) to </w:t>
            </w:r>
            <w:proofErr w:type="spellStart"/>
            <w:proofErr w:type="gramStart"/>
            <w:r>
              <w:t>variables.less</w:t>
            </w:r>
            <w:proofErr w:type="spellEnd"/>
            <w:proofErr w:type="gramEnd"/>
          </w:p>
          <w:p w:rsidR="00AA2B83" w:rsidRDefault="00AA2B83" w:rsidP="00AA2B83">
            <w:pPr>
              <w:pStyle w:val="ListParagraph"/>
              <w:numPr>
                <w:ilvl w:val="0"/>
                <w:numId w:val="25"/>
              </w:numPr>
            </w:pPr>
            <w:r>
              <w:t>Added {</w:t>
            </w:r>
            <w:proofErr w:type="spellStart"/>
            <w:r>
              <w:t>vertical-</w:t>
            </w:r>
            <w:proofErr w:type="gramStart"/>
            <w:r>
              <w:t>align:top</w:t>
            </w:r>
            <w:proofErr w:type="spellEnd"/>
            <w:proofErr w:type="gramEnd"/>
            <w:r>
              <w:t xml:space="preserve">;} to .label-and-value-list{ td {}} in </w:t>
            </w:r>
            <w:proofErr w:type="spellStart"/>
            <w:r>
              <w:t>tables.less</w:t>
            </w:r>
            <w:proofErr w:type="spellEnd"/>
            <w:r w:rsidR="00037D26">
              <w:t xml:space="preserve"> (to keep top alignment when either the label or the value wraps into multiple lines)</w:t>
            </w:r>
          </w:p>
          <w:p w:rsidR="00037D26" w:rsidRDefault="00037D26" w:rsidP="00037D26">
            <w:r>
              <w:t>New ICONS (</w:t>
            </w:r>
            <w:proofErr w:type="spellStart"/>
            <w:r>
              <w:t>img</w:t>
            </w:r>
            <w:proofErr w:type="spellEnd"/>
            <w:r>
              <w:t>/icons):</w:t>
            </w:r>
          </w:p>
          <w:p w:rsidR="00037D26" w:rsidRDefault="00037D26" w:rsidP="00037D26">
            <w:pPr>
              <w:pStyle w:val="ListParagraph"/>
              <w:numPr>
                <w:ilvl w:val="0"/>
                <w:numId w:val="25"/>
              </w:numPr>
            </w:pPr>
            <w:r>
              <w:t>change-site-</w:t>
            </w:r>
            <w:proofErr w:type="spellStart"/>
            <w:r>
              <w:t>pelcoBlue.svg</w:t>
            </w:r>
            <w:proofErr w:type="spellEnd"/>
          </w:p>
          <w:p w:rsidR="00037D26" w:rsidRDefault="00037D26" w:rsidP="00037D26">
            <w:pPr>
              <w:pStyle w:val="ListParagraph"/>
              <w:numPr>
                <w:ilvl w:val="0"/>
                <w:numId w:val="25"/>
              </w:numPr>
            </w:pPr>
            <w:r>
              <w:t>offline-</w:t>
            </w:r>
            <w:proofErr w:type="spellStart"/>
            <w:r>
              <w:t>alarmRed.svg</w:t>
            </w:r>
            <w:proofErr w:type="spellEnd"/>
          </w:p>
          <w:p w:rsidR="00037D26" w:rsidRDefault="00037D26" w:rsidP="00037D26">
            <w:pPr>
              <w:pStyle w:val="ListParagraph"/>
              <w:numPr>
                <w:ilvl w:val="0"/>
                <w:numId w:val="25"/>
              </w:numPr>
            </w:pPr>
            <w:r>
              <w:t>online-</w:t>
            </w:r>
            <w:proofErr w:type="spellStart"/>
            <w:r>
              <w:t>goodGreen.svg</w:t>
            </w:r>
            <w:proofErr w:type="spellEnd"/>
          </w:p>
        </w:tc>
      </w:tr>
    </w:tbl>
    <w:p w:rsidR="00915F12" w:rsidRDefault="00915F12" w:rsidP="00915F12"/>
    <w:p w:rsidR="00310C39" w:rsidRDefault="00310C39">
      <w:pPr>
        <w:rPr>
          <w:rFonts w:asciiTheme="majorHAnsi" w:eastAsiaTheme="majorEastAsia" w:hAnsiTheme="majorHAnsi" w:cstheme="majorBidi"/>
          <w:color w:val="1F4E79" w:themeColor="accent1" w:themeShade="80"/>
          <w:sz w:val="32"/>
          <w:szCs w:val="32"/>
        </w:rPr>
      </w:pPr>
      <w:r>
        <w:br w:type="page"/>
      </w:r>
    </w:p>
    <w:p w:rsidR="0085053D" w:rsidRDefault="001813DF" w:rsidP="001813DF">
      <w:pPr>
        <w:pStyle w:val="Heading1"/>
      </w:pPr>
      <w:r>
        <w:lastRenderedPageBreak/>
        <w:t>Workflows</w:t>
      </w:r>
    </w:p>
    <w:p w:rsidR="001813DF" w:rsidRPr="001813DF" w:rsidRDefault="001813DF" w:rsidP="001813DF"/>
    <w:p w:rsidR="0085053D" w:rsidRDefault="00752C42" w:rsidP="002E1C3E">
      <w:pPr>
        <w:pStyle w:val="Heading2"/>
        <w:numPr>
          <w:ilvl w:val="0"/>
          <w:numId w:val="4"/>
        </w:numPr>
        <w:ind w:left="360" w:hanging="360"/>
      </w:pPr>
      <w:bookmarkStart w:id="0" w:name="_See_List_of"/>
      <w:bookmarkStart w:id="1" w:name="_Get_List_of"/>
      <w:bookmarkEnd w:id="0"/>
      <w:bookmarkEnd w:id="1"/>
      <w:r>
        <w:t>Get</w:t>
      </w:r>
      <w:r w:rsidR="00037D26">
        <w:t xml:space="preserve"> List of Devices under a Tenant</w:t>
      </w:r>
    </w:p>
    <w:p w:rsidR="0085053D" w:rsidRDefault="00037D26" w:rsidP="002E1C3E">
      <w:pPr>
        <w:pStyle w:val="ListParagraph"/>
        <w:numPr>
          <w:ilvl w:val="0"/>
          <w:numId w:val="2"/>
        </w:numPr>
      </w:pPr>
      <w:r>
        <w:t>User navigates to list of tenants in an account</w:t>
      </w:r>
    </w:p>
    <w:p w:rsidR="00037D26" w:rsidRDefault="00037D26" w:rsidP="002E1C3E">
      <w:pPr>
        <w:pStyle w:val="ListParagraph"/>
        <w:numPr>
          <w:ilvl w:val="0"/>
          <w:numId w:val="2"/>
        </w:numPr>
      </w:pPr>
      <w:r>
        <w:t>User selects a tenant</w:t>
      </w:r>
    </w:p>
    <w:p w:rsidR="00037D26" w:rsidRDefault="00037D26" w:rsidP="002E1C3E">
      <w:pPr>
        <w:pStyle w:val="ListParagraph"/>
        <w:numPr>
          <w:ilvl w:val="0"/>
          <w:numId w:val="2"/>
        </w:numPr>
      </w:pPr>
      <w:r>
        <w:t>User clicks on “# Devices” link in “Selected Item” panel</w:t>
      </w:r>
    </w:p>
    <w:p w:rsidR="00037D26" w:rsidRDefault="00037D26" w:rsidP="00037D26">
      <w:pPr>
        <w:pStyle w:val="ListParagraph"/>
      </w:pPr>
      <w:r>
        <w:t>OR</w:t>
      </w:r>
    </w:p>
    <w:p w:rsidR="00037D26" w:rsidRDefault="00037D26" w:rsidP="00037D26">
      <w:pPr>
        <w:pStyle w:val="ListParagraph"/>
        <w:numPr>
          <w:ilvl w:val="0"/>
          <w:numId w:val="27"/>
        </w:numPr>
      </w:pPr>
      <w:r>
        <w:t>User navigates to tenant overview page</w:t>
      </w:r>
    </w:p>
    <w:p w:rsidR="00037D26" w:rsidRDefault="00037D26" w:rsidP="00037D26">
      <w:pPr>
        <w:pStyle w:val="ListParagraph"/>
        <w:numPr>
          <w:ilvl w:val="0"/>
          <w:numId w:val="27"/>
        </w:numPr>
      </w:pPr>
      <w:r>
        <w:t xml:space="preserve">User clicks </w:t>
      </w:r>
      <w:proofErr w:type="gramStart"/>
      <w:r>
        <w:t>on  “</w:t>
      </w:r>
      <w:proofErr w:type="gramEnd"/>
      <w:r>
        <w:t># Devices” link in “Counts” section</w:t>
      </w:r>
    </w:p>
    <w:p w:rsidR="00037D26" w:rsidRDefault="00037D26" w:rsidP="00037D26">
      <w:pPr>
        <w:pStyle w:val="ListParagraph"/>
        <w:numPr>
          <w:ilvl w:val="0"/>
          <w:numId w:val="27"/>
        </w:numPr>
      </w:pPr>
      <w:r>
        <w:t xml:space="preserve">System </w:t>
      </w:r>
      <w:r w:rsidR="00D755D8">
        <w:t xml:space="preserve">navigates to </w:t>
      </w:r>
      <w:r>
        <w:t>devicesListForTenant.html</w:t>
      </w:r>
    </w:p>
    <w:p w:rsidR="0085053D" w:rsidRDefault="0085053D" w:rsidP="00915F12"/>
    <w:p w:rsidR="0085053D" w:rsidRDefault="00037D26" w:rsidP="002E1C3E">
      <w:pPr>
        <w:pStyle w:val="Heading2"/>
        <w:numPr>
          <w:ilvl w:val="0"/>
          <w:numId w:val="4"/>
        </w:numPr>
        <w:tabs>
          <w:tab w:val="left" w:pos="360"/>
        </w:tabs>
        <w:ind w:left="540" w:hanging="540"/>
      </w:pPr>
      <w:r>
        <w:t>Get to Page View of Single Device</w:t>
      </w:r>
    </w:p>
    <w:p w:rsidR="0085053D" w:rsidRDefault="0085053D" w:rsidP="002E1C3E">
      <w:pPr>
        <w:pStyle w:val="ListParagraph"/>
        <w:numPr>
          <w:ilvl w:val="0"/>
          <w:numId w:val="3"/>
        </w:numPr>
      </w:pPr>
      <w:r>
        <w:t xml:space="preserve">User navigates </w:t>
      </w:r>
      <w:r w:rsidR="00D755D8">
        <w:t>list of devices under a tenant</w:t>
      </w:r>
      <w:r>
        <w:t xml:space="preserve"> </w:t>
      </w:r>
      <w:r w:rsidR="00D755D8">
        <w:t xml:space="preserve">(see </w:t>
      </w:r>
      <w:hyperlink w:anchor="_See_List_of" w:history="1">
        <w:r w:rsidR="00D755D8" w:rsidRPr="00D755D8">
          <w:rPr>
            <w:rStyle w:val="Hyperlink"/>
          </w:rPr>
          <w:t>Get List of Devices under a Tenant</w:t>
        </w:r>
      </w:hyperlink>
      <w:r w:rsidR="00D755D8">
        <w:t>)</w:t>
      </w:r>
    </w:p>
    <w:p w:rsidR="00D755D8" w:rsidRDefault="00D755D8" w:rsidP="002E1C3E">
      <w:pPr>
        <w:pStyle w:val="ListParagraph"/>
        <w:numPr>
          <w:ilvl w:val="0"/>
          <w:numId w:val="3"/>
        </w:numPr>
      </w:pPr>
      <w:r>
        <w:t>User clicks on a Device Name in the table</w:t>
      </w:r>
    </w:p>
    <w:p w:rsidR="00D755D8" w:rsidRDefault="00D755D8" w:rsidP="00D755D8">
      <w:pPr>
        <w:pStyle w:val="ListParagraph"/>
      </w:pPr>
      <w:r>
        <w:t>OR</w:t>
      </w:r>
    </w:p>
    <w:p w:rsidR="00D755D8" w:rsidRDefault="00D755D8" w:rsidP="00D755D8">
      <w:pPr>
        <w:ind w:left="360"/>
      </w:pPr>
      <w:r>
        <w:t xml:space="preserve">2. </w:t>
      </w:r>
      <w:r>
        <w:tab/>
        <w:t>User selects a device by clicking on its row</w:t>
      </w:r>
    </w:p>
    <w:p w:rsidR="00D755D8" w:rsidRDefault="00D755D8" w:rsidP="002E1C3E">
      <w:pPr>
        <w:pStyle w:val="ListParagraph"/>
        <w:numPr>
          <w:ilvl w:val="0"/>
          <w:numId w:val="3"/>
        </w:numPr>
      </w:pPr>
      <w:r>
        <w:t>User clicks on Device Name in “Selection” panel</w:t>
      </w:r>
    </w:p>
    <w:p w:rsidR="00D755D8" w:rsidRDefault="00D755D8" w:rsidP="00D755D8">
      <w:pPr>
        <w:pStyle w:val="ListParagraph"/>
        <w:numPr>
          <w:ilvl w:val="0"/>
          <w:numId w:val="3"/>
        </w:numPr>
      </w:pPr>
      <w:r>
        <w:t>System navigates to deviceOverview.html</w:t>
      </w:r>
    </w:p>
    <w:p w:rsidR="00D755D8" w:rsidRDefault="00D755D8" w:rsidP="00D755D8"/>
    <w:p w:rsidR="00D755D8" w:rsidRDefault="00D755D8" w:rsidP="00D755D8">
      <w:pPr>
        <w:pStyle w:val="Heading2"/>
        <w:numPr>
          <w:ilvl w:val="0"/>
          <w:numId w:val="4"/>
        </w:numPr>
        <w:ind w:left="360" w:hanging="360"/>
      </w:pPr>
      <w:r>
        <w:t>M</w:t>
      </w:r>
      <w:r w:rsidR="00B46CA7">
        <w:t>ove One or More</w:t>
      </w:r>
      <w:r>
        <w:t xml:space="preserve"> Device</w:t>
      </w:r>
      <w:r w:rsidR="00B46CA7">
        <w:t>s</w:t>
      </w:r>
      <w:r>
        <w:t xml:space="preserve"> to a Different Site</w:t>
      </w:r>
    </w:p>
    <w:p w:rsidR="00D755D8" w:rsidRDefault="00B46CA7" w:rsidP="00D755D8">
      <w:pPr>
        <w:pStyle w:val="ListParagraph"/>
        <w:numPr>
          <w:ilvl w:val="0"/>
          <w:numId w:val="29"/>
        </w:numPr>
      </w:pPr>
      <w:r>
        <w:t xml:space="preserve">User navigates to list of devices under a tenant (see </w:t>
      </w:r>
      <w:hyperlink w:anchor="_Get_List_of" w:history="1">
        <w:r w:rsidRPr="00B46CA7">
          <w:rPr>
            <w:rStyle w:val="Hyperlink"/>
          </w:rPr>
          <w:t>Get List of Devices under a Tenant</w:t>
        </w:r>
      </w:hyperlink>
      <w:r>
        <w:t>)</w:t>
      </w:r>
    </w:p>
    <w:p w:rsidR="00B46CA7" w:rsidRDefault="00B46CA7" w:rsidP="00D755D8">
      <w:pPr>
        <w:pStyle w:val="ListParagraph"/>
        <w:numPr>
          <w:ilvl w:val="0"/>
          <w:numId w:val="29"/>
        </w:numPr>
      </w:pPr>
      <w:r>
        <w:t>User selects one or more devices in the table</w:t>
      </w:r>
    </w:p>
    <w:p w:rsidR="00B46CA7" w:rsidRDefault="00B46CA7" w:rsidP="00D755D8">
      <w:pPr>
        <w:pStyle w:val="ListParagraph"/>
        <w:numPr>
          <w:ilvl w:val="0"/>
          <w:numId w:val="29"/>
        </w:numPr>
      </w:pPr>
      <w:r>
        <w:t>User clicks “change site” icon in “Selection” panel</w:t>
      </w:r>
    </w:p>
    <w:p w:rsidR="00B46CA7" w:rsidRDefault="00B46CA7" w:rsidP="00B46CA7">
      <w:pPr>
        <w:pStyle w:val="ListParagraph"/>
      </w:pPr>
      <w:r>
        <w:t>OR</w:t>
      </w:r>
    </w:p>
    <w:p w:rsidR="00B46CA7" w:rsidRDefault="00B46CA7" w:rsidP="00B46CA7">
      <w:pPr>
        <w:pStyle w:val="ListParagraph"/>
        <w:ind w:hanging="360"/>
      </w:pPr>
      <w:r>
        <w:t xml:space="preserve">2. </w:t>
      </w:r>
      <w:r>
        <w:tab/>
        <w:t>User clicks on a Device Name in the table</w:t>
      </w:r>
    </w:p>
    <w:p w:rsidR="00B46CA7" w:rsidRDefault="00B46CA7" w:rsidP="00B46CA7">
      <w:pPr>
        <w:pStyle w:val="ListParagraph"/>
        <w:ind w:hanging="360"/>
      </w:pPr>
      <w:r>
        <w:t xml:space="preserve">3. </w:t>
      </w:r>
      <w:r>
        <w:tab/>
        <w:t>System navigates to deviceOverview.html</w:t>
      </w:r>
    </w:p>
    <w:p w:rsidR="00B46CA7" w:rsidRDefault="00B46CA7" w:rsidP="00B46CA7">
      <w:pPr>
        <w:pStyle w:val="ListParagraph"/>
        <w:ind w:hanging="360"/>
      </w:pPr>
      <w:r>
        <w:t xml:space="preserve">4. </w:t>
      </w:r>
      <w:r>
        <w:tab/>
        <w:t>User clicks “change site” icon in “Device Details” section</w:t>
      </w:r>
    </w:p>
    <w:p w:rsidR="00B46CA7" w:rsidRDefault="00B46CA7" w:rsidP="00B46CA7">
      <w:pPr>
        <w:pStyle w:val="ListParagraph"/>
        <w:ind w:hanging="360"/>
      </w:pPr>
      <w:r>
        <w:t xml:space="preserve">5. </w:t>
      </w:r>
      <w:r>
        <w:tab/>
        <w:t>System shows changeSiteModal.html</w:t>
      </w:r>
    </w:p>
    <w:p w:rsidR="00B46CA7" w:rsidRDefault="00B46CA7" w:rsidP="00B46CA7">
      <w:pPr>
        <w:pStyle w:val="ListParagraph"/>
        <w:numPr>
          <w:ilvl w:val="0"/>
          <w:numId w:val="30"/>
        </w:numPr>
      </w:pPr>
      <w:r>
        <w:t>If 1 device is to be moved, system shows its name as modal title and the &lt;select&gt; defaults to its current site.</w:t>
      </w:r>
    </w:p>
    <w:p w:rsidR="00B46CA7" w:rsidRDefault="00B46CA7" w:rsidP="00B46CA7">
      <w:pPr>
        <w:pStyle w:val="ListParagraph"/>
        <w:numPr>
          <w:ilvl w:val="0"/>
          <w:numId w:val="30"/>
        </w:numPr>
      </w:pPr>
      <w:r>
        <w:t xml:space="preserve">If &gt;1 device is to b </w:t>
      </w:r>
      <w:proofErr w:type="spellStart"/>
      <w:r>
        <w:t>emoved</w:t>
      </w:r>
      <w:proofErr w:type="spellEnd"/>
      <w:r>
        <w:t>, system shows “# Devices” as modal title, and the &lt;select&gt; defaults to “Unassigned” (or whatever we call the site that represents this).</w:t>
      </w:r>
    </w:p>
    <w:p w:rsidR="00B46CA7" w:rsidRDefault="00B46CA7" w:rsidP="00B46CA7">
      <w:pPr>
        <w:pStyle w:val="ListParagraph"/>
        <w:numPr>
          <w:ilvl w:val="0"/>
          <w:numId w:val="30"/>
        </w:numPr>
      </w:pPr>
      <w:r>
        <w:t>User selects a site from dropdown and clicks “Move”.</w:t>
      </w:r>
    </w:p>
    <w:p w:rsidR="00B46CA7" w:rsidRDefault="00B46CA7" w:rsidP="00B46CA7">
      <w:pPr>
        <w:pStyle w:val="ListParagraph"/>
        <w:numPr>
          <w:ilvl w:val="0"/>
          <w:numId w:val="30"/>
        </w:numPr>
      </w:pPr>
      <w:r>
        <w:t>System moves selected devices to the new site.</w:t>
      </w:r>
    </w:p>
    <w:p w:rsidR="00B46CA7" w:rsidRPr="00D755D8" w:rsidRDefault="00B46CA7" w:rsidP="00B46CA7">
      <w:pPr>
        <w:pStyle w:val="ListParagraph"/>
        <w:numPr>
          <w:ilvl w:val="0"/>
          <w:numId w:val="30"/>
        </w:numPr>
      </w:pPr>
      <w:r>
        <w:t>System shows changeSiteResultModal.html.</w:t>
      </w:r>
    </w:p>
    <w:p w:rsidR="00D755D8" w:rsidRDefault="00D755D8" w:rsidP="00D755D8"/>
    <w:p w:rsidR="00D755D8" w:rsidRDefault="00D755D8" w:rsidP="00D755D8">
      <w:pPr>
        <w:pStyle w:val="Heading2"/>
      </w:pPr>
      <w:r>
        <w:t>Notes/Coming up …</w:t>
      </w:r>
    </w:p>
    <w:p w:rsidR="00D755D8" w:rsidRDefault="00415988" w:rsidP="00D755D8">
      <w:pPr>
        <w:pStyle w:val="ListParagraph"/>
        <w:numPr>
          <w:ilvl w:val="0"/>
          <w:numId w:val="25"/>
        </w:numPr>
      </w:pPr>
      <w:r>
        <w:t xml:space="preserve">The modal workflow that happens when a user clicks “Add Devices” when viewing the list of devices for a tenant is still tentative.  I went ahead and included these </w:t>
      </w:r>
      <w:proofErr w:type="spellStart"/>
      <w:r>
        <w:t>modals</w:t>
      </w:r>
      <w:proofErr w:type="spellEnd"/>
      <w:r>
        <w:t xml:space="preserve"> in the mockup to give an idea of the direction we’re headed. </w:t>
      </w:r>
    </w:p>
    <w:p w:rsidR="00A43F54" w:rsidRDefault="00415988" w:rsidP="00D755D8">
      <w:pPr>
        <w:pStyle w:val="ListParagraph"/>
        <w:numPr>
          <w:ilvl w:val="0"/>
          <w:numId w:val="25"/>
        </w:numPr>
      </w:pPr>
      <w:r>
        <w:t>Next step is to f</w:t>
      </w:r>
      <w:r w:rsidR="00D755D8">
        <w:t xml:space="preserve">ill in dashboard part to deviceOverview.html specifically for a </w:t>
      </w:r>
      <w:proofErr w:type="spellStart"/>
      <w:r w:rsidR="00D755D8">
        <w:t>VxCore</w:t>
      </w:r>
      <w:proofErr w:type="spellEnd"/>
      <w:r w:rsidR="00D755D8">
        <w:t xml:space="preserve"> device type</w:t>
      </w:r>
      <w:r>
        <w:t>.</w:t>
      </w:r>
    </w:p>
    <w:p w:rsidR="00D755D8" w:rsidRPr="00915F12" w:rsidRDefault="00D755D8" w:rsidP="00415988"/>
    <w:p w:rsidR="0085053D" w:rsidRDefault="0085053D" w:rsidP="0085053D"/>
    <w:p w:rsidR="00310C39" w:rsidRDefault="00310C39" w:rsidP="00310C39">
      <w:pPr>
        <w:pStyle w:val="Heading1"/>
      </w:pPr>
      <w:r>
        <w:lastRenderedPageBreak/>
        <w:t>General UI Patterns</w:t>
      </w:r>
    </w:p>
    <w:p w:rsidR="005F46D0" w:rsidRPr="005F46D0" w:rsidRDefault="005F46D0" w:rsidP="005F46D0">
      <w:bookmarkStart w:id="2" w:name="_Clickables_and_Hovers"/>
      <w:bookmarkEnd w:id="2"/>
    </w:p>
    <w:p w:rsidR="00310C39" w:rsidRDefault="00310C39" w:rsidP="00310C39">
      <w:pPr>
        <w:pStyle w:val="Heading2"/>
      </w:pPr>
      <w:bookmarkStart w:id="3" w:name="_Collapsible/Expandable_Toggle"/>
      <w:bookmarkEnd w:id="3"/>
      <w:r>
        <w:t xml:space="preserve">Collapsible/Expandable </w:t>
      </w:r>
      <w:r w:rsidR="00154D13">
        <w:t>Toggle</w:t>
      </w:r>
    </w:p>
    <w:p w:rsidR="00F93440" w:rsidRDefault="00F93440" w:rsidP="00F93440">
      <w:r>
        <w:t xml:space="preserve">On </w:t>
      </w:r>
      <w:proofErr w:type="spellStart"/>
      <w:r>
        <w:t>deviceOverview</w:t>
      </w:r>
      <w:proofErr w:type="spellEnd"/>
      <w:r>
        <w:t>,</w:t>
      </w:r>
      <w:r w:rsidR="00415988">
        <w:t xml:space="preserve"> the “Device Details” section should have a collapse/expand toggle.  When we move account-, tenant</w:t>
      </w:r>
      <w:r>
        <w:t xml:space="preserve">-, and site-Overview over to use the more general </w:t>
      </w:r>
      <w:proofErr w:type="spellStart"/>
      <w:r>
        <w:t>entityOverview.less</w:t>
      </w:r>
      <w:proofErr w:type="spellEnd"/>
      <w:r>
        <w:t xml:space="preserve"> file, I would also like to make their “Details” sections collapsible/expandable. </w:t>
      </w:r>
    </w:p>
    <w:p w:rsidR="00C12503" w:rsidRDefault="00C12503" w:rsidP="0085053D"/>
    <w:p w:rsidR="00AA6269" w:rsidRDefault="00F93440" w:rsidP="0085053D">
      <w:r>
        <w:t xml:space="preserve">The collapsible/expandable parts of </w:t>
      </w:r>
      <w:proofErr w:type="spellStart"/>
      <w:r>
        <w:t>deviceListForTenant</w:t>
      </w:r>
      <w:proofErr w:type="spellEnd"/>
      <w:r>
        <w:t xml:space="preserve"> should work similarly to the other list tables we already have for accounts, tenants, sites.</w:t>
      </w:r>
    </w:p>
    <w:p w:rsidR="00100C27" w:rsidRDefault="00100C27" w:rsidP="0085053D"/>
    <w:p w:rsidR="000D6FB2" w:rsidRDefault="000D6FB2" w:rsidP="0085053D"/>
    <w:p w:rsidR="00AA6269" w:rsidRDefault="00AA6269" w:rsidP="00AA6269">
      <w:pPr>
        <w:pStyle w:val="Heading2"/>
      </w:pPr>
      <w:r>
        <w:t>Date Format/Inputs</w:t>
      </w:r>
    </w:p>
    <w:p w:rsidR="00667890" w:rsidRDefault="00F93440" w:rsidP="0085053D">
      <w:r>
        <w:t>We had it as a to-do to change all date inputs to text inputs.  Placeholder</w:t>
      </w:r>
      <w:proofErr w:type="gramStart"/>
      <w:r>
        <w:t>=“</w:t>
      </w:r>
      <w:proofErr w:type="gramEnd"/>
      <w:r>
        <w:t xml:space="preserve">YYYY-MM-DD” + pattern validation for user entry. </w:t>
      </w:r>
    </w:p>
    <w:p w:rsidR="00100C27" w:rsidRDefault="00100C27" w:rsidP="0085053D"/>
    <w:p w:rsidR="00667890" w:rsidRDefault="00667890" w:rsidP="0085053D"/>
    <w:p w:rsidR="009F4127" w:rsidRDefault="009F4127" w:rsidP="009F4127">
      <w:pPr>
        <w:pStyle w:val="Heading2"/>
      </w:pPr>
      <w:r>
        <w:t>Modals</w:t>
      </w:r>
    </w:p>
    <w:p w:rsidR="009C2F3B" w:rsidRDefault="009F4127" w:rsidP="009F4127">
      <w:r>
        <w:t xml:space="preserve">For simplicity and ease of plugging into the Angular app, </w:t>
      </w:r>
      <w:proofErr w:type="spellStart"/>
      <w:r>
        <w:t>modals</w:t>
      </w:r>
      <w:proofErr w:type="spellEnd"/>
      <w:r>
        <w:t xml:space="preserve"> are represented as their own pages in the “Clickable Mockups” included in this zip.</w:t>
      </w:r>
      <w:r w:rsidR="004C6DC0">
        <w:t xml:space="preserve">  In the actual UI, they should obviously be displayed as overlaid on the page from which the user reached the modal.</w:t>
      </w:r>
    </w:p>
    <w:p w:rsidR="00415988" w:rsidRDefault="00415988" w:rsidP="009F4127"/>
    <w:p w:rsidR="004C6DC0" w:rsidRDefault="004C6DC0" w:rsidP="009F4127">
      <w:r>
        <w:t xml:space="preserve">Clicking outside of the dialog box </w:t>
      </w:r>
      <w:r w:rsidR="001F386A">
        <w:t xml:space="preserve">should </w:t>
      </w:r>
      <w:r>
        <w:t>not dismiss it.  User must click a button in the dialog.</w:t>
      </w:r>
    </w:p>
    <w:p w:rsidR="004D51FE" w:rsidRDefault="004D51FE" w:rsidP="009F4127"/>
    <w:p w:rsidR="004D51FE" w:rsidRDefault="004D51FE" w:rsidP="009F4127"/>
    <w:p w:rsidR="004D51FE" w:rsidRDefault="004D51FE" w:rsidP="004D51FE">
      <w:pPr>
        <w:pStyle w:val="Heading2"/>
      </w:pPr>
      <w:r>
        <w:t>Loading Spinner</w:t>
      </w:r>
    </w:p>
    <w:p w:rsidR="004D51FE" w:rsidRDefault="004D51FE" w:rsidP="009F4127">
      <w:r>
        <w:t xml:space="preserve">For processes that may take a while (&gt; 1s), such as login or loading the tables on </w:t>
      </w:r>
      <w:proofErr w:type="spellStart"/>
      <w:r>
        <w:t>accountsList</w:t>
      </w:r>
      <w:proofErr w:type="spellEnd"/>
      <w:r>
        <w:t xml:space="preserve">, </w:t>
      </w:r>
      <w:proofErr w:type="spellStart"/>
      <w:r>
        <w:t>tenantsList</w:t>
      </w:r>
      <w:proofErr w:type="spellEnd"/>
      <w:r>
        <w:t xml:space="preserve">, and </w:t>
      </w:r>
      <w:proofErr w:type="spellStart"/>
      <w:r>
        <w:t>sitesList</w:t>
      </w:r>
      <w:proofErr w:type="spellEnd"/>
      <w:r>
        <w:t xml:space="preserve">, a loading spinner should be displayed, preferably centered on the </w:t>
      </w:r>
      <w:r w:rsidR="00D02029">
        <w:t xml:space="preserve">element that is loading or </w:t>
      </w:r>
      <w:r w:rsidR="005F66B1">
        <w:t>the inputs that have been submitted.</w:t>
      </w:r>
    </w:p>
    <w:p w:rsidR="005F66B1" w:rsidRDefault="005F66B1" w:rsidP="009F4127"/>
    <w:p w:rsidR="005F66B1" w:rsidRDefault="005F66B1" w:rsidP="009F4127">
      <w:r>
        <w:t xml:space="preserve">There should be a 500ms delay before showing the spinner, to avoid </w:t>
      </w:r>
      <w:r w:rsidR="003D2F0F">
        <w:t xml:space="preserve">a </w:t>
      </w:r>
      <w:r>
        <w:t>flicker of the spinner if the process completes relatively quickly.</w:t>
      </w:r>
    </w:p>
    <w:p w:rsidR="004D0905" w:rsidRDefault="004D0905" w:rsidP="009F4127"/>
    <w:p w:rsidR="004D0905" w:rsidRDefault="003D2F0F" w:rsidP="009F4127">
      <w:r>
        <w:t>The spinner</w:t>
      </w:r>
      <w:r w:rsidR="004D0905">
        <w:t xml:space="preserve"> file in this zip is in the </w:t>
      </w:r>
      <w:proofErr w:type="spellStart"/>
      <w:r w:rsidR="004D0905">
        <w:t>img</w:t>
      </w:r>
      <w:proofErr w:type="spellEnd"/>
      <w:r w:rsidR="004D0905">
        <w:t xml:space="preserve">/spinner folder.  Currently, CSS transforms on SVG are supposed to be supported on Edge 17+.  (Waiting for IT to update my computer to a version of Windows 10 that has Edge 17+, to verify.)  Edge 17+ should be </w:t>
      </w:r>
      <w:proofErr w:type="gramStart"/>
      <w:r w:rsidR="004D0905">
        <w:t>fairly well</w:t>
      </w:r>
      <w:proofErr w:type="gramEnd"/>
      <w:r w:rsidR="004D0905">
        <w:t xml:space="preserve"> distributed by the time our app becomes publicly available; in case not, we can swap the SVG out for a GIF.  </w:t>
      </w:r>
    </w:p>
    <w:p w:rsidR="004C6DC0" w:rsidRPr="009F4127" w:rsidRDefault="004C6DC0" w:rsidP="009F4127"/>
    <w:p w:rsidR="00310C39" w:rsidRDefault="00310C39" w:rsidP="0085053D"/>
    <w:p w:rsidR="00310C39" w:rsidRDefault="00310C39" w:rsidP="00310C39">
      <w:pPr>
        <w:pStyle w:val="Heading2"/>
      </w:pPr>
      <w:bookmarkStart w:id="4" w:name="_Table_Filter"/>
      <w:bookmarkEnd w:id="4"/>
      <w:r>
        <w:t>Table Filter</w:t>
      </w:r>
    </w:p>
    <w:p w:rsidR="000D6FB2" w:rsidRDefault="00F93440" w:rsidP="000D6FB2">
      <w:r>
        <w:t xml:space="preserve">Table filtering for </w:t>
      </w:r>
      <w:proofErr w:type="spellStart"/>
      <w:r>
        <w:t>devicesListForTenant</w:t>
      </w:r>
      <w:proofErr w:type="spellEnd"/>
      <w:r>
        <w:t xml:space="preserve"> should work similarly to what we already have for accounts, tenants, sites.  We can probably support filtering on more than just name, since all device fields should be coming from the server.  Let me know if there is something in the mockup we can’t support (will check with server guys about </w:t>
      </w:r>
      <w:proofErr w:type="gramStart"/>
      <w:r>
        <w:t>implementation, and</w:t>
      </w:r>
      <w:proofErr w:type="gramEnd"/>
      <w:r>
        <w:t xml:space="preserve"> can comment it out until it is supported).</w:t>
      </w:r>
    </w:p>
    <w:p w:rsidR="00DB7369" w:rsidRDefault="00DB7369" w:rsidP="0085053D"/>
    <w:p w:rsidR="00310C39" w:rsidRDefault="00310C39" w:rsidP="00310C39">
      <w:pPr>
        <w:pStyle w:val="Heading2"/>
      </w:pPr>
      <w:r>
        <w:lastRenderedPageBreak/>
        <w:t>Table Paging</w:t>
      </w:r>
    </w:p>
    <w:p w:rsidR="001C53A3" w:rsidRDefault="00415988" w:rsidP="00415988">
      <w:r>
        <w:t xml:space="preserve">I’ve removed </w:t>
      </w:r>
      <w:proofErr w:type="gramStart"/>
      <w:r>
        <w:t xml:space="preserve">the </w:t>
      </w:r>
      <w:r w:rsidR="00DB7369" w:rsidRPr="00DB7369">
        <w:rPr>
          <w:rFonts w:ascii="Courier New" w:hAnsi="Courier New" w:cs="Courier New"/>
          <w:sz w:val="20"/>
          <w:szCs w:val="20"/>
        </w:rPr>
        <w:t>.jump</w:t>
      </w:r>
      <w:proofErr w:type="gramEnd"/>
      <w:r w:rsidR="00DB7369" w:rsidRPr="00DB7369">
        <w:rPr>
          <w:rFonts w:ascii="Courier New" w:hAnsi="Courier New" w:cs="Courier New"/>
          <w:sz w:val="20"/>
          <w:szCs w:val="20"/>
        </w:rPr>
        <w:t>-to-page</w:t>
      </w:r>
      <w:r w:rsidR="00DB7369">
        <w:t xml:space="preserve"> input </w:t>
      </w:r>
      <w:r>
        <w:t>from devicesListForTenants.html, since the server doesn’t currently support this.  Pending user input, we may consider alternatives or page jumping later.</w:t>
      </w:r>
    </w:p>
    <w:p w:rsidR="00100C27" w:rsidRDefault="00100C27" w:rsidP="00415988"/>
    <w:p w:rsidR="001512A0" w:rsidRDefault="001512A0" w:rsidP="00120A3B"/>
    <w:p w:rsidR="001512A0" w:rsidRDefault="001512A0" w:rsidP="001512A0">
      <w:pPr>
        <w:pStyle w:val="Heading2"/>
      </w:pPr>
      <w:r>
        <w:t>Table Selection</w:t>
      </w:r>
    </w:p>
    <w:p w:rsidR="00310C39" w:rsidRDefault="00415988" w:rsidP="0085053D">
      <w:r>
        <w:t>We will need to provide ability to select multiple items on devicesListForTenant.html.  There will either be a column of checkboxes or a Select All/Deselect All toggle in the “Selection” panel – will decide shortly; hoping to get some user input on preference.</w:t>
      </w:r>
    </w:p>
    <w:p w:rsidR="00847C89" w:rsidRDefault="0089025D" w:rsidP="00915F12">
      <w:r>
        <w:t xml:space="preserve"> </w:t>
      </w:r>
    </w:p>
    <w:p w:rsidR="00546F35" w:rsidRDefault="00546F35" w:rsidP="00915F12"/>
    <w:p w:rsidR="00546F35" w:rsidRDefault="00546F35" w:rsidP="00546F35">
      <w:pPr>
        <w:pStyle w:val="Heading2"/>
      </w:pPr>
      <w:r>
        <w:t>Tooltips on Icons</w:t>
      </w:r>
    </w:p>
    <w:p w:rsidR="00546F35" w:rsidRPr="00546F35" w:rsidRDefault="00546F35" w:rsidP="00546F35">
      <w:r>
        <w:t>As we get more icons in the UI, remember that almost all icons should have a title= on them to clarify their meaning – e.g., “Change site”, “Online”, “Offline”.</w:t>
      </w:r>
      <w:bookmarkStart w:id="5" w:name="_GoBack"/>
      <w:bookmarkEnd w:id="5"/>
    </w:p>
    <w:sectPr w:rsidR="00546F35" w:rsidRPr="00546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4BC"/>
    <w:multiLevelType w:val="hybridMultilevel"/>
    <w:tmpl w:val="4E3810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B22EA"/>
    <w:multiLevelType w:val="hybridMultilevel"/>
    <w:tmpl w:val="1F881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E104B"/>
    <w:multiLevelType w:val="hybridMultilevel"/>
    <w:tmpl w:val="D49CF660"/>
    <w:lvl w:ilvl="0" w:tplc="A56EEF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92F20"/>
    <w:multiLevelType w:val="hybridMultilevel"/>
    <w:tmpl w:val="12A6D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16E32"/>
    <w:multiLevelType w:val="hybridMultilevel"/>
    <w:tmpl w:val="FD8C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60087"/>
    <w:multiLevelType w:val="hybridMultilevel"/>
    <w:tmpl w:val="EB56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121AC"/>
    <w:multiLevelType w:val="hybridMultilevel"/>
    <w:tmpl w:val="ADAA02A6"/>
    <w:lvl w:ilvl="0" w:tplc="6536612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574F1"/>
    <w:multiLevelType w:val="hybridMultilevel"/>
    <w:tmpl w:val="BB86B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86B00"/>
    <w:multiLevelType w:val="hybridMultilevel"/>
    <w:tmpl w:val="760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16D8E"/>
    <w:multiLevelType w:val="hybridMultilevel"/>
    <w:tmpl w:val="879E3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07020E"/>
    <w:multiLevelType w:val="hybridMultilevel"/>
    <w:tmpl w:val="4ECC7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3D3B4E"/>
    <w:multiLevelType w:val="hybridMultilevel"/>
    <w:tmpl w:val="91B65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02E20"/>
    <w:multiLevelType w:val="hybridMultilevel"/>
    <w:tmpl w:val="FCB8B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96B1E"/>
    <w:multiLevelType w:val="hybridMultilevel"/>
    <w:tmpl w:val="45C4E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D55DA"/>
    <w:multiLevelType w:val="hybridMultilevel"/>
    <w:tmpl w:val="56BE2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8D4A37"/>
    <w:multiLevelType w:val="hybridMultilevel"/>
    <w:tmpl w:val="603AE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3B5DCD"/>
    <w:multiLevelType w:val="hybridMultilevel"/>
    <w:tmpl w:val="1340EDC0"/>
    <w:lvl w:ilvl="0" w:tplc="61F20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71B12"/>
    <w:multiLevelType w:val="hybridMultilevel"/>
    <w:tmpl w:val="913C4BA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2A053A"/>
    <w:multiLevelType w:val="hybridMultilevel"/>
    <w:tmpl w:val="07B89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31445"/>
    <w:multiLevelType w:val="hybridMultilevel"/>
    <w:tmpl w:val="B436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5560B1"/>
    <w:multiLevelType w:val="hybridMultilevel"/>
    <w:tmpl w:val="954E5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A6E3B"/>
    <w:multiLevelType w:val="hybridMultilevel"/>
    <w:tmpl w:val="CD688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C63EB2"/>
    <w:multiLevelType w:val="hybridMultilevel"/>
    <w:tmpl w:val="D01C7062"/>
    <w:lvl w:ilvl="0" w:tplc="667C3D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6F481B"/>
    <w:multiLevelType w:val="hybridMultilevel"/>
    <w:tmpl w:val="6BF0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13C61"/>
    <w:multiLevelType w:val="hybridMultilevel"/>
    <w:tmpl w:val="BA468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D24EB0"/>
    <w:multiLevelType w:val="hybridMultilevel"/>
    <w:tmpl w:val="FDA41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B488F"/>
    <w:multiLevelType w:val="hybridMultilevel"/>
    <w:tmpl w:val="BA468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EE4503"/>
    <w:multiLevelType w:val="hybridMultilevel"/>
    <w:tmpl w:val="12A6D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C952EC"/>
    <w:multiLevelType w:val="hybridMultilevel"/>
    <w:tmpl w:val="C0BA4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166D3B"/>
    <w:multiLevelType w:val="hybridMultilevel"/>
    <w:tmpl w:val="63B22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7"/>
  </w:num>
  <w:num w:numId="3">
    <w:abstractNumId w:val="1"/>
  </w:num>
  <w:num w:numId="4">
    <w:abstractNumId w:val="6"/>
  </w:num>
  <w:num w:numId="5">
    <w:abstractNumId w:val="20"/>
  </w:num>
  <w:num w:numId="6">
    <w:abstractNumId w:val="25"/>
  </w:num>
  <w:num w:numId="7">
    <w:abstractNumId w:val="28"/>
  </w:num>
  <w:num w:numId="8">
    <w:abstractNumId w:val="9"/>
  </w:num>
  <w:num w:numId="9">
    <w:abstractNumId w:val="8"/>
  </w:num>
  <w:num w:numId="10">
    <w:abstractNumId w:val="21"/>
  </w:num>
  <w:num w:numId="11">
    <w:abstractNumId w:val="18"/>
  </w:num>
  <w:num w:numId="12">
    <w:abstractNumId w:val="3"/>
  </w:num>
  <w:num w:numId="13">
    <w:abstractNumId w:val="14"/>
  </w:num>
  <w:num w:numId="14">
    <w:abstractNumId w:val="23"/>
  </w:num>
  <w:num w:numId="15">
    <w:abstractNumId w:val="24"/>
  </w:num>
  <w:num w:numId="16">
    <w:abstractNumId w:val="0"/>
  </w:num>
  <w:num w:numId="17">
    <w:abstractNumId w:val="29"/>
  </w:num>
  <w:num w:numId="18">
    <w:abstractNumId w:val="5"/>
  </w:num>
  <w:num w:numId="19">
    <w:abstractNumId w:val="27"/>
  </w:num>
  <w:num w:numId="20">
    <w:abstractNumId w:val="10"/>
  </w:num>
  <w:num w:numId="21">
    <w:abstractNumId w:val="11"/>
  </w:num>
  <w:num w:numId="22">
    <w:abstractNumId w:val="26"/>
  </w:num>
  <w:num w:numId="23">
    <w:abstractNumId w:val="19"/>
  </w:num>
  <w:num w:numId="24">
    <w:abstractNumId w:val="15"/>
  </w:num>
  <w:num w:numId="25">
    <w:abstractNumId w:val="2"/>
  </w:num>
  <w:num w:numId="26">
    <w:abstractNumId w:val="16"/>
  </w:num>
  <w:num w:numId="27">
    <w:abstractNumId w:val="4"/>
  </w:num>
  <w:num w:numId="28">
    <w:abstractNumId w:val="12"/>
  </w:num>
  <w:num w:numId="29">
    <w:abstractNumId w:val="13"/>
  </w:num>
  <w:num w:numId="30">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12"/>
    <w:rsid w:val="00001827"/>
    <w:rsid w:val="00014727"/>
    <w:rsid w:val="00037D26"/>
    <w:rsid w:val="00056423"/>
    <w:rsid w:val="00067993"/>
    <w:rsid w:val="00075266"/>
    <w:rsid w:val="00096A5B"/>
    <w:rsid w:val="000D2740"/>
    <w:rsid w:val="000D6FB2"/>
    <w:rsid w:val="000F4816"/>
    <w:rsid w:val="00100C27"/>
    <w:rsid w:val="00120A3B"/>
    <w:rsid w:val="0015069D"/>
    <w:rsid w:val="001512A0"/>
    <w:rsid w:val="00154D13"/>
    <w:rsid w:val="001563E8"/>
    <w:rsid w:val="001813DF"/>
    <w:rsid w:val="001A37F8"/>
    <w:rsid w:val="001A6906"/>
    <w:rsid w:val="001C53A3"/>
    <w:rsid w:val="001F386A"/>
    <w:rsid w:val="00212E82"/>
    <w:rsid w:val="00255E0F"/>
    <w:rsid w:val="002657A5"/>
    <w:rsid w:val="002A0673"/>
    <w:rsid w:val="002E1C3E"/>
    <w:rsid w:val="002E2317"/>
    <w:rsid w:val="002E4BA8"/>
    <w:rsid w:val="00301C2D"/>
    <w:rsid w:val="00310C39"/>
    <w:rsid w:val="00324A74"/>
    <w:rsid w:val="00334F37"/>
    <w:rsid w:val="00364248"/>
    <w:rsid w:val="0039695E"/>
    <w:rsid w:val="003B2ADA"/>
    <w:rsid w:val="003D2F0F"/>
    <w:rsid w:val="00415988"/>
    <w:rsid w:val="004174DB"/>
    <w:rsid w:val="00437419"/>
    <w:rsid w:val="004A01C6"/>
    <w:rsid w:val="004C6DC0"/>
    <w:rsid w:val="004D0905"/>
    <w:rsid w:val="004D51FE"/>
    <w:rsid w:val="00504CEB"/>
    <w:rsid w:val="00546F35"/>
    <w:rsid w:val="0055505A"/>
    <w:rsid w:val="00587510"/>
    <w:rsid w:val="005E281F"/>
    <w:rsid w:val="005F130F"/>
    <w:rsid w:val="005F46D0"/>
    <w:rsid w:val="005F66B1"/>
    <w:rsid w:val="00645252"/>
    <w:rsid w:val="00667890"/>
    <w:rsid w:val="00674C4F"/>
    <w:rsid w:val="006D3D74"/>
    <w:rsid w:val="00704268"/>
    <w:rsid w:val="00713AA5"/>
    <w:rsid w:val="00747053"/>
    <w:rsid w:val="00752C42"/>
    <w:rsid w:val="007844AE"/>
    <w:rsid w:val="0079435B"/>
    <w:rsid w:val="007D3577"/>
    <w:rsid w:val="007E4BD0"/>
    <w:rsid w:val="008026F4"/>
    <w:rsid w:val="0083569A"/>
    <w:rsid w:val="00847C89"/>
    <w:rsid w:val="0085053D"/>
    <w:rsid w:val="00874811"/>
    <w:rsid w:val="0089025D"/>
    <w:rsid w:val="008916A2"/>
    <w:rsid w:val="00915F12"/>
    <w:rsid w:val="00925A2F"/>
    <w:rsid w:val="00925C6F"/>
    <w:rsid w:val="00951C81"/>
    <w:rsid w:val="00966AAB"/>
    <w:rsid w:val="009C2F3B"/>
    <w:rsid w:val="009E6EC8"/>
    <w:rsid w:val="009F4127"/>
    <w:rsid w:val="00A02BAF"/>
    <w:rsid w:val="00A07577"/>
    <w:rsid w:val="00A23FC4"/>
    <w:rsid w:val="00A43F54"/>
    <w:rsid w:val="00A9204E"/>
    <w:rsid w:val="00AA2B83"/>
    <w:rsid w:val="00AA3E51"/>
    <w:rsid w:val="00AA6269"/>
    <w:rsid w:val="00AE6866"/>
    <w:rsid w:val="00B46CA7"/>
    <w:rsid w:val="00B90EA1"/>
    <w:rsid w:val="00B92C16"/>
    <w:rsid w:val="00BA6BD3"/>
    <w:rsid w:val="00BB44C1"/>
    <w:rsid w:val="00BC3C91"/>
    <w:rsid w:val="00C12503"/>
    <w:rsid w:val="00C36D6B"/>
    <w:rsid w:val="00C40323"/>
    <w:rsid w:val="00C75792"/>
    <w:rsid w:val="00C80B66"/>
    <w:rsid w:val="00CC6201"/>
    <w:rsid w:val="00CE62C2"/>
    <w:rsid w:val="00CE7938"/>
    <w:rsid w:val="00D02029"/>
    <w:rsid w:val="00D755D8"/>
    <w:rsid w:val="00DB7369"/>
    <w:rsid w:val="00ED3301"/>
    <w:rsid w:val="00ED60D0"/>
    <w:rsid w:val="00F12D56"/>
    <w:rsid w:val="00F93440"/>
    <w:rsid w:val="00FA1EB3"/>
    <w:rsid w:val="00FB625E"/>
    <w:rsid w:val="00FF4234"/>
    <w:rsid w:val="00FF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6684"/>
  <w15:chartTrackingRefBased/>
  <w15:docId w15:val="{CB26C53F-C9D0-495E-8122-138B6C63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364248"/>
    <w:pPr>
      <w:keepNext/>
      <w:keepLines/>
      <w:spacing w:before="40"/>
      <w:outlineLvl w:val="2"/>
    </w:pPr>
    <w:rPr>
      <w:rFonts w:asciiTheme="majorHAnsi" w:eastAsiaTheme="majorEastAsia" w:hAnsiTheme="majorHAnsi" w:cstheme="majorBidi"/>
      <w: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364248"/>
    <w:rPr>
      <w:rFonts w:asciiTheme="majorHAnsi" w:eastAsiaTheme="majorEastAsia" w:hAnsiTheme="majorHAnsi" w:cstheme="majorBidi"/>
      <w: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915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915F12"/>
    <w:pPr>
      <w:ind w:left="720"/>
      <w:contextualSpacing/>
    </w:pPr>
  </w:style>
  <w:style w:type="character" w:styleId="UnresolvedMention">
    <w:name w:val="Unresolved Mention"/>
    <w:basedOn w:val="DefaultParagraphFont"/>
    <w:uiPriority w:val="99"/>
    <w:semiHidden/>
    <w:unhideWhenUsed/>
    <w:rsid w:val="00752C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SA513779\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73</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Chan</dc:creator>
  <cp:keywords/>
  <dc:description/>
  <cp:lastModifiedBy>Sara Chan</cp:lastModifiedBy>
  <cp:revision>4</cp:revision>
  <dcterms:created xsi:type="dcterms:W3CDTF">2018-12-18T18:46:00Z</dcterms:created>
  <dcterms:modified xsi:type="dcterms:W3CDTF">2018-12-18T20:04:00Z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