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b w:val="true"/>
          <w:rFonts w:ascii="Calibri" w:hAnsi="Calibri"/>
          <w:sz w:val="24"/>
          <w:color w:val="333333"/>
        </w:rPr>
        <w:t xml:space="preserve">Supplemental Table 4.</w:t>
      </w:r>
      <w:r>
        <w:rPr>
          <w:rFonts w:ascii="Calibri" w:hAnsi="Calibri"/>
          <w:sz w:val="24"/>
          <w:color w:val="333333"/>
        </w:rPr>
        <w:t xml:space="preserve"> Associations nestling mass and temperature, assessed in separate models stratified by levels of parental care, when influential outliers are included in the dataset.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end w:val="single" w:space="0" w:color="D3D3D3"/>
            </w:tcBorders>
            <w:vMerge w:val="restart"/>
            <w:vAlign w:val="bottom"/>
          </w:tcPr>
          <w:p>
            <w:pPr>
              <w:spacing w:before="0" w:after="60"/>
              <w:keepNext/>
              <w:jc w:val="start"/>
            </w:pPr>
            <w:r>
              <w:rPr>
                <w:rFonts w:ascii="Calibri" w:hAnsi="Calibri"/>
                <w:sz w:val="20"/>
              </w:rPr>
              <w:t xml:space="preserve">Type</w:t>
            </w:r>
          </w:p>
        </w:tc>
        <w:tc>
          <w:tcPr>
            <w:tcBorders>
              <w:top w:val="single" w:sz="16" w:space="0" w:color="D3D3D3"/>
              <w:bottom w:val="single" w:sz="16" w:space="0" w:color="D3D3D3"/>
              <w:start w:val="single" w:space="0" w:color="D3D3D3"/>
            </w:tcBorders>
            <w:gridSpan w:val="2"/>
          </w:tcPr>
          <w:p>
            <w:pPr>
              <w:spacing w:before="0" w:after="60"/>
              <w:keepNext/>
              <w:jc w:val="center"/>
            </w:pPr>
            <w:r>
              <w:rPr>
                <w:rFonts w:ascii="Calibri" w:hAnsi="Calibri"/>
                <w:sz w:val="20"/>
              </w:rPr>
              <w:t xml:space="default">Low parental care models</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default">Medium parental care models</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default">High parental care models</w:t>
            </w:r>
          </w:p>
        </w:tc>
      </w:tr>
      <w:tr>
        <w:trPr>
          <w:cantSplit/>
          <w:tblHeader/>
        </w:trPr>
        <w:tc>
          <w:tcPr>
            <w:tcBorders>
              <w:bottom w:val="single" w:sz="16" w:space="0" w:color="D3D3D3"/>
              <w:start w:val="single" w:space="0" w:color="D3D3D3"/>
              <w:end w:val="single" w:space="0" w:color="D3D3D3"/>
            </w:tcBorders>
            <w:vMerge w:val="continue"/>
          </w:tcPr>
          <w:p>
            <w:pPr>
              <w:spacing w:before="0" w:after="60"/>
              <w:keepNext/>
            </w:pPr>
            <w:r>
              <w:rPr>
                <w:rFonts w:ascii="Calibri" w:hAnsi="Calibri"/>
                <w:sz w:val="20"/>
              </w:rPr>
              <w:t xml:space="default"/>
            </w:r>
          </w:p>
        </w:tc>
        <w:tc>
          <w:tcPr>
            <w:tcBorders>
              <w:bottom w:val="single" w:sz="16" w:space="0" w:color="D3D3D3"/>
              <w:start w:val="single" w:space="0" w:color="D3D3D3"/>
            </w:tcBorders>
          </w:tcPr>
          <w:p>
            <w:pPr>
              <w:spacing w:before="0" w:after="60"/>
              <w:keepNext/>
              <w:jc w:val="end"/>
            </w:pPr>
            <w:r>
              <w:rPr>
                <w:rFonts w:ascii="Calibri" w:hAnsi="Calibri"/>
                <w:sz w:val="20"/>
              </w:rPr>
              <w:t xml:space="default">N</w:t>
            </w:r>
          </w:p>
        </w:tc>
        <w:tc>
          <w:tcPr>
            <w:tcBorders>
              <w:bottom w:val="single" w:sz="16" w:space="0" w:color="D3D3D3"/>
            </w:tcBorders>
          </w:tcPr>
          <w:p>
            <w:pPr>
              <w:spacing w:before="0" w:after="60"/>
              <w:keepNext/>
              <w:jc w:val="end"/>
            </w:pPr>
            <w:r>
              <w:rPr>
                <w:rFonts w:ascii="Calibri" w:hAnsi="Calibri"/>
                <w:sz w:val="20"/>
              </w:rPr>
              <w:t xml:space="default">Estimate (95% CI)</w:t>
            </w:r>
          </w:p>
        </w:tc>
        <w:tc>
          <w:tcPr>
            <w:tcBorders>
              <w:bottom w:val="single" w:sz="16" w:space="0" w:color="D3D3D3"/>
            </w:tcBorders>
          </w:tcPr>
          <w:p>
            <w:pPr>
              <w:spacing w:before="0" w:after="60"/>
              <w:keepNext/>
              <w:jc w:val="end"/>
            </w:pPr>
            <w:r>
              <w:rPr>
                <w:rFonts w:ascii="Calibri" w:hAnsi="Calibri"/>
                <w:sz w:val="20"/>
              </w:rPr>
              <w:t xml:space="default">N</w:t>
            </w:r>
          </w:p>
        </w:tc>
        <w:tc>
          <w:tcPr>
            <w:tcBorders>
              <w:bottom w:val="single" w:sz="16" w:space="0" w:color="D3D3D3"/>
            </w:tcBorders>
          </w:tcPr>
          <w:p>
            <w:pPr>
              <w:spacing w:before="0" w:after="60"/>
              <w:keepNext/>
              <w:jc w:val="end"/>
            </w:pPr>
            <w:r>
              <w:rPr>
                <w:rFonts w:ascii="Calibri" w:hAnsi="Calibri"/>
                <w:sz w:val="20"/>
              </w:rPr>
              <w:t xml:space="default">Estimate (95% CI)</w:t>
            </w:r>
          </w:p>
        </w:tc>
        <w:tc>
          <w:tcPr>
            <w:tcBorders>
              <w:bottom w:val="single" w:sz="16" w:space="0" w:color="D3D3D3"/>
            </w:tcBorders>
          </w:tcPr>
          <w:p>
            <w:pPr>
              <w:spacing w:before="0" w:after="60"/>
              <w:keepNext/>
              <w:jc w:val="end"/>
            </w:pPr>
            <w:r>
              <w:rPr>
                <w:rFonts w:ascii="Calibri" w:hAnsi="Calibri"/>
                <w:sz w:val="20"/>
              </w:rPr>
              <w:t xml:space="default">N</w:t>
            </w:r>
          </w:p>
        </w:tc>
        <w:tc>
          <w:tcPr>
            <w:tcBorders>
              <w:bottom w:val="single" w:sz="16" w:space="0" w:color="D3D3D3"/>
              <w:end w:val="single" w:space="0" w:color="D3D3D3"/>
            </w:tcBorders>
          </w:tcPr>
          <w:p>
            <w:pPr>
              <w:spacing w:before="0" w:after="60"/>
              <w:keepNext/>
              <w:jc w:val="end"/>
            </w:pPr>
            <w:r>
              <w:rPr>
                <w:rFonts w:ascii="Calibri" w:hAnsi="Calibri"/>
                <w:sz w:val="20"/>
              </w:rPr>
              <w:t xml:space="default">Estimate (95% CI)</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7"/>
          </w:tcPr>
          <w:p>
            <w:pPr>
              <w:spacing w:before="0" w:after="60"/>
              <w:keepNext/>
            </w:pPr>
            <w:r>
              <w:rPr>
                <w:b w:val="true"/>
                <w:rFonts w:ascii="Calibri" w:hAnsi="Calibri"/>
                <w:sz w:val="20"/>
              </w:rPr>
              <w:t xml:space="preserve">Effect of minimum temperature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Unadjusted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 (-0.09, 1.99)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1.89 (0.68, 3.04)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 (-1.03, 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Adjusted</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1.73 (-0.11, 3.53)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2.36 (0.68, 3.92)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-0.53 (-2.05, 0.94)</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7"/>
          </w:tcPr>
          <w:p>
            <w:pPr>
              <w:spacing w:before="0" w:after="60"/>
              <w:keepNext/>
            </w:pPr>
            <w:r>
              <w:rPr>
                <w:b w:val="true"/>
                <w:rFonts w:ascii="Calibri" w:hAnsi="Calibri"/>
                <w:sz w:val="20"/>
              </w:rPr>
              <w:t xml:space="preserve">Effect of maximum temperature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Unadjusted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-1.06 (-2.01, 0.34)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-1.65 (-2.86, -0.45)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0.19 (-0.54, 0.91)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Adjusted</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 (-2.44, 0.34)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 (-2.34, -0.04)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 (-0.91, 0.92)</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7"/>
          </w:tcPr>
          <w:p>
            <w:pPr>
              <w:spacing w:before="0" w:after="60"/>
              <w:keepNext/>
            </w:pPr>
            <w:r>
              <w:rPr>
                <w:b w:val="true"/>
                <w:rFonts w:ascii="Calibri" w:hAnsi="Calibri"/>
                <w:sz w:val="20"/>
              </w:rPr>
              <w:t xml:space="preserve">Effect of temperature IQR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Unadjusted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-1.11 (-2.05, -0.13)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-2.06 (-2.97, -1.15)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 (-0.7, 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Adjusted</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-1.35 (-2.77, 0.14)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 (-2.78, -0.75)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 (-1.25, 1.28)</w:t>
            </w:r>
          </w:p>
        </w:tc>
      </w:tr>
      <w:tr>
        <w:trPr>
          <w:cantSplit/>
        </w:trPr>
        <w:tc>
          <w:tcPr>
            <w:gridSpan w:val="7"/>
          </w:tcPr>
          <w:p>
            <w:pPr>
              <w:spacing w:before="0" w:after="60"/>
              <w:keepNext/>
            </w:pPr>
            <w:r>
              <w:rPr>
                <w:vertAlign w:val="superscript"/>
                <w:i/>
                <w:rFonts w:ascii="Calibri" w:hAnsi="Calibri"/>
                <w:sz w:val="20"/>
              </w:rPr>
              <w:t xml:space="default">1</w:t>
            </w:r>
            <w:r>
              <w:rPr>
                <w:rFonts w:ascii="Calibri" w:hAnsi="Calibri"/>
                <w:sz w:val="20"/>
              </w:rPr>
              <w:t xml:space="default">Estimated β (95% CI) from straified linear mixed models in which temperature is the explanatory variable of interest, nestling mass is the outcome of interest, and nest ID was included as random intercepts. Models adjusted for hatch date and number of nestlings in the nest. Continuous predictors as z-score standardized.</w:t>
            </w:r>
          </w:p>
        </w:tc>
      </w:tr>
    </w:tbl>
    <w:p>
      <w:pPr>
        <w:pStyle w:val="FirstParagraph"/>
      </w:pPr>
      <w:r>
        <w:t xml:space="preserve"/>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2025-03-06T00:59:30Z</dcterms:created>
  <dcterms:modified xsi:type="dcterms:W3CDTF">2025-03-06T00:59:30Z</dcterms:modified>
</cp:coreProperties>
</file>

<file path=docProps/custom.xml><?xml version="1.0" encoding="utf-8"?>
<Properties xmlns="http://schemas.openxmlformats.org/officeDocument/2006/custom-properties" xmlns:vt="http://schemas.openxmlformats.org/officeDocument/2006/docPropsVTypes"/>
</file>