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Supplemental Table 2.</w:t>
      </w:r>
      <w:r>
        <w:rPr>
          <w:rFonts w:ascii="Calibri" w:hAnsi="Calibri"/>
          <w:sz w:val="24"/>
          <w:color w:val="333333"/>
        </w:rPr>
        <w:t xml:space="preserve"> Background characteristics of wild nestling Barn Swallows in Boulder County, CO. Total number of feeding visits, nestling mass, and nestling wing length are separately estimated for three developmental stages (early, mid, and late). Temperature variability is defined as the interquartile range.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preserve">Variable</w: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Minimum</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Maximum</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Near-nest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 temperature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Maximum temperature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Temperature variability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Other nest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Brood size (number of nestlings)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Hatch date (days since June 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Nest age at last measure (days since hatch)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Total feeding rate (counts/hour) across development</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Right wing length (mm) across development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b w:val="true"/>
                <w:rFonts w:ascii="Calibri" w:hAnsi="Calibri"/>
                <w:sz w:val="20"/>
              </w:rPr>
              <w:t xml:space="preserve">Nestling mass (g) across development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 Parental feeding behaviors are measured at the level of the nest and include the totals for both social parents (maternal and paternal care).</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2025-06-10T21:19:47Z</dcterms:created>
  <dcterms:modified xsi:type="dcterms:W3CDTF">2025-06-10T21:19:47Z</dcterms:modified>
</cp:coreProperties>
</file>

<file path=docProps/custom.xml><?xml version="1.0" encoding="utf-8"?>
<Properties xmlns="http://schemas.openxmlformats.org/officeDocument/2006/custom-properties" xmlns:vt="http://schemas.openxmlformats.org/officeDocument/2006/docPropsVTypes"/>
</file>