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1" w:type="dxa"/>
        <w:tblInd w:w="47" w:type="dxa"/>
        <w:tblCellMar>
          <w:top w:w="91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702"/>
        <w:gridCol w:w="4395"/>
        <w:gridCol w:w="1274"/>
        <w:gridCol w:w="3830"/>
      </w:tblGrid>
      <w:tr w:rsidR="00930598" w14:paraId="4C47E60F" w14:textId="77777777">
        <w:trPr>
          <w:trHeight w:val="312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CBD5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Organization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6592" w14:textId="6B39AFB6" w:rsidR="00930598" w:rsidRPr="00745EA5" w:rsidRDefault="00745EA5">
            <w:pPr>
              <w:spacing w:after="0"/>
              <w:rPr>
                <w:sz w:val="21"/>
              </w:rPr>
            </w:pPr>
            <w:r w:rsidRPr="00745EA5">
              <w:rPr>
                <w:sz w:val="21"/>
              </w:rPr>
              <w:t>Axis Mutual Fund (US$1.2 billion+)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7EE9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Duration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9E90" w14:textId="77777777" w:rsidR="00930598" w:rsidRDefault="00745EA5">
            <w:pPr>
              <w:spacing w:after="0"/>
              <w:ind w:left="2"/>
            </w:pPr>
            <w:r>
              <w:rPr>
                <w:sz w:val="21"/>
              </w:rPr>
              <w:t xml:space="preserve">2 months </w:t>
            </w:r>
          </w:p>
        </w:tc>
      </w:tr>
      <w:tr w:rsidR="00930598" w14:paraId="5670FA45" w14:textId="77777777">
        <w:trPr>
          <w:trHeight w:val="31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AF14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Designation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861B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Research Analyst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8CC2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Key Role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A4E0" w14:textId="0314F406" w:rsidR="00930598" w:rsidRPr="00745EA5" w:rsidRDefault="00745EA5" w:rsidP="00745EA5">
            <w:pPr>
              <w:spacing w:after="0"/>
              <w:ind w:left="2"/>
              <w:rPr>
                <w:sz w:val="21"/>
              </w:rPr>
            </w:pPr>
            <w:r w:rsidRPr="00745EA5">
              <w:rPr>
                <w:sz w:val="21"/>
              </w:rPr>
              <w:t xml:space="preserve">Covering Pharmaceuticals and Specialty Chemicals </w:t>
            </w:r>
          </w:p>
        </w:tc>
      </w:tr>
      <w:tr w:rsidR="00930598" w14:paraId="626D824A" w14:textId="77777777">
        <w:trPr>
          <w:trHeight w:val="1183"/>
        </w:trPr>
        <w:tc>
          <w:tcPr>
            <w:tcW w:w="11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FB30" w14:textId="77777777" w:rsidR="00930598" w:rsidRDefault="00745EA5">
            <w:pPr>
              <w:spacing w:after="21"/>
            </w:pPr>
            <w:r>
              <w:rPr>
                <w:sz w:val="21"/>
              </w:rPr>
              <w:t xml:space="preserve">Responsibilities and Achievements: </w:t>
            </w:r>
          </w:p>
          <w:p w14:paraId="2FDA3D46" w14:textId="23DB39FD" w:rsidR="00930598" w:rsidRPr="00745EA5" w:rsidRDefault="00745EA5" w:rsidP="00745EA5">
            <w:pPr>
              <w:ind w:left="360" w:hanging="360"/>
              <w:jc w:val="both"/>
              <w:rPr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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 w:rsidRPr="00745EA5">
              <w:rPr>
                <w:sz w:val="21"/>
              </w:rPr>
              <w:t xml:space="preserve">Tracked 38 companies within the healthcare fund portfolio and conducted meetings with various stakeholders (management teams, buy-side analysts) to provide strategic inputs to senior fund managers. </w:t>
            </w:r>
          </w:p>
        </w:tc>
      </w:tr>
      <w:tr w:rsidR="00930598" w14:paraId="3D9D6F5C" w14:textId="77777777">
        <w:trPr>
          <w:trHeight w:val="31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4540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Organization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5F19" w14:textId="043C0C32" w:rsidR="00930598" w:rsidRPr="00745EA5" w:rsidRDefault="00745EA5">
            <w:pPr>
              <w:spacing w:after="0"/>
              <w:rPr>
                <w:sz w:val="21"/>
              </w:rPr>
            </w:pPr>
            <w:r w:rsidRPr="00745EA5">
              <w:rPr>
                <w:sz w:val="21"/>
              </w:rPr>
              <w:t>Meridian Capital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1A6D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Duration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80FE" w14:textId="77777777" w:rsidR="00930598" w:rsidRDefault="00745EA5">
            <w:pPr>
              <w:spacing w:after="0"/>
              <w:ind w:left="2"/>
            </w:pPr>
            <w:r>
              <w:rPr>
                <w:sz w:val="21"/>
              </w:rPr>
              <w:t xml:space="preserve">10 months </w:t>
            </w:r>
          </w:p>
        </w:tc>
      </w:tr>
      <w:tr w:rsidR="00930598" w14:paraId="4AB0C94E" w14:textId="77777777">
        <w:trPr>
          <w:trHeight w:val="31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E327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Designation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3AFD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Research analyst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45C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Key Role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7F35" w14:textId="77777777" w:rsidR="00930598" w:rsidRDefault="00745EA5">
            <w:pPr>
              <w:spacing w:after="0"/>
              <w:ind w:left="2"/>
            </w:pPr>
            <w:r>
              <w:rPr>
                <w:sz w:val="21"/>
              </w:rPr>
              <w:t xml:space="preserve">Covering Mid and Small caps </w:t>
            </w:r>
          </w:p>
        </w:tc>
      </w:tr>
      <w:tr w:rsidR="00930598" w14:paraId="231B05DC" w14:textId="77777777">
        <w:trPr>
          <w:trHeight w:val="1102"/>
        </w:trPr>
        <w:tc>
          <w:tcPr>
            <w:tcW w:w="11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7FE3" w14:textId="77777777" w:rsidR="00930598" w:rsidRDefault="00745EA5">
            <w:pPr>
              <w:spacing w:after="21"/>
            </w:pPr>
            <w:r>
              <w:rPr>
                <w:sz w:val="21"/>
              </w:rPr>
              <w:t xml:space="preserve">Responsibilities and Achievements: </w:t>
            </w:r>
          </w:p>
          <w:p w14:paraId="6B7FF8DF" w14:textId="77777777" w:rsidR="00745EA5" w:rsidRPr="00745EA5" w:rsidRDefault="00745EA5" w:rsidP="00745EA5">
            <w:pPr>
              <w:numPr>
                <w:ilvl w:val="0"/>
                <w:numId w:val="3"/>
              </w:numPr>
              <w:spacing w:after="39" w:line="242" w:lineRule="auto"/>
              <w:ind w:hanging="360"/>
              <w:rPr>
                <w:sz w:val="21"/>
              </w:rPr>
            </w:pPr>
            <w:r w:rsidRPr="00745EA5">
              <w:rPr>
                <w:sz w:val="21"/>
              </w:rPr>
              <w:t xml:space="preserve">Completed comprehensive sector report on renewable energy (~120 pages) within 3 months of joining and began receiving institutional votes within first quarter. Also published detailed analysis on Indian infrastructure sector </w:t>
            </w:r>
          </w:p>
          <w:p w14:paraId="100ECEAA" w14:textId="7690C9D8" w:rsidR="00930598" w:rsidRPr="00745EA5" w:rsidRDefault="00745EA5" w:rsidP="00745EA5">
            <w:pPr>
              <w:numPr>
                <w:ilvl w:val="0"/>
                <w:numId w:val="3"/>
              </w:numPr>
              <w:spacing w:after="39" w:line="242" w:lineRule="auto"/>
              <w:ind w:hanging="360"/>
              <w:rPr>
                <w:sz w:val="21"/>
              </w:rPr>
            </w:pPr>
            <w:r w:rsidRPr="00745EA5">
              <w:rPr>
                <w:sz w:val="21"/>
              </w:rPr>
              <w:t xml:space="preserve">Applied sector-agnostic investment approach focusing on company fundamentals regardless of market capitalization constraints </w:t>
            </w:r>
          </w:p>
        </w:tc>
      </w:tr>
      <w:tr w:rsidR="00930598" w14:paraId="088134C8" w14:textId="77777777">
        <w:trPr>
          <w:trHeight w:val="31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81F1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Organization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1DD29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ICICI Securities Limited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22DF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Duration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8899" w14:textId="77777777" w:rsidR="00930598" w:rsidRDefault="00745EA5">
            <w:pPr>
              <w:spacing w:after="0"/>
              <w:ind w:left="2"/>
            </w:pPr>
            <w:r>
              <w:rPr>
                <w:sz w:val="21"/>
              </w:rPr>
              <w:t xml:space="preserve">8 years 10 months </w:t>
            </w:r>
          </w:p>
        </w:tc>
      </w:tr>
      <w:tr w:rsidR="00930598" w14:paraId="32E310BF" w14:textId="77777777">
        <w:trPr>
          <w:trHeight w:val="61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9AA8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Designation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17DB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Research Analyst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EF3F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Key Role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10B1" w14:textId="77777777" w:rsidR="00930598" w:rsidRDefault="00745EA5">
            <w:pPr>
              <w:spacing w:after="0"/>
              <w:ind w:left="2"/>
            </w:pPr>
            <w:r>
              <w:rPr>
                <w:sz w:val="21"/>
              </w:rPr>
              <w:t xml:space="preserve">Covered Healthcare, </w:t>
            </w:r>
            <w:proofErr w:type="spellStart"/>
            <w:r>
              <w:rPr>
                <w:sz w:val="21"/>
              </w:rPr>
              <w:t>Oil&amp;Gas</w:t>
            </w:r>
            <w:proofErr w:type="spellEnd"/>
            <w:r>
              <w:rPr>
                <w:sz w:val="21"/>
              </w:rPr>
              <w:t xml:space="preserve">, Logistics and </w:t>
            </w:r>
            <w:proofErr w:type="spellStart"/>
            <w:r>
              <w:rPr>
                <w:sz w:val="21"/>
              </w:rPr>
              <w:t>Alcobev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930598" w14:paraId="316C987B" w14:textId="77777777">
        <w:trPr>
          <w:trHeight w:val="1358"/>
        </w:trPr>
        <w:tc>
          <w:tcPr>
            <w:tcW w:w="11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3CF0" w14:textId="77777777" w:rsidR="00930598" w:rsidRDefault="00745EA5">
            <w:pPr>
              <w:spacing w:after="21"/>
            </w:pPr>
            <w:r>
              <w:rPr>
                <w:sz w:val="21"/>
              </w:rPr>
              <w:t xml:space="preserve">Responsibilities and Achievements: </w:t>
            </w:r>
          </w:p>
          <w:p w14:paraId="0347D74B" w14:textId="4849227E" w:rsidR="00745EA5" w:rsidRPr="00745EA5" w:rsidRDefault="00745EA5" w:rsidP="00745EA5">
            <w:pPr>
              <w:numPr>
                <w:ilvl w:val="0"/>
                <w:numId w:val="4"/>
              </w:numPr>
              <w:spacing w:after="0"/>
              <w:ind w:hanging="360"/>
            </w:pPr>
            <w:r w:rsidRPr="00745EA5">
              <w:t xml:space="preserve">Maintained active coverage of 42 stocks across multiple sectors. Advanced from research associate to lead analyst within 3 years. Consistently received top performance ratings throughout tenure </w:t>
            </w:r>
          </w:p>
          <w:p w14:paraId="49FE0758" w14:textId="5271A4C1" w:rsidR="00745EA5" w:rsidRDefault="00745EA5" w:rsidP="00745EA5">
            <w:pPr>
              <w:numPr>
                <w:ilvl w:val="0"/>
                <w:numId w:val="4"/>
              </w:numPr>
              <w:spacing w:after="0"/>
              <w:ind w:hanging="360"/>
            </w:pPr>
            <w:r w:rsidRPr="00745EA5">
              <w:t xml:space="preserve">Initiated coverage reports on digital health platforms and renewable energy companies, generating superior returns for institutional clients over time </w:t>
            </w:r>
          </w:p>
        </w:tc>
      </w:tr>
      <w:tr w:rsidR="00930598" w14:paraId="6B716AED" w14:textId="77777777">
        <w:trPr>
          <w:trHeight w:val="31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7489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Organization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7B0A" w14:textId="4F77B0E0" w:rsidR="00930598" w:rsidRPr="00745EA5" w:rsidRDefault="00745EA5">
            <w:pPr>
              <w:spacing w:after="0"/>
              <w:rPr>
                <w:sz w:val="21"/>
              </w:rPr>
            </w:pPr>
            <w:proofErr w:type="spellStart"/>
            <w:r w:rsidRPr="00745EA5">
              <w:rPr>
                <w:sz w:val="21"/>
              </w:rPr>
              <w:t>BioAnalytics</w:t>
            </w:r>
            <w:proofErr w:type="spellEnd"/>
            <w:r w:rsidRPr="00745EA5">
              <w:rPr>
                <w:sz w:val="21"/>
              </w:rPr>
              <w:t xml:space="preserve"> Research India Ltd.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595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Duration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4DD9" w14:textId="77777777" w:rsidR="00930598" w:rsidRDefault="00745EA5">
            <w:pPr>
              <w:spacing w:after="0"/>
              <w:ind w:left="2"/>
            </w:pPr>
            <w:r>
              <w:rPr>
                <w:sz w:val="21"/>
              </w:rPr>
              <w:t xml:space="preserve">7 months </w:t>
            </w:r>
          </w:p>
        </w:tc>
      </w:tr>
      <w:tr w:rsidR="00930598" w14:paraId="74D05449" w14:textId="77777777">
        <w:trPr>
          <w:trHeight w:val="61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F1EB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Designation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ACE5" w14:textId="77777777" w:rsidR="00930598" w:rsidRDefault="00745EA5">
            <w:pPr>
              <w:spacing w:after="0"/>
            </w:pPr>
            <w:proofErr w:type="spellStart"/>
            <w:r>
              <w:rPr>
                <w:sz w:val="21"/>
              </w:rPr>
              <w:t>Biomodeller</w:t>
            </w:r>
            <w:proofErr w:type="spellEnd"/>
            <w:r>
              <w:rPr>
                <w:sz w:val="21"/>
              </w:rPr>
              <w:t xml:space="preserve"> Trainee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B605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Key Role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95B6" w14:textId="77777777" w:rsidR="00930598" w:rsidRDefault="00745EA5">
            <w:pPr>
              <w:spacing w:after="0"/>
              <w:ind w:left="2"/>
            </w:pPr>
            <w:r>
              <w:rPr>
                <w:sz w:val="21"/>
              </w:rPr>
              <w:t xml:space="preserve">Developing cancer system </w:t>
            </w:r>
            <w:proofErr w:type="gramStart"/>
            <w:r>
              <w:rPr>
                <w:sz w:val="21"/>
              </w:rPr>
              <w:t>platform(</w:t>
            </w:r>
            <w:proofErr w:type="gramEnd"/>
            <w:r>
              <w:rPr>
                <w:sz w:val="21"/>
              </w:rPr>
              <w:t xml:space="preserve">Lung and Colorectal cancer) </w:t>
            </w:r>
          </w:p>
        </w:tc>
      </w:tr>
      <w:tr w:rsidR="00930598" w14:paraId="3CA50325" w14:textId="77777777">
        <w:trPr>
          <w:trHeight w:val="2042"/>
        </w:trPr>
        <w:tc>
          <w:tcPr>
            <w:tcW w:w="11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6762" w14:textId="77777777" w:rsidR="00930598" w:rsidRDefault="00745EA5">
            <w:pPr>
              <w:spacing w:after="21"/>
            </w:pPr>
            <w:r>
              <w:rPr>
                <w:sz w:val="21"/>
              </w:rPr>
              <w:t xml:space="preserve">Responsibilities and Achievements: </w:t>
            </w:r>
          </w:p>
          <w:p w14:paraId="43C31195" w14:textId="31975FAD" w:rsidR="00745EA5" w:rsidRPr="00745EA5" w:rsidRDefault="00745EA5" w:rsidP="00745EA5">
            <w:pPr>
              <w:numPr>
                <w:ilvl w:val="0"/>
                <w:numId w:val="5"/>
              </w:numPr>
              <w:spacing w:after="40" w:line="242" w:lineRule="auto"/>
              <w:ind w:hanging="360"/>
              <w:jc w:val="both"/>
              <w:rPr>
                <w:sz w:val="21"/>
              </w:rPr>
            </w:pPr>
            <w:r w:rsidRPr="00745EA5">
              <w:rPr>
                <w:sz w:val="21"/>
              </w:rPr>
              <w:t xml:space="preserve">Contributing member of team developing AI-based drug target identification system for precision medicine applications </w:t>
            </w:r>
          </w:p>
          <w:p w14:paraId="301105FA" w14:textId="793F6F7D" w:rsidR="00930598" w:rsidRDefault="00745EA5">
            <w:pPr>
              <w:numPr>
                <w:ilvl w:val="0"/>
                <w:numId w:val="5"/>
              </w:numPr>
              <w:spacing w:after="40" w:line="242" w:lineRule="auto"/>
              <w:ind w:hanging="360"/>
              <w:jc w:val="both"/>
            </w:pPr>
            <w:r>
              <w:rPr>
                <w:sz w:val="21"/>
              </w:rPr>
              <w:t>O</w:t>
            </w:r>
            <w:r>
              <w:rPr>
                <w:sz w:val="21"/>
              </w:rPr>
              <w:t xml:space="preserve">thers: </w:t>
            </w:r>
          </w:p>
          <w:p w14:paraId="0234A6FF" w14:textId="658131F4" w:rsidR="00745EA5" w:rsidRPr="00745EA5" w:rsidRDefault="00745EA5" w:rsidP="00745EA5">
            <w:pPr>
              <w:numPr>
                <w:ilvl w:val="0"/>
                <w:numId w:val="5"/>
              </w:numPr>
              <w:spacing w:after="42" w:line="239" w:lineRule="auto"/>
              <w:ind w:hanging="360"/>
              <w:jc w:val="both"/>
              <w:rPr>
                <w:sz w:val="21"/>
              </w:rPr>
            </w:pPr>
            <w:r w:rsidRPr="00745EA5">
              <w:rPr>
                <w:sz w:val="21"/>
              </w:rPr>
              <w:t xml:space="preserve">8 months of research experience at Mumbai Cancer Research Institute (MCRI) as a Research Associate </w:t>
            </w:r>
          </w:p>
          <w:p w14:paraId="794A90E1" w14:textId="0AD59C66" w:rsidR="00930598" w:rsidRPr="00745EA5" w:rsidRDefault="00745EA5" w:rsidP="00745EA5">
            <w:pPr>
              <w:numPr>
                <w:ilvl w:val="0"/>
                <w:numId w:val="5"/>
              </w:numPr>
              <w:spacing w:after="42" w:line="239" w:lineRule="auto"/>
              <w:ind w:hanging="360"/>
              <w:jc w:val="both"/>
              <w:rPr>
                <w:sz w:val="21"/>
              </w:rPr>
            </w:pPr>
            <w:r w:rsidRPr="00745EA5">
              <w:rPr>
                <w:sz w:val="21"/>
              </w:rPr>
              <w:t xml:space="preserve">Co-author in research paper entitled "Machine Learning Applications in Biomarker Discovery for Targeted Cancer Therapy" published in Journal of Computational Biology and Bioinformatics (ISSN:2456-7891) </w:t>
            </w:r>
          </w:p>
        </w:tc>
      </w:tr>
    </w:tbl>
    <w:p w14:paraId="21768294" w14:textId="71FF9348" w:rsidR="00930598" w:rsidRDefault="00745EA5">
      <w:pPr>
        <w:pStyle w:val="Heading1"/>
        <w:spacing w:after="84"/>
        <w:ind w:left="-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3AA0B7" wp14:editId="52386746">
                <wp:simplePos x="0" y="0"/>
                <wp:positionH relativeFrom="page">
                  <wp:posOffset>0</wp:posOffset>
                </wp:positionH>
                <wp:positionV relativeFrom="page">
                  <wp:posOffset>523875</wp:posOffset>
                </wp:positionV>
                <wp:extent cx="7560310" cy="627749"/>
                <wp:effectExtent l="0" t="0" r="21590" b="0"/>
                <wp:wrapTopAndBottom/>
                <wp:docPr id="5054" name="Group 5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627749"/>
                          <a:chOff x="0" y="508977"/>
                          <a:chExt cx="7560564" cy="62774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54927" y="518502"/>
                            <a:ext cx="236602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41456" w14:textId="37C0BCD2" w:rsidR="00745EA5" w:rsidRPr="00745EA5" w:rsidRDefault="00745EA5" w:rsidP="00745EA5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745EA5">
                                <w:rPr>
                                  <w:b/>
                                  <w:sz w:val="36"/>
                                </w:rPr>
                                <w:t xml:space="preserve">Viktor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Sharat</w:t>
                              </w:r>
                            </w:p>
                            <w:p w14:paraId="2CCE0124" w14:textId="7AF021F8" w:rsidR="00930598" w:rsidRDefault="00745EA5"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95742" y="508977"/>
                            <a:ext cx="29043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4FA8" w14:textId="6EDCE95F" w:rsidR="00930598" w:rsidRDefault="00745EA5">
                              <w:r>
                                <w:rPr>
                                  <w:b/>
                                  <w:sz w:val="36"/>
                                </w:rPr>
                                <w:t>MBA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5072" y="934034"/>
                            <a:ext cx="26504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82801" w14:textId="77777777" w:rsidR="00930598" w:rsidRDefault="00745EA5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7F7F7F"/>
                                  <w:sz w:val="24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88718" y="93403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88B4B" w14:textId="77777777" w:rsidR="00930598" w:rsidRDefault="00745EA5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847725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3AA0B7" id="Group 5054" o:spid="_x0000_s1026" style="position:absolute;left:0;text-align:left;margin-left:0;margin-top:41.25pt;width:595.3pt;height:49.45pt;z-index:251659264;mso-position-horizontal-relative:page;mso-position-vertical-relative:page;mso-height-relative:margin" coordorigin=",5089" coordsize="75605,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">
                <v:rect id="Rectangle 6" o:spid="_x0000_s1027" style="position:absolute;left:2549;top:5185;width:2366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9541456" w14:textId="37C0BCD2" w:rsidR="00745EA5" w:rsidRPr="00745EA5" w:rsidRDefault="00745EA5" w:rsidP="00745EA5">
                        <w:pPr>
                          <w:rPr>
                            <w:b/>
                            <w:sz w:val="36"/>
                          </w:rPr>
                        </w:pPr>
                        <w:r w:rsidRPr="00745EA5">
                          <w:rPr>
                            <w:b/>
                            <w:sz w:val="36"/>
                          </w:rPr>
                          <w:t xml:space="preserve">Viktor </w:t>
                        </w:r>
                        <w:r>
                          <w:rPr>
                            <w:b/>
                            <w:sz w:val="36"/>
                          </w:rPr>
                          <w:t>Sharat</w:t>
                        </w:r>
                      </w:p>
                      <w:p w14:paraId="2CCE0124" w14:textId="7AF021F8" w:rsidR="00930598" w:rsidRDefault="00745EA5">
                        <w:r>
                          <w:rPr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" o:spid="_x0000_s1028" style="position:absolute;left:15957;top:5089;width:290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4AC4FA8" w14:textId="6EDCE95F" w:rsidR="00930598" w:rsidRDefault="00745EA5">
                        <w:r>
                          <w:rPr>
                            <w:b/>
                            <w:sz w:val="36"/>
                          </w:rPr>
                          <w:t>MBA</w:t>
                        </w:r>
                      </w:p>
                    </w:txbxContent>
                  </v:textbox>
                </v:rect>
                <v:rect id="Rectangle 9" o:spid="_x0000_s1029" style="position:absolute;left:1950;top:9340;width:2650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AC82801" w14:textId="77777777" w:rsidR="00930598" w:rsidRDefault="00745EA5">
                        <w:r>
                          <w:rPr>
                            <w:rFonts w:ascii="Cambria" w:eastAsia="Cambria" w:hAnsi="Cambria" w:cs="Cambria"/>
                            <w:b/>
                            <w:color w:val="7F7F7F"/>
                            <w:sz w:val="24"/>
                          </w:rPr>
                          <w:t>PROFESSIONAL EXPERIENCE</w:t>
                        </w:r>
                      </w:p>
                    </w:txbxContent>
                  </v:textbox>
                </v:rect>
                <v:rect id="Rectangle 10" o:spid="_x0000_s1030" style="position:absolute;left:21887;top:934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C588B4B" w14:textId="77777777" w:rsidR="00930598" w:rsidRDefault="00745EA5">
                        <w:r>
                          <w:rPr>
                            <w:rFonts w:ascii="Cambria" w:eastAsia="Cambria" w:hAnsi="Cambria" w:cs="Cambria"/>
                            <w:b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9" o:spid="_x0000_s1031" style="position:absolute;top:8477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" path="m7560564,l,e" filled="f">
                  <v:path arrowok="t" textboxrect="0,0,7560564,0"/>
                </v:shape>
                <w10:wrap type="topAndBottom" anchorx="page" anchory="page"/>
              </v:group>
            </w:pict>
          </mc:Fallback>
        </mc:AlternateContent>
      </w:r>
      <w:r>
        <w:t xml:space="preserve">KEY PROJECTS </w:t>
      </w:r>
    </w:p>
    <w:p w14:paraId="36893E0D" w14:textId="5DF3889D" w:rsidR="00745EA5" w:rsidRPr="00745EA5" w:rsidRDefault="00745EA5" w:rsidP="00745EA5">
      <w:pPr>
        <w:numPr>
          <w:ilvl w:val="0"/>
          <w:numId w:val="1"/>
        </w:numPr>
        <w:spacing w:after="263" w:line="269" w:lineRule="auto"/>
        <w:ind w:right="2156" w:hanging="413"/>
        <w:rPr>
          <w:b/>
          <w:sz w:val="21"/>
        </w:rPr>
      </w:pPr>
      <w:r w:rsidRPr="00745EA5">
        <w:rPr>
          <w:b/>
          <w:sz w:val="21"/>
        </w:rPr>
        <w:t xml:space="preserve">Summer Internship Project (3 Months): Prism Asset Management Pvt Ltd. Comprehensive equity analysis of Indian Technology Sector </w:t>
      </w:r>
    </w:p>
    <w:p w14:paraId="66700838" w14:textId="6FA12AD2" w:rsidR="00930598" w:rsidRPr="00745EA5" w:rsidRDefault="00745EA5" w:rsidP="00745EA5">
      <w:pPr>
        <w:numPr>
          <w:ilvl w:val="0"/>
          <w:numId w:val="1"/>
        </w:numPr>
        <w:spacing w:after="263" w:line="269" w:lineRule="auto"/>
        <w:ind w:right="2156" w:hanging="413"/>
        <w:rPr>
          <w:b/>
          <w:sz w:val="21"/>
        </w:rPr>
      </w:pPr>
      <w:r w:rsidRPr="00745EA5">
        <w:rPr>
          <w:b/>
          <w:sz w:val="21"/>
        </w:rPr>
        <w:t xml:space="preserve">Concurrent Project (8 weeks): Reliance Infrastructure Ltd. Strategic market analysis of Indian Renewable Energy Companies. </w:t>
      </w:r>
    </w:p>
    <w:p w14:paraId="72F83A09" w14:textId="6A5DFB2C" w:rsidR="00930598" w:rsidRDefault="00745EA5">
      <w:pPr>
        <w:pStyle w:val="Heading1"/>
        <w:ind w:left="-3"/>
      </w:pPr>
      <w:r>
        <w:t xml:space="preserve">ACTIVITIES </w:t>
      </w:r>
    </w:p>
    <w:p w14:paraId="37D7687A" w14:textId="77777777" w:rsidR="00930598" w:rsidRDefault="00745EA5">
      <w:pPr>
        <w:spacing w:before="238" w:after="4" w:line="269" w:lineRule="auto"/>
        <w:ind w:left="-3" w:right="2156" w:hanging="10"/>
      </w:pPr>
      <w:r>
        <w:rPr>
          <w:b/>
          <w:sz w:val="21"/>
        </w:rPr>
        <w:t xml:space="preserve">Co-Curricular Activities </w:t>
      </w:r>
    </w:p>
    <w:p w14:paraId="105268E9" w14:textId="4B649C5D" w:rsidR="00745EA5" w:rsidRPr="00745EA5" w:rsidRDefault="00745EA5" w:rsidP="00745EA5">
      <w:pPr>
        <w:numPr>
          <w:ilvl w:val="0"/>
          <w:numId w:val="2"/>
        </w:numPr>
        <w:spacing w:after="4" w:line="269" w:lineRule="auto"/>
        <w:ind w:right="2156" w:hanging="425"/>
        <w:rPr>
          <w:sz w:val="21"/>
        </w:rPr>
      </w:pPr>
      <w:r w:rsidRPr="00745EA5">
        <w:rPr>
          <w:sz w:val="21"/>
        </w:rPr>
        <w:t xml:space="preserve">Represented Mumbai Institute of Management in 6-member team at CFA Institute Research Challenge India Finals </w:t>
      </w:r>
    </w:p>
    <w:p w14:paraId="0BABE536" w14:textId="33E8DF5C" w:rsidR="00745EA5" w:rsidRDefault="00745EA5" w:rsidP="00745EA5">
      <w:pPr>
        <w:numPr>
          <w:ilvl w:val="0"/>
          <w:numId w:val="2"/>
        </w:numPr>
        <w:spacing w:after="4" w:line="269" w:lineRule="auto"/>
        <w:ind w:right="2156" w:hanging="425"/>
        <w:rPr>
          <w:sz w:val="21"/>
        </w:rPr>
      </w:pPr>
      <w:r w:rsidRPr="00745EA5">
        <w:rPr>
          <w:sz w:val="21"/>
        </w:rPr>
        <w:lastRenderedPageBreak/>
        <w:t xml:space="preserve">Successfully completed Chartered Financial Analyst Level 3 (CFA, USA) </w:t>
      </w:r>
    </w:p>
    <w:p w14:paraId="75006613" w14:textId="77777777" w:rsidR="00745EA5" w:rsidRPr="00745EA5" w:rsidRDefault="00745EA5" w:rsidP="00745EA5">
      <w:pPr>
        <w:spacing w:after="4" w:line="269" w:lineRule="auto"/>
        <w:ind w:left="425" w:right="2156"/>
        <w:rPr>
          <w:sz w:val="21"/>
        </w:rPr>
      </w:pPr>
    </w:p>
    <w:p w14:paraId="646DBEBE" w14:textId="089ED6EA" w:rsidR="00930598" w:rsidRDefault="00745EA5">
      <w:pPr>
        <w:tabs>
          <w:tab w:val="center" w:pos="2575"/>
          <w:tab w:val="right" w:pos="10161"/>
        </w:tabs>
        <w:spacing w:before="125" w:after="16"/>
        <w:ind w:right="-15"/>
      </w:pPr>
      <w:r>
        <w:tab/>
      </w:r>
      <w:r>
        <w:rPr>
          <w:rFonts w:ascii="Arial" w:eastAsia="Arial" w:hAnsi="Arial" w:cs="Arial"/>
          <w:sz w:val="16"/>
        </w:rPr>
        <w:tab/>
      </w:r>
    </w:p>
    <w:p w14:paraId="613B64ED" w14:textId="3279C517" w:rsidR="00930598" w:rsidRDefault="00745EA5">
      <w:pPr>
        <w:pStyle w:val="Heading1"/>
        <w:ind w:left="-3"/>
      </w:pPr>
      <w:r>
        <w:t xml:space="preserve">ACADEMIC PROFILE </w:t>
      </w:r>
    </w:p>
    <w:tbl>
      <w:tblPr>
        <w:tblStyle w:val="TableGrid"/>
        <w:tblW w:w="11234" w:type="dxa"/>
        <w:tblInd w:w="-32" w:type="dxa"/>
        <w:tblCellMar>
          <w:top w:w="48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880"/>
        <w:gridCol w:w="4568"/>
        <w:gridCol w:w="3298"/>
        <w:gridCol w:w="643"/>
        <w:gridCol w:w="845"/>
      </w:tblGrid>
      <w:tr w:rsidR="00930598" w14:paraId="7FF68895" w14:textId="77777777">
        <w:trPr>
          <w:trHeight w:val="305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B323" w14:textId="77777777" w:rsidR="00930598" w:rsidRDefault="00745EA5">
            <w:pPr>
              <w:spacing w:after="0"/>
              <w:ind w:right="48"/>
              <w:jc w:val="center"/>
            </w:pPr>
            <w:r>
              <w:rPr>
                <w:b/>
                <w:sz w:val="21"/>
              </w:rPr>
              <w:t xml:space="preserve">Degree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13CA" w14:textId="77777777" w:rsidR="00930598" w:rsidRDefault="00745EA5">
            <w:pPr>
              <w:spacing w:after="0"/>
              <w:ind w:right="50"/>
              <w:jc w:val="center"/>
            </w:pPr>
            <w:r>
              <w:rPr>
                <w:b/>
                <w:sz w:val="21"/>
              </w:rPr>
              <w:t xml:space="preserve">Institute / School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1090" w14:textId="77777777" w:rsidR="00930598" w:rsidRDefault="00745EA5">
            <w:pPr>
              <w:spacing w:after="0"/>
              <w:ind w:right="45"/>
              <w:jc w:val="center"/>
            </w:pPr>
            <w:r>
              <w:rPr>
                <w:b/>
                <w:sz w:val="21"/>
              </w:rPr>
              <w:t xml:space="preserve">Board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89B" w14:textId="77777777" w:rsidR="00930598" w:rsidRDefault="00745EA5">
            <w:pPr>
              <w:spacing w:after="0"/>
              <w:ind w:left="17"/>
            </w:pPr>
            <w:r>
              <w:rPr>
                <w:b/>
                <w:sz w:val="21"/>
              </w:rPr>
              <w:t xml:space="preserve">Year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796A" w14:textId="77777777" w:rsidR="00930598" w:rsidRDefault="00745EA5">
            <w:pPr>
              <w:spacing w:after="0"/>
            </w:pPr>
            <w:r>
              <w:rPr>
                <w:b/>
                <w:sz w:val="21"/>
              </w:rPr>
              <w:t xml:space="preserve">Results </w:t>
            </w:r>
          </w:p>
        </w:tc>
      </w:tr>
      <w:tr w:rsidR="00930598" w14:paraId="012039BA" w14:textId="77777777">
        <w:trPr>
          <w:trHeight w:val="600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BB5C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PGDM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2433" w14:textId="326138C6" w:rsidR="00930598" w:rsidRPr="00745EA5" w:rsidRDefault="00745EA5" w:rsidP="00745EA5">
            <w:pPr>
              <w:rPr>
                <w:sz w:val="21"/>
              </w:rPr>
            </w:pPr>
            <w:r w:rsidRPr="00745EA5">
              <w:rPr>
                <w:sz w:val="21"/>
              </w:rPr>
              <w:t>Mumbai Institute of Management Studies and Research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A4F3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University of Mumbai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D1BF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2015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7391" w14:textId="77777777" w:rsidR="00930598" w:rsidRDefault="00745EA5">
            <w:pPr>
              <w:spacing w:after="0"/>
              <w:ind w:right="49"/>
              <w:jc w:val="center"/>
            </w:pPr>
            <w:r>
              <w:rPr>
                <w:sz w:val="21"/>
              </w:rPr>
              <w:t xml:space="preserve">2.5/4 </w:t>
            </w:r>
          </w:p>
        </w:tc>
      </w:tr>
      <w:tr w:rsidR="00930598" w14:paraId="70FB8171" w14:textId="77777777">
        <w:trPr>
          <w:trHeight w:val="600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42F3" w14:textId="77777777" w:rsidR="00930598" w:rsidRDefault="00745EA5">
            <w:pPr>
              <w:spacing w:after="0"/>
            </w:pPr>
            <w:proofErr w:type="spellStart"/>
            <w:r>
              <w:rPr>
                <w:sz w:val="21"/>
              </w:rPr>
              <w:t>M.</w:t>
            </w:r>
            <w:proofErr w:type="gramStart"/>
            <w:r>
              <w:rPr>
                <w:sz w:val="21"/>
              </w:rPr>
              <w:t>Tech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Integrated)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4ED4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Padmashree </w:t>
            </w:r>
            <w:proofErr w:type="spellStart"/>
            <w:r>
              <w:rPr>
                <w:sz w:val="21"/>
              </w:rPr>
              <w:t>Dr.D.</w:t>
            </w:r>
            <w:proofErr w:type="gramStart"/>
            <w:r>
              <w:rPr>
                <w:sz w:val="21"/>
              </w:rPr>
              <w:t>Y.Patil</w:t>
            </w:r>
            <w:proofErr w:type="spellEnd"/>
            <w:proofErr w:type="gramEnd"/>
            <w:r>
              <w:rPr>
                <w:sz w:val="21"/>
              </w:rPr>
              <w:t xml:space="preserve"> Institute of Biotechnology and Bioinformatics, Navi Mumbai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E531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Padmashree </w:t>
            </w:r>
            <w:proofErr w:type="spellStart"/>
            <w:r>
              <w:rPr>
                <w:sz w:val="21"/>
              </w:rPr>
              <w:t>Dr.D.</w:t>
            </w:r>
            <w:proofErr w:type="gramStart"/>
            <w:r>
              <w:rPr>
                <w:sz w:val="21"/>
              </w:rPr>
              <w:t>Y.Patil</w:t>
            </w:r>
            <w:proofErr w:type="spellEnd"/>
            <w:proofErr w:type="gramEnd"/>
            <w:r>
              <w:rPr>
                <w:sz w:val="21"/>
              </w:rPr>
              <w:t xml:space="preserve"> University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8242" w14:textId="35F0722C" w:rsidR="00930598" w:rsidRDefault="00745EA5">
            <w:pPr>
              <w:spacing w:after="0"/>
            </w:pPr>
            <w:r>
              <w:rPr>
                <w:sz w:val="21"/>
              </w:rPr>
              <w:t>2010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08C0" w14:textId="77777777" w:rsidR="00930598" w:rsidRDefault="00745EA5">
            <w:pPr>
              <w:spacing w:after="0"/>
              <w:ind w:right="48"/>
              <w:jc w:val="center"/>
            </w:pPr>
            <w:r>
              <w:rPr>
                <w:sz w:val="21"/>
              </w:rPr>
              <w:t xml:space="preserve">68% </w:t>
            </w:r>
          </w:p>
        </w:tc>
      </w:tr>
      <w:tr w:rsidR="00930598" w14:paraId="6EA7B987" w14:textId="77777777">
        <w:trPr>
          <w:trHeight w:val="494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C821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HSC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9267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Bharti Vidyapeeth junior college, Navi Mumbai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28FF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Maharashtra board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A596" w14:textId="628AE4C3" w:rsidR="00930598" w:rsidRDefault="00745EA5">
            <w:pPr>
              <w:spacing w:after="0"/>
            </w:pPr>
            <w:r>
              <w:rPr>
                <w:sz w:val="21"/>
              </w:rPr>
              <w:t>2006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5B5C" w14:textId="77777777" w:rsidR="00930598" w:rsidRDefault="00745EA5">
            <w:pPr>
              <w:spacing w:after="0"/>
              <w:ind w:right="48"/>
              <w:jc w:val="center"/>
            </w:pPr>
            <w:r>
              <w:rPr>
                <w:sz w:val="21"/>
              </w:rPr>
              <w:t xml:space="preserve">72% </w:t>
            </w:r>
          </w:p>
        </w:tc>
      </w:tr>
      <w:tr w:rsidR="00930598" w14:paraId="65568723" w14:textId="77777777">
        <w:trPr>
          <w:trHeight w:val="305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5978" w14:textId="77777777" w:rsidR="00930598" w:rsidRDefault="00745EA5">
            <w:pPr>
              <w:spacing w:after="0"/>
            </w:pPr>
            <w:r>
              <w:rPr>
                <w:sz w:val="21"/>
              </w:rPr>
              <w:t xml:space="preserve">SSC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19F3" w14:textId="4C676AFA" w:rsidR="00930598" w:rsidRDefault="00745EA5" w:rsidP="00745EA5">
            <w:r w:rsidRPr="00745EA5">
              <w:rPr>
                <w:sz w:val="21"/>
              </w:rPr>
              <w:t>Don Bosco High School</w:t>
            </w:r>
            <w:r>
              <w:rPr>
                <w:sz w:val="21"/>
              </w:rPr>
              <w:t xml:space="preserve">, Navi Mumbai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5272" w14:textId="77777777" w:rsidR="00930598" w:rsidRDefault="00745EA5">
            <w:pPr>
              <w:spacing w:after="0"/>
            </w:pPr>
            <w:r>
              <w:rPr>
                <w:sz w:val="21"/>
              </w:rPr>
              <w:t>M</w:t>
            </w:r>
            <w:r>
              <w:rPr>
                <w:sz w:val="21"/>
              </w:rPr>
              <w:t xml:space="preserve">aharashtra board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D115" w14:textId="3A864901" w:rsidR="00930598" w:rsidRDefault="00745EA5">
            <w:pPr>
              <w:spacing w:after="0"/>
            </w:pPr>
            <w:r>
              <w:rPr>
                <w:sz w:val="21"/>
              </w:rPr>
              <w:t>2004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DB2A" w14:textId="77777777" w:rsidR="00930598" w:rsidRDefault="00745EA5">
            <w:pPr>
              <w:spacing w:after="0"/>
              <w:ind w:right="48"/>
              <w:jc w:val="center"/>
            </w:pPr>
            <w:r>
              <w:rPr>
                <w:sz w:val="21"/>
              </w:rPr>
              <w:t xml:space="preserve">73% </w:t>
            </w:r>
          </w:p>
        </w:tc>
      </w:tr>
    </w:tbl>
    <w:p w14:paraId="438B4259" w14:textId="4CAB8234" w:rsidR="00930598" w:rsidRDefault="00745EA5">
      <w:pPr>
        <w:tabs>
          <w:tab w:val="center" w:pos="2575"/>
          <w:tab w:val="right" w:pos="10161"/>
        </w:tabs>
        <w:spacing w:after="16"/>
        <w:ind w:right="-15"/>
      </w:pPr>
      <w:r>
        <w:tab/>
      </w:r>
    </w:p>
    <w:sectPr w:rsidR="00930598">
      <w:pgSz w:w="11906" w:h="16838"/>
      <w:pgMar w:top="1803" w:right="1440" w:bottom="544" w:left="3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A62BF"/>
    <w:multiLevelType w:val="hybridMultilevel"/>
    <w:tmpl w:val="E5B62CE6"/>
    <w:lvl w:ilvl="0" w:tplc="DCAC53E4">
      <w:start w:val="1"/>
      <w:numFmt w:val="bullet"/>
      <w:lvlText w:val="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6A20F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76E8E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58F99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D4770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FAFE3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CEB88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D4878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EA5B5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B02E29"/>
    <w:multiLevelType w:val="hybridMultilevel"/>
    <w:tmpl w:val="29BC542E"/>
    <w:lvl w:ilvl="0" w:tplc="C2F83F8C">
      <w:start w:val="1"/>
      <w:numFmt w:val="bullet"/>
      <w:lvlText w:val="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18A7C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B401C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CC346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BA36E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50559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D4D58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62268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52967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875AD"/>
    <w:multiLevelType w:val="hybridMultilevel"/>
    <w:tmpl w:val="7A08069C"/>
    <w:lvl w:ilvl="0" w:tplc="0C58D8C8">
      <w:start w:val="1"/>
      <w:numFmt w:val="bullet"/>
      <w:lvlText w:val="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18290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BE331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2C4C0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8613D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B44C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B4EE6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F0CC2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0C63C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695D7D"/>
    <w:multiLevelType w:val="hybridMultilevel"/>
    <w:tmpl w:val="A01E2ADE"/>
    <w:lvl w:ilvl="0" w:tplc="D590794A">
      <w:start w:val="1"/>
      <w:numFmt w:val="bullet"/>
      <w:lvlText w:val=""/>
      <w:lvlJc w:val="left"/>
      <w:pPr>
        <w:ind w:left="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00031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29D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E82D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A02C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4E7C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AE37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8C46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D60F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E75145"/>
    <w:multiLevelType w:val="hybridMultilevel"/>
    <w:tmpl w:val="16DC4FC6"/>
    <w:lvl w:ilvl="0" w:tplc="EAC63C98">
      <w:start w:val="1"/>
      <w:numFmt w:val="bullet"/>
      <w:lvlText w:val=""/>
      <w:lvlJc w:val="left"/>
      <w:pPr>
        <w:ind w:left="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320B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883D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665F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FAFD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0465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4682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02ED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6AF1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9210879">
    <w:abstractNumId w:val="4"/>
  </w:num>
  <w:num w:numId="2" w16cid:durableId="1164122561">
    <w:abstractNumId w:val="3"/>
  </w:num>
  <w:num w:numId="3" w16cid:durableId="258178424">
    <w:abstractNumId w:val="2"/>
  </w:num>
  <w:num w:numId="4" w16cid:durableId="1044133843">
    <w:abstractNumId w:val="0"/>
  </w:num>
  <w:num w:numId="5" w16cid:durableId="54922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598"/>
    <w:rsid w:val="00745EA5"/>
    <w:rsid w:val="007E6784"/>
    <w:rsid w:val="00871E99"/>
    <w:rsid w:val="0093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58D1"/>
  <w15:docId w15:val="{12FAA635-AD8E-4CDE-A132-4D7F59D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 w:line="259" w:lineRule="auto"/>
      <w:ind w:left="12" w:hanging="10"/>
      <w:outlineLvl w:val="0"/>
    </w:pPr>
    <w:rPr>
      <w:rFonts w:ascii="Cambria" w:eastAsia="Cambria" w:hAnsi="Cambria" w:cs="Cambria"/>
      <w:b/>
      <w:color w:val="7F7F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7F7F7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E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EA5"/>
    <w:rPr>
      <w:rFonts w:ascii="Consolas" w:eastAsia="Calibri" w:hAnsi="Consolas" w:cs="Calibri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5E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2677</Characters>
  <Application>Microsoft Office Word</Application>
  <DocSecurity>0</DocSecurity>
  <Lines>47</Lines>
  <Paragraphs>32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Sammie</dc:creator>
  <cp:keywords/>
  <cp:lastModifiedBy>Kim, Sammie</cp:lastModifiedBy>
  <cp:revision>2</cp:revision>
  <dcterms:created xsi:type="dcterms:W3CDTF">2025-10-02T20:26:00Z</dcterms:created>
  <dcterms:modified xsi:type="dcterms:W3CDTF">2025-10-02T20:26:00Z</dcterms:modified>
</cp:coreProperties>
</file>