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67AA5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bookmarkStart w:id="61" w:name="_GoBack"/>
      <w:bookmarkEnd w:id="61"/>
      <w:r>
        <w:rPr>
          <w:rFonts w:hint="eastAsia" w:ascii="宋体" w:hAnsi="宋体" w:eastAsia="宋体" w:cs="宋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RLC暂态电路实验知识点</w:t>
      </w:r>
    </w:p>
    <w:p w14:paraId="63D9946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heading_0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一、实验基础认知</w:t>
      </w:r>
      <w:bookmarkEnd w:id="0"/>
    </w:p>
    <w:p w14:paraId="59257FB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heading_1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（一）核心定义</w:t>
      </w:r>
      <w:bookmarkEnd w:id="1"/>
    </w:p>
    <w:p w14:paraId="102D96D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RC/RL暂态电路：分别由电阻（R）与电容（C）、电阻（R）与电感（L）串联组成的电路，电路从一个稳态过渡到另一个稳态的短暂动态过程为暂态过程，是理解单一储能元件暂态特性的基础电路。</w:t>
      </w:r>
    </w:p>
    <w:p w14:paraId="6E89EEF9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RLC暂态电路：由电阻（R）、电感（L）、电容（C）串联组成的电路，融合两类储能元件特性，暂态过程受电阻阻尼作用影响，分为多种阻尼状态。</w:t>
      </w:r>
    </w:p>
    <w:p w14:paraId="01A26574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零输入响应：电路无外接激励源，仅依靠电容初始电场储能或电感初始磁场储能产生的暂态过程，RC、RL、RLC电路均存在该响应形式。</w:t>
      </w:r>
    </w:p>
    <w:p w14:paraId="12E3EF4A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零状态响应：电容初始电压为0、电感初始电流为0，由外接激励源作用产生的暂态过程，是研究储能元件充放电规律的核心响应形式。</w:t>
      </w:r>
    </w:p>
    <w:p w14:paraId="41C24ED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阻尼特性：仅RLC电路具备的特性，指电路中电阻对暂态过程的衰减作用，分为欠阻尼、临界阻尼、过阻尼三种状态，RC/RL电路无阻尼状态区分。</w:t>
      </w:r>
    </w:p>
    <w:p w14:paraId="1E70DEE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heading_2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（二）实验目的</w:t>
      </w:r>
      <w:bookmarkEnd w:id="2"/>
    </w:p>
    <w:p w14:paraId="51D297AA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研究RC和RL串联电路的暂态特性；</w:t>
      </w:r>
    </w:p>
    <w:p w14:paraId="7899E142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研究RLC串联电路的暂态特性；</w:t>
      </w:r>
    </w:p>
    <w:p w14:paraId="7307DFD6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深入理解R、L、C元件在电路中的作用。</w:t>
      </w:r>
    </w:p>
    <w:p w14:paraId="3C79CE6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heading_3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（三）核心原理</w:t>
      </w:r>
      <w:bookmarkEnd w:id="3"/>
    </w:p>
    <w:p w14:paraId="0EF6717A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基尔霍夫电压定律（KVL）：RC、RL、RLC串联电路中，各元件端电压的代数和等于电源电压，分别满足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。</w:t>
      </w:r>
    </w:p>
    <w:p w14:paraId="6DEFEA80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元件伏安特性：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=Ri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=L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di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dt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i=C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d</m:t>
            </m:r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dt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，联立各电路元件特性可得对应一阶（RC/RL）、二阶（RLC）常系数线性微分方程。</w:t>
      </w:r>
    </w:p>
    <w:p w14:paraId="79091214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暂态过程本质：电容和电感为储能元件，电容的电场储能、电感的磁场储能不能瞬间改变，充放电过程中完成储能的增减，形成暂态过程；电阻为耗能元件，仅消耗能量，不参与储能转换，在RLC电路中还会抑制储能元件间的能量转换。</w:t>
      </w:r>
    </w:p>
    <w:p w14:paraId="636050F4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RC/RL电路暂态规律：RC电路核心为电容充放电，电压随时间按指数规律变化，时间常数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τ=RC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；RL电路核心为电感电流的建立与衰减，电流随时间按指数规律变化，时间常数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，时间常数决定暂态过程的快慢。</w:t>
      </w:r>
    </w:p>
    <w:p w14:paraId="44296239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RLC电路阻尼状态判定：由衰减系数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α=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和固有角频率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LC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决定，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α&lt;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为欠阻尼，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α=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为临界阻尼，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α&gt;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为过阻尼，阻尼状态由R、L、C参数共同决定。</w:t>
      </w:r>
    </w:p>
    <w:p w14:paraId="25B423A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heading_4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（四）关键公式</w:t>
      </w:r>
      <w:bookmarkEnd w:id="4"/>
    </w:p>
    <w:p w14:paraId="7C29BE3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heading_5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1. RC串联电路核心公式</w:t>
      </w:r>
      <w:bookmarkEnd w:id="5"/>
    </w:p>
    <w:p w14:paraId="263B5915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时间常数：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τ=RC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（单位：s）</w:t>
      </w:r>
    </w:p>
    <w:p w14:paraId="4D62B107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零状态充电：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1−</m:t>
            </m:r>
            <m:sSup>
              <m:sSup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e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宋体" w:cs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宋体" w:cs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宋体" w:cs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τ</m:t>
                    </m:r>
                    <m:ctrlPr>
                      <w:rPr>
                        <w:rFonts w:hint="eastAsia" w:ascii="Cambria Math" w:hAnsi="Cambria Math" w:eastAsia="宋体" w:cs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</m:t>
        </m:r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S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τ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</w:p>
    <w:p w14:paraId="00E4DECB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零输入放电：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τ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</m:t>
        </m:r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=−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C0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τ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</w:p>
    <w:p w14:paraId="3B1BD882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heading_6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 RL串联电路核心公式</w:t>
      </w:r>
      <w:bookmarkEnd w:id="6"/>
    </w:p>
    <w:p w14:paraId="00580450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时间常数：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（单位：s）</w:t>
      </w:r>
    </w:p>
    <w:p w14:paraId="0E5E1698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零状态电流建立：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</m:t>
        </m:r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S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1−</m:t>
            </m:r>
            <m:sSup>
              <m:sSup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e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−</m:t>
                </m:r>
                <m:f>
                  <m:fPr>
                    <m:ctrlPr>
                      <w:rPr>
                        <w:rFonts w:hint="eastAsia" w:ascii="Cambria Math" w:hAnsi="Cambria Math" w:eastAsia="宋体" w:cs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宋体" w:cs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eastAsia" w:ascii="Cambria Math" w:hAnsi="Cambria Math" w:eastAsia="宋体" w:cs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宋体" w:cs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τ</m:t>
                    </m:r>
                    <m:ctrlPr>
                      <w:rPr>
                        <w:rFonts w:hint="eastAsia" w:ascii="Cambria Math" w:hAnsi="Cambria Math" w:eastAsia="宋体" w:cs="宋体"/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τ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</w:p>
    <w:p w14:paraId="6B8BDEFB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零输入电流衰减：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</m:t>
        </m:r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τ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=−R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</m:t>
            </m:r>
            <m:f>
              <m:f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τ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</w:p>
    <w:p w14:paraId="4A1ECDB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heading_7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 RLC串联电路核心公式</w:t>
      </w:r>
      <w:bookmarkEnd w:id="7"/>
    </w:p>
    <w:p w14:paraId="428AE013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衰减系数：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α=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（单位：rad/s）</w:t>
      </w:r>
    </w:p>
    <w:p w14:paraId="7D3FC463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电路固有角频率：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LC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（单位：rad/s）</w:t>
      </w:r>
    </w:p>
    <w:p w14:paraId="78FB0A76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临界电阻：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=2</m:t>
        </m:r>
        <m:rad>
          <m:radPr>
            <m:degHide m:val="1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L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（判定临界阻尼的核心参数，单位：Ω）</w:t>
      </w:r>
    </w:p>
    <w:p w14:paraId="503C0486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欠阻尼状态（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R&lt;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）：阻尼振荡角频率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rad>
          <m:radPr>
            <m:degHide m:val="1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bSup>
              <m:sSubSup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ω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</m:t>
            </m:r>
            <m:sSup>
              <m:sSup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α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；振荡周期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2π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ω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d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（单位：s）；</w:t>
      </w:r>
    </w:p>
    <w:p w14:paraId="41C9F6D8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临界阻尼状态（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R=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）：零输入响应电容电压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C0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C0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αt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−αt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</w:p>
    <w:p w14:paraId="48AF9723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过阻尼状态（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R&gt;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）：零输入响应电容电压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d>
          <m:dPr>
            <m:sepChr m:val=",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d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s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A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s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、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为微分方程两个不等实根，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1,2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=−α±</m:t>
        </m:r>
        <m:rad>
          <m:radPr>
            <m:degHide m:val="1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α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</m:t>
            </m:r>
            <m:sSubSup>
              <m:sSubSup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ω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</w:t>
      </w:r>
    </w:p>
    <w:p w14:paraId="03B98D0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heading_8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（五）实验重难点</w:t>
      </w:r>
      <w:bookmarkEnd w:id="8"/>
    </w:p>
    <w:p w14:paraId="26F767E5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重点：研究RC、RL电路的暂态充放电规律，理解时间常数对暂态过程的影响；观察RLC电路不同阻尼状态的暂态响应波形，掌握阻尼状态判定方法；明确电阻、电感、电容在电路中各自的作用及相互影响。</w:t>
      </w:r>
    </w:p>
    <w:p w14:paraId="70B15B2C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难点：区分RC、RL电路暂态过程的异同点，理解两类一阶暂态电路的共性与特性；用示波器精准捕捉RLC电路短暂的暂态波形，区分临界阻尼与过阻尼的波形特征；结合三类电路的暂态规律，深入理解储能元件与耗能元件的作用机制。</w:t>
      </w:r>
    </w:p>
    <w:p w14:paraId="5DBC720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heading_9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二、实验仪器与器材</w:t>
      </w:r>
      <w:bookmarkEnd w:id="9"/>
    </w:p>
    <w:p w14:paraId="1A99C05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heading_10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（一）核心仪器及规格</w:t>
      </w:r>
      <w:bookmarkEnd w:id="10"/>
    </w:p>
    <w:p w14:paraId="64445049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直流稳压电源：输出电压0-30V连续可调，精度±0.1V，纹波电压≤5mV，为RC、RL、RLC电路提供稳定激励。</w:t>
      </w:r>
    </w:p>
    <w:p w14:paraId="0C2C9577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双通道示波器：支持单次触发、边沿触发，可同时观测两个元件的电压/电流波形，是捕捉暂态波形的核心仪器。</w:t>
      </w:r>
    </w:p>
    <w:p w14:paraId="4A88026A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函数信号发生器：可输出方波（用于激励电路产生连续暂态过程），频率10Hz-10kHz，占空比可调，适配RC、RL、RLC电路的暂态观测需求。</w:t>
      </w:r>
    </w:p>
    <w:p w14:paraId="29873FA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heading_11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（二）测量器材及参数</w:t>
      </w:r>
      <w:bookmarkEnd w:id="11"/>
    </w:p>
    <w:p w14:paraId="637E1433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电阻箱：调节范围0-9999.9Ω，精度0.1Ω，支持步进调节，可改变电路电阻值，研究电阻对RC、RL时间常数及RLC阻尼状态的影响。</w:t>
      </w:r>
    </w:p>
    <w:p w14:paraId="40BE641B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标准电感：电感量</w:t>
      </w:r>
      <w:r>
        <w:rPr>
          <w:rFonts w:hint="eastAsia" w:ascii="宋体" w:hAnsi="宋体" w:eastAsia="宋体" w:cs="宋体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0.1-1H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可选，用于搭建RL、RLC串联电路，保证电感参数稳定。</w:t>
      </w:r>
    </w:p>
    <w:p w14:paraId="2A15AFAE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标准电容：电容量</w:t>
      </w:r>
      <w:r>
        <w:rPr>
          <w:rFonts w:hint="eastAsia" w:ascii="宋体" w:hAnsi="宋体" w:eastAsia="宋体" w:cs="宋体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0.1-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1μF可选，用于搭建RC、RLC串联电路，减少电容漏损对暂态过程的影响。</w:t>
      </w:r>
    </w:p>
    <w:p w14:paraId="599EF97C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数字万用表：可测直流电压、电阻，精度±0.5%，用于校准电路实际参数，测量RC、RL电路的时间常数相关数据。</w:t>
      </w:r>
    </w:p>
    <w:p w14:paraId="711ABED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heading_12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（三）辅助器材</w:t>
      </w:r>
      <w:bookmarkEnd w:id="12"/>
    </w:p>
    <w:p w14:paraId="17C17A3F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专用实验接线板/面包板：适配电学实验接线，接触良好无虚接，方便快速搭建RC、RL、RLC三种电路，无需重复接线。</w:t>
      </w:r>
    </w:p>
    <w:p w14:paraId="379B28DB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铜芯导线：香蕉头/鳄鱼夹接口，保证电路连接的稳定性。</w:t>
      </w:r>
    </w:p>
    <w:p w14:paraId="5D8B3AA5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示波器探头：1:1/10:1衰减可选，标配接地夹，减少电磁干扰，确保波形观测的准确性。</w:t>
      </w:r>
    </w:p>
    <w:p w14:paraId="4A13EC3D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单刀单掷开关：用于控制电路通断，触发RC、RL、RLC电路的单次暂态过程，适配零输入、零状态响应实验。</w:t>
      </w:r>
    </w:p>
    <w:p w14:paraId="28D198C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heading_13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（四）仪器校准与检查要点</w:t>
      </w:r>
      <w:bookmarkEnd w:id="13"/>
    </w:p>
    <w:p w14:paraId="0BCAD372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示波器：开机预热10分钟，调零校准；触发方式根据实验需求设为“单次触发”或“连续触发”，触发电平调至合适范围；探头接地夹可靠接地，避免波形失真。</w:t>
      </w:r>
    </w:p>
    <w:p w14:paraId="51459C5E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直流稳压电源：空载校准输出电压，确保无负载时电压与设定值一致，为电路提供稳定的直流激励。</w:t>
      </w:r>
    </w:p>
    <w:p w14:paraId="6392DAD7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电阻箱/电感/电容：用万用表实测参数，记录实际值，与标称值对比，减少系统误差，保证RC、RL时间常数及RLC阻尼状态测量的准确性。</w:t>
      </w:r>
    </w:p>
    <w:p w14:paraId="3ADC3B83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接线检查：所有器材接线前确认断电，检查接口无氧化、接触不良，搭建不同电路时确认元件连接顺序正确，避免短路。</w:t>
      </w:r>
    </w:p>
    <w:p w14:paraId="221BC8F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heading_14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三、实验操作规范</w:t>
      </w:r>
      <w:bookmarkEnd w:id="14"/>
    </w:p>
    <w:p w14:paraId="5F8FC67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heading_15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（一）实验前准备</w:t>
      </w:r>
      <w:bookmarkEnd w:id="15"/>
    </w:p>
    <w:p w14:paraId="2A0773E4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器材清点：按“核心仪器-测量器材-辅助器材”分类清点，确认无缺失、无损坏，重点检查电感、电容的完好性。</w:t>
      </w:r>
    </w:p>
    <w:p w14:paraId="58A97423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仪器摆放：将示波器置于实验台中央，电源、信号发生器、电阻箱等置于两侧，避免导线交叉缠绕，方便电路切换与操作。</w:t>
      </w:r>
    </w:p>
    <w:p w14:paraId="221BDCC4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仪器初始设置</w:t>
      </w:r>
    </w:p>
    <w:p w14:paraId="29EFF4B5">
      <w:pPr>
        <w:numPr>
          <w:ilvl w:val="0"/>
          <w:numId w:val="46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直流稳压电源：输出电压调至</w:t>
      </w:r>
      <w:r>
        <w:rPr>
          <w:rFonts w:hint="eastAsia" w:ascii="宋体" w:hAnsi="宋体" w:eastAsia="宋体" w:cs="宋体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V（预设值），处于关闭状态，适配三类电路的暂态实验需求。</w:t>
      </w:r>
    </w:p>
    <w:p w14:paraId="41726A02">
      <w:pPr>
        <w:numPr>
          <w:ilvl w:val="0"/>
          <w:numId w:val="47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示波器：通道1、通道2分别接需观测的元件两端，耦合方式设为“直流耦合”；时基档位根据电路类型调至ms级（RC/RL）或μs/ms级（RLC），电压档位调至V级；触发源选对应观测通道，触发方式按需设置。</w:t>
      </w:r>
    </w:p>
    <w:p w14:paraId="0F9443BC">
      <w:pPr>
        <w:numPr>
          <w:ilvl w:val="0"/>
          <w:numId w:val="48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函数信号发生器：若用方波激励，频率调至100Hz，，输出幅值调至与直流电源一致，用于连续观测暂态波形。</w:t>
      </w:r>
    </w:p>
    <w:p w14:paraId="3C26C60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heading_16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（二）电路连接步骤</w:t>
      </w:r>
      <w:bookmarkEnd w:id="16"/>
    </w:p>
    <w:p w14:paraId="54DAD3F1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heading_17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1. 通用接线原则</w:t>
      </w:r>
      <w:bookmarkEnd w:id="17"/>
    </w:p>
    <w:p w14:paraId="46F384C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所有电路搭建均遵循</w:t>
      </w:r>
      <w:r>
        <w:rPr>
          <w:rFonts w:hint="eastAsia" w:ascii="宋体" w:hAnsi="宋体" w:eastAsia="宋体" w:cs="宋体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断电操作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原则，先连接无源器件，再接入电源与测量仪器，确保接线安全与正确。</w:t>
      </w:r>
    </w:p>
    <w:p w14:paraId="5DFAE3C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heading_18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 RC串联电路连接</w:t>
      </w:r>
      <w:bookmarkEnd w:id="18"/>
    </w:p>
    <w:p w14:paraId="1F48FB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将电阻箱（R）与标准电容（C）通过接线板串联，直流稳压电源正极接开关一端，开关另一端接RC串联回路一端，回路另一端接电源负极；示波器通道1接电容两端，通道2接电阻两端，分别观测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波形。</w:t>
      </w:r>
    </w:p>
    <w:p w14:paraId="3CC00579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heading_19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 RL串联电路连接</w:t>
      </w:r>
      <w:bookmarkEnd w:id="19"/>
    </w:p>
    <w:p w14:paraId="00A88C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将电阻箱（R）与标准电感（L）通过接线板串联，电源与开关接入方式同RC电路；示波器通道1接电感两端，通道2接电阻两端，分别观测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波形（通过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换算电流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）。</w:t>
      </w:r>
    </w:p>
    <w:p w14:paraId="68792322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heading_20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4. RLC串联电路连接</w:t>
      </w:r>
      <w:bookmarkEnd w:id="20"/>
    </w:p>
    <w:p w14:paraId="7738F8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将电阻箱（R）、标准电感（L）、标准电容（C）通过接线板依次串联，电源与开关接入方式同上；示波器通道1接电容两端，通道2接电阻两端，观测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波形及电路电流波形。</w:t>
      </w:r>
    </w:p>
    <w:p w14:paraId="5F5186D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heading_21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5. 接线检查</w:t>
      </w:r>
      <w:bookmarkEnd w:id="21"/>
    </w:p>
    <w:p w14:paraId="39360B7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对照各电路原理图，检查元件连接顺序、正负极连接是否正确；确认所有接线牢固，无虚接、短路，切换电路时重新检查接线。</w:t>
      </w:r>
    </w:p>
    <w:p w14:paraId="2E93C59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heading_22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（三）核心实验操作步骤</w:t>
      </w:r>
      <w:bookmarkEnd w:id="22"/>
    </w:p>
    <w:p w14:paraId="4C33F1CC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heading_23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1. RC串联电路暂态特性实验</w:t>
      </w:r>
      <w:bookmarkEnd w:id="23"/>
    </w:p>
    <w:p w14:paraId="43F428EA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heading_24"/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（1）零状态充电响应</w:t>
      </w:r>
      <w:bookmarkEnd w:id="24"/>
    </w:p>
    <w:p w14:paraId="11D026C4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放电：断开开关，将电容两端短接，放电1-2分钟，确保电容初始电压为0（示波器观测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），满足零状态条件。</w:t>
      </w:r>
    </w:p>
    <w:p w14:paraId="4904988E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触发暂态：示波器设为“单次触发”并复位；快速闭合开关，直流电源为RC电路供电，电容开始充电，示波器捕捉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的暂态波形。</w:t>
      </w:r>
    </w:p>
    <w:p w14:paraId="35BC4FED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记录数据：保存波形截图，读取电容电压从0上升至0.632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的时间（即时间常数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）；改变电阻箱阻值，重复实验，研究电阻对时间常数的影响。</w:t>
      </w:r>
    </w:p>
    <w:p w14:paraId="7DED08ED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heading_25"/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（2）零输入放电响应</w:t>
      </w:r>
      <w:bookmarkEnd w:id="25"/>
    </w:p>
    <w:p w14:paraId="07D70F41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充电：闭合开关，直流电源为电容充电，保持2-3分钟，直至电容电压稳定为电源电压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（示波器观测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），完成储能。</w:t>
      </w:r>
    </w:p>
    <w:p w14:paraId="7294A3E1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触发暂态：示波器设为“单次触发”并复位；快速断开开关，电容通过电阻放电，示波器捕捉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的暂态波形。</w:t>
      </w:r>
    </w:p>
    <w:p w14:paraId="40EAF498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记录数据：保存波形截图，读取电容电压从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下降至0.368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的时间（即时间常数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），验证RC电路充放电时间常数的一致性。</w:t>
      </w:r>
    </w:p>
    <w:p w14:paraId="0DEF036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heading_26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 RL串联电路暂态特性实验</w:t>
      </w:r>
      <w:bookmarkEnd w:id="26"/>
    </w:p>
    <w:p w14:paraId="51D632F4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heading_27"/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（1）零状态电流建立响应</w:t>
      </w:r>
      <w:bookmarkEnd w:id="27"/>
    </w:p>
    <w:p w14:paraId="6A09D985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消磁：断开开关，将电感两端短接，保持1-2分钟，确保电感初始电流为0（示波器观测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，即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i=0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），满足零状态条件。</w:t>
      </w:r>
    </w:p>
    <w:p w14:paraId="00326BDD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触发暂态：示波器设为“单次触发”并复位；快速闭合开关，直流电源为RL电路供电，电感电流开始建立，示波器捕捉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的暂态波形。</w:t>
      </w:r>
    </w:p>
    <w:p w14:paraId="33D7714B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记录数据：保存波形截图，读取电阻电压上升至0.632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的时间（即时间常数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，对应电流上升至0.632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/R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）；改变电阻箱阻值，重复实验，研究电阻对RL时间常数的影响。</w:t>
      </w:r>
    </w:p>
    <w:p w14:paraId="2F67E7F7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heading_28"/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（2）零输入电流衰减响应</w:t>
      </w:r>
      <w:bookmarkEnd w:id="28"/>
    </w:p>
    <w:p w14:paraId="7F4D3B4B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建流：闭合开关，保持2-3分钟，直至电阻电压稳定为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（示波器观测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，即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/R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），电感完成储能。</w:t>
      </w:r>
    </w:p>
    <w:p w14:paraId="1D411580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触发暂态：示波器设为“单次触发”并复位；快速断开开关，电感通过电阻放电，电流开始衰减，示波器捕捉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的暂态波形。</w:t>
      </w:r>
    </w:p>
    <w:p w14:paraId="1B1964E2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记录数据：保存波形截图，读取电阻电压下降至0.368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的时间（即时间常数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），验证RL电路电流建立与衰减时间常数的一致性。</w:t>
      </w:r>
    </w:p>
    <w:p w14:paraId="6CDDB69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heading_29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 RLC串联电路暂态特性实验</w:t>
      </w:r>
      <w:bookmarkEnd w:id="29"/>
    </w:p>
    <w:p w14:paraId="249C4267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heading_30"/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（1）零输入响应实验</w:t>
      </w:r>
      <w:bookmarkEnd w:id="30"/>
    </w:p>
    <w:p w14:paraId="752AF25A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充电：闭合开关，直流电源为电容充电，保持2-3分钟，直至电容电压稳定为电源电压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，完成储能，确保电感初始电流为0。</w:t>
      </w:r>
    </w:p>
    <w:p w14:paraId="7E5916A7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触发暂态：示波器设为“单次触发”并复位；快速断开开关，电路无激励，电容通过R、L放电，示波器捕捉电容电压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的暂态波形。</w:t>
      </w:r>
    </w:p>
    <w:p w14:paraId="6C66A793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记录数据：保存波形截图，读取波形特征参数（如振荡周期、峰值等）；记录当前电阻箱阻值R，调节阻值，分别获取欠阻尼、临界阻尼、过阻尼三种状态的波形与数据。</w:t>
      </w:r>
    </w:p>
    <w:p w14:paraId="68481E51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heading_31"/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（2）零状态响应实验</w:t>
      </w:r>
      <w:bookmarkEnd w:id="31"/>
    </w:p>
    <w:p w14:paraId="2E859E4B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放电：断开开关，将电容两端短接，放电1-2分钟，确保电容初始电压为0、电感初始电流为0，满足零状态条件。</w:t>
      </w:r>
    </w:p>
    <w:p w14:paraId="4C41A83F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触发暂态：示波器设为“单次触发”并复位；快速闭合开关，直流电源向RLC电路供电，示波器捕捉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的暂态波形。</w:t>
      </w:r>
    </w:p>
    <w:p w14:paraId="06BE5E43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数据记录：同零输入响应，记录不同阻尼状态下的波形与参数，对比零输入、零状态响应的波形差异，分析储能元件初始状态的影响。</w:t>
      </w:r>
    </w:p>
    <w:p w14:paraId="0391AA44">
      <w:pPr>
        <w:spacing w:before="240" w:after="120" w:line="288" w:lineRule="auto"/>
        <w:ind w:left="0"/>
        <w:jc w:val="left"/>
        <w:outlineLvl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heading_32"/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（3）临界电阻测定</w:t>
      </w:r>
      <w:bookmarkEnd w:id="32"/>
    </w:p>
    <w:p w14:paraId="6DC1A6C3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从欠阻尼状态开始，逐步增大电阻箱阻值，每次增加5-10Ω，重复零输入响应实验，逐步逼近临界阻尼状态。</w:t>
      </w:r>
    </w:p>
    <w:p w14:paraId="763DB102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观察波形变化：当振荡波形刚好消失，电压曲线以最快速度趋于0时，此时的电阻箱阻值即为临界电阻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，完成临界电阻的测定。</w:t>
      </w:r>
    </w:p>
    <w:p w14:paraId="23F886F0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重复测量：临界电阻测定重复3次，取平均值，减少操作误差，保证测量结果的准确性。</w:t>
      </w:r>
    </w:p>
    <w:p w14:paraId="5EFDEEE9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heading_33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4. 参数测量操作要点</w:t>
      </w:r>
      <w:bookmarkEnd w:id="33"/>
    </w:p>
    <w:p w14:paraId="25F2F00F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时间常数测量：RC/RL电路中，选取波形上对应0.632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（充电/建流）或0.368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（放电/衰减）的特征点，精准读取时间值，多次测量取平均值。</w:t>
      </w:r>
    </w:p>
    <w:p w14:paraId="2969273D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振荡周期测量：RLC欠阻尼波形上，选取3-5个完整振荡周期，测量总时间，取平均值作为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，提高测量精度。</w:t>
      </w:r>
    </w:p>
    <w:p w14:paraId="0301059B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衰减系数计算：读取RLC欠阻尼波形中相邻两个振荡峰值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、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，根据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α=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Δt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ln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计算（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Δt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为两个峰值的时间间隔）。</w:t>
      </w:r>
    </w:p>
    <w:p w14:paraId="0EB956A4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实际参数校准：每次改变电阻箱阻值后，用万用表实测电路中的R、L、C值，记录实际值用于数据处理，消除元件标称值偏差的影响。</w:t>
      </w:r>
    </w:p>
    <w:p w14:paraId="43E89A6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heading_34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（四）实验后操作</w:t>
      </w:r>
      <w:bookmarkEnd w:id="34"/>
    </w:p>
    <w:p w14:paraId="6FF40EAE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仪器关闭：先关闭所有仪器电源（示波器、电源、信号发生器），再拆除接线，保障操作安全。</w:t>
      </w:r>
    </w:p>
    <w:p w14:paraId="412516DD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接线拆除：按“测量仪器-电源-无源器件”顺序拆除，整理导线并归位，区分不同电路的元件连接，方便后续使用。</w:t>
      </w:r>
    </w:p>
    <w:p w14:paraId="6DD155CD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仪器复位：将示波器、电源、信号发生器的旋钮调至安全档位（示波器增益调至最大，电源输出调至0V），延长仪器使用寿命。</w:t>
      </w:r>
    </w:p>
    <w:p w14:paraId="382FDA12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数据核对：现场核对三类电路的实验数据、波形截图与记录内容，确认无遗漏、无错误；标注仪器精度与测量单位，保证数据的规范性。</w:t>
      </w:r>
    </w:p>
    <w:p w14:paraId="0BB5FABF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器材整理：将所有器材擦拭干净，按原包装归位，清理实验台卫生，保持实验环境整洁。</w:t>
      </w:r>
    </w:p>
    <w:p w14:paraId="54ECE45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heading_35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四、实验数据记录与处理</w:t>
      </w:r>
      <w:bookmarkEnd w:id="35"/>
    </w:p>
    <w:p w14:paraId="0CE9B5D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heading_36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（一）数据记录要求</w:t>
      </w:r>
      <w:bookmarkEnd w:id="36"/>
    </w:p>
    <w:p w14:paraId="278162A7"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原始数据：按RC、RL、RLC电路分类，实时、准确记录，不得涂改，若需修改需划掉原数据并标注新数据，注明修改原因，保证数据的真实性。</w:t>
      </w:r>
    </w:p>
    <w:p w14:paraId="1D3D386F">
      <w:pPr>
        <w:numPr>
          <w:ilvl w:val="0"/>
          <w:numId w:val="8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单位规范：所有物理量标注标准单位（电阻Ω、时间常数s/ms、周期ms、电压V），统一量纲，便于后续计算与对比分析。</w:t>
      </w:r>
    </w:p>
    <w:p w14:paraId="6F707DAA">
      <w:pPr>
        <w:numPr>
          <w:ilvl w:val="0"/>
          <w:numId w:val="8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波形记录：每类电路的每种暂态响应（零输入/零状态）、RLC电路的每种阻尼状态，各保存1-2张示波器波形截图，标注横坐标（时间）、纵坐标（电压）刻度，以及关键特征点（如0.632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、0.368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、峰值、零点）。</w:t>
      </w:r>
    </w:p>
    <w:p w14:paraId="47D6AC12"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仪器信息：记录测量所用仪器的型号、精度，按电路分类标注，用于后续误差分析，明确误差来源。</w:t>
      </w:r>
    </w:p>
    <w:p w14:paraId="10842E9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heading_37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（二）数据处理方法</w:t>
      </w:r>
      <w:bookmarkEnd w:id="37"/>
    </w:p>
    <w:p w14:paraId="7C073EA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heading_38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1. RC/RL串联电路数据处理</w:t>
      </w:r>
      <w:bookmarkEnd w:id="38"/>
    </w:p>
    <w:p w14:paraId="4C0844FD">
      <w:pPr>
        <w:numPr>
          <w:ilvl w:val="0"/>
          <w:numId w:val="8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时间常数计算：根据实测特征点时间，确定不同电阻值下的实际时间常数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测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，对比理论值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理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=RC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（RC电路）、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τ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理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=L/R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（RL电路）。</w:t>
      </w:r>
    </w:p>
    <w:p w14:paraId="695FEAC2">
      <w:pPr>
        <w:numPr>
          <w:ilvl w:val="0"/>
          <w:numId w:val="8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规律分析：以电阻值为横坐标，时间常数为纵坐标，绘制关系曲线，总结电阻对RC、RL电路时间常数的影响规律。</w:t>
      </w:r>
    </w:p>
    <w:p w14:paraId="377C4FEE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heading_39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 RLC串联电路数据处理</w:t>
      </w:r>
      <w:bookmarkEnd w:id="39"/>
    </w:p>
    <w:p w14:paraId="3B820411"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关键参数计算：阻尼振荡角频率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2π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d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（由实测振荡周期计算）；理论临界电阻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0理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=2</m:t>
        </m:r>
        <m:rad>
          <m:radPr>
            <m:degHide m:val="1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L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（由实际L、C值计算）；临界电阻相对误差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E_r=\frac{|R_{0测}−R_{0理}|}{R_{0理}}\times100%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；时间常数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τ=</m:t>
        </m:r>
        <m:f>
          <m:f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α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（欠阻尼状态）。</w:t>
      </w:r>
    </w:p>
    <w:p w14:paraId="305C0F6F">
      <w:pPr>
        <w:numPr>
          <w:ilvl w:val="0"/>
          <w:numId w:val="8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阻尼状态分析：根据不同电阻值下的波形特征，结合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α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与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ω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的计算值，验证阻尼状态的判定条件，总结电阻对RLC阻尼状态的影响。</w:t>
      </w:r>
    </w:p>
    <w:p w14:paraId="24E668F8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heading_40"/>
      <w:r>
        <w:rPr>
          <w:rFonts w:hint="eastAsia" w:ascii="宋体" w:hAnsi="宋体" w:eastAsia="宋体" w:cs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 综合分析与拟合</w:t>
      </w:r>
      <w:bookmarkEnd w:id="40"/>
    </w:p>
    <w:p w14:paraId="2842CD61">
      <w:pPr>
        <w:numPr>
          <w:ilvl w:val="0"/>
          <w:numId w:val="8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对比分析：对比RC、RL电路暂态波形的异同点，分析电容、电感作为储能元件的特性差异；对比RLC电路与RC、RL电路的暂态规律，理解两类储能元件协同作用的特点。</w:t>
      </w:r>
    </w:p>
    <w:p w14:paraId="23001C44">
      <w:pPr>
        <w:numPr>
          <w:ilvl w:val="0"/>
          <w:numId w:val="8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数据拟合：对RC、RL电路的指数型暂态波形、RLC欠阻尼电路的衰减振荡波形进行拟合，验证理论公式的正确性，拟合曲线与实测波形的偏差即为实验误差。</w:t>
      </w:r>
    </w:p>
    <w:p w14:paraId="5D93EF3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heading_41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（三）误差来源与分析</w:t>
      </w:r>
      <w:bookmarkEnd w:id="41"/>
    </w:p>
    <w:p w14:paraId="0489D644"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系统误差：仪器误差（示波器的时基、电压档位精度；电阻箱、电感、电容的标称值与实际值偏差；电源纹波干扰）；电路误差（导线的接触电阻、电感的直流电阻，导致实际电阻值偏大，影响时间常数与阻尼状态判定）；三类电路的系统误差来源一致，RLC电路受元件参数偏差影响更显著。</w:t>
      </w:r>
    </w:p>
    <w:p w14:paraId="7ED231A4"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操作误差：示波器触发时机不当，导致暂态波形捕捉不完整，参数读取误差；RC/RL电路时间常数特征点判定偏差，RLC电路临界阻尼波形过渡状态难以精准识别；电容充电/放电、电感建流/消磁不充分，未达到理想稳态，初始条件偏差。</w:t>
      </w:r>
    </w:p>
    <w:p w14:paraId="66484CFA">
      <w:pPr>
        <w:numPr>
          <w:ilvl w:val="0"/>
          <w:numId w:val="9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环境误差：实验室电磁干扰（如其他仪器、导线），导致示波器波形失真，对RLC高频振荡波形的影响更明显；温度变化，电感、电容参数随温度轻微变化，影响三类电路的暂态过程，其中电感参数受温度影响更大。</w:t>
      </w:r>
    </w:p>
    <w:p w14:paraId="376CF02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heading_42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五、实验现象与分析</w:t>
      </w:r>
      <w:bookmarkEnd w:id="42"/>
    </w:p>
    <w:p w14:paraId="0490605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heading_43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（一）RC串联电路暂态现象及分析</w:t>
      </w:r>
      <w:bookmarkEnd w:id="43"/>
    </w:p>
    <w:p w14:paraId="4C4D42C2">
      <w:pPr>
        <w:numPr>
          <w:ilvl w:val="0"/>
          <w:numId w:val="9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零状态充电：电容电压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从0开始按指数规律上升，最终趋于电源电压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；电阻电压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从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开始按指数规律下降，最终趋于0；电路电流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与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变化一致。物理本质：电容初始无储能，电源通过电阻为电容充电，电场能逐渐积累，电阻持续消耗能量，当电容电压等于电源电压时，充电停止，进入稳态。</w:t>
      </w:r>
    </w:p>
    <w:p w14:paraId="6407C476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零输入放电：电容电压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从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开始按指数规律下降，最终趋于0；电阻电压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从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开始按指数规律上升，最终趋于0；电流方向与充电时相反。物理本质：电容储存的电场能通过电阻释放，能量逐渐被电阻消耗，直至储能为0，进入稳态。</w:t>
      </w:r>
    </w:p>
    <w:p w14:paraId="5CA3E470">
      <w:pPr>
        <w:numPr>
          <w:ilvl w:val="0"/>
          <w:numId w:val="9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电阻的影响：电阻越大，时间常数越大，暂态过程越慢；电阻越小，暂态过程越快，体现了电阻对电容充放电的阻碍作用。</w:t>
      </w:r>
    </w:p>
    <w:p w14:paraId="16000DF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4" w:name="heading_44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（二）RL串联电路暂态现象及分析</w:t>
      </w:r>
      <w:bookmarkEnd w:id="44"/>
    </w:p>
    <w:p w14:paraId="0402982F">
      <w:pPr>
        <w:numPr>
          <w:ilvl w:val="0"/>
          <w:numId w:val="9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零状态电流建立：电感电流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从0开始按指数规律上升，最终趋于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/R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；电感电压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从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开始按指数规律下降，最终趋于0；电阻电压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与电流变化一致。物理本质：电感初始无储能，电源通过电阻为电感建立电流，磁场能逐渐积累，电感的自感电动势阻碍电流变化，当电流稳定时，自感电动势为0，进入稳态。</w:t>
      </w:r>
    </w:p>
    <w:p w14:paraId="44CB7EEE">
      <w:pPr>
        <w:numPr>
          <w:ilvl w:val="0"/>
          <w:numId w:val="9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零输入电流衰减：电感电流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i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从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/R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开始按指数规律下降，最终趋于0；电感电压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L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从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−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开始按指数规律上升，最终趋于0；电阻电压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与电流变化一致。物理本质：电感储存的磁场能通过电阻释放，自感电动势维持电流流动，能量逐渐被电阻消耗，直至储能为0，进入稳态。</w:t>
      </w:r>
    </w:p>
    <w:p w14:paraId="142D3E79">
      <w:pPr>
        <w:numPr>
          <w:ilvl w:val="0"/>
          <w:numId w:val="9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电阻的影响：电阻越大，时间常数越小，暂态过程越快；电阻越小，时间常数越大，暂态过程越慢，与RC电路相反，体现了电阻对电感电流变化的加速作用（耗能加快，磁场能释放/积累更快）。</w:t>
      </w:r>
    </w:p>
    <w:p w14:paraId="5FB2A81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5" w:name="heading_45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（三）RLC串联电路三种阻尼状态的波形特征及分析</w:t>
      </w:r>
      <w:bookmarkEnd w:id="45"/>
    </w:p>
    <w:p w14:paraId="4C6C8C64">
      <w:pPr>
        <w:numPr>
          <w:ilvl w:val="0"/>
          <w:numId w:val="9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欠阻尼（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R&lt;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）：波形为衰减振荡波形，电容电压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围绕0V（零输入）或电源电压（零状态）做振荡，峰值随时间按指数规律衰减，最终趋于稳态。物理本质：电阻消耗能量较慢，电容的电场能与电感的磁场能相互转换，形成振荡，能量逐步被电阻消耗，振荡幅值衰减；R越小，振荡越明显，储能转换越充分。</w:t>
      </w:r>
    </w:p>
    <w:p w14:paraId="07ABAB69"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临界阻尼（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R=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：波形为非振荡波形，电容电压以最快速度单调趋于稳态（0V或电源电压），无振荡，曲线光滑无拐点。物理本质：电阻消耗能量的速度恰好等于电容与电感的储能转换速度，无储能积累，因此无振荡，是RLC电路暂态过程最快的阻尼状态。</w:t>
      </w:r>
    </w:p>
    <w:p w14:paraId="2A7A865C">
      <w:pPr>
        <w:numPr>
          <w:ilvl w:val="0"/>
          <w:numId w:val="10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过阻尼（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R&gt;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）：波形为非振荡波形，电容电压单调趋于稳态，速度慢于临界阻尼，R越大，趋于稳态的速度越慢。物理本质：电阻消耗能量过快，电容与电感的储能无法完成相互转换，仅表现为电容的充电/放电，能量快速被电阻消耗，无振荡产生，此时RLC电路的暂态规律接近RC电路。</w:t>
      </w:r>
    </w:p>
    <w:p w14:paraId="599E83D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heading_46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（四）R、L、C元件在电路中的作用分析</w:t>
      </w:r>
      <w:bookmarkEnd w:id="46"/>
    </w:p>
    <w:p w14:paraId="0F5FD4AD">
      <w:pPr>
        <w:numPr>
          <w:ilvl w:val="0"/>
          <w:numId w:val="10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电阻（R）：</w:t>
      </w:r>
      <w:r>
        <w:rPr>
          <w:rFonts w:hint="eastAsia" w:ascii="宋体" w:hAnsi="宋体" w:eastAsia="宋体" w:cs="宋体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耗能元件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在RC、RL、RLC电路中均只消耗电能，将电能转化为热能，不参与储能；在RC电路中阻碍电容充放电，增大时间常数；在RL电路中加快电感电流变化，减小时间常数；在RLC电路中作为阻尼元件，抑制储能元件间的能量转换，决定阻尼状态，是三类电路中唯一的耗能元件。</w:t>
      </w:r>
    </w:p>
    <w:p w14:paraId="7BE18494">
      <w:pPr>
        <w:numPr>
          <w:ilvl w:val="0"/>
          <w:numId w:val="10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电容（C）：</w:t>
      </w:r>
      <w:r>
        <w:rPr>
          <w:rFonts w:hint="eastAsia" w:ascii="宋体" w:hAnsi="宋体" w:eastAsia="宋体" w:cs="宋体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电场储能元件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，在RC、RLC电路中实现电场能的储存与释放，电压不能突变，是暂态过程产生的核心原因之一；仅通过交变电流，阻断直流电流，在暂态过程中完成充放电，实现能量的储存与转换，不消耗能量。</w:t>
      </w:r>
    </w:p>
    <w:p w14:paraId="0CDB1E4B">
      <w:pPr>
        <w:numPr>
          <w:ilvl w:val="0"/>
          <w:numId w:val="10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电感（L）：</w:t>
      </w:r>
      <w:r>
        <w:rPr>
          <w:rFonts w:hint="eastAsia" w:ascii="宋体" w:hAnsi="宋体" w:eastAsia="宋体" w:cs="宋体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磁场储能元件</w:t>
      </w: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在RL、RLC电路中实现磁场能的储存与释放，电流不能突变，是暂态过程产生的核心原因之一；仅阻碍电流的变化，对稳定直流无阻碍作用，在暂态过程中通过自感电动势维持电流变化，实现磁场能与其他形式能量的转换，不消耗能量。</w:t>
      </w:r>
    </w:p>
    <w:p w14:paraId="4FB863B9">
      <w:pPr>
        <w:numPr>
          <w:ilvl w:val="0"/>
          <w:numId w:val="10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元件协同作用：RC、RL电路为单一储能元件与耗能元件的组合，暂态过程为单一储能形式的积累与释放，按指数规律变化；RLC电路为两类储能元件与耗能元件的组合，暂态过程为电场能与磁场能的相互转换，受电阻阻尼作用影响，形成不同的阻尼状态，体现了三类元件的协同作用对电路暂态特性的决定作用。</w:t>
      </w:r>
    </w:p>
    <w:p w14:paraId="6CAE7DF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heading_47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（五）常见异常现象及解决方法</w:t>
      </w:r>
      <w:bookmarkEnd w:id="47"/>
    </w:p>
    <w:p w14:paraId="47E2A753">
      <w:pPr>
        <w:numPr>
          <w:ilvl w:val="0"/>
          <w:numId w:val="10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示波器无法捕捉暂态波形：可能原因是触发方式错误、触发电平过高/过低、开关通断速度过慢；解决方法为根据实验类型切换“单次触发”或“连续触发”，微调触发电平至波形中间位置，快速通断开关保证暂态过程瞬间触发。</w:t>
      </w:r>
    </w:p>
    <w:p w14:paraId="4D5E9D35">
      <w:pPr>
        <w:numPr>
          <w:ilvl w:val="0"/>
          <w:numId w:val="10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RC/RL电路时间常数测量偏差大：可能原因是示波器时基档位选择不当、特征点判定不准确、电容/电感未充分充放电/建流；解决方法为选择合适时基档位使波形占屏幕2/3以上，精准识别0.632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、0.368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特征点，延长充放电/建流时间至波形稳定。</w:t>
      </w:r>
    </w:p>
    <w:p w14:paraId="0CB44662">
      <w:pPr>
        <w:numPr>
          <w:ilvl w:val="0"/>
          <w:numId w:val="10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RLC电路无法调出临界阻尼波形：可能原因是电阻箱调节步进过大、电感直流电阻未计入总电阻；解决方法为减小电阻调节步进（5Ω以内）并逐步微调，用万用表实测电感直流电阻并计入总电阻R，精准逼近临界阻尼状态。</w:t>
      </w:r>
    </w:p>
    <w:p w14:paraId="74568EED">
      <w:pPr>
        <w:numPr>
          <w:ilvl w:val="0"/>
          <w:numId w:val="10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暂态波形失真、有杂波：可能原因是示波器接地不良、电路接线虚接、实验室电磁干扰；解决方法为确保探头接地夹可靠接地、重新接线检查所有接口接触良好、远离其他大功率仪器并整理导线避免交叉。</w:t>
      </w:r>
    </w:p>
    <w:p w14:paraId="17E636CF">
      <w:pPr>
        <w:numPr>
          <w:ilvl w:val="0"/>
          <w:numId w:val="10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电容电压/电感电流无法达到稳态：可能原因是电容漏电流过大、电感存在故障、电路存在隐性短路；解决方法为更换标准电容/电感，断电全面检查电路，排除短路点，保证储能元件的正常工作。</w:t>
      </w:r>
    </w:p>
    <w:p w14:paraId="05B4A41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8" w:name="heading_48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六、实验结论与拓展</w:t>
      </w:r>
      <w:bookmarkEnd w:id="48"/>
    </w:p>
    <w:p w14:paraId="7005A9F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9" w:name="heading_49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（一）核心实验结论</w:t>
      </w:r>
      <w:bookmarkEnd w:id="49"/>
    </w:p>
    <w:p w14:paraId="1E90FF08">
      <w:pPr>
        <w:numPr>
          <w:ilvl w:val="0"/>
          <w:numId w:val="1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RC串联电路的暂态特性表现为电容的充放电过程，电压、电流均按指数规律变化，时间常数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τ=RC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，电阻越大，暂态过程越慢；零输入放电与零状态充电的时间常数一致，体现了RC电路暂态过程的固有特性。</w:t>
      </w:r>
    </w:p>
    <w:p w14:paraId="5ECAC078">
      <w:pPr>
        <w:numPr>
          <w:ilvl w:val="0"/>
          <w:numId w:val="1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RL串联电路的暂态特性表现为电感电流的建立与衰减过程，电流、电压均按指数规律变化，时间常数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τ=L/R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，电阻越大，暂态过程越快；零输入电流衰减与零状态电流建立的时间常数一致，与RC电路形成鲜明对比，反映了两类储能元件的特性差异。</w:t>
      </w:r>
    </w:p>
    <w:p w14:paraId="03898330">
      <w:pPr>
        <w:numPr>
          <w:ilvl w:val="0"/>
          <w:numId w:val="1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RLC串联电路的暂态特性由阻尼状态决定，阻尼状态由临界电阻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=2</m:t>
        </m:r>
        <m:rad>
          <m:radPr>
            <m:degHide m:val="1"/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radPr>
          <m:deg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L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color w:val="000000" w:themeColor="text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rad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判定，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R&lt;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为欠阻尼（衰减振荡）、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R=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为临界阻尼（最快非振荡）、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R&gt;</m:t>
        </m:r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为过阻尼（缓慢非振荡）；零输入与零状态响应的暂态变化规律一致，仅起始值和稳态值不同。</w:t>
      </w:r>
    </w:p>
    <w:p w14:paraId="6E0FCCD1">
      <w:pPr>
        <w:numPr>
          <w:ilvl w:val="0"/>
          <w:numId w:val="1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阻为耗能元件，在所有电路中均消耗能量，且对RC、RL、RLC电路的暂态过程产生不同影响，是调节暂态过程快慢与阻尼状态的核心参数；电容为电场储能元件，电压不能突变，电感为磁场储能元件，电流不能突变，二者均不消耗能量，是产生暂态过程的根本原因，其协同作用使RLC电路呈现复杂的阻尼特性。</w:t>
      </w:r>
    </w:p>
    <w:p w14:paraId="74488E42">
      <w:pPr>
        <w:numPr>
          <w:ilvl w:val="0"/>
          <w:numId w:val="1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一阶暂态电路（RC/RL）的暂态过程均按指数规律变化，时间常数决定暂态过程快慢，体现了一阶暂态电路的共性；二阶暂态电路（RLC）的暂态过程受阻尼作用影响，呈现振荡或非振荡特性，是一阶暂态电路的延伸与拓展，反映了电路阶数对暂态特性的影响。</w:t>
      </w:r>
    </w:p>
    <w:p w14:paraId="120E682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0" w:name="heading_50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（二）实验规律归纳</w:t>
      </w:r>
      <w:bookmarkEnd w:id="50"/>
    </w:p>
    <w:p w14:paraId="4D982D5C">
      <w:pPr>
        <w:numPr>
          <w:ilvl w:val="0"/>
          <w:numId w:val="1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定性规律：储能元件（C/L）的存在是暂态过程产生的必要条件，其储能不能瞬间改变是暂态过程的物理本质；耗能元件（R）决定暂态过程的快慢与衰减特性，无电阻时RC/RL电路将无暂态过程（直接达到稳态），RLC电路将产生无阻尼等幅振荡。</w:t>
      </w:r>
    </w:p>
    <w:p w14:paraId="157328C0">
      <w:pPr>
        <w:numPr>
          <w:ilvl w:val="0"/>
          <w:numId w:val="1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定量规律：RC电路时间常数与R、C成正比，RL电路时间常数与L成正比、与R成反比；RLC电路衰减系数与R成正比、与L成反比，固有角频率与L、C的平方根成反比，临界电阻与L的平方根成正比、与C的平方根成反比；一阶暂态电路的指数变化规律、二阶暂态电路的阻尼振荡规律均由元件参数定量决定。</w:t>
      </w:r>
    </w:p>
    <w:p w14:paraId="09668FA7">
      <w:pPr>
        <w:numPr>
          <w:ilvl w:val="0"/>
          <w:numId w:val="1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元件作用规律：电容“阻直流、通交流，电压不能突变”，电感“阻交流、通直流，电流不能突变”，电阻“通交直、均耗能，阻碍所有电荷运动”；三类元件的特性差异决定了不同电路的暂态规律，元件间的协同作用使电路暂态特性呈现多样性。</w:t>
      </w:r>
    </w:p>
    <w:p w14:paraId="2E2EA33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1" w:name="heading_52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）实验改进方向</w:t>
      </w:r>
      <w:bookmarkEnd w:id="51"/>
    </w:p>
    <w:p w14:paraId="2D699599">
      <w:pPr>
        <w:numPr>
          <w:ilvl w:val="0"/>
          <w:numId w:val="1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仪器优化：采用数字存储示波器，精准保存三类电路的暂态波形，支持后期数据分析与拟合；使用高精度电阻箱、电感、电容，减小系统误差，提高时间常数与临界电阻测量的准确性。</w:t>
      </w:r>
    </w:p>
    <w:p w14:paraId="4A241A03">
      <w:pPr>
        <w:numPr>
          <w:ilvl w:val="0"/>
          <w:numId w:val="1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电路优化：设计模块化实验电路，通过开关切换直接实现RC、RL、RLC电路的转换，无需重复接线，减少接线误差；增加电流传感器，直接测量电路电流，无需通过电阻电压换算，提高测量精度。</w:t>
      </w:r>
    </w:p>
    <w:p w14:paraId="0305847B">
      <w:pPr>
        <w:numPr>
          <w:ilvl w:val="0"/>
          <w:numId w:val="1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方法优化：采用计算机与示波器联动，实现三类电路实验数据的自动采集、处理与拟合，提高实验效率；增加多组L、C参数对比实验，更全面验证元件参数对RLC电路阻尼状态的影响规律。</w:t>
      </w:r>
    </w:p>
    <w:p w14:paraId="4A11E65D">
      <w:pPr>
        <w:numPr>
          <w:ilvl w:val="0"/>
          <w:numId w:val="1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拓展实验：增加RC、RL并联电路的暂态过程实验，对比串、并联电路的暂态特性差异；研究非正弦激励下的RC、RL、RLC电路暂态过程，拓展对暂态过程的理解范围；增加不同温度下的实验，研究温度对元件参数及电路暂态特性的影响。</w:t>
      </w:r>
    </w:p>
    <w:p w14:paraId="62B396F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2" w:name="heading_53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七、实验常见问题与解答</w:t>
      </w:r>
      <w:bookmarkEnd w:id="52"/>
    </w:p>
    <w:p w14:paraId="429D25D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3" w:name="heading_54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（一）原理类问题</w:t>
      </w:r>
      <w:bookmarkEnd w:id="53"/>
    </w:p>
    <w:p w14:paraId="7A6CD389">
      <w:pPr>
        <w:numPr>
          <w:ilvl w:val="0"/>
          <w:numId w:val="1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为什么RC、RL、RLC电路会产生暂态过程？答：因为电容和电感是储能元件，电容的电场储能、电感的磁场储能不能瞬间改变，当电路的通断、参数或激励发生变化时，储能元件需要通过充放电/建流消磁完成储能的增减，从原有稳态过渡到新的稳态，这个短暂的过渡过程就是暂态过程；电阻为耗能元件，仅影响暂态过程的快慢，不产生暂态过程。</w:t>
      </w:r>
    </w:p>
    <w:p w14:paraId="76946EA1">
      <w:pPr>
        <w:numPr>
          <w:ilvl w:val="0"/>
          <w:numId w:val="1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RC电路和RL电路的时间常数影响因素相反，原因是什么？答：RC电路的暂态过程是电容充放电，电阻阻碍电荷移动，电阻越大，电荷移动越慢，电容储能积累/释放越慢，时间常数越大；RL电路的暂态过程是电感电流建立与衰减，电阻消耗能量，电阻越大，磁场能释放/积累越快，电流变化越快，时间常数越小；二者的本质差异是电容电压不能突变、电感电流不能突变的特性不同，导致电阻的影响规律相反。</w:t>
      </w:r>
    </w:p>
    <w:p w14:paraId="566C2D4E">
      <w:pPr>
        <w:numPr>
          <w:ilvl w:val="0"/>
          <w:numId w:val="1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RLC电路欠阻尼状态下的振荡是如何产生的？答：欠阻尼状态下电阻消耗能量较慢，电容放电时，电场能转换为电感的磁场能；电感释放磁场能时，又转换为电容的电场能，如此反复形成振荡，同时电阻不断消耗能量，导致振荡幅值逐渐衰减，形成衰减振荡；若无电阻，电场能与磁场能将无损耗转换，产生等幅振荡。</w:t>
      </w:r>
    </w:p>
    <w:p w14:paraId="03D4D9FF">
      <w:pPr>
        <w:numPr>
          <w:ilvl w:val="0"/>
          <w:numId w:val="1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临界阻尼为什么是RLC电路暂态过程最快的状态？答：临界阻尼下，电阻消耗能量的速度恰好等于电容与电感的储能转换速度，储能不会积累，因此无振荡产生，电容电压/电感电流以最快的速度单调趋于稳态；过阻尼时电阻消耗能量过快，储能转换受阻，趋于稳态的速度变慢；欠阻尼时因振荡存在，能量反复转换，趋于稳态的速度也慢于临界阻尼。</w:t>
      </w:r>
    </w:p>
    <w:p w14:paraId="0C0D0473">
      <w:pPr>
        <w:numPr>
          <w:ilvl w:val="0"/>
          <w:numId w:val="1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R、L、C元件在电路中的核心作用分别是什么，为何电容和电感不消耗能量？答：电阻是耗能元件，核心作用是消耗能量、调节电路电流/电压；电容是电场储能元件，核心作用是储存和释放电场能，仅在充放电过程中完成能量转换，自身不消耗能量；电感是磁场储能元件，核心作用是储存和释放磁场能，仅在电流变化时完成能量转换，自身不消耗能量；电容和电感的内阻极小，实验中可忽略其能量损耗，视为理想储能元件。</w:t>
      </w:r>
    </w:p>
    <w:p w14:paraId="32AFAD8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4" w:name="heading_55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（二）操作类问题</w:t>
      </w:r>
      <w:bookmarkEnd w:id="54"/>
    </w:p>
    <w:p w14:paraId="2301F08D">
      <w:pPr>
        <w:numPr>
          <w:ilvl w:val="0"/>
          <w:numId w:val="1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观测RC、RL电路暂态波形时，示波器该选择“单次触发”还是“连续触发”？答：若观测单次充放电/建流消磁的暂态过程，选择“单次触发”，可精准捕捉完整的单次波形；若需连续观测暂态过程，利用函数信号发生器输出方波激励电路，选择“连续触发”，可观察连续的暂态波形，方便对比分析。</w:t>
      </w:r>
    </w:p>
    <w:p w14:paraId="3C4CBD46">
      <w:pPr>
        <w:numPr>
          <w:ilvl w:val="0"/>
          <w:numId w:val="12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问：测量RC、RL电路时间常数时，为什么选取0.632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和0.368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U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作为特征点？答：根据RC、RL电路暂态过程的指数规律，电容电压/电感电流充电/建流时，经过一个时间常数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，电压/电流达到稳态值的1-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≈0.632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倍；放电/衰减时，经过一个时间常数</w:t>
      </w:r>
      <m:oMath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τ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，电压/电流降至初始值的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hint="eastAsia" w:ascii="Cambria Math" w:hAnsi="Cambria Math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hint="eastAsia" w:ascii="Cambria Math" w:hAnsi="Cambria Math" w:eastAsia="宋体" w:cs="宋体"/>
            <w:color w:val="000000" w:themeColor="text1"/>
            <w14:textFill>
              <w14:solidFill>
                <w14:schemeClr w14:val="tx1"/>
              </w14:solidFill>
            </w14:textFill>
          </w:rPr>
          <m:t>≈0.368</m:t>
        </m:r>
      </m:oMath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倍，这两个特征点是时间常数的定量体现，选取该点测量能精准确定时间常数。</w:t>
      </w:r>
    </w:p>
    <w:p w14:paraId="1AC2167A">
      <w:pPr>
        <w:numPr>
          <w:ilvl w:val="0"/>
          <w:numId w:val="12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调RLC电路临界阻尼时，波形始终有轻微振荡，怎么解决？答：主要原因是电感存在直流电阻，未计入总电阻，导致实际总电阻小于设定值，仍处于欠阻尼状态；解决方法是用万用表实测电感的直流电阻，将其与电阻箱阻值相加，作为总电阻R进行调节，小步进微调电阻箱，直至振荡完全消失。</w:t>
      </w:r>
    </w:p>
    <w:p w14:paraId="541CAFCB">
      <w:pPr>
        <w:numPr>
          <w:ilvl w:val="0"/>
          <w:numId w:val="1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RC电路中电容充电后，断开开关却无放电暂态波形，是什么原因？答：可能是电路存在隐性短路（如电容两端短接、导线交叉），或电容漏电流过大，充电后快速放电，无明显暂态过程；解决方法是断电全面检查电路，排除短路点；更换漏电流极小的标准电容，重新充电实验。</w:t>
      </w:r>
    </w:p>
    <w:p w14:paraId="77CBD5E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heading_56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（三）数据类问题</w:t>
      </w:r>
      <w:bookmarkEnd w:id="55"/>
    </w:p>
    <w:p w14:paraId="61EBAD27">
      <w:pPr>
        <w:numPr>
          <w:ilvl w:val="0"/>
          <w:numId w:val="1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问：实测RC、RL电路时间常数与理论值偏差较大，主要原因是什么？答：主要有3点原因：① 电阻箱、电容/电感的标称值与实际值存在偏差，系统误差大；② 示波器时基档位精度有限，特征点判定存在操作误差；③ 电容充电/电感建流不充分，未达到理想稳态，初始条件偏差；可通过实测元件实际参数、精准识别特征点、延长充放电/建流时间来减小偏差。</w:t>
      </w:r>
    </w:p>
    <w:p w14:paraId="357E017D">
      <w:pPr>
        <w:numPr>
          <w:ilvl w:val="0"/>
          <w:numId w:val="13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RLC电路实测临界电阻与理论值偏差较大，主要影响因素有哪些？答：除了仪器精度、操作误差外，电感的直流电阻、导线的接触电阻未计入总电阻是核心因素，导致实际R偏大；此外，临界阻尼波形的过渡状态难以精准判定，也会造成测量偏差；可通过实测电感直流电阻并计入总电阻、减小电阻调节步进、多次测量取平均来减小偏差。</w:t>
      </w:r>
    </w:p>
    <w:p w14:paraId="2EC15F87">
      <w:pPr>
        <w:numPr>
          <w:ilvl w:val="0"/>
          <w:numId w:val="13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问：RC、RL电路的暂态波形拟合后与理论指数曲线存在偏差，是什么原因？答：可能是示波器波形失真（电磁干扰、接地不良），或电容/电感为非理想元件，存在一定的能量损耗，也可能是实验过程中电源电压波动；解决方法是确保示波器接地良好、电路接线牢固，选择高精度的理想储能元件，实验时保持电源电压稳定。</w:t>
      </w:r>
    </w:p>
    <w:p w14:paraId="7926857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6" w:name="heading_57"/>
      <w:r>
        <w:rPr>
          <w:rFonts w:hint="eastAsia" w:ascii="宋体" w:hAnsi="宋体" w:eastAsia="宋体" w:cs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八、实验安全与注意事项</w:t>
      </w:r>
      <w:bookmarkEnd w:id="56"/>
    </w:p>
    <w:p w14:paraId="65C9C77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7" w:name="heading_58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（一）电气安全</w:t>
      </w:r>
      <w:bookmarkEnd w:id="57"/>
    </w:p>
    <w:p w14:paraId="7BE92AB4">
      <w:pPr>
        <w:numPr>
          <w:ilvl w:val="0"/>
          <w:numId w:val="13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所有接线、拆线、电路切换操作必须在仪器断电状态下进行，严禁带电操作，防止触电、短路，保障人身和器材安全。</w:t>
      </w:r>
    </w:p>
    <w:p w14:paraId="30E14629">
      <w:pPr>
        <w:numPr>
          <w:ilvl w:val="0"/>
          <w:numId w:val="13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直流稳压电源输出电压不得超过电容的耐压值（一般≤25V），防止电容击穿损坏；电感工作时避免突然短路，防止自感电动势过大损坏仪器。</w:t>
      </w:r>
    </w:p>
    <w:p w14:paraId="1F33473F">
      <w:pPr>
        <w:numPr>
          <w:ilvl w:val="0"/>
          <w:numId w:val="13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电路中不得出现元件直接短接的情况（如电阻、电感、电容两端直接短接），防止电源过载、器材烧毁，保护实验仪器。</w:t>
      </w:r>
    </w:p>
    <w:p w14:paraId="6EF37640">
      <w:pPr>
        <w:numPr>
          <w:ilvl w:val="0"/>
          <w:numId w:val="13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禁止用手触摸电路中的金属接线端、探头金属部分，即使电压较低，也可能造成触电或干扰波形，避免人身伤害和波形失真。</w:t>
      </w:r>
    </w:p>
    <w:p w14:paraId="73CFA1A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8" w:name="heading_59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（二）仪器使用安全</w:t>
      </w:r>
      <w:bookmarkEnd w:id="58"/>
    </w:p>
    <w:p w14:paraId="30D31D30">
      <w:pPr>
        <w:numPr>
          <w:ilvl w:val="0"/>
          <w:numId w:val="13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示波器开机前检查电源电压是否匹配（220V），开机后预热10分钟再使用，避免突然开机/关机损坏内部元件；观测不同电路波形时，及时调整时基和电压档位，避免超量程测量。</w:t>
      </w:r>
    </w:p>
    <w:p w14:paraId="5F032F85">
      <w:pPr>
        <w:numPr>
          <w:ilvl w:val="0"/>
          <w:numId w:val="13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示波器探头的衰减比例（1:1/10:1）需与电压档位匹配，探头与元件连接时轻拿轻放，避免损坏探头和元件。</w:t>
      </w:r>
    </w:p>
    <w:p w14:paraId="07351209">
      <w:pPr>
        <w:numPr>
          <w:ilvl w:val="0"/>
          <w:numId w:val="14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电阻箱调节时，缓慢调节旋钮，不得将阻值调至0Ω（防止电路短路）；调节后需拧紧旋钮，确保接触良好，保证电路电阻值的稳定性。</w:t>
      </w:r>
    </w:p>
    <w:p w14:paraId="517F172D">
      <w:pPr>
        <w:numPr>
          <w:ilvl w:val="0"/>
          <w:numId w:val="14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所有仪器轻拿轻放，避免摔落、碰撞；示波器屏幕避免尖锐物体划伤，仪器旋钮轻调轻拧，防止损坏，做好仪器防护。</w:t>
      </w:r>
    </w:p>
    <w:p w14:paraId="0531A6D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9" w:name="heading_60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（三）操作规范安全</w:t>
      </w:r>
      <w:bookmarkEnd w:id="59"/>
    </w:p>
    <w:p w14:paraId="468734B6">
      <w:pPr>
        <w:numPr>
          <w:ilvl w:val="0"/>
          <w:numId w:val="14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实验过程中专人看管仪器，不得擅自离开，若发现仪器异常（如发热、异响、冒烟），立即断电并报告老师，及时处理仪器故障，防止事故扩大。</w:t>
      </w:r>
    </w:p>
    <w:p w14:paraId="34CC8B07">
      <w:pPr>
        <w:numPr>
          <w:ilvl w:val="0"/>
          <w:numId w:val="14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触发暂态过程时，开关通断动作要快速、平稳，避免因操作过猛导致接线脱落、仪器碰撞；切换RC、RL、RLC电路时，重新检查接线，确认无误后再通电实验。</w:t>
      </w:r>
    </w:p>
    <w:p w14:paraId="2DD099FE">
      <w:pPr>
        <w:numPr>
          <w:ilvl w:val="0"/>
          <w:numId w:val="14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实验数据按电路分类实时记录，不得随意涂改，实验结束后核对数据与波形，确认无误后再整理器材，保证实验数据的真实性和完整性。</w:t>
      </w:r>
    </w:p>
    <w:p w14:paraId="3E701974">
      <w:pPr>
        <w:numPr>
          <w:ilvl w:val="0"/>
          <w:numId w:val="14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多人协作实验时，明确分工，操作仪器前需告知同伴，避免误操作导致安全事故；搭建、切换电路时，专人负责接线，专人负责检查，确保操作规范。</w:t>
      </w:r>
    </w:p>
    <w:p w14:paraId="5D643CA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60" w:name="heading_61"/>
      <w:r>
        <w:rPr>
          <w:rFonts w:hint="eastAsia" w:ascii="宋体" w:hAnsi="宋体" w:eastAsia="宋体" w:cs="宋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（四）环境与其他安全</w:t>
      </w:r>
      <w:bookmarkEnd w:id="60"/>
    </w:p>
    <w:p w14:paraId="2C16D4D8">
      <w:pPr>
        <w:numPr>
          <w:ilvl w:val="0"/>
          <w:numId w:val="14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实验台保持整洁，无积水、杂物，导线有序摆放，避免交叉缠绕导致的电磁干扰或绊倒危险；不同电路的导线做好标记，方便区分与整理。</w:t>
      </w:r>
    </w:p>
    <w:p w14:paraId="05E132E3">
      <w:pPr>
        <w:numPr>
          <w:ilvl w:val="0"/>
          <w:numId w:val="14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实验室保持通风，仪器长时间工作时注意散热，避免因温度过高影响仪器精度或损坏器材；电感工作时会产生轻微发热，属正常现象，若发热严重立即断电检查。</w:t>
      </w:r>
    </w:p>
    <w:p w14:paraId="72BE4C03">
      <w:pPr>
        <w:numPr>
          <w:ilvl w:val="0"/>
          <w:numId w:val="14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实验结束后，关闭所有仪器电源，拔掉电源插头，整理好所有器材与导线，按类别归位，保持实验台整洁，做好实验收尾工作。</w:t>
      </w:r>
    </w:p>
    <w:p w14:paraId="3F957F03">
      <w:pPr>
        <w:numPr>
          <w:ilvl w:val="0"/>
          <w:numId w:val="14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若发生器材损坏、触电等意外情况，立即停止实验，切断总电源，报告指导老师并采取相应应急措施，及时处置突发情况。</w:t>
      </w:r>
    </w:p>
    <w:p w14:paraId="13FA992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61DB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18CE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883B3669"/>
    <w:multiLevelType w:val="singleLevel"/>
    <w:tmpl w:val="883B366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5E682A1"/>
    <w:multiLevelType w:val="singleLevel"/>
    <w:tmpl w:val="95E682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98CD717A"/>
    <w:multiLevelType w:val="singleLevel"/>
    <w:tmpl w:val="98CD717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C11E984"/>
    <w:multiLevelType w:val="singleLevel"/>
    <w:tmpl w:val="9C11E9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9C7198AA"/>
    <w:multiLevelType w:val="singleLevel"/>
    <w:tmpl w:val="9C7198A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D7EB8E6"/>
    <w:multiLevelType w:val="singleLevel"/>
    <w:tmpl w:val="9D7EB8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9F81B9F9"/>
    <w:multiLevelType w:val="singleLevel"/>
    <w:tmpl w:val="9F81B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A0C93552"/>
    <w:multiLevelType w:val="singleLevel"/>
    <w:tmpl w:val="A0C935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A97D620A"/>
    <w:multiLevelType w:val="singleLevel"/>
    <w:tmpl w:val="A97D620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A9AC3AA7"/>
    <w:multiLevelType w:val="singleLevel"/>
    <w:tmpl w:val="A9AC3A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08374AC"/>
    <w:multiLevelType w:val="singleLevel"/>
    <w:tmpl w:val="B08374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BCECA0B4"/>
    <w:multiLevelType w:val="singleLevel"/>
    <w:tmpl w:val="BCECA0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BE8A4F4C"/>
    <w:multiLevelType w:val="singleLevel"/>
    <w:tmpl w:val="BE8A4F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BF50FE6B"/>
    <w:multiLevelType w:val="singleLevel"/>
    <w:tmpl w:val="BF50FE6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C90D1B09"/>
    <w:multiLevelType w:val="singleLevel"/>
    <w:tmpl w:val="C90D1B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C9412743"/>
    <w:multiLevelType w:val="singleLevel"/>
    <w:tmpl w:val="C941274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CD699D1D"/>
    <w:multiLevelType w:val="singleLevel"/>
    <w:tmpl w:val="CD699D1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D1EB1714"/>
    <w:multiLevelType w:val="singleLevel"/>
    <w:tmpl w:val="D1EB171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D7936317"/>
    <w:multiLevelType w:val="singleLevel"/>
    <w:tmpl w:val="D793631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1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DAE62134"/>
    <w:multiLevelType w:val="singleLevel"/>
    <w:tmpl w:val="DAE621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E093A4B0"/>
    <w:multiLevelType w:val="singleLevel"/>
    <w:tmpl w:val="E093A4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E43A772E"/>
    <w:multiLevelType w:val="singleLevel"/>
    <w:tmpl w:val="E43A772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E52D9448"/>
    <w:multiLevelType w:val="singleLevel"/>
    <w:tmpl w:val="E52D944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1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2">
    <w:nsid w:val="EA28CC15"/>
    <w:multiLevelType w:val="singleLevel"/>
    <w:tmpl w:val="EA28CC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F1FCDEFA"/>
    <w:multiLevelType w:val="singleLevel"/>
    <w:tmpl w:val="F1FCDEF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5">
    <w:nsid w:val="F237ACA1"/>
    <w:multiLevelType w:val="singleLevel"/>
    <w:tmpl w:val="F237AC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F3A33954"/>
    <w:multiLevelType w:val="singleLevel"/>
    <w:tmpl w:val="F3A339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7">
    <w:nsid w:val="F46CCC20"/>
    <w:multiLevelType w:val="singleLevel"/>
    <w:tmpl w:val="F46CCC2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F4A942FE"/>
    <w:multiLevelType w:val="singleLevel"/>
    <w:tmpl w:val="F4A942F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585BF25"/>
    <w:multiLevelType w:val="singleLevel"/>
    <w:tmpl w:val="F585BF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01836A6D"/>
    <w:multiLevelType w:val="singleLevel"/>
    <w:tmpl w:val="01836A6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6">
    <w:nsid w:val="01D7E1C7"/>
    <w:multiLevelType w:val="singleLevel"/>
    <w:tmpl w:val="01D7E1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0C0E1E13"/>
    <w:multiLevelType w:val="singleLevel"/>
    <w:tmpl w:val="0C0E1E1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0DC629B0"/>
    <w:multiLevelType w:val="singleLevel"/>
    <w:tmpl w:val="0DC629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6">
    <w:nsid w:val="10D591E5"/>
    <w:multiLevelType w:val="singleLevel"/>
    <w:tmpl w:val="10D591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10F0DB0B"/>
    <w:multiLevelType w:val="singleLevel"/>
    <w:tmpl w:val="10F0DB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1450273B"/>
    <w:multiLevelType w:val="singleLevel"/>
    <w:tmpl w:val="145027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18F74015"/>
    <w:multiLevelType w:val="singleLevel"/>
    <w:tmpl w:val="18F740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1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1AD50295"/>
    <w:multiLevelType w:val="singleLevel"/>
    <w:tmpl w:val="1AD502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4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2007DCFD"/>
    <w:multiLevelType w:val="singleLevel"/>
    <w:tmpl w:val="2007DCF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6">
    <w:nsid w:val="21B3B1B1"/>
    <w:multiLevelType w:val="singleLevel"/>
    <w:tmpl w:val="21B3B1B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7">
    <w:nsid w:val="227C9188"/>
    <w:multiLevelType w:val="singleLevel"/>
    <w:tmpl w:val="227C918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8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9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251342A6"/>
    <w:multiLevelType w:val="singleLevel"/>
    <w:tmpl w:val="251342A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2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3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4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5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6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7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8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9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0">
    <w:nsid w:val="38EAC418"/>
    <w:multiLevelType w:val="singleLevel"/>
    <w:tmpl w:val="38EAC41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1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2">
    <w:nsid w:val="3A7FBA26"/>
    <w:multiLevelType w:val="singleLevel"/>
    <w:tmpl w:val="3A7FBA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3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4">
    <w:nsid w:val="3FE315B6"/>
    <w:multiLevelType w:val="singleLevel"/>
    <w:tmpl w:val="3FE315B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5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6">
    <w:nsid w:val="40F245EA"/>
    <w:multiLevelType w:val="singleLevel"/>
    <w:tmpl w:val="40F245E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7">
    <w:nsid w:val="4258023A"/>
    <w:multiLevelType w:val="singleLevel"/>
    <w:tmpl w:val="4258023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4A51D704"/>
    <w:multiLevelType w:val="singleLevel"/>
    <w:tmpl w:val="4A51D7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2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4D63189B"/>
    <w:multiLevelType w:val="singleLevel"/>
    <w:tmpl w:val="4D63189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5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6">
    <w:nsid w:val="4FB438A5"/>
    <w:multiLevelType w:val="singleLevel"/>
    <w:tmpl w:val="4FB438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7">
    <w:nsid w:val="54701CA1"/>
    <w:multiLevelType w:val="singleLevel"/>
    <w:tmpl w:val="54701C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8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0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1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2">
    <w:nsid w:val="5FCE4367"/>
    <w:multiLevelType w:val="singleLevel"/>
    <w:tmpl w:val="5FCE436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3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610EFE5C"/>
    <w:multiLevelType w:val="singleLevel"/>
    <w:tmpl w:val="610EFE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6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7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8">
    <w:nsid w:val="68B298F7"/>
    <w:multiLevelType w:val="singleLevel"/>
    <w:tmpl w:val="68B298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9">
    <w:nsid w:val="6AFC2A1C"/>
    <w:multiLevelType w:val="singleLevel"/>
    <w:tmpl w:val="6AFC2A1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0">
    <w:nsid w:val="6D423078"/>
    <w:multiLevelType w:val="singleLevel"/>
    <w:tmpl w:val="6D4230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1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2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3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4">
    <w:nsid w:val="77633216"/>
    <w:multiLevelType w:val="singleLevel"/>
    <w:tmpl w:val="7763321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5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6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74"/>
  </w:num>
  <w:num w:numId="2">
    <w:abstractNumId w:val="48"/>
  </w:num>
  <w:num w:numId="3">
    <w:abstractNumId w:val="129"/>
  </w:num>
  <w:num w:numId="4">
    <w:abstractNumId w:val="40"/>
  </w:num>
  <w:num w:numId="5">
    <w:abstractNumId w:val="32"/>
  </w:num>
  <w:num w:numId="6">
    <w:abstractNumId w:val="79"/>
  </w:num>
  <w:num w:numId="7">
    <w:abstractNumId w:val="102"/>
  </w:num>
  <w:num w:numId="8">
    <w:abstractNumId w:val="142"/>
  </w:num>
  <w:num w:numId="9">
    <w:abstractNumId w:val="77"/>
  </w:num>
  <w:num w:numId="10">
    <w:abstractNumId w:val="10"/>
  </w:num>
  <w:num w:numId="11">
    <w:abstractNumId w:val="103"/>
  </w:num>
  <w:num w:numId="12">
    <w:abstractNumId w:val="130"/>
  </w:num>
  <w:num w:numId="13">
    <w:abstractNumId w:val="44"/>
  </w:num>
  <w:num w:numId="14">
    <w:abstractNumId w:val="123"/>
  </w:num>
  <w:num w:numId="15">
    <w:abstractNumId w:val="69"/>
  </w:num>
  <w:num w:numId="16">
    <w:abstractNumId w:val="100"/>
  </w:num>
  <w:num w:numId="17">
    <w:abstractNumId w:val="55"/>
  </w:num>
  <w:num w:numId="18">
    <w:abstractNumId w:val="52"/>
  </w:num>
  <w:num w:numId="19">
    <w:abstractNumId w:val="18"/>
  </w:num>
  <w:num w:numId="20">
    <w:abstractNumId w:val="120"/>
  </w:num>
  <w:num w:numId="21">
    <w:abstractNumId w:val="134"/>
  </w:num>
  <w:num w:numId="22">
    <w:abstractNumId w:val="84"/>
  </w:num>
  <w:num w:numId="23">
    <w:abstractNumId w:val="118"/>
  </w:num>
  <w:num w:numId="24">
    <w:abstractNumId w:val="29"/>
  </w:num>
  <w:num w:numId="25">
    <w:abstractNumId w:val="147"/>
  </w:num>
  <w:num w:numId="26">
    <w:abstractNumId w:val="145"/>
  </w:num>
  <w:num w:numId="27">
    <w:abstractNumId w:val="39"/>
  </w:num>
  <w:num w:numId="28">
    <w:abstractNumId w:val="136"/>
  </w:num>
  <w:num w:numId="29">
    <w:abstractNumId w:val="11"/>
  </w:num>
  <w:num w:numId="30">
    <w:abstractNumId w:val="111"/>
  </w:num>
  <w:num w:numId="31">
    <w:abstractNumId w:val="4"/>
  </w:num>
  <w:num w:numId="32">
    <w:abstractNumId w:val="128"/>
  </w:num>
  <w:num w:numId="33">
    <w:abstractNumId w:val="148"/>
  </w:num>
  <w:num w:numId="34">
    <w:abstractNumId w:val="1"/>
  </w:num>
  <w:num w:numId="35">
    <w:abstractNumId w:val="99"/>
  </w:num>
  <w:num w:numId="36">
    <w:abstractNumId w:val="125"/>
  </w:num>
  <w:num w:numId="37">
    <w:abstractNumId w:val="72"/>
  </w:num>
  <w:num w:numId="38">
    <w:abstractNumId w:val="57"/>
  </w:num>
  <w:num w:numId="39">
    <w:abstractNumId w:val="106"/>
  </w:num>
  <w:num w:numId="40">
    <w:abstractNumId w:val="146"/>
  </w:num>
  <w:num w:numId="41">
    <w:abstractNumId w:val="35"/>
  </w:num>
  <w:num w:numId="42">
    <w:abstractNumId w:val="8"/>
  </w:num>
  <w:num w:numId="43">
    <w:abstractNumId w:val="34"/>
  </w:num>
  <w:num w:numId="44">
    <w:abstractNumId w:val="131"/>
  </w:num>
  <w:num w:numId="45">
    <w:abstractNumId w:val="3"/>
  </w:num>
  <w:num w:numId="46">
    <w:abstractNumId w:val="91"/>
  </w:num>
  <w:num w:numId="47">
    <w:abstractNumId w:val="7"/>
  </w:num>
  <w:num w:numId="48">
    <w:abstractNumId w:val="133"/>
  </w:num>
  <w:num w:numId="49">
    <w:abstractNumId w:val="143"/>
  </w:num>
  <w:num w:numId="50">
    <w:abstractNumId w:val="121"/>
  </w:num>
  <w:num w:numId="51">
    <w:abstractNumId w:val="107"/>
  </w:num>
  <w:num w:numId="52">
    <w:abstractNumId w:val="137"/>
  </w:num>
  <w:num w:numId="53">
    <w:abstractNumId w:val="80"/>
  </w:num>
  <w:num w:numId="54">
    <w:abstractNumId w:val="82"/>
  </w:num>
  <w:num w:numId="55">
    <w:abstractNumId w:val="51"/>
  </w:num>
  <w:num w:numId="56">
    <w:abstractNumId w:val="108"/>
  </w:num>
  <w:num w:numId="57">
    <w:abstractNumId w:val="94"/>
  </w:num>
  <w:num w:numId="58">
    <w:abstractNumId w:val="63"/>
  </w:num>
  <w:num w:numId="59">
    <w:abstractNumId w:val="98"/>
  </w:num>
  <w:num w:numId="60">
    <w:abstractNumId w:val="31"/>
  </w:num>
  <w:num w:numId="61">
    <w:abstractNumId w:val="115"/>
  </w:num>
  <w:num w:numId="62">
    <w:abstractNumId w:val="85"/>
  </w:num>
  <w:num w:numId="63">
    <w:abstractNumId w:val="109"/>
  </w:num>
  <w:num w:numId="64">
    <w:abstractNumId w:val="78"/>
  </w:num>
  <w:num w:numId="65">
    <w:abstractNumId w:val="42"/>
  </w:num>
  <w:num w:numId="66">
    <w:abstractNumId w:val="88"/>
  </w:num>
  <w:num w:numId="67">
    <w:abstractNumId w:val="30"/>
  </w:num>
  <w:num w:numId="68">
    <w:abstractNumId w:val="113"/>
  </w:num>
  <w:num w:numId="69">
    <w:abstractNumId w:val="23"/>
  </w:num>
  <w:num w:numId="70">
    <w:abstractNumId w:val="71"/>
  </w:num>
  <w:num w:numId="71">
    <w:abstractNumId w:val="105"/>
  </w:num>
  <w:num w:numId="72">
    <w:abstractNumId w:val="73"/>
  </w:num>
  <w:num w:numId="73">
    <w:abstractNumId w:val="90"/>
  </w:num>
  <w:num w:numId="74">
    <w:abstractNumId w:val="141"/>
  </w:num>
  <w:num w:numId="75">
    <w:abstractNumId w:val="59"/>
  </w:num>
  <w:num w:numId="76">
    <w:abstractNumId w:val="43"/>
  </w:num>
  <w:num w:numId="77">
    <w:abstractNumId w:val="22"/>
  </w:num>
  <w:num w:numId="78">
    <w:abstractNumId w:val="144"/>
  </w:num>
  <w:num w:numId="79">
    <w:abstractNumId w:val="53"/>
  </w:num>
  <w:num w:numId="80">
    <w:abstractNumId w:val="33"/>
  </w:num>
  <w:num w:numId="81">
    <w:abstractNumId w:val="104"/>
  </w:num>
  <w:num w:numId="82">
    <w:abstractNumId w:val="61"/>
  </w:num>
  <w:num w:numId="83">
    <w:abstractNumId w:val="15"/>
  </w:num>
  <w:num w:numId="84">
    <w:abstractNumId w:val="37"/>
  </w:num>
  <w:num w:numId="85">
    <w:abstractNumId w:val="28"/>
  </w:num>
  <w:num w:numId="86">
    <w:abstractNumId w:val="12"/>
  </w:num>
  <w:num w:numId="87">
    <w:abstractNumId w:val="19"/>
  </w:num>
  <w:num w:numId="88">
    <w:abstractNumId w:val="26"/>
  </w:num>
  <w:num w:numId="89">
    <w:abstractNumId w:val="9"/>
  </w:num>
  <w:num w:numId="90">
    <w:abstractNumId w:val="93"/>
  </w:num>
  <w:num w:numId="91">
    <w:abstractNumId w:val="38"/>
  </w:num>
  <w:num w:numId="92">
    <w:abstractNumId w:val="89"/>
  </w:num>
  <w:num w:numId="93">
    <w:abstractNumId w:val="49"/>
  </w:num>
  <w:num w:numId="94">
    <w:abstractNumId w:val="138"/>
  </w:num>
  <w:num w:numId="95">
    <w:abstractNumId w:val="0"/>
  </w:num>
  <w:num w:numId="96">
    <w:abstractNumId w:val="36"/>
  </w:num>
  <w:num w:numId="97">
    <w:abstractNumId w:val="70"/>
  </w:num>
  <w:num w:numId="98">
    <w:abstractNumId w:val="122"/>
  </w:num>
  <w:num w:numId="99">
    <w:abstractNumId w:val="86"/>
  </w:num>
  <w:num w:numId="100">
    <w:abstractNumId w:val="16"/>
  </w:num>
  <w:num w:numId="101">
    <w:abstractNumId w:val="56"/>
  </w:num>
  <w:num w:numId="102">
    <w:abstractNumId w:val="92"/>
  </w:num>
  <w:num w:numId="103">
    <w:abstractNumId w:val="119"/>
  </w:num>
  <w:num w:numId="104">
    <w:abstractNumId w:val="25"/>
  </w:num>
  <w:num w:numId="105">
    <w:abstractNumId w:val="135"/>
  </w:num>
  <w:num w:numId="106">
    <w:abstractNumId w:val="2"/>
  </w:num>
  <w:num w:numId="107">
    <w:abstractNumId w:val="6"/>
  </w:num>
  <w:num w:numId="108">
    <w:abstractNumId w:val="75"/>
  </w:num>
  <w:num w:numId="109">
    <w:abstractNumId w:val="21"/>
  </w:num>
  <w:num w:numId="110">
    <w:abstractNumId w:val="41"/>
  </w:num>
  <w:num w:numId="111">
    <w:abstractNumId w:val="45"/>
  </w:num>
  <w:num w:numId="112">
    <w:abstractNumId w:val="68"/>
  </w:num>
  <w:num w:numId="113">
    <w:abstractNumId w:val="132"/>
  </w:num>
  <w:num w:numId="114">
    <w:abstractNumId w:val="66"/>
  </w:num>
  <w:num w:numId="115">
    <w:abstractNumId w:val="127"/>
  </w:num>
  <w:num w:numId="116">
    <w:abstractNumId w:val="96"/>
  </w:num>
  <w:num w:numId="117">
    <w:abstractNumId w:val="14"/>
  </w:num>
  <w:num w:numId="118">
    <w:abstractNumId w:val="47"/>
  </w:num>
  <w:num w:numId="119">
    <w:abstractNumId w:val="17"/>
  </w:num>
  <w:num w:numId="120">
    <w:abstractNumId w:val="101"/>
  </w:num>
  <w:num w:numId="121">
    <w:abstractNumId w:val="116"/>
  </w:num>
  <w:num w:numId="122">
    <w:abstractNumId w:val="87"/>
  </w:num>
  <w:num w:numId="123">
    <w:abstractNumId w:val="124"/>
  </w:num>
  <w:num w:numId="124">
    <w:abstractNumId w:val="126"/>
  </w:num>
  <w:num w:numId="125">
    <w:abstractNumId w:val="97"/>
  </w:num>
  <w:num w:numId="126">
    <w:abstractNumId w:val="60"/>
  </w:num>
  <w:num w:numId="127">
    <w:abstractNumId w:val="20"/>
  </w:num>
  <w:num w:numId="128">
    <w:abstractNumId w:val="112"/>
  </w:num>
  <w:num w:numId="129">
    <w:abstractNumId w:val="114"/>
  </w:num>
  <w:num w:numId="130">
    <w:abstractNumId w:val="83"/>
  </w:num>
  <w:num w:numId="131">
    <w:abstractNumId w:val="140"/>
  </w:num>
  <w:num w:numId="132">
    <w:abstractNumId w:val="58"/>
  </w:num>
  <w:num w:numId="133">
    <w:abstractNumId w:val="95"/>
  </w:num>
  <w:num w:numId="134">
    <w:abstractNumId w:val="81"/>
  </w:num>
  <w:num w:numId="135">
    <w:abstractNumId w:val="62"/>
  </w:num>
  <w:num w:numId="136">
    <w:abstractNumId w:val="65"/>
  </w:num>
  <w:num w:numId="137">
    <w:abstractNumId w:val="50"/>
  </w:num>
  <w:num w:numId="138">
    <w:abstractNumId w:val="117"/>
  </w:num>
  <w:num w:numId="139">
    <w:abstractNumId w:val="67"/>
  </w:num>
  <w:num w:numId="140">
    <w:abstractNumId w:val="13"/>
  </w:num>
  <w:num w:numId="141">
    <w:abstractNumId w:val="64"/>
  </w:num>
  <w:num w:numId="142">
    <w:abstractNumId w:val="76"/>
  </w:num>
  <w:num w:numId="143">
    <w:abstractNumId w:val="46"/>
  </w:num>
  <w:num w:numId="144">
    <w:abstractNumId w:val="110"/>
  </w:num>
  <w:num w:numId="145">
    <w:abstractNumId w:val="139"/>
  </w:num>
  <w:num w:numId="146">
    <w:abstractNumId w:val="54"/>
  </w:num>
  <w:num w:numId="147">
    <w:abstractNumId w:val="24"/>
  </w:num>
  <w:num w:numId="148">
    <w:abstractNumId w:val="5"/>
  </w:num>
  <w:num w:numId="1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334B8"/>
    <w:rsid w:val="18C93ECA"/>
    <w:rsid w:val="3DD711FA"/>
    <w:rsid w:val="3F4C7A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6235</Words>
  <Characters>6604</Characters>
  <TotalTime>398</TotalTime>
  <ScaleCrop>false</ScaleCrop>
  <LinksUpToDate>false</LinksUpToDate>
  <CharactersWithSpaces>6619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2026-03-02T03:18:00Z</dcterms:created>
  <dc:creator>Apache POI</dc:creator>
  <cp:lastModifiedBy>fantastic baby</cp:lastModifiedBy>
  <dcterms:modified xsi:type="dcterms:W3CDTF">2026-05-14T16:31:17Z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eyJoZGlkIjoiODE3MjEwZDU5ZGY3ZjE5ZjVlNTMxNzRmMjAwODNkOTQiLCJ1c2VySWQiOiIxMTQ2NjcyOTIyIn0=</vt:lpwstr>
  </property>
  <property fmtid="{D5CDD505-2E9C-101B-9397-08002B2CF9AE}" pid="3" name="KSOProductBuildVer">
    <vt:lpwstr>2052-12.1.0.25865</vt:lpwstr>
  </property>
  <property fmtid="{D5CDD505-2E9C-101B-9397-08002B2CF9AE}" pid="4" name="ICV">
    <vt:lpwstr>D13C985298D6474EB6625A30D725126A_13</vt:lpwstr>
  </property>
</Properties>
</file>