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9B5B7" w14:textId="4CDC8A24" w:rsidR="00655633" w:rsidRPr="00090C8B" w:rsidRDefault="00655633" w:rsidP="00655633">
      <w:pPr>
        <w:rPr>
          <w:sz w:val="52"/>
          <w:szCs w:val="52"/>
        </w:rPr>
      </w:pPr>
      <w:r w:rsidRPr="00090C8B">
        <w:rPr>
          <w:sz w:val="52"/>
          <w:szCs w:val="52"/>
        </w:rPr>
        <w:t xml:space="preserve">                  UHV assignment </w:t>
      </w:r>
      <w:r>
        <w:rPr>
          <w:sz w:val="52"/>
          <w:szCs w:val="52"/>
        </w:rPr>
        <w:t>3</w:t>
      </w:r>
    </w:p>
    <w:p w14:paraId="30804847" w14:textId="22F00DFF" w:rsidR="00CF3234" w:rsidRDefault="00655633">
      <w:pPr>
        <w:rPr>
          <w:sz w:val="36"/>
          <w:szCs w:val="36"/>
        </w:rPr>
      </w:pPr>
      <w:proofErr w:type="gramStart"/>
      <w:r w:rsidRPr="00655633">
        <w:rPr>
          <w:sz w:val="40"/>
          <w:szCs w:val="40"/>
        </w:rPr>
        <w:t>Title</w:t>
      </w:r>
      <w:r>
        <w:t xml:space="preserve"> :</w:t>
      </w:r>
      <w:proofErr w:type="gramEnd"/>
      <w:r w:rsidRPr="00655633">
        <w:t xml:space="preserve"> </w:t>
      </w:r>
      <w:r w:rsidRPr="00655633">
        <w:rPr>
          <w:sz w:val="36"/>
          <w:szCs w:val="36"/>
        </w:rPr>
        <w:t>Practice session to discuss program for ensuring health</w:t>
      </w:r>
      <w:r w:rsidRPr="00655633">
        <w:rPr>
          <w:sz w:val="36"/>
          <w:szCs w:val="36"/>
        </w:rPr>
        <w:t xml:space="preserve"> vs </w:t>
      </w:r>
      <w:r w:rsidRPr="00655633">
        <w:rPr>
          <w:sz w:val="36"/>
          <w:szCs w:val="36"/>
        </w:rPr>
        <w:t>dealing with disease</w:t>
      </w:r>
    </w:p>
    <w:p w14:paraId="0EF7AC9B" w14:textId="148BE7F1" w:rsidR="00655633" w:rsidRDefault="00655633" w:rsidP="00655633">
      <w:pPr>
        <w:pStyle w:val="TableParagraph"/>
        <w:tabs>
          <w:tab w:val="left" w:pos="836"/>
        </w:tabs>
        <w:spacing w:before="2" w:line="275" w:lineRule="exact"/>
        <w:jc w:val="both"/>
        <w:rPr>
          <w:rFonts w:asciiTheme="minorHAnsi" w:eastAsiaTheme="minorHAnsi" w:hAnsiTheme="minorHAnsi" w:cstheme="minorBidi"/>
        </w:rPr>
      </w:pPr>
      <w:r w:rsidRPr="00655633">
        <w:rPr>
          <w:rFonts w:asciiTheme="minorHAnsi" w:eastAsiaTheme="minorHAnsi" w:hAnsiTheme="minorHAnsi" w:cstheme="minorBidi"/>
          <w:sz w:val="40"/>
          <w:szCs w:val="40"/>
        </w:rPr>
        <w:t>Aim</w:t>
      </w:r>
      <w:r w:rsidRPr="00655633">
        <w:rPr>
          <w:rFonts w:asciiTheme="minorHAnsi" w:eastAsiaTheme="minorHAnsi" w:hAnsiTheme="minorHAnsi" w:cstheme="minorBidi"/>
          <w:sz w:val="36"/>
          <w:szCs w:val="36"/>
        </w:rPr>
        <w:t>: To understand how to ensure health vs dealing with disease by discussion on – “Harmony of Self/’I’ with Body. What is the current practice towards health and its disadvantages?</w:t>
      </w:r>
      <w:r>
        <w:rPr>
          <w:rFonts w:asciiTheme="minorHAnsi" w:eastAsiaTheme="minorHAnsi" w:hAnsiTheme="minorHAnsi" w:cstheme="minorBidi"/>
        </w:rPr>
        <w:t xml:space="preserve"> </w:t>
      </w:r>
    </w:p>
    <w:p w14:paraId="564DD055" w14:textId="023E272C" w:rsidR="00713893" w:rsidRDefault="00713893" w:rsidP="00655633">
      <w:pPr>
        <w:pStyle w:val="TableParagraph"/>
        <w:tabs>
          <w:tab w:val="left" w:pos="836"/>
        </w:tabs>
        <w:spacing w:before="2" w:line="275" w:lineRule="exact"/>
        <w:jc w:val="both"/>
        <w:rPr>
          <w:rFonts w:asciiTheme="minorHAnsi" w:eastAsiaTheme="minorHAnsi" w:hAnsiTheme="minorHAnsi" w:cstheme="minorBidi"/>
        </w:rPr>
      </w:pPr>
    </w:p>
    <w:p w14:paraId="257171BE" w14:textId="77777777" w:rsidR="00713893" w:rsidRDefault="00713893" w:rsidP="00655633">
      <w:pPr>
        <w:pStyle w:val="TableParagraph"/>
        <w:tabs>
          <w:tab w:val="left" w:pos="836"/>
        </w:tabs>
        <w:spacing w:before="2" w:line="275" w:lineRule="exact"/>
        <w:jc w:val="both"/>
        <w:rPr>
          <w:rFonts w:asciiTheme="minorHAnsi" w:eastAsiaTheme="minorHAnsi" w:hAnsiTheme="minorHAnsi" w:cstheme="minorBidi"/>
        </w:rPr>
      </w:pPr>
    </w:p>
    <w:p w14:paraId="4D14C81F" w14:textId="7AE3A73F" w:rsidR="00655633" w:rsidRPr="00BD5064" w:rsidRDefault="00620BDD" w:rsidP="00BD5064">
      <w:pPr>
        <w:pStyle w:val="TableParagraph"/>
        <w:tabs>
          <w:tab w:val="left" w:pos="836"/>
        </w:tabs>
        <w:spacing w:before="2" w:line="276" w:lineRule="auto"/>
        <w:jc w:val="both"/>
        <w:rPr>
          <w:rFonts w:asciiTheme="minorHAnsi" w:eastAsiaTheme="minorHAnsi" w:hAnsiTheme="minorHAnsi" w:cstheme="minorHAnsi"/>
          <w:sz w:val="36"/>
          <w:szCs w:val="36"/>
        </w:rPr>
      </w:pPr>
      <w:r w:rsidRPr="00BD5064">
        <w:rPr>
          <w:rFonts w:asciiTheme="minorHAnsi" w:hAnsiTheme="minorHAnsi" w:cstheme="minorHAnsi"/>
          <w:color w:val="212121"/>
          <w:sz w:val="36"/>
          <w:szCs w:val="36"/>
          <w:shd w:val="clear" w:color="auto" w:fill="FFFFFF"/>
        </w:rPr>
        <w:t xml:space="preserve">How knowledge relevant to health and well-being is distributed in the digital society, and how the search for this knowledge, </w:t>
      </w:r>
      <w:proofErr w:type="spellStart"/>
      <w:r w:rsidRPr="00BD5064">
        <w:rPr>
          <w:rFonts w:asciiTheme="minorHAnsi" w:hAnsiTheme="minorHAnsi" w:cstheme="minorHAnsi"/>
          <w:color w:val="212121"/>
          <w:sz w:val="36"/>
          <w:szCs w:val="36"/>
          <w:shd w:val="clear" w:color="auto" w:fill="FFFFFF"/>
        </w:rPr>
        <w:t>ie</w:t>
      </w:r>
      <w:proofErr w:type="spellEnd"/>
      <w:r w:rsidRPr="00BD5064">
        <w:rPr>
          <w:rFonts w:asciiTheme="minorHAnsi" w:hAnsiTheme="minorHAnsi" w:cstheme="minorHAnsi"/>
          <w:color w:val="212121"/>
          <w:sz w:val="36"/>
          <w:szCs w:val="36"/>
          <w:shd w:val="clear" w:color="auto" w:fill="FFFFFF"/>
        </w:rPr>
        <w:t>, navigating knowledge landscapes, influences everyday life and health needs to be clarified. We present different definitions of health and health-related values. The usual approach to explaining health definitions would be to give a historical and chronological overview showing the development of the ideas over time to better understand the current position. In contrast to this, in the online environment, the overload of information and limitless opportunities of content presentation result in co-existence of different views. We claim that, today, we need a historical overview to identify and understand this multiplicity of views and standpoints co-existing in the digital environment. This co-existence being the product of digital society could be referred to as “digital anachronism”.</w:t>
      </w:r>
    </w:p>
    <w:p w14:paraId="1C4D987E" w14:textId="0487A903" w:rsidR="00655633" w:rsidRPr="00BD5064" w:rsidRDefault="00655633" w:rsidP="00BD5064">
      <w:pPr>
        <w:pStyle w:val="TableParagraph"/>
        <w:tabs>
          <w:tab w:val="left" w:pos="836"/>
        </w:tabs>
        <w:spacing w:before="2" w:line="276" w:lineRule="auto"/>
        <w:jc w:val="both"/>
        <w:rPr>
          <w:rFonts w:asciiTheme="minorHAnsi" w:eastAsiaTheme="minorHAnsi" w:hAnsiTheme="minorHAnsi" w:cstheme="minorHAnsi"/>
        </w:rPr>
      </w:pPr>
    </w:p>
    <w:p w14:paraId="636B83FF" w14:textId="2EB3B869" w:rsidR="00620BDD" w:rsidRPr="00BD5064" w:rsidRDefault="00620BDD" w:rsidP="00BD5064">
      <w:pPr>
        <w:pStyle w:val="TableParagraph"/>
        <w:tabs>
          <w:tab w:val="left" w:pos="836"/>
        </w:tabs>
        <w:spacing w:before="2" w:line="276" w:lineRule="auto"/>
        <w:jc w:val="both"/>
        <w:rPr>
          <w:rFonts w:asciiTheme="minorHAnsi" w:eastAsiaTheme="minorHAnsi" w:hAnsiTheme="minorHAnsi" w:cstheme="minorHAnsi"/>
        </w:rPr>
      </w:pPr>
    </w:p>
    <w:p w14:paraId="5F575A56" w14:textId="62FEC86C" w:rsidR="00620BDD" w:rsidRPr="00BD5064" w:rsidRDefault="00620BDD" w:rsidP="00BD5064">
      <w:pPr>
        <w:pStyle w:val="TableParagraph"/>
        <w:tabs>
          <w:tab w:val="left" w:pos="836"/>
        </w:tabs>
        <w:spacing w:before="2" w:line="276" w:lineRule="auto"/>
        <w:jc w:val="both"/>
        <w:rPr>
          <w:rFonts w:asciiTheme="minorHAnsi" w:eastAsiaTheme="minorHAnsi" w:hAnsiTheme="minorHAnsi" w:cstheme="minorHAnsi"/>
          <w:sz w:val="36"/>
          <w:szCs w:val="36"/>
        </w:rPr>
      </w:pPr>
      <w:r w:rsidRPr="00BD5064">
        <w:rPr>
          <w:rFonts w:asciiTheme="minorHAnsi" w:eastAsiaTheme="minorHAnsi" w:hAnsiTheme="minorHAnsi" w:cstheme="minorHAnsi"/>
          <w:sz w:val="36"/>
          <w:szCs w:val="36"/>
        </w:rPr>
        <w:t>When the Self has a feeling of self-regulation (the responsibility for nurturing, protection and right</w:t>
      </w:r>
    </w:p>
    <w:p w14:paraId="63C2E675" w14:textId="77777777" w:rsidR="00620BDD" w:rsidRPr="00BD5064" w:rsidRDefault="00620BDD" w:rsidP="00BD5064">
      <w:pPr>
        <w:pStyle w:val="TableParagraph"/>
        <w:tabs>
          <w:tab w:val="left" w:pos="836"/>
        </w:tabs>
        <w:spacing w:before="2" w:line="276" w:lineRule="auto"/>
        <w:jc w:val="both"/>
        <w:rPr>
          <w:rFonts w:asciiTheme="minorHAnsi" w:eastAsiaTheme="minorHAnsi" w:hAnsiTheme="minorHAnsi" w:cstheme="minorHAnsi"/>
          <w:sz w:val="36"/>
          <w:szCs w:val="36"/>
        </w:rPr>
      </w:pPr>
      <w:proofErr w:type="spellStart"/>
      <w:r w:rsidRPr="00BD5064">
        <w:rPr>
          <w:rFonts w:asciiTheme="minorHAnsi" w:eastAsiaTheme="minorHAnsi" w:hAnsiTheme="minorHAnsi" w:cstheme="minorHAnsi"/>
          <w:sz w:val="36"/>
          <w:szCs w:val="36"/>
        </w:rPr>
        <w:t>utilisation</w:t>
      </w:r>
      <w:proofErr w:type="spellEnd"/>
      <w:r w:rsidRPr="00BD5064">
        <w:rPr>
          <w:rFonts w:asciiTheme="minorHAnsi" w:eastAsiaTheme="minorHAnsi" w:hAnsiTheme="minorHAnsi" w:cstheme="minorHAnsi"/>
          <w:sz w:val="36"/>
          <w:szCs w:val="36"/>
        </w:rPr>
        <w:t xml:space="preserve"> of the Body), and it is able to fulfil this responsibility, </w:t>
      </w:r>
      <w:r w:rsidRPr="00BD5064">
        <w:rPr>
          <w:rFonts w:asciiTheme="minorHAnsi" w:eastAsiaTheme="minorHAnsi" w:hAnsiTheme="minorHAnsi" w:cstheme="minorHAnsi"/>
          <w:sz w:val="36"/>
          <w:szCs w:val="36"/>
        </w:rPr>
        <w:lastRenderedPageBreak/>
        <w:t>the Body is in harmony (good health).</w:t>
      </w:r>
    </w:p>
    <w:p w14:paraId="47100EB0" w14:textId="77777777" w:rsidR="00620BDD" w:rsidRPr="00BD5064" w:rsidRDefault="00620BDD" w:rsidP="00BD5064">
      <w:pPr>
        <w:pStyle w:val="TableParagraph"/>
        <w:tabs>
          <w:tab w:val="left" w:pos="836"/>
        </w:tabs>
        <w:spacing w:before="2" w:line="276" w:lineRule="auto"/>
        <w:jc w:val="both"/>
        <w:rPr>
          <w:rFonts w:asciiTheme="minorHAnsi" w:eastAsiaTheme="minorHAnsi" w:hAnsiTheme="minorHAnsi" w:cstheme="minorHAnsi"/>
          <w:sz w:val="36"/>
          <w:szCs w:val="36"/>
        </w:rPr>
      </w:pPr>
      <w:r w:rsidRPr="00BD5064">
        <w:rPr>
          <w:rFonts w:asciiTheme="minorHAnsi" w:eastAsiaTheme="minorHAnsi" w:hAnsiTheme="minorHAnsi" w:cstheme="minorHAnsi"/>
          <w:sz w:val="36"/>
          <w:szCs w:val="36"/>
        </w:rPr>
        <w:t>This feeling of self-regulation is instrumental in identifying the need for physical facility and ensuring</w:t>
      </w:r>
    </w:p>
    <w:p w14:paraId="774C4F19" w14:textId="5FA8AFE9" w:rsidR="00BB1E19" w:rsidRPr="00BD5064" w:rsidRDefault="00620BDD" w:rsidP="00BD5064">
      <w:pPr>
        <w:pStyle w:val="TableParagraph"/>
        <w:tabs>
          <w:tab w:val="left" w:pos="836"/>
        </w:tabs>
        <w:spacing w:before="2" w:line="276" w:lineRule="auto"/>
        <w:jc w:val="both"/>
        <w:rPr>
          <w:rFonts w:asciiTheme="minorHAnsi" w:eastAsiaTheme="minorHAnsi" w:hAnsiTheme="minorHAnsi" w:cstheme="minorHAnsi"/>
          <w:sz w:val="36"/>
          <w:szCs w:val="36"/>
        </w:rPr>
      </w:pPr>
      <w:r w:rsidRPr="00BD5064">
        <w:rPr>
          <w:rFonts w:asciiTheme="minorHAnsi" w:eastAsiaTheme="minorHAnsi" w:hAnsiTheme="minorHAnsi" w:cstheme="minorHAnsi"/>
          <w:sz w:val="36"/>
          <w:szCs w:val="36"/>
        </w:rPr>
        <w:t>prosperity.</w:t>
      </w:r>
    </w:p>
    <w:p w14:paraId="657177ED" w14:textId="4D12A9B8" w:rsidR="00BB1E19" w:rsidRDefault="00BB1E19" w:rsidP="00BB1E19">
      <w:pPr>
        <w:pStyle w:val="TableParagraph"/>
        <w:tabs>
          <w:tab w:val="left" w:pos="836"/>
        </w:tabs>
        <w:spacing w:before="2" w:line="275" w:lineRule="exact"/>
        <w:jc w:val="both"/>
        <w:rPr>
          <w:rFonts w:asciiTheme="minorHAnsi" w:eastAsiaTheme="minorHAnsi" w:hAnsiTheme="minorHAnsi" w:cstheme="minorHAnsi"/>
          <w:sz w:val="36"/>
          <w:szCs w:val="36"/>
        </w:rPr>
      </w:pPr>
    </w:p>
    <w:p w14:paraId="6005E3E4" w14:textId="77777777" w:rsidR="00BB1E19" w:rsidRPr="00BB1E19" w:rsidRDefault="00BB1E19" w:rsidP="00BB1E19">
      <w:pPr>
        <w:pStyle w:val="TableParagraph"/>
        <w:tabs>
          <w:tab w:val="left" w:pos="836"/>
        </w:tabs>
        <w:spacing w:before="2" w:line="275" w:lineRule="exact"/>
        <w:jc w:val="both"/>
        <w:rPr>
          <w:rFonts w:asciiTheme="minorHAnsi" w:eastAsiaTheme="minorHAnsi" w:hAnsiTheme="minorHAnsi" w:cstheme="minorHAnsi"/>
          <w:sz w:val="36"/>
          <w:szCs w:val="36"/>
        </w:rPr>
      </w:pPr>
    </w:p>
    <w:p w14:paraId="03A0FECD" w14:textId="31860206" w:rsidR="00BB1E19" w:rsidRDefault="00BB1E19" w:rsidP="00BB1E19">
      <w:pPr>
        <w:rPr>
          <w:sz w:val="36"/>
          <w:szCs w:val="36"/>
        </w:rPr>
      </w:pPr>
      <w:r w:rsidRPr="00BB1E19">
        <w:rPr>
          <w:sz w:val="36"/>
          <w:szCs w:val="36"/>
        </w:rPr>
        <w:t>Nurturing means providing the necessary inputs to the Body. The right inputs nurture the Body, without</w:t>
      </w:r>
      <w:r w:rsidR="00BD5064">
        <w:rPr>
          <w:sz w:val="36"/>
          <w:szCs w:val="36"/>
        </w:rPr>
        <w:t xml:space="preserve"> </w:t>
      </w:r>
      <w:r w:rsidRPr="00BB1E19">
        <w:rPr>
          <w:sz w:val="36"/>
          <w:szCs w:val="36"/>
        </w:rPr>
        <w:t>disturbing its harmony.</w:t>
      </w:r>
    </w:p>
    <w:p w14:paraId="7F65D79B" w14:textId="77777777" w:rsidR="00BB1E19" w:rsidRPr="00BB1E19" w:rsidRDefault="00BB1E19" w:rsidP="00BB1E19">
      <w:pPr>
        <w:rPr>
          <w:sz w:val="36"/>
          <w:szCs w:val="36"/>
        </w:rPr>
      </w:pPr>
      <w:r w:rsidRPr="00BB1E19">
        <w:rPr>
          <w:sz w:val="36"/>
          <w:szCs w:val="36"/>
        </w:rPr>
        <w:t>The first part is the intake, all that the Body takes in. It includes the air it breathes, the water it</w:t>
      </w:r>
    </w:p>
    <w:p w14:paraId="0F9BE5B6" w14:textId="783D0CD5" w:rsidR="00BB1E19" w:rsidRDefault="00BB1E19" w:rsidP="00BB1E19">
      <w:pPr>
        <w:rPr>
          <w:sz w:val="36"/>
          <w:szCs w:val="36"/>
        </w:rPr>
      </w:pPr>
      <w:r w:rsidRPr="00BB1E19">
        <w:rPr>
          <w:sz w:val="36"/>
          <w:szCs w:val="36"/>
        </w:rPr>
        <w:t>drinks, the sunlight it absorbs, the food given to it and so on.</w:t>
      </w:r>
    </w:p>
    <w:p w14:paraId="59224542" w14:textId="1016315F" w:rsidR="00BB1E19" w:rsidRDefault="00BB1E19" w:rsidP="00BB1E19">
      <w:pPr>
        <w:rPr>
          <w:sz w:val="36"/>
          <w:szCs w:val="36"/>
        </w:rPr>
      </w:pPr>
      <w:r w:rsidRPr="00BB1E19">
        <w:rPr>
          <w:sz w:val="36"/>
          <w:szCs w:val="36"/>
        </w:rPr>
        <w:t xml:space="preserve"> A regular routine is required in order to keep the Body healthy, like ensuring a proper programme</w:t>
      </w:r>
      <w:r>
        <w:rPr>
          <w:sz w:val="36"/>
          <w:szCs w:val="36"/>
        </w:rPr>
        <w:t xml:space="preserve"> </w:t>
      </w:r>
      <w:r w:rsidRPr="00BB1E19">
        <w:rPr>
          <w:sz w:val="36"/>
          <w:szCs w:val="36"/>
        </w:rPr>
        <w:t>for sleeping, waking up, cleaning the Body, eating, doing physical work, etc.</w:t>
      </w:r>
    </w:p>
    <w:p w14:paraId="4C1E4FF9" w14:textId="3E70B2DF" w:rsidR="00BB1E19" w:rsidRDefault="00BB1E19" w:rsidP="00BB1E19">
      <w:pPr>
        <w:rPr>
          <w:sz w:val="36"/>
          <w:szCs w:val="36"/>
        </w:rPr>
      </w:pPr>
      <w:r w:rsidRPr="00BB1E19">
        <w:rPr>
          <w:sz w:val="36"/>
          <w:szCs w:val="36"/>
        </w:rPr>
        <w:t>The Body needs adequate movement to maintain health. Labour is the work on the rest of nature.</w:t>
      </w:r>
      <w:r>
        <w:rPr>
          <w:sz w:val="36"/>
          <w:szCs w:val="36"/>
        </w:rPr>
        <w:t xml:space="preserve"> </w:t>
      </w:r>
      <w:proofErr w:type="gramStart"/>
      <w:r w:rsidRPr="00BB1E19">
        <w:rPr>
          <w:sz w:val="36"/>
          <w:szCs w:val="36"/>
        </w:rPr>
        <w:t>Few</w:t>
      </w:r>
      <w:proofErr w:type="gramEnd"/>
      <w:r w:rsidRPr="00BB1E19">
        <w:rPr>
          <w:sz w:val="36"/>
          <w:szCs w:val="36"/>
        </w:rPr>
        <w:t xml:space="preserve"> hours of labour a day provides sufficient body movements to keep the Body in good health. It also</w:t>
      </w:r>
      <w:r>
        <w:rPr>
          <w:sz w:val="36"/>
          <w:szCs w:val="36"/>
        </w:rPr>
        <w:t xml:space="preserve"> </w:t>
      </w:r>
      <w:r w:rsidRPr="00BB1E19">
        <w:rPr>
          <w:sz w:val="36"/>
          <w:szCs w:val="36"/>
        </w:rPr>
        <w:t>ensures production of physical facility.</w:t>
      </w:r>
    </w:p>
    <w:p w14:paraId="40A3D3D0" w14:textId="77777777" w:rsidR="00BD5064" w:rsidRPr="00BD5064" w:rsidRDefault="00BD5064" w:rsidP="00BD5064">
      <w:pPr>
        <w:rPr>
          <w:sz w:val="36"/>
          <w:szCs w:val="36"/>
        </w:rPr>
      </w:pPr>
      <w:r w:rsidRPr="00BD5064">
        <w:rPr>
          <w:sz w:val="36"/>
          <w:szCs w:val="36"/>
        </w:rPr>
        <w:t>A lifestyle which includes appropriate intake, routine and labour, would be generally sufficient to keep</w:t>
      </w:r>
    </w:p>
    <w:p w14:paraId="3D5E8320" w14:textId="77777777" w:rsidR="00BD5064" w:rsidRPr="00BD5064" w:rsidRDefault="00BD5064" w:rsidP="00BD5064">
      <w:pPr>
        <w:rPr>
          <w:sz w:val="36"/>
          <w:szCs w:val="36"/>
        </w:rPr>
      </w:pPr>
      <w:r w:rsidRPr="00BD5064">
        <w:rPr>
          <w:sz w:val="36"/>
          <w:szCs w:val="36"/>
        </w:rPr>
        <w:t>the Body in good health. However, if we are unable to do that, or in spite of this effort, there is some</w:t>
      </w:r>
      <w:r>
        <w:rPr>
          <w:sz w:val="36"/>
          <w:szCs w:val="36"/>
        </w:rPr>
        <w:t xml:space="preserve"> </w:t>
      </w:r>
      <w:r w:rsidRPr="00BD5064">
        <w:rPr>
          <w:sz w:val="36"/>
          <w:szCs w:val="36"/>
        </w:rPr>
        <w:t>disharmony in the Body, there are some more aspects of the programme for self-regulation and health,</w:t>
      </w:r>
    </w:p>
    <w:p w14:paraId="048AF90C" w14:textId="6DD9418F" w:rsidR="00BB1E19" w:rsidRPr="00655633" w:rsidRDefault="00BD5064" w:rsidP="00BD5064">
      <w:pPr>
        <w:rPr>
          <w:sz w:val="36"/>
          <w:szCs w:val="36"/>
        </w:rPr>
      </w:pPr>
      <w:r w:rsidRPr="00BD5064">
        <w:rPr>
          <w:sz w:val="36"/>
          <w:szCs w:val="36"/>
        </w:rPr>
        <w:t>below.</w:t>
      </w:r>
    </w:p>
    <w:sectPr w:rsidR="00BB1E19" w:rsidRPr="006556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633"/>
    <w:rsid w:val="00594107"/>
    <w:rsid w:val="00620BDD"/>
    <w:rsid w:val="00655633"/>
    <w:rsid w:val="006B27FD"/>
    <w:rsid w:val="00713893"/>
    <w:rsid w:val="00880305"/>
    <w:rsid w:val="00BB1E19"/>
    <w:rsid w:val="00BD5064"/>
    <w:rsid w:val="00CF323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5412"/>
  <w15:chartTrackingRefBased/>
  <w15:docId w15:val="{527F18E5-203F-44F9-8964-44B1D1F58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E19"/>
  </w:style>
  <w:style w:type="paragraph" w:styleId="Heading1">
    <w:name w:val="heading 1"/>
    <w:basedOn w:val="Normal"/>
    <w:next w:val="Normal"/>
    <w:link w:val="Heading1Char"/>
    <w:uiPriority w:val="9"/>
    <w:qFormat/>
    <w:rsid w:val="00BB1E1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B1E1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BB1E1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BB1E1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BB1E1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BB1E1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BB1E1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BB1E1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BB1E1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rsid w:val="00655633"/>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BB1E1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B1E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BB1E1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BB1E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BB1E1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BB1E1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BB1E1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BB1E1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BB1E1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BB1E1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BB1E1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BB1E1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BB1E1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B1E19"/>
    <w:rPr>
      <w:rFonts w:asciiTheme="majorHAnsi" w:eastAsiaTheme="majorEastAsia" w:hAnsiTheme="majorHAnsi" w:cstheme="majorBidi"/>
      <w:sz w:val="24"/>
      <w:szCs w:val="24"/>
    </w:rPr>
  </w:style>
  <w:style w:type="character" w:styleId="Strong">
    <w:name w:val="Strong"/>
    <w:basedOn w:val="DefaultParagraphFont"/>
    <w:uiPriority w:val="22"/>
    <w:qFormat/>
    <w:rsid w:val="00BB1E19"/>
    <w:rPr>
      <w:b/>
      <w:bCs/>
    </w:rPr>
  </w:style>
  <w:style w:type="character" w:styleId="Emphasis">
    <w:name w:val="Emphasis"/>
    <w:basedOn w:val="DefaultParagraphFont"/>
    <w:uiPriority w:val="20"/>
    <w:qFormat/>
    <w:rsid w:val="00BB1E19"/>
    <w:rPr>
      <w:i/>
      <w:iCs/>
    </w:rPr>
  </w:style>
  <w:style w:type="paragraph" w:styleId="NoSpacing">
    <w:name w:val="No Spacing"/>
    <w:uiPriority w:val="1"/>
    <w:qFormat/>
    <w:rsid w:val="00BB1E19"/>
    <w:pPr>
      <w:spacing w:after="0" w:line="240" w:lineRule="auto"/>
    </w:pPr>
  </w:style>
  <w:style w:type="paragraph" w:styleId="Quote">
    <w:name w:val="Quote"/>
    <w:basedOn w:val="Normal"/>
    <w:next w:val="Normal"/>
    <w:link w:val="QuoteChar"/>
    <w:uiPriority w:val="29"/>
    <w:qFormat/>
    <w:rsid w:val="00BB1E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BB1E19"/>
    <w:rPr>
      <w:i/>
      <w:iCs/>
      <w:color w:val="404040" w:themeColor="text1" w:themeTint="BF"/>
    </w:rPr>
  </w:style>
  <w:style w:type="paragraph" w:styleId="IntenseQuote">
    <w:name w:val="Intense Quote"/>
    <w:basedOn w:val="Normal"/>
    <w:next w:val="Normal"/>
    <w:link w:val="IntenseQuoteChar"/>
    <w:uiPriority w:val="30"/>
    <w:qFormat/>
    <w:rsid w:val="00BB1E1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B1E1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B1E19"/>
    <w:rPr>
      <w:i/>
      <w:iCs/>
      <w:color w:val="404040" w:themeColor="text1" w:themeTint="BF"/>
    </w:rPr>
  </w:style>
  <w:style w:type="character" w:styleId="IntenseEmphasis">
    <w:name w:val="Intense Emphasis"/>
    <w:basedOn w:val="DefaultParagraphFont"/>
    <w:uiPriority w:val="21"/>
    <w:qFormat/>
    <w:rsid w:val="00BB1E19"/>
    <w:rPr>
      <w:b/>
      <w:bCs/>
      <w:i/>
      <w:iCs/>
    </w:rPr>
  </w:style>
  <w:style w:type="character" w:styleId="SubtleReference">
    <w:name w:val="Subtle Reference"/>
    <w:basedOn w:val="DefaultParagraphFont"/>
    <w:uiPriority w:val="31"/>
    <w:qFormat/>
    <w:rsid w:val="00BB1E1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B1E19"/>
    <w:rPr>
      <w:b/>
      <w:bCs/>
      <w:smallCaps/>
      <w:spacing w:val="5"/>
      <w:u w:val="single"/>
    </w:rPr>
  </w:style>
  <w:style w:type="character" w:styleId="BookTitle">
    <w:name w:val="Book Title"/>
    <w:basedOn w:val="DefaultParagraphFont"/>
    <w:uiPriority w:val="33"/>
    <w:qFormat/>
    <w:rsid w:val="00BB1E19"/>
    <w:rPr>
      <w:b/>
      <w:bCs/>
      <w:smallCaps/>
    </w:rPr>
  </w:style>
  <w:style w:type="paragraph" w:styleId="TOCHeading">
    <w:name w:val="TOC Heading"/>
    <w:basedOn w:val="Heading1"/>
    <w:next w:val="Normal"/>
    <w:uiPriority w:val="39"/>
    <w:semiHidden/>
    <w:unhideWhenUsed/>
    <w:qFormat/>
    <w:rsid w:val="00BB1E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304776">
      <w:bodyDiv w:val="1"/>
      <w:marLeft w:val="0"/>
      <w:marRight w:val="0"/>
      <w:marTop w:val="0"/>
      <w:marBottom w:val="0"/>
      <w:divBdr>
        <w:top w:val="none" w:sz="0" w:space="0" w:color="auto"/>
        <w:left w:val="none" w:sz="0" w:space="0" w:color="auto"/>
        <w:bottom w:val="none" w:sz="0" w:space="0" w:color="auto"/>
        <w:right w:val="none" w:sz="0" w:space="0" w:color="auto"/>
      </w:divBdr>
    </w:div>
    <w:div w:id="113213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mundlik</dc:creator>
  <cp:keywords/>
  <dc:description/>
  <cp:lastModifiedBy>apurva mundlik</cp:lastModifiedBy>
  <cp:revision>2</cp:revision>
  <dcterms:created xsi:type="dcterms:W3CDTF">2022-09-28T15:32:00Z</dcterms:created>
  <dcterms:modified xsi:type="dcterms:W3CDTF">2022-09-28T15:55:00Z</dcterms:modified>
</cp:coreProperties>
</file>