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448BBE">
      <w:pPr>
        <w:pStyle w:val="14"/>
        <w:ind w:right="-331"/>
        <w:jc w:val="center"/>
        <w:rPr>
          <w:rFonts w:asciiTheme="majorBidi" w:hAnsiTheme="majorBidi" w:cstheme="majorBidi"/>
        </w:rPr>
      </w:pPr>
      <w:bookmarkStart w:id="0" w:name="_Toc346508722"/>
      <w:bookmarkEnd w:id="0"/>
      <w:bookmarkStart w:id="1" w:name="_Toc346508952"/>
      <w:bookmarkEnd w:id="1"/>
      <w:bookmarkStart w:id="2" w:name="_Toc346509227"/>
      <w:bookmarkEnd w:id="2"/>
      <w:bookmarkStart w:id="3" w:name="_Toc344879822"/>
      <w:bookmarkEnd w:id="3"/>
      <w:bookmarkStart w:id="4" w:name="_Toc344877432"/>
      <w:bookmarkEnd w:id="4"/>
      <w:bookmarkStart w:id="5" w:name="OLE_LINK1"/>
      <w:bookmarkStart w:id="6" w:name="OLE_LINK2"/>
      <w:r>
        <w:rPr>
          <w:rFonts w:asciiTheme="majorBidi" w:hAnsiTheme="majorBidi" w:cstheme="majorBidi"/>
        </w:rPr>
        <w:t>BS(CS) FINAL PROJECT</w:t>
      </w:r>
    </w:p>
    <w:p w14:paraId="3FB1E6B1">
      <w:pPr>
        <w:pStyle w:val="14"/>
        <w:ind w:right="-331"/>
        <w:jc w:val="center"/>
        <w:rPr>
          <w:rFonts w:asciiTheme="majorBidi" w:hAnsiTheme="majorBidi" w:cstheme="majorBidi"/>
        </w:rPr>
      </w:pPr>
      <w:r>
        <w:rPr>
          <w:rFonts w:asciiTheme="majorBidi" w:hAnsiTheme="majorBidi" w:cstheme="majorBidi"/>
        </w:rPr>
        <w:t>Software Requirements Specification</w:t>
      </w:r>
    </w:p>
    <w:p w14:paraId="26EBF915">
      <w:pPr>
        <w:spacing w:line="240" w:lineRule="auto"/>
        <w:jc w:val="center"/>
        <w:rPr>
          <w:rFonts w:asciiTheme="majorBidi" w:hAnsiTheme="majorBidi" w:cstheme="majorBidi"/>
          <w:sz w:val="56"/>
          <w:szCs w:val="24"/>
        </w:rPr>
      </w:pPr>
    </w:p>
    <w:p w14:paraId="45BF59DE">
      <w:pPr>
        <w:spacing w:line="240" w:lineRule="auto"/>
        <w:jc w:val="center"/>
        <w:rPr>
          <w:rFonts w:asciiTheme="majorBidi" w:hAnsiTheme="majorBidi" w:cstheme="majorBidi"/>
          <w:sz w:val="56"/>
          <w:szCs w:val="24"/>
        </w:rPr>
      </w:pPr>
      <w:r>
        <w:rPr>
          <w:rFonts w:asciiTheme="majorBidi" w:hAnsiTheme="majorBidi" w:cstheme="majorBidi"/>
          <w:sz w:val="56"/>
          <w:szCs w:val="24"/>
        </w:rPr>
        <w:t>AgriVision: AI-Powered Crop Health Monitoring</w:t>
      </w:r>
    </w:p>
    <w:p w14:paraId="58E77F2D">
      <w:pPr>
        <w:spacing w:line="240" w:lineRule="auto"/>
        <w:jc w:val="center"/>
        <w:rPr>
          <w:rFonts w:asciiTheme="majorBidi" w:hAnsiTheme="majorBidi" w:cstheme="majorBidi"/>
          <w:szCs w:val="24"/>
        </w:rPr>
      </w:pPr>
    </w:p>
    <w:p w14:paraId="4406BFE8">
      <w:pPr>
        <w:spacing w:line="240" w:lineRule="auto"/>
        <w:jc w:val="center"/>
        <w:rPr>
          <w:rFonts w:asciiTheme="majorBidi" w:hAnsiTheme="majorBidi" w:cstheme="majorBidi"/>
          <w:szCs w:val="24"/>
        </w:rPr>
      </w:pPr>
    </w:p>
    <w:p w14:paraId="737404AC">
      <w:pPr>
        <w:keepNext/>
        <w:spacing w:line="240" w:lineRule="auto"/>
        <w:ind w:left="360"/>
        <w:jc w:val="center"/>
        <w:outlineLvl w:val="3"/>
        <w:rPr>
          <w:rFonts w:asciiTheme="majorBidi" w:hAnsiTheme="majorBidi" w:cstheme="majorBidi"/>
          <w:sz w:val="54"/>
        </w:rPr>
      </w:pPr>
      <w:r>
        <w:rPr>
          <w:rFonts w:asciiTheme="majorBidi" w:hAnsiTheme="majorBidi" w:cstheme="majorBidi"/>
          <w:sz w:val="54"/>
        </w:rPr>
        <w:drawing>
          <wp:inline distT="0" distB="0" distL="0" distR="0">
            <wp:extent cx="1882140" cy="1882140"/>
            <wp:effectExtent l="0" t="0" r="0" b="0"/>
            <wp:docPr id="1" name="Picture 147" descr="logo UC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47" descr="logo UCP"/>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882140" cy="1882140"/>
                    </a:xfrm>
                    <a:prstGeom prst="rect">
                      <a:avLst/>
                    </a:prstGeom>
                    <a:noFill/>
                    <a:ln>
                      <a:noFill/>
                    </a:ln>
                  </pic:spPr>
                </pic:pic>
              </a:graphicData>
            </a:graphic>
          </wp:inline>
        </w:drawing>
      </w:r>
    </w:p>
    <w:p w14:paraId="44E42050">
      <w:pPr>
        <w:spacing w:line="240" w:lineRule="auto"/>
        <w:jc w:val="center"/>
        <w:rPr>
          <w:rFonts w:asciiTheme="majorBidi" w:hAnsiTheme="majorBidi" w:cstheme="majorBidi"/>
          <w:sz w:val="30"/>
          <w:szCs w:val="24"/>
        </w:rPr>
      </w:pPr>
    </w:p>
    <w:p w14:paraId="7EB87134">
      <w:pPr>
        <w:spacing w:line="240" w:lineRule="auto"/>
        <w:jc w:val="center"/>
        <w:rPr>
          <w:rFonts w:asciiTheme="majorBidi" w:hAnsiTheme="majorBidi" w:cstheme="majorBidi"/>
          <w:sz w:val="30"/>
          <w:szCs w:val="24"/>
        </w:rPr>
      </w:pPr>
    </w:p>
    <w:p w14:paraId="04DBD76C">
      <w:pPr>
        <w:tabs>
          <w:tab w:val="left" w:pos="3007"/>
        </w:tabs>
        <w:spacing w:line="240" w:lineRule="auto"/>
        <w:jc w:val="center"/>
        <w:rPr>
          <w:rFonts w:asciiTheme="majorBidi" w:hAnsiTheme="majorBidi" w:cstheme="majorBidi"/>
          <w:b/>
          <w:szCs w:val="24"/>
        </w:rPr>
      </w:pPr>
      <w:r>
        <w:rPr>
          <w:rFonts w:asciiTheme="majorBidi" w:hAnsiTheme="majorBidi" w:cstheme="majorBidi"/>
          <w:b/>
          <w:sz w:val="28"/>
          <w:szCs w:val="24"/>
        </w:rPr>
        <w:t>Product Owner</w:t>
      </w:r>
    </w:p>
    <w:p w14:paraId="00E403B5">
      <w:pPr>
        <w:tabs>
          <w:tab w:val="left" w:pos="3007"/>
        </w:tabs>
        <w:spacing w:line="240" w:lineRule="auto"/>
        <w:jc w:val="center"/>
        <w:rPr>
          <w:rFonts w:asciiTheme="majorBidi" w:hAnsiTheme="majorBidi" w:cstheme="majorBidi"/>
          <w:szCs w:val="24"/>
        </w:rPr>
      </w:pPr>
    </w:p>
    <w:p w14:paraId="25B27BD8">
      <w:pPr>
        <w:tabs>
          <w:tab w:val="left" w:pos="3007"/>
        </w:tabs>
        <w:spacing w:line="240" w:lineRule="auto"/>
        <w:jc w:val="center"/>
        <w:rPr>
          <w:rFonts w:asciiTheme="majorBidi" w:hAnsiTheme="majorBidi" w:cstheme="majorBidi"/>
          <w:sz w:val="28"/>
          <w:szCs w:val="24"/>
        </w:rPr>
      </w:pPr>
      <w:r>
        <w:rPr>
          <w:rFonts w:asciiTheme="majorBidi" w:hAnsiTheme="majorBidi" w:cstheme="majorBidi"/>
          <w:sz w:val="28"/>
          <w:szCs w:val="28"/>
        </w:rPr>
        <w:t>Dr. M. Umair</w:t>
      </w:r>
    </w:p>
    <w:p w14:paraId="4B45C404">
      <w:pPr>
        <w:spacing w:line="240" w:lineRule="auto"/>
        <w:jc w:val="center"/>
        <w:rPr>
          <w:rFonts w:asciiTheme="majorBidi" w:hAnsiTheme="majorBidi" w:cstheme="majorBidi"/>
          <w:sz w:val="30"/>
          <w:szCs w:val="24"/>
        </w:rPr>
      </w:pPr>
    </w:p>
    <w:p w14:paraId="58A5E247">
      <w:pPr>
        <w:spacing w:line="240" w:lineRule="auto"/>
        <w:jc w:val="center"/>
        <w:rPr>
          <w:rFonts w:asciiTheme="majorBidi" w:hAnsiTheme="majorBidi" w:cstheme="majorBidi"/>
          <w:sz w:val="30"/>
          <w:szCs w:val="24"/>
        </w:rPr>
      </w:pPr>
    </w:p>
    <w:p w14:paraId="4E7DB048">
      <w:pPr>
        <w:spacing w:line="240" w:lineRule="auto"/>
        <w:jc w:val="center"/>
        <w:rPr>
          <w:rFonts w:asciiTheme="majorBidi" w:hAnsiTheme="majorBidi" w:cstheme="majorBidi"/>
          <w:sz w:val="28"/>
          <w:szCs w:val="24"/>
        </w:rPr>
      </w:pPr>
      <w:r>
        <w:rPr>
          <w:rFonts w:asciiTheme="majorBidi" w:hAnsiTheme="majorBidi" w:cstheme="majorBidi"/>
          <w:sz w:val="28"/>
          <w:szCs w:val="24"/>
        </w:rPr>
        <w:t>Presented by:</w:t>
      </w:r>
    </w:p>
    <w:p w14:paraId="46E0AA66">
      <w:pPr>
        <w:jc w:val="center"/>
        <w:rPr>
          <w:rFonts w:asciiTheme="majorBidi" w:hAnsiTheme="majorBidi" w:cstheme="majorBidi"/>
          <w:sz w:val="28"/>
          <w:szCs w:val="28"/>
        </w:rPr>
      </w:pPr>
      <w:r>
        <w:rPr>
          <w:rFonts w:asciiTheme="majorBidi" w:hAnsiTheme="majorBidi" w:cstheme="majorBidi"/>
          <w:b/>
          <w:sz w:val="28"/>
          <w:szCs w:val="24"/>
        </w:rPr>
        <w:t xml:space="preserve">Group ID: </w:t>
      </w:r>
      <w:r>
        <w:rPr>
          <w:rFonts w:asciiTheme="majorBidi" w:hAnsiTheme="majorBidi" w:cstheme="majorBidi"/>
          <w:sz w:val="28"/>
          <w:szCs w:val="28"/>
        </w:rPr>
        <w:t>S26CS007</w:t>
      </w:r>
    </w:p>
    <w:p w14:paraId="33F5E8A4">
      <w:pPr>
        <w:spacing w:line="240" w:lineRule="auto"/>
        <w:jc w:val="center"/>
        <w:rPr>
          <w:rFonts w:asciiTheme="majorBidi" w:hAnsiTheme="majorBidi" w:cstheme="majorBidi"/>
          <w:szCs w:val="24"/>
        </w:rPr>
      </w:pPr>
    </w:p>
    <w:p w14:paraId="7BEAB065">
      <w:pPr>
        <w:spacing w:line="240" w:lineRule="auto"/>
        <w:ind w:left="1440" w:firstLine="720"/>
        <w:jc w:val="center"/>
        <w:rPr>
          <w:rFonts w:asciiTheme="majorBidi" w:hAnsiTheme="majorBidi" w:cstheme="majorBidi"/>
          <w:sz w:val="28"/>
          <w:szCs w:val="24"/>
        </w:rPr>
      </w:pPr>
    </w:p>
    <w:tbl>
      <w:tblPr>
        <w:tblStyle w:val="12"/>
        <w:tblW w:w="7579" w:type="dxa"/>
        <w:tblInd w:w="71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595"/>
        <w:gridCol w:w="3984"/>
      </w:tblGrid>
      <w:tr w14:paraId="38B654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595" w:type="dxa"/>
          </w:tcPr>
          <w:p w14:paraId="6106E564">
            <w:pPr>
              <w:spacing w:line="276" w:lineRule="auto"/>
              <w:jc w:val="center"/>
              <w:rPr>
                <w:rFonts w:asciiTheme="majorBidi" w:hAnsiTheme="majorBidi" w:cstheme="majorBidi"/>
                <w:b/>
                <w:bCs/>
                <w:sz w:val="28"/>
                <w:szCs w:val="28"/>
              </w:rPr>
            </w:pPr>
            <w:r>
              <w:rPr>
                <w:rFonts w:asciiTheme="majorBidi" w:hAnsiTheme="majorBidi" w:cstheme="majorBidi"/>
                <w:b/>
                <w:bCs/>
                <w:sz w:val="28"/>
                <w:szCs w:val="28"/>
              </w:rPr>
              <w:t>Student Reg#</w:t>
            </w:r>
          </w:p>
        </w:tc>
        <w:tc>
          <w:tcPr>
            <w:tcW w:w="3984" w:type="dxa"/>
          </w:tcPr>
          <w:p w14:paraId="609B1660">
            <w:pPr>
              <w:spacing w:line="276" w:lineRule="auto"/>
              <w:jc w:val="center"/>
              <w:rPr>
                <w:rFonts w:asciiTheme="majorBidi" w:hAnsiTheme="majorBidi" w:cstheme="majorBidi"/>
                <w:b/>
                <w:bCs/>
                <w:sz w:val="28"/>
                <w:szCs w:val="28"/>
              </w:rPr>
            </w:pPr>
            <w:r>
              <w:rPr>
                <w:rFonts w:asciiTheme="majorBidi" w:hAnsiTheme="majorBidi" w:cstheme="majorBidi"/>
                <w:b/>
                <w:bCs/>
                <w:sz w:val="28"/>
                <w:szCs w:val="28"/>
              </w:rPr>
              <w:t>Student Name</w:t>
            </w:r>
          </w:p>
        </w:tc>
      </w:tr>
      <w:tr w14:paraId="23323D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595" w:type="dxa"/>
          </w:tcPr>
          <w:p w14:paraId="45C2E471">
            <w:pPr>
              <w:spacing w:line="276" w:lineRule="auto"/>
              <w:jc w:val="center"/>
              <w:rPr>
                <w:rFonts w:asciiTheme="majorBidi" w:hAnsiTheme="majorBidi" w:cstheme="majorBidi"/>
                <w:sz w:val="28"/>
                <w:szCs w:val="28"/>
              </w:rPr>
            </w:pPr>
            <w:r>
              <w:rPr>
                <w:rFonts w:asciiTheme="majorBidi" w:hAnsiTheme="majorBidi" w:cstheme="majorBidi"/>
                <w:sz w:val="28"/>
                <w:szCs w:val="28"/>
              </w:rPr>
              <w:t>L1S23BSCS0285</w:t>
            </w:r>
          </w:p>
        </w:tc>
        <w:tc>
          <w:tcPr>
            <w:tcW w:w="3984" w:type="dxa"/>
          </w:tcPr>
          <w:p w14:paraId="60C2909A">
            <w:pPr>
              <w:spacing w:line="276" w:lineRule="auto"/>
              <w:jc w:val="center"/>
              <w:rPr>
                <w:rFonts w:asciiTheme="majorBidi" w:hAnsiTheme="majorBidi" w:cstheme="majorBidi"/>
                <w:sz w:val="28"/>
                <w:szCs w:val="28"/>
              </w:rPr>
            </w:pPr>
            <w:r>
              <w:rPr>
                <w:rFonts w:asciiTheme="majorBidi" w:hAnsiTheme="majorBidi" w:cstheme="majorBidi"/>
                <w:sz w:val="28"/>
                <w:szCs w:val="28"/>
              </w:rPr>
              <w:t>Muhammad Raafay</w:t>
            </w:r>
          </w:p>
        </w:tc>
      </w:tr>
      <w:tr w14:paraId="1BCC28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595" w:type="dxa"/>
          </w:tcPr>
          <w:p w14:paraId="597639D2">
            <w:pPr>
              <w:spacing w:line="276" w:lineRule="auto"/>
              <w:jc w:val="center"/>
              <w:rPr>
                <w:rFonts w:asciiTheme="majorBidi" w:hAnsiTheme="majorBidi" w:cstheme="majorBidi"/>
                <w:sz w:val="28"/>
                <w:szCs w:val="28"/>
              </w:rPr>
            </w:pPr>
            <w:r>
              <w:rPr>
                <w:rFonts w:asciiTheme="majorBidi" w:hAnsiTheme="majorBidi" w:cstheme="majorBidi"/>
                <w:sz w:val="28"/>
                <w:szCs w:val="28"/>
              </w:rPr>
              <w:t>L1S23BSCS0289</w:t>
            </w:r>
          </w:p>
        </w:tc>
        <w:tc>
          <w:tcPr>
            <w:tcW w:w="3984" w:type="dxa"/>
          </w:tcPr>
          <w:p w14:paraId="27950ACD">
            <w:pPr>
              <w:spacing w:line="276" w:lineRule="auto"/>
              <w:jc w:val="center"/>
              <w:rPr>
                <w:rFonts w:asciiTheme="majorBidi" w:hAnsiTheme="majorBidi" w:cstheme="majorBidi"/>
                <w:sz w:val="28"/>
                <w:szCs w:val="28"/>
              </w:rPr>
            </w:pPr>
            <w:r>
              <w:rPr>
                <w:rFonts w:asciiTheme="majorBidi" w:hAnsiTheme="majorBidi" w:cstheme="majorBidi"/>
                <w:sz w:val="28"/>
                <w:szCs w:val="28"/>
              </w:rPr>
              <w:t>Muhammad Saad Nazir</w:t>
            </w:r>
          </w:p>
        </w:tc>
      </w:tr>
      <w:tr w14:paraId="3846A0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595" w:type="dxa"/>
          </w:tcPr>
          <w:p w14:paraId="0233C76E">
            <w:pPr>
              <w:spacing w:line="276" w:lineRule="auto"/>
              <w:jc w:val="center"/>
              <w:rPr>
                <w:rFonts w:asciiTheme="majorBidi" w:hAnsiTheme="majorBidi" w:cstheme="majorBidi"/>
                <w:sz w:val="28"/>
                <w:szCs w:val="28"/>
              </w:rPr>
            </w:pPr>
            <w:r>
              <w:rPr>
                <w:rFonts w:asciiTheme="majorBidi" w:hAnsiTheme="majorBidi" w:cstheme="majorBidi"/>
                <w:sz w:val="28"/>
                <w:szCs w:val="28"/>
              </w:rPr>
              <w:t>L1S23BSCS0098</w:t>
            </w:r>
          </w:p>
        </w:tc>
        <w:tc>
          <w:tcPr>
            <w:tcW w:w="3984" w:type="dxa"/>
          </w:tcPr>
          <w:p w14:paraId="1776812F">
            <w:pPr>
              <w:spacing w:line="276" w:lineRule="auto"/>
              <w:jc w:val="center"/>
              <w:rPr>
                <w:rFonts w:asciiTheme="majorBidi" w:hAnsiTheme="majorBidi" w:cstheme="majorBidi"/>
                <w:sz w:val="28"/>
                <w:szCs w:val="28"/>
              </w:rPr>
            </w:pPr>
            <w:r>
              <w:rPr>
                <w:rFonts w:asciiTheme="majorBidi" w:hAnsiTheme="majorBidi" w:cstheme="majorBidi"/>
                <w:sz w:val="28"/>
                <w:szCs w:val="28"/>
              </w:rPr>
              <w:t>Areeba Najam</w:t>
            </w:r>
          </w:p>
        </w:tc>
      </w:tr>
    </w:tbl>
    <w:p w14:paraId="7E744648">
      <w:pPr>
        <w:spacing w:line="240" w:lineRule="auto"/>
        <w:jc w:val="center"/>
        <w:rPr>
          <w:rFonts w:asciiTheme="majorBidi" w:hAnsiTheme="majorBidi" w:cstheme="majorBidi"/>
          <w:sz w:val="28"/>
          <w:szCs w:val="24"/>
        </w:rPr>
      </w:pPr>
    </w:p>
    <w:p w14:paraId="3468B156">
      <w:pPr>
        <w:spacing w:line="240" w:lineRule="auto"/>
        <w:jc w:val="center"/>
        <w:rPr>
          <w:rFonts w:asciiTheme="majorBidi" w:hAnsiTheme="majorBidi" w:cstheme="majorBidi"/>
          <w:b/>
          <w:sz w:val="32"/>
        </w:rPr>
      </w:pPr>
    </w:p>
    <w:p w14:paraId="4DB9410D">
      <w:pPr>
        <w:spacing w:line="240" w:lineRule="auto"/>
        <w:jc w:val="center"/>
        <w:rPr>
          <w:rFonts w:asciiTheme="majorBidi" w:hAnsiTheme="majorBidi" w:cstheme="majorBidi"/>
          <w:b/>
          <w:sz w:val="32"/>
        </w:rPr>
      </w:pPr>
    </w:p>
    <w:p w14:paraId="5701642A">
      <w:pPr>
        <w:spacing w:line="240" w:lineRule="auto"/>
        <w:jc w:val="center"/>
        <w:rPr>
          <w:rFonts w:asciiTheme="majorBidi" w:hAnsiTheme="majorBidi" w:cstheme="majorBidi"/>
          <w:b/>
          <w:sz w:val="32"/>
        </w:rPr>
      </w:pPr>
      <w:r>
        <w:rPr>
          <w:rFonts w:asciiTheme="majorBidi" w:hAnsiTheme="majorBidi" w:cstheme="majorBidi"/>
          <w:b/>
          <w:sz w:val="32"/>
        </w:rPr>
        <w:t>Faculty of Information Technology &amp; Computer Science</w:t>
      </w:r>
    </w:p>
    <w:p w14:paraId="6B6C944B">
      <w:pPr>
        <w:spacing w:line="240" w:lineRule="auto"/>
        <w:jc w:val="center"/>
        <w:rPr>
          <w:rFonts w:asciiTheme="majorBidi" w:hAnsiTheme="majorBidi" w:cstheme="majorBidi"/>
          <w:szCs w:val="24"/>
        </w:rPr>
      </w:pPr>
    </w:p>
    <w:p w14:paraId="26F5AF4B">
      <w:pPr>
        <w:spacing w:line="240" w:lineRule="auto"/>
        <w:jc w:val="center"/>
        <w:rPr>
          <w:rFonts w:asciiTheme="majorBidi" w:hAnsiTheme="majorBidi" w:cstheme="majorBidi"/>
          <w:b/>
          <w:sz w:val="48"/>
          <w:szCs w:val="24"/>
        </w:rPr>
      </w:pPr>
      <w:r>
        <w:rPr>
          <w:rFonts w:asciiTheme="majorBidi" w:hAnsiTheme="majorBidi" w:cstheme="majorBidi"/>
          <w:b/>
          <w:sz w:val="48"/>
          <w:szCs w:val="24"/>
        </w:rPr>
        <w:t>University of Central Punjab</w:t>
      </w:r>
    </w:p>
    <w:p w14:paraId="77E63CE3">
      <w:pPr>
        <w:pStyle w:val="24"/>
        <w:spacing w:after="100" w:afterAutospacing="1"/>
        <w:jc w:val="left"/>
        <w:rPr>
          <w:rFonts w:asciiTheme="majorBidi" w:hAnsiTheme="majorBidi" w:cstheme="majorBidi"/>
          <w:sz w:val="36"/>
          <w:szCs w:val="36"/>
        </w:rPr>
      </w:pPr>
      <w:r>
        <w:rPr>
          <w:rFonts w:asciiTheme="majorBidi" w:hAnsiTheme="majorBidi" w:cstheme="majorBidi"/>
        </w:rPr>
        <w:br w:type="page"/>
      </w:r>
      <w:r>
        <w:rPr>
          <w:rFonts w:asciiTheme="majorBidi" w:hAnsiTheme="majorBidi" w:cstheme="majorBidi"/>
          <w:sz w:val="36"/>
          <w:szCs w:val="36"/>
        </w:rPr>
        <w:t>Software Requirements Specification</w:t>
      </w:r>
    </w:p>
    <w:p w14:paraId="56BABA90">
      <w:pPr>
        <w:pStyle w:val="24"/>
        <w:jc w:val="both"/>
        <w:rPr>
          <w:rFonts w:asciiTheme="majorBidi" w:hAnsiTheme="majorBidi" w:cstheme="majorBidi"/>
          <w:b w:val="0"/>
          <w:sz w:val="36"/>
          <w:szCs w:val="36"/>
        </w:rPr>
      </w:pPr>
      <w:r>
        <w:rPr>
          <w:rFonts w:asciiTheme="majorBidi" w:hAnsiTheme="majorBidi" w:cstheme="majorBidi"/>
          <w:b w:val="0"/>
          <w:sz w:val="36"/>
          <w:szCs w:val="36"/>
        </w:rPr>
        <w:t>Version:  1.0</w:t>
      </w:r>
    </w:p>
    <w:p w14:paraId="320DCE5F">
      <w:pPr>
        <w:pStyle w:val="24"/>
        <w:spacing w:after="100" w:afterAutospacing="1"/>
        <w:jc w:val="both"/>
        <w:rPr>
          <w:rFonts w:asciiTheme="majorBidi" w:hAnsiTheme="majorBidi" w:cstheme="majorBidi"/>
          <w:sz w:val="36"/>
          <w:szCs w:val="36"/>
        </w:rPr>
      </w:pPr>
      <w:r>
        <w:rPr>
          <w:rFonts w:asciiTheme="majorBidi" w:hAnsiTheme="majorBidi" w:cstheme="majorBidi"/>
          <w:sz w:val="36"/>
          <w:szCs w:val="36"/>
        </w:rPr>
        <w:t>Product Owner:</w:t>
      </w:r>
    </w:p>
    <w:p w14:paraId="4E019C64">
      <w:pPr>
        <w:pStyle w:val="24"/>
        <w:jc w:val="both"/>
        <w:rPr>
          <w:rFonts w:asciiTheme="majorBidi" w:hAnsiTheme="majorBidi" w:cstheme="majorBidi"/>
          <w:b w:val="0"/>
          <w:bCs/>
          <w:sz w:val="36"/>
          <w:szCs w:val="36"/>
        </w:rPr>
      </w:pPr>
      <w:r>
        <w:rPr>
          <w:rFonts w:asciiTheme="majorBidi" w:hAnsiTheme="majorBidi" w:cstheme="majorBidi"/>
          <w:b w:val="0"/>
          <w:bCs/>
          <w:sz w:val="36"/>
          <w:szCs w:val="36"/>
        </w:rPr>
        <w:t>Dr. M. Umair</w:t>
      </w:r>
    </w:p>
    <w:p w14:paraId="45B46500">
      <w:pPr>
        <w:pStyle w:val="24"/>
        <w:spacing w:after="100" w:afterAutospacing="1"/>
        <w:jc w:val="both"/>
        <w:rPr>
          <w:rFonts w:asciiTheme="majorBidi" w:hAnsiTheme="majorBidi" w:cstheme="majorBidi"/>
          <w:sz w:val="36"/>
          <w:szCs w:val="36"/>
        </w:rPr>
      </w:pPr>
    </w:p>
    <w:p w14:paraId="2ED97B20">
      <w:pPr>
        <w:pStyle w:val="24"/>
        <w:spacing w:after="100" w:afterAutospacing="1"/>
        <w:jc w:val="both"/>
        <w:rPr>
          <w:rFonts w:asciiTheme="majorBidi" w:hAnsiTheme="majorBidi" w:cstheme="majorBidi"/>
          <w:sz w:val="36"/>
          <w:szCs w:val="36"/>
        </w:rPr>
      </w:pPr>
      <w:r>
        <w:rPr>
          <w:rFonts w:asciiTheme="majorBidi" w:hAnsiTheme="majorBidi" w:cstheme="majorBidi"/>
          <w:sz w:val="36"/>
          <w:szCs w:val="36"/>
        </w:rPr>
        <w:t>Scrum Master</w:t>
      </w:r>
    </w:p>
    <w:p w14:paraId="68554973">
      <w:pPr>
        <w:pStyle w:val="24"/>
        <w:jc w:val="both"/>
        <w:rPr>
          <w:rFonts w:asciiTheme="majorBidi" w:hAnsiTheme="majorBidi" w:cstheme="majorBidi"/>
          <w:b w:val="0"/>
          <w:bCs/>
          <w:sz w:val="36"/>
          <w:szCs w:val="36"/>
        </w:rPr>
      </w:pPr>
      <w:r>
        <w:rPr>
          <w:rFonts w:asciiTheme="majorBidi" w:hAnsiTheme="majorBidi" w:cstheme="majorBidi"/>
          <w:b w:val="0"/>
          <w:bCs/>
          <w:sz w:val="36"/>
          <w:szCs w:val="36"/>
        </w:rPr>
        <w:t>Muhammad Raafay</w:t>
      </w:r>
    </w:p>
    <w:p w14:paraId="784DDFC1">
      <w:pPr>
        <w:pStyle w:val="24"/>
        <w:jc w:val="both"/>
        <w:rPr>
          <w:rFonts w:asciiTheme="majorBidi" w:hAnsiTheme="majorBidi" w:cstheme="majorBidi"/>
          <w:sz w:val="36"/>
          <w:szCs w:val="36"/>
        </w:rPr>
      </w:pPr>
      <w:r>
        <w:rPr>
          <w:rFonts w:asciiTheme="majorBidi" w:hAnsiTheme="majorBidi" w:cstheme="majorBidi"/>
          <w:sz w:val="36"/>
          <w:szCs w:val="36"/>
        </w:rPr>
        <w:t>Group: S26CS007</w:t>
      </w:r>
    </w:p>
    <w:p w14:paraId="0A6A9E4A">
      <w:pPr>
        <w:pStyle w:val="24"/>
        <w:jc w:val="both"/>
        <w:rPr>
          <w:rFonts w:asciiTheme="majorBidi" w:hAnsiTheme="majorBidi" w:cstheme="majorBidi"/>
          <w:sz w:val="36"/>
          <w:szCs w:val="36"/>
        </w:rPr>
      </w:pPr>
    </w:p>
    <w:p w14:paraId="4589EB61">
      <w:pPr>
        <w:pStyle w:val="24"/>
        <w:spacing w:after="100" w:afterAutospacing="1"/>
        <w:jc w:val="both"/>
        <w:rPr>
          <w:rFonts w:asciiTheme="majorBidi" w:hAnsiTheme="majorBidi" w:cstheme="majorBidi"/>
          <w:sz w:val="36"/>
          <w:szCs w:val="36"/>
        </w:rPr>
      </w:pPr>
      <w:r>
        <w:rPr>
          <w:rFonts w:asciiTheme="majorBidi" w:hAnsiTheme="majorBidi" w:cstheme="majorBidi"/>
          <w:sz w:val="36"/>
          <w:szCs w:val="36"/>
        </w:rPr>
        <w:t>Team</w:t>
      </w:r>
    </w:p>
    <w:tbl>
      <w:tblPr>
        <w:tblStyle w:val="1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3192"/>
        <w:gridCol w:w="4778"/>
      </w:tblGrid>
      <w:tr w14:paraId="2B8C1F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800" w:hRule="atLeast"/>
          <w:jc w:val="center"/>
        </w:trPr>
        <w:tc>
          <w:tcPr>
            <w:tcW w:w="3192" w:type="dxa"/>
            <w:vAlign w:val="center"/>
          </w:tcPr>
          <w:p w14:paraId="5717CC1E">
            <w:pPr>
              <w:pStyle w:val="42"/>
              <w:spacing w:before="0" w:after="0" w:line="276" w:lineRule="auto"/>
              <w:jc w:val="both"/>
              <w:rPr>
                <w:rFonts w:asciiTheme="majorBidi" w:hAnsiTheme="majorBidi" w:cstheme="majorBidi"/>
                <w:sz w:val="36"/>
                <w:szCs w:val="36"/>
              </w:rPr>
            </w:pPr>
            <w:r>
              <w:rPr>
                <w:rFonts w:asciiTheme="majorBidi" w:hAnsiTheme="majorBidi" w:cstheme="majorBidi"/>
                <w:kern w:val="0"/>
                <w:sz w:val="36"/>
                <w:szCs w:val="36"/>
              </w:rPr>
              <w:t>Member Name</w:t>
            </w:r>
          </w:p>
        </w:tc>
        <w:tc>
          <w:tcPr>
            <w:tcW w:w="4778" w:type="dxa"/>
            <w:vAlign w:val="center"/>
          </w:tcPr>
          <w:p w14:paraId="46FE799C">
            <w:pPr>
              <w:pStyle w:val="42"/>
              <w:spacing w:before="0" w:after="0" w:line="276" w:lineRule="auto"/>
              <w:jc w:val="both"/>
              <w:rPr>
                <w:rFonts w:asciiTheme="majorBidi" w:hAnsiTheme="majorBidi" w:cstheme="majorBidi"/>
                <w:sz w:val="36"/>
                <w:szCs w:val="36"/>
              </w:rPr>
            </w:pPr>
            <w:r>
              <w:rPr>
                <w:rFonts w:asciiTheme="majorBidi" w:hAnsiTheme="majorBidi" w:cstheme="majorBidi"/>
                <w:kern w:val="0"/>
                <w:sz w:val="36"/>
                <w:szCs w:val="36"/>
              </w:rPr>
              <w:t>Roles</w:t>
            </w:r>
          </w:p>
        </w:tc>
      </w:tr>
      <w:tr w14:paraId="540056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68" w:hRule="atLeast"/>
          <w:jc w:val="center"/>
        </w:trPr>
        <w:tc>
          <w:tcPr>
            <w:tcW w:w="3192" w:type="dxa"/>
            <w:vAlign w:val="center"/>
          </w:tcPr>
          <w:p w14:paraId="39B1A12A">
            <w:pPr>
              <w:pStyle w:val="42"/>
              <w:spacing w:before="0" w:after="0" w:line="276" w:lineRule="auto"/>
              <w:jc w:val="both"/>
              <w:rPr>
                <w:rFonts w:asciiTheme="majorBidi" w:hAnsiTheme="majorBidi" w:cstheme="majorBidi"/>
                <w:b w:val="0"/>
                <w:bCs/>
                <w:sz w:val="36"/>
                <w:szCs w:val="36"/>
              </w:rPr>
            </w:pPr>
            <w:r>
              <w:rPr>
                <w:rFonts w:asciiTheme="majorBidi" w:hAnsiTheme="majorBidi" w:cstheme="majorBidi"/>
                <w:b w:val="0"/>
                <w:bCs/>
                <w:color w:val="000000"/>
              </w:rPr>
              <w:t>Muhammad Raafay</w:t>
            </w:r>
          </w:p>
        </w:tc>
        <w:tc>
          <w:tcPr>
            <w:tcW w:w="4778" w:type="dxa"/>
            <w:vAlign w:val="center"/>
          </w:tcPr>
          <w:p w14:paraId="6E808878">
            <w:pPr>
              <w:pStyle w:val="42"/>
              <w:spacing w:before="0" w:after="0" w:line="276" w:lineRule="auto"/>
              <w:jc w:val="both"/>
              <w:rPr>
                <w:rFonts w:asciiTheme="majorBidi" w:hAnsiTheme="majorBidi" w:cstheme="majorBidi"/>
                <w:b w:val="0"/>
                <w:bCs/>
                <w:sz w:val="36"/>
                <w:szCs w:val="36"/>
              </w:rPr>
            </w:pPr>
            <w:r>
              <w:rPr>
                <w:rFonts w:asciiTheme="majorBidi" w:hAnsiTheme="majorBidi" w:cstheme="majorBidi"/>
                <w:b w:val="0"/>
                <w:bCs/>
                <w:color w:val="000000"/>
              </w:rPr>
              <w:t xml:space="preserve">Scrum Master / </w:t>
            </w:r>
            <w:r>
              <w:rPr>
                <w:rFonts w:asciiTheme="majorBidi" w:hAnsiTheme="majorBidi" w:cstheme="majorBidi"/>
                <w:b w:val="0"/>
                <w:bCs/>
              </w:rPr>
              <w:t>Data Preprocessing Lead</w:t>
            </w:r>
          </w:p>
        </w:tc>
      </w:tr>
      <w:tr w14:paraId="6550FB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jc w:val="center"/>
        </w:trPr>
        <w:tc>
          <w:tcPr>
            <w:tcW w:w="3192" w:type="dxa"/>
            <w:vAlign w:val="center"/>
          </w:tcPr>
          <w:p w14:paraId="2C15D0E6">
            <w:pPr>
              <w:pStyle w:val="42"/>
              <w:spacing w:before="0" w:after="0" w:line="276" w:lineRule="auto"/>
              <w:jc w:val="both"/>
              <w:rPr>
                <w:rFonts w:asciiTheme="majorBidi" w:hAnsiTheme="majorBidi" w:cstheme="majorBidi"/>
                <w:b w:val="0"/>
                <w:bCs/>
                <w:sz w:val="36"/>
                <w:szCs w:val="36"/>
              </w:rPr>
            </w:pPr>
            <w:r>
              <w:rPr>
                <w:rFonts w:asciiTheme="majorBidi" w:hAnsiTheme="majorBidi" w:cstheme="majorBidi"/>
                <w:b w:val="0"/>
                <w:bCs/>
                <w:color w:val="000000"/>
              </w:rPr>
              <w:t>Muhammad Saad Nazir</w:t>
            </w:r>
          </w:p>
        </w:tc>
        <w:tc>
          <w:tcPr>
            <w:tcW w:w="4778" w:type="dxa"/>
            <w:vAlign w:val="center"/>
          </w:tcPr>
          <w:p w14:paraId="5BFBC8BE">
            <w:pPr>
              <w:pStyle w:val="42"/>
              <w:spacing w:before="0" w:after="0" w:line="276" w:lineRule="auto"/>
              <w:jc w:val="both"/>
              <w:rPr>
                <w:rFonts w:asciiTheme="majorBidi" w:hAnsiTheme="majorBidi" w:cstheme="majorBidi"/>
                <w:b w:val="0"/>
                <w:bCs/>
                <w:sz w:val="36"/>
                <w:szCs w:val="36"/>
              </w:rPr>
            </w:pPr>
            <w:r>
              <w:rPr>
                <w:rFonts w:asciiTheme="majorBidi" w:hAnsiTheme="majorBidi" w:cstheme="majorBidi"/>
                <w:b w:val="0"/>
                <w:bCs/>
                <w:color w:val="000000"/>
              </w:rPr>
              <w:t xml:space="preserve">Backend Developer / </w:t>
            </w:r>
            <w:r>
              <w:rPr>
                <w:rFonts w:asciiTheme="majorBidi" w:hAnsiTheme="majorBidi" w:cstheme="majorBidi"/>
                <w:b w:val="0"/>
                <w:bCs/>
              </w:rPr>
              <w:t>Deep Learning Lead</w:t>
            </w:r>
          </w:p>
        </w:tc>
      </w:tr>
      <w:tr w14:paraId="63122C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jc w:val="center"/>
        </w:trPr>
        <w:tc>
          <w:tcPr>
            <w:tcW w:w="3192" w:type="dxa"/>
            <w:vAlign w:val="center"/>
          </w:tcPr>
          <w:p w14:paraId="6EDD0025">
            <w:pPr>
              <w:pStyle w:val="42"/>
              <w:spacing w:before="0" w:after="0" w:line="276" w:lineRule="auto"/>
              <w:jc w:val="both"/>
              <w:rPr>
                <w:rFonts w:asciiTheme="majorBidi" w:hAnsiTheme="majorBidi" w:cstheme="majorBidi"/>
                <w:b w:val="0"/>
                <w:bCs/>
                <w:sz w:val="36"/>
                <w:szCs w:val="36"/>
              </w:rPr>
            </w:pPr>
            <w:r>
              <w:rPr>
                <w:rFonts w:asciiTheme="majorBidi" w:hAnsiTheme="majorBidi" w:cstheme="majorBidi"/>
                <w:b w:val="0"/>
                <w:bCs/>
                <w:color w:val="000000"/>
              </w:rPr>
              <w:t>Areeba Najam</w:t>
            </w:r>
          </w:p>
        </w:tc>
        <w:tc>
          <w:tcPr>
            <w:tcW w:w="4778" w:type="dxa"/>
            <w:vAlign w:val="center"/>
          </w:tcPr>
          <w:p w14:paraId="2F5B77DD">
            <w:pPr>
              <w:pStyle w:val="42"/>
              <w:spacing w:before="0" w:after="0" w:line="276" w:lineRule="auto"/>
              <w:jc w:val="left"/>
              <w:rPr>
                <w:rFonts w:asciiTheme="majorBidi" w:hAnsiTheme="majorBidi" w:cstheme="majorBidi"/>
                <w:b w:val="0"/>
                <w:bCs/>
                <w:sz w:val="36"/>
                <w:szCs w:val="36"/>
              </w:rPr>
            </w:pPr>
            <w:r>
              <w:rPr>
                <w:rFonts w:asciiTheme="majorBidi" w:hAnsiTheme="majorBidi" w:cstheme="majorBidi"/>
                <w:b w:val="0"/>
                <w:bCs/>
                <w:color w:val="000000"/>
              </w:rPr>
              <w:t xml:space="preserve">Integration &amp; Cloud Lead/ </w:t>
            </w:r>
            <w:r>
              <w:rPr>
                <w:rFonts w:asciiTheme="majorBidi" w:hAnsiTheme="majorBidi" w:cstheme="majorBidi"/>
                <w:b w:val="0"/>
                <w:bCs/>
              </w:rPr>
              <w:t>Visualizations Lead</w:t>
            </w:r>
          </w:p>
        </w:tc>
      </w:tr>
    </w:tbl>
    <w:p w14:paraId="1BFB40D4">
      <w:pPr>
        <w:pStyle w:val="43"/>
        <w:jc w:val="both"/>
        <w:rPr>
          <w:rFonts w:asciiTheme="majorBidi" w:hAnsiTheme="majorBidi" w:cstheme="majorBidi"/>
          <w:szCs w:val="36"/>
        </w:rPr>
        <w:sectPr>
          <w:headerReference r:id="rId5" w:type="default"/>
          <w:pgSz w:w="11909" w:h="16834"/>
          <w:pgMar w:top="1440" w:right="1440" w:bottom="1440" w:left="1440" w:header="720" w:footer="720" w:gutter="0"/>
          <w:pgNumType w:fmt="lowerRoman" w:start="1"/>
          <w:cols w:space="720" w:num="1"/>
          <w:docGrid w:linePitch="326" w:charSpace="0"/>
        </w:sectPr>
      </w:pPr>
    </w:p>
    <w:p w14:paraId="10F2D57E">
      <w:pPr>
        <w:pStyle w:val="38"/>
        <w:jc w:val="both"/>
        <w:rPr>
          <w:rFonts w:asciiTheme="majorBidi" w:hAnsiTheme="majorBidi" w:cstheme="majorBidi"/>
        </w:rPr>
      </w:pPr>
      <w:bookmarkStart w:id="7" w:name="_Toc230103902"/>
      <w:r>
        <w:rPr>
          <w:rFonts w:asciiTheme="majorBidi" w:hAnsiTheme="majorBidi" w:cstheme="majorBidi"/>
        </w:rPr>
        <w:t>Table of Contents</w:t>
      </w:r>
      <w:bookmarkEnd w:id="7"/>
    </w:p>
    <w:p w14:paraId="3A10D968">
      <w:pPr>
        <w:pStyle w:val="25"/>
        <w:rPr>
          <w:rFonts w:asciiTheme="majorBidi" w:hAnsiTheme="majorBidi" w:eastAsiaTheme="minorEastAsia" w:cstheme="majorBidi"/>
          <w:b w:val="0"/>
          <w:kern w:val="2"/>
          <w:szCs w:val="24"/>
          <w14:ligatures w14:val="standardContextual"/>
        </w:rPr>
      </w:pPr>
      <w:r>
        <w:rPr>
          <w:rFonts w:asciiTheme="majorBidi" w:hAnsiTheme="majorBidi" w:cstheme="majorBidi"/>
        </w:rPr>
        <w:fldChar w:fldCharType="begin"/>
      </w:r>
      <w:r>
        <w:rPr>
          <w:rFonts w:asciiTheme="majorBidi" w:hAnsiTheme="majorBidi" w:cstheme="majorBidi"/>
        </w:rPr>
        <w:instrText xml:space="preserve"> TOC \o "1-3" \t "TOCentry,1" </w:instrText>
      </w:r>
      <w:r>
        <w:rPr>
          <w:rFonts w:asciiTheme="majorBidi" w:hAnsiTheme="majorBidi" w:cstheme="majorBidi"/>
        </w:rPr>
        <w:fldChar w:fldCharType="separate"/>
      </w:r>
      <w:r>
        <w:rPr>
          <w:rFonts w:asciiTheme="majorBidi" w:hAnsiTheme="majorBidi" w:cstheme="majorBidi"/>
        </w:rPr>
        <w:t>Table of Contents</w:t>
      </w:r>
      <w:r>
        <w:rPr>
          <w:rFonts w:asciiTheme="majorBidi" w:hAnsiTheme="majorBidi" w:cstheme="majorBidi"/>
        </w:rPr>
        <w:tab/>
      </w:r>
      <w:r>
        <w:rPr>
          <w:rFonts w:asciiTheme="majorBidi" w:hAnsiTheme="majorBidi" w:cstheme="majorBidi"/>
        </w:rPr>
        <w:fldChar w:fldCharType="begin"/>
      </w:r>
      <w:r>
        <w:rPr>
          <w:rFonts w:asciiTheme="majorBidi" w:hAnsiTheme="majorBidi" w:cstheme="majorBidi"/>
        </w:rPr>
        <w:instrText xml:space="preserve"> PAGEREF _Toc230103902 \h </w:instrText>
      </w:r>
      <w:r>
        <w:rPr>
          <w:rFonts w:asciiTheme="majorBidi" w:hAnsiTheme="majorBidi" w:cstheme="majorBidi"/>
        </w:rPr>
        <w:fldChar w:fldCharType="separate"/>
      </w:r>
      <w:r>
        <w:rPr>
          <w:rFonts w:asciiTheme="majorBidi" w:hAnsiTheme="majorBidi" w:cstheme="majorBidi"/>
        </w:rPr>
        <w:t>i</w:t>
      </w:r>
      <w:r>
        <w:rPr>
          <w:rFonts w:asciiTheme="majorBidi" w:hAnsiTheme="majorBidi" w:cstheme="majorBidi"/>
        </w:rPr>
        <w:fldChar w:fldCharType="end"/>
      </w:r>
    </w:p>
    <w:p w14:paraId="33712D18">
      <w:pPr>
        <w:pStyle w:val="25"/>
        <w:rPr>
          <w:rFonts w:asciiTheme="majorBidi" w:hAnsiTheme="majorBidi" w:eastAsiaTheme="minorEastAsia" w:cstheme="majorBidi"/>
          <w:b w:val="0"/>
          <w:kern w:val="2"/>
          <w:szCs w:val="24"/>
          <w14:ligatures w14:val="standardContextual"/>
        </w:rPr>
      </w:pPr>
      <w:r>
        <w:rPr>
          <w:rFonts w:asciiTheme="majorBidi" w:hAnsiTheme="majorBidi" w:cstheme="majorBidi"/>
        </w:rPr>
        <w:t>Revision History &amp; \Sprint Log</w:t>
      </w:r>
      <w:r>
        <w:rPr>
          <w:rFonts w:asciiTheme="majorBidi" w:hAnsiTheme="majorBidi" w:cstheme="majorBidi"/>
        </w:rPr>
        <w:tab/>
      </w:r>
      <w:r>
        <w:rPr>
          <w:rFonts w:asciiTheme="majorBidi" w:hAnsiTheme="majorBidi" w:cstheme="majorBidi"/>
        </w:rPr>
        <w:fldChar w:fldCharType="begin"/>
      </w:r>
      <w:r>
        <w:rPr>
          <w:rFonts w:asciiTheme="majorBidi" w:hAnsiTheme="majorBidi" w:cstheme="majorBidi"/>
        </w:rPr>
        <w:instrText xml:space="preserve"> PAGEREF _Toc230103903 \h </w:instrText>
      </w:r>
      <w:r>
        <w:rPr>
          <w:rFonts w:asciiTheme="majorBidi" w:hAnsiTheme="majorBidi" w:cstheme="majorBidi"/>
        </w:rPr>
        <w:fldChar w:fldCharType="separate"/>
      </w:r>
      <w:r>
        <w:rPr>
          <w:rFonts w:asciiTheme="majorBidi" w:hAnsiTheme="majorBidi" w:cstheme="majorBidi"/>
        </w:rPr>
        <w:t>ii</w:t>
      </w:r>
      <w:r>
        <w:rPr>
          <w:rFonts w:asciiTheme="majorBidi" w:hAnsiTheme="majorBidi" w:cstheme="majorBidi"/>
        </w:rPr>
        <w:fldChar w:fldCharType="end"/>
      </w:r>
    </w:p>
    <w:p w14:paraId="17DBC20B">
      <w:pPr>
        <w:pStyle w:val="25"/>
        <w:rPr>
          <w:rFonts w:asciiTheme="majorBidi" w:hAnsiTheme="majorBidi" w:eastAsiaTheme="minorEastAsia" w:cstheme="majorBidi"/>
          <w:b w:val="0"/>
          <w:kern w:val="2"/>
          <w:szCs w:val="24"/>
          <w14:ligatures w14:val="standardContextual"/>
        </w:rPr>
      </w:pPr>
      <w:r>
        <w:rPr>
          <w:rFonts w:asciiTheme="majorBidi" w:hAnsiTheme="majorBidi" w:cstheme="majorBidi"/>
        </w:rPr>
        <w:t>Previous Phases Feedback</w:t>
      </w:r>
      <w:r>
        <w:rPr>
          <w:rFonts w:asciiTheme="majorBidi" w:hAnsiTheme="majorBidi" w:cstheme="majorBidi"/>
        </w:rPr>
        <w:tab/>
      </w:r>
      <w:r>
        <w:rPr>
          <w:rFonts w:asciiTheme="majorBidi" w:hAnsiTheme="majorBidi" w:cstheme="majorBidi"/>
        </w:rPr>
        <w:fldChar w:fldCharType="begin"/>
      </w:r>
      <w:r>
        <w:rPr>
          <w:rFonts w:asciiTheme="majorBidi" w:hAnsiTheme="majorBidi" w:cstheme="majorBidi"/>
        </w:rPr>
        <w:instrText xml:space="preserve"> PAGEREF _Toc230103904 \h </w:instrText>
      </w:r>
      <w:r>
        <w:rPr>
          <w:rFonts w:asciiTheme="majorBidi" w:hAnsiTheme="majorBidi" w:cstheme="majorBidi"/>
        </w:rPr>
        <w:fldChar w:fldCharType="separate"/>
      </w:r>
      <w:r>
        <w:rPr>
          <w:rFonts w:asciiTheme="majorBidi" w:hAnsiTheme="majorBidi" w:cstheme="majorBidi"/>
        </w:rPr>
        <w:t>ii</w:t>
      </w:r>
      <w:r>
        <w:rPr>
          <w:rFonts w:asciiTheme="majorBidi" w:hAnsiTheme="majorBidi" w:cstheme="majorBidi"/>
        </w:rPr>
        <w:fldChar w:fldCharType="end"/>
      </w:r>
    </w:p>
    <w:p w14:paraId="64AFEF0B">
      <w:pPr>
        <w:pStyle w:val="25"/>
        <w:rPr>
          <w:rFonts w:asciiTheme="majorBidi" w:hAnsiTheme="majorBidi" w:eastAsiaTheme="minorEastAsia" w:cstheme="majorBidi"/>
          <w:b w:val="0"/>
          <w:kern w:val="2"/>
          <w:szCs w:val="24"/>
          <w14:ligatures w14:val="standardContextual"/>
        </w:rPr>
      </w:pPr>
      <w:r>
        <w:rPr>
          <w:rFonts w:asciiTheme="majorBidi" w:hAnsiTheme="majorBidi" w:cstheme="majorBidi"/>
          <w:color w:val="0D0D0D" w:themeColor="text1" w:themeTint="F2"/>
          <w14:textFill>
            <w14:solidFill>
              <w14:schemeClr w14:val="tx1">
                <w14:lumMod w14:val="95000"/>
                <w14:lumOff w14:val="5000"/>
              </w14:schemeClr>
            </w14:solidFill>
          </w14:textFill>
        </w:rPr>
        <w:t>Abstract</w:t>
      </w:r>
      <w:r>
        <w:rPr>
          <w:rFonts w:asciiTheme="majorBidi" w:hAnsiTheme="majorBidi" w:cstheme="majorBidi"/>
        </w:rPr>
        <w:tab/>
      </w:r>
      <w:r>
        <w:rPr>
          <w:rFonts w:asciiTheme="majorBidi" w:hAnsiTheme="majorBidi" w:cstheme="majorBidi"/>
        </w:rPr>
        <w:fldChar w:fldCharType="begin"/>
      </w:r>
      <w:r>
        <w:rPr>
          <w:rFonts w:asciiTheme="majorBidi" w:hAnsiTheme="majorBidi" w:cstheme="majorBidi"/>
        </w:rPr>
        <w:instrText xml:space="preserve"> PAGEREF _Toc230103905 \h </w:instrText>
      </w:r>
      <w:r>
        <w:rPr>
          <w:rFonts w:asciiTheme="majorBidi" w:hAnsiTheme="majorBidi" w:cstheme="majorBidi"/>
        </w:rPr>
        <w:fldChar w:fldCharType="separate"/>
      </w:r>
      <w:r>
        <w:rPr>
          <w:rFonts w:asciiTheme="majorBidi" w:hAnsiTheme="majorBidi" w:cstheme="majorBidi"/>
        </w:rPr>
        <w:t>1</w:t>
      </w:r>
      <w:r>
        <w:rPr>
          <w:rFonts w:asciiTheme="majorBidi" w:hAnsiTheme="majorBidi" w:cstheme="majorBidi"/>
        </w:rPr>
        <w:fldChar w:fldCharType="end"/>
      </w:r>
    </w:p>
    <w:p w14:paraId="4C726B09">
      <w:pPr>
        <w:pStyle w:val="25"/>
        <w:rPr>
          <w:rFonts w:asciiTheme="majorBidi" w:hAnsiTheme="majorBidi" w:eastAsiaTheme="minorEastAsia" w:cstheme="majorBidi"/>
          <w:b w:val="0"/>
          <w:kern w:val="2"/>
          <w:szCs w:val="24"/>
          <w14:ligatures w14:val="standardContextual"/>
        </w:rPr>
      </w:pPr>
      <w:r>
        <w:rPr>
          <w:rFonts w:asciiTheme="majorBidi" w:hAnsiTheme="majorBidi" w:cstheme="majorBidi"/>
        </w:rPr>
        <w:t>1.</w:t>
      </w:r>
      <w:r>
        <w:rPr>
          <w:rFonts w:asciiTheme="majorBidi" w:hAnsiTheme="majorBidi" w:eastAsiaTheme="minorEastAsia" w:cstheme="majorBidi"/>
          <w:b w:val="0"/>
          <w:kern w:val="2"/>
          <w:szCs w:val="24"/>
          <w14:ligatures w14:val="standardContextual"/>
        </w:rPr>
        <w:tab/>
      </w:r>
      <w:r>
        <w:rPr>
          <w:rFonts w:asciiTheme="majorBidi" w:hAnsiTheme="majorBidi" w:cstheme="majorBidi"/>
        </w:rPr>
        <w:t>Introduction and Background</w:t>
      </w:r>
      <w:r>
        <w:rPr>
          <w:rFonts w:asciiTheme="majorBidi" w:hAnsiTheme="majorBidi" w:cstheme="majorBidi"/>
        </w:rPr>
        <w:tab/>
      </w:r>
      <w:r>
        <w:rPr>
          <w:rFonts w:asciiTheme="majorBidi" w:hAnsiTheme="majorBidi" w:cstheme="majorBidi"/>
        </w:rPr>
        <w:fldChar w:fldCharType="begin"/>
      </w:r>
      <w:r>
        <w:rPr>
          <w:rFonts w:asciiTheme="majorBidi" w:hAnsiTheme="majorBidi" w:cstheme="majorBidi"/>
        </w:rPr>
        <w:instrText xml:space="preserve"> PAGEREF _Toc230103906 \h </w:instrText>
      </w:r>
      <w:r>
        <w:rPr>
          <w:rFonts w:asciiTheme="majorBidi" w:hAnsiTheme="majorBidi" w:cstheme="majorBidi"/>
        </w:rPr>
        <w:fldChar w:fldCharType="separate"/>
      </w:r>
      <w:r>
        <w:rPr>
          <w:rFonts w:asciiTheme="majorBidi" w:hAnsiTheme="majorBidi" w:cstheme="majorBidi"/>
        </w:rPr>
        <w:t>2</w:t>
      </w:r>
      <w:r>
        <w:rPr>
          <w:rFonts w:asciiTheme="majorBidi" w:hAnsiTheme="majorBidi" w:cstheme="majorBidi"/>
        </w:rPr>
        <w:fldChar w:fldCharType="end"/>
      </w:r>
    </w:p>
    <w:p w14:paraId="5C8123A4">
      <w:pPr>
        <w:pStyle w:val="26"/>
        <w:tabs>
          <w:tab w:val="left" w:pos="960"/>
        </w:tabs>
        <w:rPr>
          <w:rFonts w:asciiTheme="majorBidi" w:hAnsiTheme="majorBidi" w:eastAsiaTheme="minorEastAsia" w:cstheme="majorBidi"/>
          <w:kern w:val="2"/>
          <w:sz w:val="24"/>
          <w:szCs w:val="24"/>
          <w14:ligatures w14:val="standardContextual"/>
        </w:rPr>
      </w:pPr>
      <w:r>
        <w:rPr>
          <w:rFonts w:asciiTheme="majorBidi" w:hAnsiTheme="majorBidi" w:cstheme="majorBidi"/>
          <w:color w:val="0D0D0D" w:themeColor="text1" w:themeTint="F2"/>
          <w14:textFill>
            <w14:solidFill>
              <w14:schemeClr w14:val="tx1">
                <w14:lumMod w14:val="95000"/>
                <w14:lumOff w14:val="5000"/>
              </w14:schemeClr>
            </w14:solidFill>
          </w14:textFill>
        </w:rPr>
        <w:t>1.1</w:t>
      </w:r>
      <w:r>
        <w:rPr>
          <w:rFonts w:asciiTheme="majorBidi" w:hAnsiTheme="majorBidi" w:eastAsiaTheme="minorEastAsia" w:cstheme="majorBidi"/>
          <w:kern w:val="2"/>
          <w:sz w:val="24"/>
          <w:szCs w:val="24"/>
          <w14:ligatures w14:val="standardContextual"/>
        </w:rPr>
        <w:tab/>
      </w:r>
      <w:r>
        <w:rPr>
          <w:rFonts w:asciiTheme="majorBidi" w:hAnsiTheme="majorBidi" w:cstheme="majorBidi"/>
          <w:color w:val="0D0D0D" w:themeColor="text1" w:themeTint="F2"/>
          <w14:textFill>
            <w14:solidFill>
              <w14:schemeClr w14:val="tx1">
                <w14:lumMod w14:val="95000"/>
                <w14:lumOff w14:val="5000"/>
              </w14:schemeClr>
            </w14:solidFill>
          </w14:textFill>
        </w:rPr>
        <w:t>Product Vision &amp; Problem Context</w:t>
      </w:r>
      <w:r>
        <w:rPr>
          <w:rFonts w:asciiTheme="majorBidi" w:hAnsiTheme="majorBidi" w:cstheme="majorBidi"/>
        </w:rPr>
        <w:tab/>
      </w:r>
      <w:r>
        <w:rPr>
          <w:rFonts w:asciiTheme="majorBidi" w:hAnsiTheme="majorBidi" w:cstheme="majorBidi"/>
        </w:rPr>
        <w:fldChar w:fldCharType="begin"/>
      </w:r>
      <w:r>
        <w:rPr>
          <w:rFonts w:asciiTheme="majorBidi" w:hAnsiTheme="majorBidi" w:cstheme="majorBidi"/>
        </w:rPr>
        <w:instrText xml:space="preserve"> PAGEREF _Toc230103907 \h </w:instrText>
      </w:r>
      <w:r>
        <w:rPr>
          <w:rFonts w:asciiTheme="majorBidi" w:hAnsiTheme="majorBidi" w:cstheme="majorBidi"/>
        </w:rPr>
        <w:fldChar w:fldCharType="separate"/>
      </w:r>
      <w:r>
        <w:rPr>
          <w:rFonts w:asciiTheme="majorBidi" w:hAnsiTheme="majorBidi" w:cstheme="majorBidi"/>
        </w:rPr>
        <w:t>2</w:t>
      </w:r>
      <w:r>
        <w:rPr>
          <w:rFonts w:asciiTheme="majorBidi" w:hAnsiTheme="majorBidi" w:cstheme="majorBidi"/>
        </w:rPr>
        <w:fldChar w:fldCharType="end"/>
      </w:r>
    </w:p>
    <w:p w14:paraId="61412F94">
      <w:pPr>
        <w:pStyle w:val="27"/>
        <w:rPr>
          <w:rFonts w:asciiTheme="majorBidi" w:hAnsiTheme="majorBidi" w:eastAsiaTheme="minorEastAsia" w:cstheme="majorBidi"/>
          <w:kern w:val="2"/>
          <w:sz w:val="24"/>
          <w:szCs w:val="24"/>
          <w14:ligatures w14:val="standardContextual"/>
        </w:rPr>
      </w:pPr>
      <w:r>
        <w:rPr>
          <w:rFonts w:asciiTheme="majorBidi" w:hAnsiTheme="majorBidi" w:cstheme="majorBidi"/>
        </w:rPr>
        <w:t>Real-World Problem Description</w:t>
      </w:r>
      <w:r>
        <w:rPr>
          <w:rFonts w:asciiTheme="majorBidi" w:hAnsiTheme="majorBidi" w:cstheme="majorBidi"/>
        </w:rPr>
        <w:tab/>
      </w:r>
      <w:r>
        <w:rPr>
          <w:rFonts w:asciiTheme="majorBidi" w:hAnsiTheme="majorBidi" w:cstheme="majorBidi"/>
        </w:rPr>
        <w:fldChar w:fldCharType="begin"/>
      </w:r>
      <w:r>
        <w:rPr>
          <w:rFonts w:asciiTheme="majorBidi" w:hAnsiTheme="majorBidi" w:cstheme="majorBidi"/>
        </w:rPr>
        <w:instrText xml:space="preserve"> PAGEREF _Toc230103908 \h </w:instrText>
      </w:r>
      <w:r>
        <w:rPr>
          <w:rFonts w:asciiTheme="majorBidi" w:hAnsiTheme="majorBidi" w:cstheme="majorBidi"/>
        </w:rPr>
        <w:fldChar w:fldCharType="separate"/>
      </w:r>
      <w:r>
        <w:rPr>
          <w:rFonts w:asciiTheme="majorBidi" w:hAnsiTheme="majorBidi" w:cstheme="majorBidi"/>
        </w:rPr>
        <w:t>2</w:t>
      </w:r>
      <w:r>
        <w:rPr>
          <w:rFonts w:asciiTheme="majorBidi" w:hAnsiTheme="majorBidi" w:cstheme="majorBidi"/>
        </w:rPr>
        <w:fldChar w:fldCharType="end"/>
      </w:r>
    </w:p>
    <w:p w14:paraId="1CCB3B47">
      <w:pPr>
        <w:pStyle w:val="27"/>
        <w:rPr>
          <w:rFonts w:asciiTheme="majorBidi" w:hAnsiTheme="majorBidi" w:eastAsiaTheme="minorEastAsia" w:cstheme="majorBidi"/>
          <w:kern w:val="2"/>
          <w:sz w:val="24"/>
          <w:szCs w:val="24"/>
          <w14:ligatures w14:val="standardContextual"/>
        </w:rPr>
      </w:pPr>
      <w:r>
        <w:rPr>
          <w:rFonts w:asciiTheme="majorBidi" w:hAnsiTheme="majorBidi" w:cstheme="majorBidi"/>
        </w:rPr>
        <w:t>Proposed Solution</w:t>
      </w:r>
      <w:r>
        <w:rPr>
          <w:rFonts w:asciiTheme="majorBidi" w:hAnsiTheme="majorBidi" w:cstheme="majorBidi"/>
        </w:rPr>
        <w:tab/>
      </w:r>
      <w:r>
        <w:rPr>
          <w:rFonts w:asciiTheme="majorBidi" w:hAnsiTheme="majorBidi" w:cstheme="majorBidi"/>
        </w:rPr>
        <w:fldChar w:fldCharType="begin"/>
      </w:r>
      <w:r>
        <w:rPr>
          <w:rFonts w:asciiTheme="majorBidi" w:hAnsiTheme="majorBidi" w:cstheme="majorBidi"/>
        </w:rPr>
        <w:instrText xml:space="preserve"> PAGEREF _Toc230103909 \h </w:instrText>
      </w:r>
      <w:r>
        <w:rPr>
          <w:rFonts w:asciiTheme="majorBidi" w:hAnsiTheme="majorBidi" w:cstheme="majorBidi"/>
        </w:rPr>
        <w:fldChar w:fldCharType="separate"/>
      </w:r>
      <w:r>
        <w:rPr>
          <w:rFonts w:asciiTheme="majorBidi" w:hAnsiTheme="majorBidi" w:cstheme="majorBidi"/>
        </w:rPr>
        <w:t>2</w:t>
      </w:r>
      <w:r>
        <w:rPr>
          <w:rFonts w:asciiTheme="majorBidi" w:hAnsiTheme="majorBidi" w:cstheme="majorBidi"/>
        </w:rPr>
        <w:fldChar w:fldCharType="end"/>
      </w:r>
    </w:p>
    <w:p w14:paraId="3BADC598">
      <w:pPr>
        <w:pStyle w:val="27"/>
        <w:rPr>
          <w:rFonts w:asciiTheme="majorBidi" w:hAnsiTheme="majorBidi" w:eastAsiaTheme="minorEastAsia" w:cstheme="majorBidi"/>
          <w:kern w:val="2"/>
          <w:sz w:val="24"/>
          <w:szCs w:val="24"/>
          <w14:ligatures w14:val="standardContextual"/>
        </w:rPr>
      </w:pPr>
      <w:r>
        <w:rPr>
          <w:rFonts w:asciiTheme="majorBidi" w:hAnsiTheme="majorBidi" w:cstheme="majorBidi"/>
        </w:rPr>
        <w:t>Target Users</w:t>
      </w:r>
      <w:r>
        <w:rPr>
          <w:rFonts w:asciiTheme="majorBidi" w:hAnsiTheme="majorBidi" w:cstheme="majorBidi"/>
        </w:rPr>
        <w:tab/>
      </w:r>
      <w:r>
        <w:rPr>
          <w:rFonts w:asciiTheme="majorBidi" w:hAnsiTheme="majorBidi" w:cstheme="majorBidi"/>
        </w:rPr>
        <w:fldChar w:fldCharType="begin"/>
      </w:r>
      <w:r>
        <w:rPr>
          <w:rFonts w:asciiTheme="majorBidi" w:hAnsiTheme="majorBidi" w:cstheme="majorBidi"/>
        </w:rPr>
        <w:instrText xml:space="preserve"> PAGEREF _Toc230103910 \h </w:instrText>
      </w:r>
      <w:r>
        <w:rPr>
          <w:rFonts w:asciiTheme="majorBidi" w:hAnsiTheme="majorBidi" w:cstheme="majorBidi"/>
        </w:rPr>
        <w:fldChar w:fldCharType="separate"/>
      </w:r>
      <w:r>
        <w:rPr>
          <w:rFonts w:asciiTheme="majorBidi" w:hAnsiTheme="majorBidi" w:cstheme="majorBidi"/>
        </w:rPr>
        <w:t>3</w:t>
      </w:r>
      <w:r>
        <w:rPr>
          <w:rFonts w:asciiTheme="majorBidi" w:hAnsiTheme="majorBidi" w:cstheme="majorBidi"/>
        </w:rPr>
        <w:fldChar w:fldCharType="end"/>
      </w:r>
    </w:p>
    <w:p w14:paraId="148237E8">
      <w:pPr>
        <w:pStyle w:val="27"/>
        <w:rPr>
          <w:rFonts w:asciiTheme="majorBidi" w:hAnsiTheme="majorBidi" w:eastAsiaTheme="minorEastAsia" w:cstheme="majorBidi"/>
          <w:kern w:val="2"/>
          <w:sz w:val="24"/>
          <w:szCs w:val="24"/>
          <w14:ligatures w14:val="standardContextual"/>
        </w:rPr>
      </w:pPr>
      <w:r>
        <w:rPr>
          <w:rFonts w:asciiTheme="majorBidi" w:hAnsiTheme="majorBidi" w:cstheme="majorBidi"/>
        </w:rPr>
        <w:t>Objectives of the System</w:t>
      </w:r>
      <w:r>
        <w:rPr>
          <w:rFonts w:asciiTheme="majorBidi" w:hAnsiTheme="majorBidi" w:cstheme="majorBidi"/>
        </w:rPr>
        <w:tab/>
      </w:r>
      <w:r>
        <w:rPr>
          <w:rFonts w:asciiTheme="majorBidi" w:hAnsiTheme="majorBidi" w:cstheme="majorBidi"/>
        </w:rPr>
        <w:fldChar w:fldCharType="begin"/>
      </w:r>
      <w:r>
        <w:rPr>
          <w:rFonts w:asciiTheme="majorBidi" w:hAnsiTheme="majorBidi" w:cstheme="majorBidi"/>
        </w:rPr>
        <w:instrText xml:space="preserve"> PAGEREF _Toc230103911 \h </w:instrText>
      </w:r>
      <w:r>
        <w:rPr>
          <w:rFonts w:asciiTheme="majorBidi" w:hAnsiTheme="majorBidi" w:cstheme="majorBidi"/>
        </w:rPr>
        <w:fldChar w:fldCharType="separate"/>
      </w:r>
      <w:r>
        <w:rPr>
          <w:rFonts w:asciiTheme="majorBidi" w:hAnsiTheme="majorBidi" w:cstheme="majorBidi"/>
        </w:rPr>
        <w:t>3</w:t>
      </w:r>
      <w:r>
        <w:rPr>
          <w:rFonts w:asciiTheme="majorBidi" w:hAnsiTheme="majorBidi" w:cstheme="majorBidi"/>
        </w:rPr>
        <w:fldChar w:fldCharType="end"/>
      </w:r>
    </w:p>
    <w:p w14:paraId="62A77108">
      <w:pPr>
        <w:pStyle w:val="27"/>
        <w:rPr>
          <w:rFonts w:asciiTheme="majorBidi" w:hAnsiTheme="majorBidi" w:eastAsiaTheme="minorEastAsia" w:cstheme="majorBidi"/>
          <w:kern w:val="2"/>
          <w:sz w:val="24"/>
          <w:szCs w:val="24"/>
          <w14:ligatures w14:val="standardContextual"/>
        </w:rPr>
      </w:pPr>
      <w:r>
        <w:rPr>
          <w:rFonts w:asciiTheme="majorBidi" w:hAnsiTheme="majorBidi" w:cstheme="majorBidi"/>
        </w:rPr>
        <w:t>User Research</w:t>
      </w:r>
      <w:r>
        <w:rPr>
          <w:rFonts w:asciiTheme="majorBidi" w:hAnsiTheme="majorBidi" w:cstheme="majorBidi"/>
        </w:rPr>
        <w:tab/>
      </w:r>
      <w:r>
        <w:rPr>
          <w:rFonts w:asciiTheme="majorBidi" w:hAnsiTheme="majorBidi" w:cstheme="majorBidi"/>
        </w:rPr>
        <w:fldChar w:fldCharType="begin"/>
      </w:r>
      <w:r>
        <w:rPr>
          <w:rFonts w:asciiTheme="majorBidi" w:hAnsiTheme="majorBidi" w:cstheme="majorBidi"/>
        </w:rPr>
        <w:instrText xml:space="preserve"> PAGEREF _Toc230103912 \h </w:instrText>
      </w:r>
      <w:r>
        <w:rPr>
          <w:rFonts w:asciiTheme="majorBidi" w:hAnsiTheme="majorBidi" w:cstheme="majorBidi"/>
        </w:rPr>
        <w:fldChar w:fldCharType="separate"/>
      </w:r>
      <w:r>
        <w:rPr>
          <w:rFonts w:asciiTheme="majorBidi" w:hAnsiTheme="majorBidi" w:cstheme="majorBidi"/>
        </w:rPr>
        <w:t>3</w:t>
      </w:r>
      <w:r>
        <w:rPr>
          <w:rFonts w:asciiTheme="majorBidi" w:hAnsiTheme="majorBidi" w:cstheme="majorBidi"/>
        </w:rPr>
        <w:fldChar w:fldCharType="end"/>
      </w:r>
    </w:p>
    <w:p w14:paraId="4CA8311F">
      <w:pPr>
        <w:pStyle w:val="27"/>
        <w:rPr>
          <w:rFonts w:asciiTheme="majorBidi" w:hAnsiTheme="majorBidi" w:eastAsiaTheme="minorEastAsia" w:cstheme="majorBidi"/>
          <w:kern w:val="2"/>
          <w:sz w:val="24"/>
          <w:szCs w:val="24"/>
          <w14:ligatures w14:val="standardContextual"/>
        </w:rPr>
      </w:pPr>
      <w:r>
        <w:rPr>
          <w:rFonts w:asciiTheme="majorBidi" w:hAnsiTheme="majorBidi" w:cstheme="majorBidi"/>
        </w:rPr>
        <w:t>Expected Benefits and Potential Beneficiaries</w:t>
      </w:r>
      <w:r>
        <w:rPr>
          <w:rFonts w:asciiTheme="majorBidi" w:hAnsiTheme="majorBidi" w:cstheme="majorBidi"/>
        </w:rPr>
        <w:tab/>
      </w:r>
      <w:r>
        <w:rPr>
          <w:rFonts w:asciiTheme="majorBidi" w:hAnsiTheme="majorBidi" w:cstheme="majorBidi"/>
        </w:rPr>
        <w:fldChar w:fldCharType="begin"/>
      </w:r>
      <w:r>
        <w:rPr>
          <w:rFonts w:asciiTheme="majorBidi" w:hAnsiTheme="majorBidi" w:cstheme="majorBidi"/>
        </w:rPr>
        <w:instrText xml:space="preserve"> PAGEREF _Toc230103913 \h </w:instrText>
      </w:r>
      <w:r>
        <w:rPr>
          <w:rFonts w:asciiTheme="majorBidi" w:hAnsiTheme="majorBidi" w:cstheme="majorBidi"/>
        </w:rPr>
        <w:fldChar w:fldCharType="separate"/>
      </w:r>
      <w:r>
        <w:rPr>
          <w:rFonts w:asciiTheme="majorBidi" w:hAnsiTheme="majorBidi" w:cstheme="majorBidi"/>
        </w:rPr>
        <w:t>4</w:t>
      </w:r>
      <w:r>
        <w:rPr>
          <w:rFonts w:asciiTheme="majorBidi" w:hAnsiTheme="majorBidi" w:cstheme="majorBidi"/>
        </w:rPr>
        <w:fldChar w:fldCharType="end"/>
      </w:r>
    </w:p>
    <w:p w14:paraId="6B715DB5">
      <w:pPr>
        <w:pStyle w:val="26"/>
        <w:tabs>
          <w:tab w:val="left" w:pos="960"/>
        </w:tabs>
        <w:rPr>
          <w:rFonts w:asciiTheme="majorBidi" w:hAnsiTheme="majorBidi" w:eastAsiaTheme="minorEastAsia" w:cstheme="majorBidi"/>
          <w:kern w:val="2"/>
          <w:sz w:val="24"/>
          <w:szCs w:val="24"/>
          <w14:ligatures w14:val="standardContextual"/>
        </w:rPr>
      </w:pPr>
      <w:r>
        <w:rPr>
          <w:rFonts w:asciiTheme="majorBidi" w:hAnsiTheme="majorBidi" w:cstheme="majorBidi"/>
          <w:color w:val="0D0D0D" w:themeColor="text1" w:themeTint="F2"/>
          <w14:textFill>
            <w14:solidFill>
              <w14:schemeClr w14:val="tx1">
                <w14:lumMod w14:val="95000"/>
                <w14:lumOff w14:val="5000"/>
              </w14:schemeClr>
            </w14:solidFill>
          </w14:textFill>
        </w:rPr>
        <w:t>1.2</w:t>
      </w:r>
      <w:r>
        <w:rPr>
          <w:rFonts w:asciiTheme="majorBidi" w:hAnsiTheme="majorBidi" w:eastAsiaTheme="minorEastAsia" w:cstheme="majorBidi"/>
          <w:kern w:val="2"/>
          <w:sz w:val="24"/>
          <w:szCs w:val="24"/>
          <w14:ligatures w14:val="standardContextual"/>
        </w:rPr>
        <w:tab/>
      </w:r>
      <w:r>
        <w:rPr>
          <w:rFonts w:asciiTheme="majorBidi" w:hAnsiTheme="majorBidi" w:cstheme="majorBidi"/>
          <w:color w:val="0D0D0D" w:themeColor="text1" w:themeTint="F2"/>
          <w14:textFill>
            <w14:solidFill>
              <w14:schemeClr w14:val="tx1">
                <w14:lumMod w14:val="95000"/>
                <w14:lumOff w14:val="5000"/>
              </w14:schemeClr>
            </w14:solidFill>
          </w14:textFill>
        </w:rPr>
        <w:t>Stakeholders Identification</w:t>
      </w:r>
      <w:r>
        <w:rPr>
          <w:rFonts w:asciiTheme="majorBidi" w:hAnsiTheme="majorBidi" w:cstheme="majorBidi"/>
        </w:rPr>
        <w:tab/>
      </w:r>
      <w:r>
        <w:rPr>
          <w:rFonts w:asciiTheme="majorBidi" w:hAnsiTheme="majorBidi" w:cstheme="majorBidi"/>
        </w:rPr>
        <w:fldChar w:fldCharType="begin"/>
      </w:r>
      <w:r>
        <w:rPr>
          <w:rFonts w:asciiTheme="majorBidi" w:hAnsiTheme="majorBidi" w:cstheme="majorBidi"/>
        </w:rPr>
        <w:instrText xml:space="preserve"> PAGEREF _Toc230103914 \h </w:instrText>
      </w:r>
      <w:r>
        <w:rPr>
          <w:rFonts w:asciiTheme="majorBidi" w:hAnsiTheme="majorBidi" w:cstheme="majorBidi"/>
        </w:rPr>
        <w:fldChar w:fldCharType="separate"/>
      </w:r>
      <w:r>
        <w:rPr>
          <w:rFonts w:asciiTheme="majorBidi" w:hAnsiTheme="majorBidi" w:cstheme="majorBidi"/>
        </w:rPr>
        <w:t>5</w:t>
      </w:r>
      <w:r>
        <w:rPr>
          <w:rFonts w:asciiTheme="majorBidi" w:hAnsiTheme="majorBidi" w:cstheme="majorBidi"/>
        </w:rPr>
        <w:fldChar w:fldCharType="end"/>
      </w:r>
    </w:p>
    <w:p w14:paraId="7724D4B9">
      <w:pPr>
        <w:pStyle w:val="25"/>
        <w:rPr>
          <w:rFonts w:asciiTheme="majorBidi" w:hAnsiTheme="majorBidi" w:eastAsiaTheme="minorEastAsia" w:cstheme="majorBidi"/>
          <w:b w:val="0"/>
          <w:kern w:val="2"/>
          <w:szCs w:val="24"/>
          <w14:ligatures w14:val="standardContextual"/>
        </w:rPr>
      </w:pPr>
      <w:r>
        <w:rPr>
          <w:rFonts w:asciiTheme="majorBidi" w:hAnsiTheme="majorBidi" w:cstheme="majorBidi"/>
        </w:rPr>
        <w:t>2.</w:t>
      </w:r>
      <w:r>
        <w:rPr>
          <w:rFonts w:asciiTheme="majorBidi" w:hAnsiTheme="majorBidi" w:eastAsiaTheme="minorEastAsia" w:cstheme="majorBidi"/>
          <w:b w:val="0"/>
          <w:kern w:val="2"/>
          <w:szCs w:val="24"/>
          <w14:ligatures w14:val="standardContextual"/>
        </w:rPr>
        <w:tab/>
      </w:r>
      <w:r>
        <w:rPr>
          <w:rFonts w:asciiTheme="majorBidi" w:hAnsiTheme="majorBidi" w:cstheme="majorBidi"/>
        </w:rPr>
        <w:t>Agile Framework Setup</w:t>
      </w:r>
      <w:r>
        <w:rPr>
          <w:rFonts w:asciiTheme="majorBidi" w:hAnsiTheme="majorBidi" w:cstheme="majorBidi"/>
        </w:rPr>
        <w:tab/>
      </w:r>
      <w:r>
        <w:rPr>
          <w:rFonts w:asciiTheme="majorBidi" w:hAnsiTheme="majorBidi" w:cstheme="majorBidi"/>
        </w:rPr>
        <w:fldChar w:fldCharType="begin"/>
      </w:r>
      <w:r>
        <w:rPr>
          <w:rFonts w:asciiTheme="majorBidi" w:hAnsiTheme="majorBidi" w:cstheme="majorBidi"/>
        </w:rPr>
        <w:instrText xml:space="preserve"> PAGEREF _Toc230103915 \h </w:instrText>
      </w:r>
      <w:r>
        <w:rPr>
          <w:rFonts w:asciiTheme="majorBidi" w:hAnsiTheme="majorBidi" w:cstheme="majorBidi"/>
        </w:rPr>
        <w:fldChar w:fldCharType="separate"/>
      </w:r>
      <w:r>
        <w:rPr>
          <w:rFonts w:asciiTheme="majorBidi" w:hAnsiTheme="majorBidi" w:cstheme="majorBidi"/>
        </w:rPr>
        <w:t>6</w:t>
      </w:r>
      <w:r>
        <w:rPr>
          <w:rFonts w:asciiTheme="majorBidi" w:hAnsiTheme="majorBidi" w:cstheme="majorBidi"/>
        </w:rPr>
        <w:fldChar w:fldCharType="end"/>
      </w:r>
    </w:p>
    <w:p w14:paraId="5B01B3AB">
      <w:pPr>
        <w:pStyle w:val="26"/>
        <w:tabs>
          <w:tab w:val="left" w:pos="960"/>
        </w:tabs>
        <w:rPr>
          <w:rFonts w:asciiTheme="majorBidi" w:hAnsiTheme="majorBidi" w:eastAsiaTheme="minorEastAsia" w:cstheme="majorBidi"/>
          <w:kern w:val="2"/>
          <w:sz w:val="24"/>
          <w:szCs w:val="24"/>
          <w14:ligatures w14:val="standardContextual"/>
        </w:rPr>
      </w:pPr>
      <w:r>
        <w:rPr>
          <w:rFonts w:asciiTheme="majorBidi" w:hAnsiTheme="majorBidi" w:cstheme="majorBidi"/>
          <w:color w:val="0D0D0D" w:themeColor="text1" w:themeTint="F2"/>
          <w14:textFill>
            <w14:solidFill>
              <w14:schemeClr w14:val="tx1">
                <w14:lumMod w14:val="95000"/>
                <w14:lumOff w14:val="5000"/>
              </w14:schemeClr>
            </w14:solidFill>
          </w14:textFill>
        </w:rPr>
        <w:t>2.1</w:t>
      </w:r>
      <w:r>
        <w:rPr>
          <w:rFonts w:asciiTheme="majorBidi" w:hAnsiTheme="majorBidi" w:eastAsiaTheme="minorEastAsia" w:cstheme="majorBidi"/>
          <w:kern w:val="2"/>
          <w:sz w:val="24"/>
          <w:szCs w:val="24"/>
          <w14:ligatures w14:val="standardContextual"/>
        </w:rPr>
        <w:tab/>
      </w:r>
      <w:r>
        <w:rPr>
          <w:rFonts w:asciiTheme="majorBidi" w:hAnsiTheme="majorBidi" w:cstheme="majorBidi"/>
          <w:color w:val="0D0D0D" w:themeColor="text1" w:themeTint="F2"/>
          <w14:textFill>
            <w14:solidFill>
              <w14:schemeClr w14:val="tx1">
                <w14:lumMod w14:val="95000"/>
                <w14:lumOff w14:val="5000"/>
              </w14:schemeClr>
            </w14:solidFill>
          </w14:textFill>
        </w:rPr>
        <w:t>Epics For the Project</w:t>
      </w:r>
      <w:r>
        <w:rPr>
          <w:rFonts w:asciiTheme="majorBidi" w:hAnsiTheme="majorBidi" w:cstheme="majorBidi"/>
        </w:rPr>
        <w:tab/>
      </w:r>
      <w:r>
        <w:rPr>
          <w:rFonts w:asciiTheme="majorBidi" w:hAnsiTheme="majorBidi" w:cstheme="majorBidi"/>
        </w:rPr>
        <w:fldChar w:fldCharType="begin"/>
      </w:r>
      <w:r>
        <w:rPr>
          <w:rFonts w:asciiTheme="majorBidi" w:hAnsiTheme="majorBidi" w:cstheme="majorBidi"/>
        </w:rPr>
        <w:instrText xml:space="preserve"> PAGEREF _Toc230103916 \h </w:instrText>
      </w:r>
      <w:r>
        <w:rPr>
          <w:rFonts w:asciiTheme="majorBidi" w:hAnsiTheme="majorBidi" w:cstheme="majorBidi"/>
        </w:rPr>
        <w:fldChar w:fldCharType="separate"/>
      </w:r>
      <w:r>
        <w:rPr>
          <w:rFonts w:asciiTheme="majorBidi" w:hAnsiTheme="majorBidi" w:cstheme="majorBidi"/>
        </w:rPr>
        <w:t>6</w:t>
      </w:r>
      <w:r>
        <w:rPr>
          <w:rFonts w:asciiTheme="majorBidi" w:hAnsiTheme="majorBidi" w:cstheme="majorBidi"/>
        </w:rPr>
        <w:fldChar w:fldCharType="end"/>
      </w:r>
    </w:p>
    <w:p w14:paraId="6B5687B4">
      <w:pPr>
        <w:pStyle w:val="26"/>
        <w:tabs>
          <w:tab w:val="left" w:pos="960"/>
        </w:tabs>
        <w:rPr>
          <w:rFonts w:asciiTheme="majorBidi" w:hAnsiTheme="majorBidi" w:eastAsiaTheme="minorEastAsia" w:cstheme="majorBidi"/>
          <w:kern w:val="2"/>
          <w:sz w:val="24"/>
          <w:szCs w:val="24"/>
          <w14:ligatures w14:val="standardContextual"/>
        </w:rPr>
      </w:pPr>
      <w:r>
        <w:rPr>
          <w:rFonts w:asciiTheme="majorBidi" w:hAnsiTheme="majorBidi" w:cstheme="majorBidi"/>
          <w:color w:val="0D0D0D" w:themeColor="text1" w:themeTint="F2"/>
          <w14:textFill>
            <w14:solidFill>
              <w14:schemeClr w14:val="tx1">
                <w14:lumMod w14:val="95000"/>
                <w14:lumOff w14:val="5000"/>
              </w14:schemeClr>
            </w14:solidFill>
          </w14:textFill>
        </w:rPr>
        <w:t>2.2</w:t>
      </w:r>
      <w:r>
        <w:rPr>
          <w:rFonts w:asciiTheme="majorBidi" w:hAnsiTheme="majorBidi" w:eastAsiaTheme="minorEastAsia" w:cstheme="majorBidi"/>
          <w:kern w:val="2"/>
          <w:sz w:val="24"/>
          <w:szCs w:val="24"/>
          <w14:ligatures w14:val="standardContextual"/>
        </w:rPr>
        <w:tab/>
      </w:r>
      <w:r>
        <w:rPr>
          <w:rFonts w:asciiTheme="majorBidi" w:hAnsiTheme="majorBidi" w:cstheme="majorBidi"/>
          <w:color w:val="0D0D0D" w:themeColor="text1" w:themeTint="F2"/>
          <w14:textFill>
            <w14:solidFill>
              <w14:schemeClr w14:val="tx1">
                <w14:lumMod w14:val="95000"/>
                <w14:lumOff w14:val="5000"/>
              </w14:schemeClr>
            </w14:solidFill>
          </w14:textFill>
        </w:rPr>
        <w:t>Product Backlog</w:t>
      </w:r>
      <w:r>
        <w:rPr>
          <w:rFonts w:asciiTheme="majorBidi" w:hAnsiTheme="majorBidi" w:cstheme="majorBidi"/>
        </w:rPr>
        <w:tab/>
      </w:r>
      <w:r>
        <w:rPr>
          <w:rFonts w:asciiTheme="majorBidi" w:hAnsiTheme="majorBidi" w:cstheme="majorBidi"/>
        </w:rPr>
        <w:fldChar w:fldCharType="begin"/>
      </w:r>
      <w:r>
        <w:rPr>
          <w:rFonts w:asciiTheme="majorBidi" w:hAnsiTheme="majorBidi" w:cstheme="majorBidi"/>
        </w:rPr>
        <w:instrText xml:space="preserve"> PAGEREF _Toc230103917 \h </w:instrText>
      </w:r>
      <w:r>
        <w:rPr>
          <w:rFonts w:asciiTheme="majorBidi" w:hAnsiTheme="majorBidi" w:cstheme="majorBidi"/>
        </w:rPr>
        <w:fldChar w:fldCharType="separate"/>
      </w:r>
      <w:r>
        <w:rPr>
          <w:rFonts w:asciiTheme="majorBidi" w:hAnsiTheme="majorBidi" w:cstheme="majorBidi"/>
        </w:rPr>
        <w:t>7</w:t>
      </w:r>
      <w:r>
        <w:rPr>
          <w:rFonts w:asciiTheme="majorBidi" w:hAnsiTheme="majorBidi" w:cstheme="majorBidi"/>
        </w:rPr>
        <w:fldChar w:fldCharType="end"/>
      </w:r>
    </w:p>
    <w:p w14:paraId="71A0E366">
      <w:pPr>
        <w:pStyle w:val="26"/>
        <w:tabs>
          <w:tab w:val="left" w:pos="960"/>
        </w:tabs>
        <w:rPr>
          <w:rFonts w:asciiTheme="majorBidi" w:hAnsiTheme="majorBidi" w:eastAsiaTheme="minorEastAsia" w:cstheme="majorBidi"/>
          <w:kern w:val="2"/>
          <w:sz w:val="24"/>
          <w:szCs w:val="24"/>
          <w14:ligatures w14:val="standardContextual"/>
        </w:rPr>
      </w:pPr>
      <w:r>
        <w:rPr>
          <w:rFonts w:asciiTheme="majorBidi" w:hAnsiTheme="majorBidi" w:cstheme="majorBidi"/>
          <w:color w:val="0D0D0D" w:themeColor="text1" w:themeTint="F2"/>
          <w14:textFill>
            <w14:solidFill>
              <w14:schemeClr w14:val="tx1">
                <w14:lumMod w14:val="95000"/>
                <w14:lumOff w14:val="5000"/>
              </w14:schemeClr>
            </w14:solidFill>
          </w14:textFill>
        </w:rPr>
        <w:t>2.3</w:t>
      </w:r>
      <w:r>
        <w:rPr>
          <w:rFonts w:asciiTheme="majorBidi" w:hAnsiTheme="majorBidi" w:eastAsiaTheme="minorEastAsia" w:cstheme="majorBidi"/>
          <w:kern w:val="2"/>
          <w:sz w:val="24"/>
          <w:szCs w:val="24"/>
          <w14:ligatures w14:val="standardContextual"/>
        </w:rPr>
        <w:tab/>
      </w:r>
      <w:r>
        <w:rPr>
          <w:rFonts w:asciiTheme="majorBidi" w:hAnsiTheme="majorBidi" w:cstheme="majorBidi"/>
          <w:color w:val="0D0D0D" w:themeColor="text1" w:themeTint="F2"/>
          <w14:textFill>
            <w14:solidFill>
              <w14:schemeClr w14:val="tx1">
                <w14:lumMod w14:val="95000"/>
                <w14:lumOff w14:val="5000"/>
              </w14:schemeClr>
            </w14:solidFill>
          </w14:textFill>
        </w:rPr>
        <w:t>User Stories</w:t>
      </w:r>
      <w:r>
        <w:rPr>
          <w:rFonts w:asciiTheme="majorBidi" w:hAnsiTheme="majorBidi" w:cstheme="majorBidi"/>
        </w:rPr>
        <w:tab/>
      </w:r>
      <w:bookmarkStart w:id="62" w:name="_GoBack"/>
      <w:bookmarkEnd w:id="62"/>
      <w:r>
        <w:rPr>
          <w:rFonts w:asciiTheme="majorBidi" w:hAnsiTheme="majorBidi" w:cstheme="majorBidi"/>
        </w:rPr>
        <w:fldChar w:fldCharType="begin"/>
      </w:r>
      <w:r>
        <w:rPr>
          <w:rFonts w:asciiTheme="majorBidi" w:hAnsiTheme="majorBidi" w:cstheme="majorBidi"/>
        </w:rPr>
        <w:instrText xml:space="preserve"> PAGEREF _Toc230103918 \h </w:instrText>
      </w:r>
      <w:r>
        <w:rPr>
          <w:rFonts w:asciiTheme="majorBidi" w:hAnsiTheme="majorBidi" w:cstheme="majorBidi"/>
        </w:rPr>
        <w:fldChar w:fldCharType="separate"/>
      </w:r>
      <w:r>
        <w:rPr>
          <w:rFonts w:asciiTheme="majorBidi" w:hAnsiTheme="majorBidi" w:cstheme="majorBidi"/>
        </w:rPr>
        <w:t>9</w:t>
      </w:r>
      <w:r>
        <w:rPr>
          <w:rFonts w:asciiTheme="majorBidi" w:hAnsiTheme="majorBidi" w:cstheme="majorBidi"/>
        </w:rPr>
        <w:fldChar w:fldCharType="end"/>
      </w:r>
    </w:p>
    <w:p w14:paraId="4440A62F">
      <w:pPr>
        <w:pStyle w:val="26"/>
        <w:tabs>
          <w:tab w:val="left" w:pos="960"/>
        </w:tabs>
        <w:rPr>
          <w:rFonts w:asciiTheme="majorBidi" w:hAnsiTheme="majorBidi" w:eastAsiaTheme="minorEastAsia" w:cstheme="majorBidi"/>
          <w:kern w:val="2"/>
          <w:sz w:val="24"/>
          <w:szCs w:val="24"/>
          <w14:ligatures w14:val="standardContextual"/>
        </w:rPr>
      </w:pPr>
      <w:r>
        <w:rPr>
          <w:rFonts w:asciiTheme="majorBidi" w:hAnsiTheme="majorBidi" w:cstheme="majorBidi"/>
          <w:color w:val="0D0D0D" w:themeColor="text1" w:themeTint="F2"/>
          <w14:textFill>
            <w14:solidFill>
              <w14:schemeClr w14:val="tx1">
                <w14:lumMod w14:val="95000"/>
                <w14:lumOff w14:val="5000"/>
              </w14:schemeClr>
            </w14:solidFill>
          </w14:textFill>
        </w:rPr>
        <w:t>2.4</w:t>
      </w:r>
      <w:r>
        <w:rPr>
          <w:rFonts w:asciiTheme="majorBidi" w:hAnsiTheme="majorBidi" w:eastAsiaTheme="minorEastAsia" w:cstheme="majorBidi"/>
          <w:kern w:val="2"/>
          <w:sz w:val="24"/>
          <w:szCs w:val="24"/>
          <w14:ligatures w14:val="standardContextual"/>
        </w:rPr>
        <w:tab/>
      </w:r>
      <w:r>
        <w:rPr>
          <w:rFonts w:asciiTheme="majorBidi" w:hAnsiTheme="majorBidi" w:cstheme="majorBidi"/>
          <w:color w:val="0D0D0D" w:themeColor="text1" w:themeTint="F2"/>
          <w14:textFill>
            <w14:solidFill>
              <w14:schemeClr w14:val="tx1">
                <w14:lumMod w14:val="95000"/>
                <w14:lumOff w14:val="5000"/>
              </w14:schemeClr>
            </w14:solidFill>
          </w14:textFill>
        </w:rPr>
        <w:t>Story Points &amp; Estimation</w:t>
      </w:r>
      <w:r>
        <w:rPr>
          <w:rFonts w:asciiTheme="majorBidi" w:hAnsiTheme="majorBidi" w:cstheme="majorBidi"/>
        </w:rPr>
        <w:tab/>
      </w:r>
      <w:r>
        <w:rPr>
          <w:rFonts w:asciiTheme="majorBidi" w:hAnsiTheme="majorBidi" w:cstheme="majorBidi"/>
        </w:rPr>
        <w:fldChar w:fldCharType="begin"/>
      </w:r>
      <w:r>
        <w:rPr>
          <w:rFonts w:asciiTheme="majorBidi" w:hAnsiTheme="majorBidi" w:cstheme="majorBidi"/>
        </w:rPr>
        <w:instrText xml:space="preserve"> PAGEREF _Toc230103919 \h </w:instrText>
      </w:r>
      <w:r>
        <w:rPr>
          <w:rFonts w:asciiTheme="majorBidi" w:hAnsiTheme="majorBidi" w:cstheme="majorBidi"/>
        </w:rPr>
        <w:fldChar w:fldCharType="separate"/>
      </w:r>
      <w:r>
        <w:rPr>
          <w:rFonts w:asciiTheme="majorBidi" w:hAnsiTheme="majorBidi" w:cstheme="majorBidi"/>
        </w:rPr>
        <w:t>11</w:t>
      </w:r>
      <w:r>
        <w:rPr>
          <w:rFonts w:asciiTheme="majorBidi" w:hAnsiTheme="majorBidi" w:cstheme="majorBidi"/>
        </w:rPr>
        <w:fldChar w:fldCharType="end"/>
      </w:r>
    </w:p>
    <w:p w14:paraId="7F3422BA">
      <w:pPr>
        <w:pStyle w:val="26"/>
        <w:tabs>
          <w:tab w:val="left" w:pos="960"/>
        </w:tabs>
        <w:rPr>
          <w:rFonts w:asciiTheme="majorBidi" w:hAnsiTheme="majorBidi" w:eastAsiaTheme="minorEastAsia" w:cstheme="majorBidi"/>
          <w:kern w:val="2"/>
          <w:sz w:val="24"/>
          <w:szCs w:val="24"/>
          <w14:ligatures w14:val="standardContextual"/>
        </w:rPr>
      </w:pPr>
      <w:r>
        <w:rPr>
          <w:rFonts w:asciiTheme="majorBidi" w:hAnsiTheme="majorBidi" w:cstheme="majorBidi"/>
          <w:color w:val="0D0D0D" w:themeColor="text1" w:themeTint="F2"/>
          <w14:textFill>
            <w14:solidFill>
              <w14:schemeClr w14:val="tx1">
                <w14:lumMod w14:val="95000"/>
                <w14:lumOff w14:val="5000"/>
              </w14:schemeClr>
            </w14:solidFill>
          </w14:textFill>
        </w:rPr>
        <w:t>2.5</w:t>
      </w:r>
      <w:r>
        <w:rPr>
          <w:rFonts w:asciiTheme="majorBidi" w:hAnsiTheme="majorBidi" w:eastAsiaTheme="minorEastAsia" w:cstheme="majorBidi"/>
          <w:kern w:val="2"/>
          <w:sz w:val="24"/>
          <w:szCs w:val="24"/>
          <w14:ligatures w14:val="standardContextual"/>
        </w:rPr>
        <w:tab/>
      </w:r>
      <w:r>
        <w:rPr>
          <w:rFonts w:asciiTheme="majorBidi" w:hAnsiTheme="majorBidi" w:cstheme="majorBidi"/>
          <w:color w:val="0D0D0D" w:themeColor="text1" w:themeTint="F2"/>
          <w14:textFill>
            <w14:solidFill>
              <w14:schemeClr w14:val="tx1">
                <w14:lumMod w14:val="95000"/>
                <w14:lumOff w14:val="5000"/>
              </w14:schemeClr>
            </w14:solidFill>
          </w14:textFill>
        </w:rPr>
        <w:t>Sprint Planning &amp; Sprint Backlog</w:t>
      </w:r>
      <w:r>
        <w:rPr>
          <w:rFonts w:asciiTheme="majorBidi" w:hAnsiTheme="majorBidi" w:cstheme="majorBidi"/>
        </w:rPr>
        <w:tab/>
      </w:r>
      <w:r>
        <w:rPr>
          <w:rFonts w:asciiTheme="majorBidi" w:hAnsiTheme="majorBidi" w:cstheme="majorBidi"/>
        </w:rPr>
        <w:fldChar w:fldCharType="begin"/>
      </w:r>
      <w:r>
        <w:rPr>
          <w:rFonts w:asciiTheme="majorBidi" w:hAnsiTheme="majorBidi" w:cstheme="majorBidi"/>
        </w:rPr>
        <w:instrText xml:space="preserve"> PAGEREF _Toc230103920 \h </w:instrText>
      </w:r>
      <w:r>
        <w:rPr>
          <w:rFonts w:asciiTheme="majorBidi" w:hAnsiTheme="majorBidi" w:cstheme="majorBidi"/>
        </w:rPr>
        <w:fldChar w:fldCharType="separate"/>
      </w:r>
      <w:r>
        <w:rPr>
          <w:rFonts w:asciiTheme="majorBidi" w:hAnsiTheme="majorBidi" w:cstheme="majorBidi"/>
        </w:rPr>
        <w:t>12</w:t>
      </w:r>
      <w:r>
        <w:rPr>
          <w:rFonts w:asciiTheme="majorBidi" w:hAnsiTheme="majorBidi" w:cstheme="majorBidi"/>
        </w:rPr>
        <w:fldChar w:fldCharType="end"/>
      </w:r>
    </w:p>
    <w:p w14:paraId="0E25289E">
      <w:pPr>
        <w:pStyle w:val="25"/>
        <w:rPr>
          <w:rFonts w:asciiTheme="majorBidi" w:hAnsiTheme="majorBidi" w:eastAsiaTheme="minorEastAsia" w:cstheme="majorBidi"/>
          <w:b w:val="0"/>
          <w:kern w:val="2"/>
          <w:szCs w:val="24"/>
          <w14:ligatures w14:val="standardContextual"/>
        </w:rPr>
      </w:pPr>
      <w:r>
        <w:rPr>
          <w:rFonts w:asciiTheme="majorBidi" w:hAnsiTheme="majorBidi" w:cstheme="majorBidi"/>
          <w:bCs/>
          <w:color w:val="0D0D0D" w:themeColor="text1" w:themeTint="F2"/>
          <w14:textFill>
            <w14:solidFill>
              <w14:schemeClr w14:val="tx1">
                <w14:lumMod w14:val="95000"/>
                <w14:lumOff w14:val="5000"/>
              </w14:schemeClr>
            </w14:solidFill>
          </w14:textFill>
        </w:rPr>
        <w:t>3.</w:t>
      </w:r>
      <w:r>
        <w:rPr>
          <w:rFonts w:asciiTheme="majorBidi" w:hAnsiTheme="majorBidi" w:eastAsiaTheme="minorEastAsia" w:cstheme="majorBidi"/>
          <w:b w:val="0"/>
          <w:kern w:val="2"/>
          <w:szCs w:val="24"/>
          <w14:ligatures w14:val="standardContextual"/>
        </w:rPr>
        <w:tab/>
      </w:r>
      <w:r>
        <w:rPr>
          <w:rFonts w:asciiTheme="majorBidi" w:hAnsiTheme="majorBidi" w:cstheme="majorBidi"/>
          <w:bCs/>
          <w:color w:val="0D0D0D" w:themeColor="text1" w:themeTint="F2"/>
          <w14:textFill>
            <w14:solidFill>
              <w14:schemeClr w14:val="tx1">
                <w14:lumMod w14:val="95000"/>
                <w14:lumOff w14:val="5000"/>
              </w14:schemeClr>
            </w14:solidFill>
          </w14:textFill>
        </w:rPr>
        <w:t>Functional Requirements</w:t>
      </w:r>
      <w:r>
        <w:rPr>
          <w:rFonts w:asciiTheme="majorBidi" w:hAnsiTheme="majorBidi" w:cstheme="majorBidi"/>
        </w:rPr>
        <w:tab/>
      </w:r>
      <w:r>
        <w:rPr>
          <w:rFonts w:asciiTheme="majorBidi" w:hAnsiTheme="majorBidi" w:cstheme="majorBidi"/>
        </w:rPr>
        <w:fldChar w:fldCharType="begin"/>
      </w:r>
      <w:r>
        <w:rPr>
          <w:rFonts w:asciiTheme="majorBidi" w:hAnsiTheme="majorBidi" w:cstheme="majorBidi"/>
        </w:rPr>
        <w:instrText xml:space="preserve"> PAGEREF _Toc230103921 \h </w:instrText>
      </w:r>
      <w:r>
        <w:rPr>
          <w:rFonts w:asciiTheme="majorBidi" w:hAnsiTheme="majorBidi" w:cstheme="majorBidi"/>
        </w:rPr>
        <w:fldChar w:fldCharType="separate"/>
      </w:r>
      <w:r>
        <w:rPr>
          <w:rFonts w:asciiTheme="majorBidi" w:hAnsiTheme="majorBidi" w:cstheme="majorBidi"/>
        </w:rPr>
        <w:t>13</w:t>
      </w:r>
      <w:r>
        <w:rPr>
          <w:rFonts w:asciiTheme="majorBidi" w:hAnsiTheme="majorBidi" w:cstheme="majorBidi"/>
        </w:rPr>
        <w:fldChar w:fldCharType="end"/>
      </w:r>
    </w:p>
    <w:p w14:paraId="4293F05E">
      <w:pPr>
        <w:pStyle w:val="26"/>
        <w:tabs>
          <w:tab w:val="left" w:pos="960"/>
        </w:tabs>
        <w:rPr>
          <w:rFonts w:asciiTheme="majorBidi" w:hAnsiTheme="majorBidi" w:eastAsiaTheme="minorEastAsia" w:cstheme="majorBidi"/>
          <w:kern w:val="2"/>
          <w:sz w:val="24"/>
          <w:szCs w:val="24"/>
          <w14:ligatures w14:val="standardContextual"/>
        </w:rPr>
      </w:pPr>
      <w:r>
        <w:rPr>
          <w:rFonts w:asciiTheme="majorBidi" w:hAnsiTheme="majorBidi" w:cstheme="majorBidi"/>
          <w:color w:val="0D0D0D" w:themeColor="text1" w:themeTint="F2"/>
          <w14:textFill>
            <w14:solidFill>
              <w14:schemeClr w14:val="tx1">
                <w14:lumMod w14:val="95000"/>
                <w14:lumOff w14:val="5000"/>
              </w14:schemeClr>
            </w14:solidFill>
          </w14:textFill>
        </w:rPr>
        <w:t>3.1</w:t>
      </w:r>
      <w:r>
        <w:rPr>
          <w:rFonts w:asciiTheme="majorBidi" w:hAnsiTheme="majorBidi" w:eastAsiaTheme="minorEastAsia" w:cstheme="majorBidi"/>
          <w:kern w:val="2"/>
          <w:sz w:val="24"/>
          <w:szCs w:val="24"/>
          <w14:ligatures w14:val="standardContextual"/>
        </w:rPr>
        <w:tab/>
      </w:r>
      <w:r>
        <w:rPr>
          <w:rFonts w:asciiTheme="majorBidi" w:hAnsiTheme="majorBidi" w:cstheme="majorBidi"/>
          <w:color w:val="0D0D0D" w:themeColor="text1" w:themeTint="F2"/>
          <w14:textFill>
            <w14:solidFill>
              <w14:schemeClr w14:val="tx1">
                <w14:lumMod w14:val="95000"/>
                <w14:lumOff w14:val="5000"/>
              </w14:schemeClr>
            </w14:solidFill>
          </w14:textFill>
        </w:rPr>
        <w:t>Use Case Diagram</w:t>
      </w:r>
      <w:r>
        <w:rPr>
          <w:rFonts w:asciiTheme="majorBidi" w:hAnsiTheme="majorBidi" w:cstheme="majorBidi"/>
        </w:rPr>
        <w:tab/>
      </w:r>
      <w:r>
        <w:rPr>
          <w:rFonts w:asciiTheme="majorBidi" w:hAnsiTheme="majorBidi" w:cstheme="majorBidi"/>
        </w:rPr>
        <w:fldChar w:fldCharType="begin"/>
      </w:r>
      <w:r>
        <w:rPr>
          <w:rFonts w:asciiTheme="majorBidi" w:hAnsiTheme="majorBidi" w:cstheme="majorBidi"/>
        </w:rPr>
        <w:instrText xml:space="preserve"> PAGEREF _Toc230103922 \h </w:instrText>
      </w:r>
      <w:r>
        <w:rPr>
          <w:rFonts w:asciiTheme="majorBidi" w:hAnsiTheme="majorBidi" w:cstheme="majorBidi"/>
        </w:rPr>
        <w:fldChar w:fldCharType="separate"/>
      </w:r>
      <w:r>
        <w:rPr>
          <w:rFonts w:asciiTheme="majorBidi" w:hAnsiTheme="majorBidi" w:cstheme="majorBidi"/>
        </w:rPr>
        <w:t>13</w:t>
      </w:r>
      <w:r>
        <w:rPr>
          <w:rFonts w:asciiTheme="majorBidi" w:hAnsiTheme="majorBidi" w:cstheme="majorBidi"/>
        </w:rPr>
        <w:fldChar w:fldCharType="end"/>
      </w:r>
    </w:p>
    <w:p w14:paraId="40791E1D">
      <w:pPr>
        <w:pStyle w:val="25"/>
        <w:rPr>
          <w:rFonts w:asciiTheme="majorBidi" w:hAnsiTheme="majorBidi" w:eastAsiaTheme="minorEastAsia" w:cstheme="majorBidi"/>
          <w:b w:val="0"/>
          <w:kern w:val="2"/>
          <w:szCs w:val="24"/>
          <w14:ligatures w14:val="standardContextual"/>
        </w:rPr>
      </w:pPr>
      <w:r>
        <w:rPr>
          <w:rFonts w:asciiTheme="majorBidi" w:hAnsiTheme="majorBidi" w:cstheme="majorBidi"/>
          <w:bCs/>
          <w:color w:val="0D0D0D" w:themeColor="text1" w:themeTint="F2"/>
          <w14:textFill>
            <w14:solidFill>
              <w14:schemeClr w14:val="tx1">
                <w14:lumMod w14:val="95000"/>
                <w14:lumOff w14:val="5000"/>
              </w14:schemeClr>
            </w14:solidFill>
          </w14:textFill>
        </w:rPr>
        <w:t>4.</w:t>
      </w:r>
      <w:r>
        <w:rPr>
          <w:rFonts w:asciiTheme="majorBidi" w:hAnsiTheme="majorBidi" w:eastAsiaTheme="minorEastAsia" w:cstheme="majorBidi"/>
          <w:b w:val="0"/>
          <w:kern w:val="2"/>
          <w:szCs w:val="24"/>
          <w14:ligatures w14:val="standardContextual"/>
        </w:rPr>
        <w:tab/>
      </w:r>
      <w:r>
        <w:rPr>
          <w:rFonts w:asciiTheme="majorBidi" w:hAnsiTheme="majorBidi" w:cstheme="majorBidi"/>
          <w:bCs/>
          <w:color w:val="0D0D0D" w:themeColor="text1" w:themeTint="F2"/>
          <w14:textFill>
            <w14:solidFill>
              <w14:schemeClr w14:val="tx1">
                <w14:lumMod w14:val="95000"/>
                <w14:lumOff w14:val="5000"/>
              </w14:schemeClr>
            </w14:solidFill>
          </w14:textFill>
        </w:rPr>
        <w:t>Non-functional Requirements</w:t>
      </w:r>
      <w:r>
        <w:rPr>
          <w:rFonts w:asciiTheme="majorBidi" w:hAnsiTheme="majorBidi" w:cstheme="majorBidi"/>
        </w:rPr>
        <w:tab/>
      </w:r>
      <w:r>
        <w:rPr>
          <w:rFonts w:asciiTheme="majorBidi" w:hAnsiTheme="majorBidi" w:cstheme="majorBidi"/>
        </w:rPr>
        <w:fldChar w:fldCharType="begin"/>
      </w:r>
      <w:r>
        <w:rPr>
          <w:rFonts w:asciiTheme="majorBidi" w:hAnsiTheme="majorBidi" w:cstheme="majorBidi"/>
        </w:rPr>
        <w:instrText xml:space="preserve"> PAGEREF _Toc230103923 \h </w:instrText>
      </w:r>
      <w:r>
        <w:rPr>
          <w:rFonts w:asciiTheme="majorBidi" w:hAnsiTheme="majorBidi" w:cstheme="majorBidi"/>
        </w:rPr>
        <w:fldChar w:fldCharType="separate"/>
      </w:r>
      <w:r>
        <w:rPr>
          <w:rFonts w:asciiTheme="majorBidi" w:hAnsiTheme="majorBidi" w:cstheme="majorBidi"/>
        </w:rPr>
        <w:t>17</w:t>
      </w:r>
      <w:r>
        <w:rPr>
          <w:rFonts w:asciiTheme="majorBidi" w:hAnsiTheme="majorBidi" w:cstheme="majorBidi"/>
        </w:rPr>
        <w:fldChar w:fldCharType="end"/>
      </w:r>
    </w:p>
    <w:p w14:paraId="018521D2">
      <w:pPr>
        <w:pStyle w:val="26"/>
        <w:tabs>
          <w:tab w:val="left" w:pos="960"/>
        </w:tabs>
        <w:rPr>
          <w:rFonts w:asciiTheme="majorBidi" w:hAnsiTheme="majorBidi" w:eastAsiaTheme="minorEastAsia" w:cstheme="majorBidi"/>
          <w:kern w:val="2"/>
          <w:sz w:val="24"/>
          <w:szCs w:val="24"/>
          <w14:ligatures w14:val="standardContextual"/>
        </w:rPr>
      </w:pPr>
      <w:r>
        <w:rPr>
          <w:rFonts w:asciiTheme="majorBidi" w:hAnsiTheme="majorBidi" w:cstheme="majorBidi"/>
          <w:color w:val="0D0D0D" w:themeColor="text1" w:themeTint="F2"/>
          <w14:textFill>
            <w14:solidFill>
              <w14:schemeClr w14:val="tx1">
                <w14:lumMod w14:val="95000"/>
                <w14:lumOff w14:val="5000"/>
              </w14:schemeClr>
            </w14:solidFill>
          </w14:textFill>
        </w:rPr>
        <w:t>4.1</w:t>
      </w:r>
      <w:r>
        <w:rPr>
          <w:rFonts w:asciiTheme="majorBidi" w:hAnsiTheme="majorBidi" w:eastAsiaTheme="minorEastAsia" w:cstheme="majorBidi"/>
          <w:kern w:val="2"/>
          <w:sz w:val="24"/>
          <w:szCs w:val="24"/>
          <w14:ligatures w14:val="standardContextual"/>
        </w:rPr>
        <w:tab/>
      </w:r>
      <w:r>
        <w:rPr>
          <w:rFonts w:asciiTheme="majorBidi" w:hAnsiTheme="majorBidi" w:cstheme="majorBidi"/>
          <w:color w:val="0D0D0D" w:themeColor="text1" w:themeTint="F2"/>
          <w14:textFill>
            <w14:solidFill>
              <w14:schemeClr w14:val="tx1">
                <w14:lumMod w14:val="95000"/>
                <w14:lumOff w14:val="5000"/>
              </w14:schemeClr>
            </w14:solidFill>
          </w14:textFill>
        </w:rPr>
        <w:t>Reliability</w:t>
      </w:r>
      <w:r>
        <w:rPr>
          <w:rFonts w:asciiTheme="majorBidi" w:hAnsiTheme="majorBidi" w:cstheme="majorBidi"/>
        </w:rPr>
        <w:tab/>
      </w:r>
      <w:r>
        <w:rPr>
          <w:rFonts w:asciiTheme="majorBidi" w:hAnsiTheme="majorBidi" w:cstheme="majorBidi"/>
        </w:rPr>
        <w:fldChar w:fldCharType="begin"/>
      </w:r>
      <w:r>
        <w:rPr>
          <w:rFonts w:asciiTheme="majorBidi" w:hAnsiTheme="majorBidi" w:cstheme="majorBidi"/>
        </w:rPr>
        <w:instrText xml:space="preserve"> PAGEREF _Toc230103924 \h </w:instrText>
      </w:r>
      <w:r>
        <w:rPr>
          <w:rFonts w:asciiTheme="majorBidi" w:hAnsiTheme="majorBidi" w:cstheme="majorBidi"/>
        </w:rPr>
        <w:fldChar w:fldCharType="separate"/>
      </w:r>
      <w:r>
        <w:rPr>
          <w:rFonts w:asciiTheme="majorBidi" w:hAnsiTheme="majorBidi" w:cstheme="majorBidi"/>
        </w:rPr>
        <w:t>17</w:t>
      </w:r>
      <w:r>
        <w:rPr>
          <w:rFonts w:asciiTheme="majorBidi" w:hAnsiTheme="majorBidi" w:cstheme="majorBidi"/>
        </w:rPr>
        <w:fldChar w:fldCharType="end"/>
      </w:r>
    </w:p>
    <w:p w14:paraId="6B6F1C40">
      <w:pPr>
        <w:pStyle w:val="26"/>
        <w:tabs>
          <w:tab w:val="left" w:pos="960"/>
        </w:tabs>
        <w:rPr>
          <w:rFonts w:asciiTheme="majorBidi" w:hAnsiTheme="majorBidi" w:eastAsiaTheme="minorEastAsia" w:cstheme="majorBidi"/>
          <w:kern w:val="2"/>
          <w:sz w:val="24"/>
          <w:szCs w:val="24"/>
          <w14:ligatures w14:val="standardContextual"/>
        </w:rPr>
      </w:pPr>
      <w:r>
        <w:rPr>
          <w:rFonts w:asciiTheme="majorBidi" w:hAnsiTheme="majorBidi" w:cstheme="majorBidi"/>
          <w:color w:val="0D0D0D" w:themeColor="text1" w:themeTint="F2"/>
          <w14:textFill>
            <w14:solidFill>
              <w14:schemeClr w14:val="tx1">
                <w14:lumMod w14:val="95000"/>
                <w14:lumOff w14:val="5000"/>
              </w14:schemeClr>
            </w14:solidFill>
          </w14:textFill>
        </w:rPr>
        <w:t>4.2</w:t>
      </w:r>
      <w:r>
        <w:rPr>
          <w:rFonts w:asciiTheme="majorBidi" w:hAnsiTheme="majorBidi" w:eastAsiaTheme="minorEastAsia" w:cstheme="majorBidi"/>
          <w:kern w:val="2"/>
          <w:sz w:val="24"/>
          <w:szCs w:val="24"/>
          <w14:ligatures w14:val="standardContextual"/>
        </w:rPr>
        <w:tab/>
      </w:r>
      <w:r>
        <w:rPr>
          <w:rFonts w:asciiTheme="majorBidi" w:hAnsiTheme="majorBidi" w:cstheme="majorBidi"/>
          <w:color w:val="0D0D0D" w:themeColor="text1" w:themeTint="F2"/>
          <w14:textFill>
            <w14:solidFill>
              <w14:schemeClr w14:val="tx1">
                <w14:lumMod w14:val="95000"/>
                <w14:lumOff w14:val="5000"/>
              </w14:schemeClr>
            </w14:solidFill>
          </w14:textFill>
        </w:rPr>
        <w:t>Performance</w:t>
      </w:r>
      <w:r>
        <w:rPr>
          <w:rFonts w:asciiTheme="majorBidi" w:hAnsiTheme="majorBidi" w:cstheme="majorBidi"/>
        </w:rPr>
        <w:tab/>
      </w:r>
      <w:r>
        <w:rPr>
          <w:rFonts w:asciiTheme="majorBidi" w:hAnsiTheme="majorBidi" w:cstheme="majorBidi"/>
        </w:rPr>
        <w:fldChar w:fldCharType="begin"/>
      </w:r>
      <w:r>
        <w:rPr>
          <w:rFonts w:asciiTheme="majorBidi" w:hAnsiTheme="majorBidi" w:cstheme="majorBidi"/>
        </w:rPr>
        <w:instrText xml:space="preserve"> PAGEREF _Toc230103925 \h </w:instrText>
      </w:r>
      <w:r>
        <w:rPr>
          <w:rFonts w:asciiTheme="majorBidi" w:hAnsiTheme="majorBidi" w:cstheme="majorBidi"/>
        </w:rPr>
        <w:fldChar w:fldCharType="separate"/>
      </w:r>
      <w:r>
        <w:rPr>
          <w:rFonts w:asciiTheme="majorBidi" w:hAnsiTheme="majorBidi" w:cstheme="majorBidi"/>
        </w:rPr>
        <w:t>17</w:t>
      </w:r>
      <w:r>
        <w:rPr>
          <w:rFonts w:asciiTheme="majorBidi" w:hAnsiTheme="majorBidi" w:cstheme="majorBidi"/>
        </w:rPr>
        <w:fldChar w:fldCharType="end"/>
      </w:r>
    </w:p>
    <w:p w14:paraId="209BAE7A">
      <w:pPr>
        <w:pStyle w:val="26"/>
        <w:tabs>
          <w:tab w:val="left" w:pos="960"/>
        </w:tabs>
        <w:rPr>
          <w:rFonts w:asciiTheme="majorBidi" w:hAnsiTheme="majorBidi" w:eastAsiaTheme="minorEastAsia" w:cstheme="majorBidi"/>
          <w:kern w:val="2"/>
          <w:sz w:val="24"/>
          <w:szCs w:val="24"/>
          <w14:ligatures w14:val="standardContextual"/>
        </w:rPr>
      </w:pPr>
      <w:r>
        <w:rPr>
          <w:rFonts w:asciiTheme="majorBidi" w:hAnsiTheme="majorBidi" w:cstheme="majorBidi"/>
          <w:color w:val="0D0D0D" w:themeColor="text1" w:themeTint="F2"/>
          <w14:textFill>
            <w14:solidFill>
              <w14:schemeClr w14:val="tx1">
                <w14:lumMod w14:val="95000"/>
                <w14:lumOff w14:val="5000"/>
              </w14:schemeClr>
            </w14:solidFill>
          </w14:textFill>
        </w:rPr>
        <w:t>4.3</w:t>
      </w:r>
      <w:r>
        <w:rPr>
          <w:rFonts w:asciiTheme="majorBidi" w:hAnsiTheme="majorBidi" w:eastAsiaTheme="minorEastAsia" w:cstheme="majorBidi"/>
          <w:kern w:val="2"/>
          <w:sz w:val="24"/>
          <w:szCs w:val="24"/>
          <w14:ligatures w14:val="standardContextual"/>
        </w:rPr>
        <w:tab/>
      </w:r>
      <w:r>
        <w:rPr>
          <w:rFonts w:asciiTheme="majorBidi" w:hAnsiTheme="majorBidi" w:cstheme="majorBidi"/>
          <w:color w:val="0D0D0D" w:themeColor="text1" w:themeTint="F2"/>
          <w14:textFill>
            <w14:solidFill>
              <w14:schemeClr w14:val="tx1">
                <w14:lumMod w14:val="95000"/>
                <w14:lumOff w14:val="5000"/>
              </w14:schemeClr>
            </w14:solidFill>
          </w14:textFill>
        </w:rPr>
        <w:t>Use-ability</w:t>
      </w:r>
      <w:r>
        <w:rPr>
          <w:rFonts w:asciiTheme="majorBidi" w:hAnsiTheme="majorBidi" w:cstheme="majorBidi"/>
        </w:rPr>
        <w:tab/>
      </w:r>
      <w:r>
        <w:rPr>
          <w:rFonts w:asciiTheme="majorBidi" w:hAnsiTheme="majorBidi" w:cstheme="majorBidi"/>
        </w:rPr>
        <w:fldChar w:fldCharType="begin"/>
      </w:r>
      <w:r>
        <w:rPr>
          <w:rFonts w:asciiTheme="majorBidi" w:hAnsiTheme="majorBidi" w:cstheme="majorBidi"/>
        </w:rPr>
        <w:instrText xml:space="preserve"> PAGEREF _Toc230103926 \h </w:instrText>
      </w:r>
      <w:r>
        <w:rPr>
          <w:rFonts w:asciiTheme="majorBidi" w:hAnsiTheme="majorBidi" w:cstheme="majorBidi"/>
        </w:rPr>
        <w:fldChar w:fldCharType="separate"/>
      </w:r>
      <w:r>
        <w:rPr>
          <w:rFonts w:asciiTheme="majorBidi" w:hAnsiTheme="majorBidi" w:cstheme="majorBidi"/>
        </w:rPr>
        <w:t>17</w:t>
      </w:r>
      <w:r>
        <w:rPr>
          <w:rFonts w:asciiTheme="majorBidi" w:hAnsiTheme="majorBidi" w:cstheme="majorBidi"/>
        </w:rPr>
        <w:fldChar w:fldCharType="end"/>
      </w:r>
    </w:p>
    <w:p w14:paraId="0F813AA4">
      <w:pPr>
        <w:pStyle w:val="26"/>
        <w:tabs>
          <w:tab w:val="left" w:pos="960"/>
        </w:tabs>
        <w:rPr>
          <w:rFonts w:asciiTheme="majorBidi" w:hAnsiTheme="majorBidi" w:eastAsiaTheme="minorEastAsia" w:cstheme="majorBidi"/>
          <w:kern w:val="2"/>
          <w:sz w:val="24"/>
          <w:szCs w:val="24"/>
          <w14:ligatures w14:val="standardContextual"/>
        </w:rPr>
      </w:pPr>
      <w:r>
        <w:rPr>
          <w:rFonts w:asciiTheme="majorBidi" w:hAnsiTheme="majorBidi" w:cstheme="majorBidi"/>
          <w:bCs/>
          <w:color w:val="0D0D0D" w:themeColor="text1" w:themeTint="F2"/>
          <w14:textFill>
            <w14:solidFill>
              <w14:schemeClr w14:val="tx1">
                <w14:lumMod w14:val="95000"/>
                <w14:lumOff w14:val="5000"/>
              </w14:schemeClr>
            </w14:solidFill>
          </w14:textFill>
        </w:rPr>
        <w:t>4.4</w:t>
      </w:r>
      <w:r>
        <w:rPr>
          <w:rFonts w:asciiTheme="majorBidi" w:hAnsiTheme="majorBidi" w:eastAsiaTheme="minorEastAsia" w:cstheme="majorBidi"/>
          <w:kern w:val="2"/>
          <w:sz w:val="24"/>
          <w:szCs w:val="24"/>
          <w14:ligatures w14:val="standardContextual"/>
        </w:rPr>
        <w:tab/>
      </w:r>
      <w:r>
        <w:rPr>
          <w:rFonts w:asciiTheme="majorBidi" w:hAnsiTheme="majorBidi" w:cstheme="majorBidi"/>
          <w:color w:val="0D0D0D" w:themeColor="text1" w:themeTint="F2"/>
          <w14:textFill>
            <w14:solidFill>
              <w14:schemeClr w14:val="tx1">
                <w14:lumMod w14:val="95000"/>
                <w14:lumOff w14:val="5000"/>
              </w14:schemeClr>
            </w14:solidFill>
          </w14:textFill>
        </w:rPr>
        <w:t xml:space="preserve">Other </w:t>
      </w:r>
      <w:r>
        <w:rPr>
          <w:rFonts w:asciiTheme="majorBidi" w:hAnsiTheme="majorBidi" w:cstheme="majorBidi"/>
          <w:bCs/>
          <w:color w:val="0D0D0D" w:themeColor="text1" w:themeTint="F2"/>
          <w14:textFill>
            <w14:solidFill>
              <w14:schemeClr w14:val="tx1">
                <w14:lumMod w14:val="95000"/>
                <w14:lumOff w14:val="5000"/>
              </w14:schemeClr>
            </w14:solidFill>
          </w14:textFill>
        </w:rPr>
        <w:t>Non-functional Requirements</w:t>
      </w:r>
      <w:r>
        <w:rPr>
          <w:rFonts w:asciiTheme="majorBidi" w:hAnsiTheme="majorBidi" w:cstheme="majorBidi"/>
        </w:rPr>
        <w:tab/>
      </w:r>
      <w:r>
        <w:rPr>
          <w:rFonts w:asciiTheme="majorBidi" w:hAnsiTheme="majorBidi" w:cstheme="majorBidi"/>
        </w:rPr>
        <w:fldChar w:fldCharType="begin"/>
      </w:r>
      <w:r>
        <w:rPr>
          <w:rFonts w:asciiTheme="majorBidi" w:hAnsiTheme="majorBidi" w:cstheme="majorBidi"/>
        </w:rPr>
        <w:instrText xml:space="preserve"> PAGEREF _Toc230103927 \h </w:instrText>
      </w:r>
      <w:r>
        <w:rPr>
          <w:rFonts w:asciiTheme="majorBidi" w:hAnsiTheme="majorBidi" w:cstheme="majorBidi"/>
        </w:rPr>
        <w:fldChar w:fldCharType="separate"/>
      </w:r>
      <w:r>
        <w:rPr>
          <w:rFonts w:asciiTheme="majorBidi" w:hAnsiTheme="majorBidi" w:cstheme="majorBidi"/>
        </w:rPr>
        <w:t>17</w:t>
      </w:r>
      <w:r>
        <w:rPr>
          <w:rFonts w:asciiTheme="majorBidi" w:hAnsiTheme="majorBidi" w:cstheme="majorBidi"/>
        </w:rPr>
        <w:fldChar w:fldCharType="end"/>
      </w:r>
    </w:p>
    <w:p w14:paraId="6BB36185">
      <w:pPr>
        <w:pStyle w:val="27"/>
        <w:rPr>
          <w:rFonts w:asciiTheme="majorBidi" w:hAnsiTheme="majorBidi" w:eastAsiaTheme="minorEastAsia" w:cstheme="majorBidi"/>
          <w:kern w:val="2"/>
          <w:sz w:val="24"/>
          <w:szCs w:val="24"/>
          <w14:ligatures w14:val="standardContextual"/>
        </w:rPr>
      </w:pPr>
      <w:r>
        <w:rPr>
          <w:rFonts w:asciiTheme="majorBidi" w:hAnsiTheme="majorBidi" w:cstheme="majorBidi"/>
        </w:rPr>
        <w:t>Security</w:t>
      </w:r>
      <w:r>
        <w:rPr>
          <w:rFonts w:asciiTheme="majorBidi" w:hAnsiTheme="majorBidi" w:cstheme="majorBidi"/>
        </w:rPr>
        <w:tab/>
      </w:r>
      <w:r>
        <w:rPr>
          <w:rFonts w:asciiTheme="majorBidi" w:hAnsiTheme="majorBidi" w:cstheme="majorBidi"/>
        </w:rPr>
        <w:fldChar w:fldCharType="begin"/>
      </w:r>
      <w:r>
        <w:rPr>
          <w:rFonts w:asciiTheme="majorBidi" w:hAnsiTheme="majorBidi" w:cstheme="majorBidi"/>
        </w:rPr>
        <w:instrText xml:space="preserve"> PAGEREF _Toc230103928 \h </w:instrText>
      </w:r>
      <w:r>
        <w:rPr>
          <w:rFonts w:asciiTheme="majorBidi" w:hAnsiTheme="majorBidi" w:cstheme="majorBidi"/>
        </w:rPr>
        <w:fldChar w:fldCharType="separate"/>
      </w:r>
      <w:r>
        <w:rPr>
          <w:rFonts w:asciiTheme="majorBidi" w:hAnsiTheme="majorBidi" w:cstheme="majorBidi"/>
        </w:rPr>
        <w:t>17</w:t>
      </w:r>
      <w:r>
        <w:rPr>
          <w:rFonts w:asciiTheme="majorBidi" w:hAnsiTheme="majorBidi" w:cstheme="majorBidi"/>
        </w:rPr>
        <w:fldChar w:fldCharType="end"/>
      </w:r>
    </w:p>
    <w:p w14:paraId="5BB11125">
      <w:pPr>
        <w:pStyle w:val="27"/>
        <w:rPr>
          <w:rFonts w:asciiTheme="majorBidi" w:hAnsiTheme="majorBidi" w:eastAsiaTheme="minorEastAsia" w:cstheme="majorBidi"/>
          <w:kern w:val="2"/>
          <w:sz w:val="24"/>
          <w:szCs w:val="24"/>
          <w14:ligatures w14:val="standardContextual"/>
        </w:rPr>
      </w:pPr>
      <w:r>
        <w:rPr>
          <w:rFonts w:asciiTheme="majorBidi" w:hAnsiTheme="majorBidi" w:cstheme="majorBidi"/>
        </w:rPr>
        <w:t>Maintainability</w:t>
      </w:r>
      <w:r>
        <w:rPr>
          <w:rFonts w:asciiTheme="majorBidi" w:hAnsiTheme="majorBidi" w:cstheme="majorBidi"/>
        </w:rPr>
        <w:tab/>
      </w:r>
      <w:r>
        <w:rPr>
          <w:rFonts w:asciiTheme="majorBidi" w:hAnsiTheme="majorBidi" w:cstheme="majorBidi"/>
        </w:rPr>
        <w:fldChar w:fldCharType="begin"/>
      </w:r>
      <w:r>
        <w:rPr>
          <w:rFonts w:asciiTheme="majorBidi" w:hAnsiTheme="majorBidi" w:cstheme="majorBidi"/>
        </w:rPr>
        <w:instrText xml:space="preserve"> PAGEREF _Toc230103929 \h </w:instrText>
      </w:r>
      <w:r>
        <w:rPr>
          <w:rFonts w:asciiTheme="majorBidi" w:hAnsiTheme="majorBidi" w:cstheme="majorBidi"/>
        </w:rPr>
        <w:fldChar w:fldCharType="separate"/>
      </w:r>
      <w:r>
        <w:rPr>
          <w:rFonts w:asciiTheme="majorBidi" w:hAnsiTheme="majorBidi" w:cstheme="majorBidi"/>
        </w:rPr>
        <w:t>18</w:t>
      </w:r>
      <w:r>
        <w:rPr>
          <w:rFonts w:asciiTheme="majorBidi" w:hAnsiTheme="majorBidi" w:cstheme="majorBidi"/>
        </w:rPr>
        <w:fldChar w:fldCharType="end"/>
      </w:r>
    </w:p>
    <w:p w14:paraId="32EB8C96">
      <w:pPr>
        <w:pStyle w:val="27"/>
        <w:rPr>
          <w:rFonts w:asciiTheme="majorBidi" w:hAnsiTheme="majorBidi" w:eastAsiaTheme="minorEastAsia" w:cstheme="majorBidi"/>
          <w:kern w:val="2"/>
          <w:sz w:val="24"/>
          <w:szCs w:val="24"/>
          <w14:ligatures w14:val="standardContextual"/>
        </w:rPr>
      </w:pPr>
      <w:r>
        <w:rPr>
          <w:rFonts w:asciiTheme="majorBidi" w:hAnsiTheme="majorBidi" w:cstheme="majorBidi"/>
        </w:rPr>
        <w:t>Traceability</w:t>
      </w:r>
      <w:r>
        <w:rPr>
          <w:rFonts w:asciiTheme="majorBidi" w:hAnsiTheme="majorBidi" w:cstheme="majorBidi"/>
        </w:rPr>
        <w:tab/>
      </w:r>
      <w:r>
        <w:rPr>
          <w:rFonts w:asciiTheme="majorBidi" w:hAnsiTheme="majorBidi" w:cstheme="majorBidi"/>
        </w:rPr>
        <w:fldChar w:fldCharType="begin"/>
      </w:r>
      <w:r>
        <w:rPr>
          <w:rFonts w:asciiTheme="majorBidi" w:hAnsiTheme="majorBidi" w:cstheme="majorBidi"/>
        </w:rPr>
        <w:instrText xml:space="preserve"> PAGEREF _Toc230103930 \h </w:instrText>
      </w:r>
      <w:r>
        <w:rPr>
          <w:rFonts w:asciiTheme="majorBidi" w:hAnsiTheme="majorBidi" w:cstheme="majorBidi"/>
        </w:rPr>
        <w:fldChar w:fldCharType="separate"/>
      </w:r>
      <w:r>
        <w:rPr>
          <w:rFonts w:asciiTheme="majorBidi" w:hAnsiTheme="majorBidi" w:cstheme="majorBidi"/>
        </w:rPr>
        <w:t>18</w:t>
      </w:r>
      <w:r>
        <w:rPr>
          <w:rFonts w:asciiTheme="majorBidi" w:hAnsiTheme="majorBidi" w:cstheme="majorBidi"/>
        </w:rPr>
        <w:fldChar w:fldCharType="end"/>
      </w:r>
    </w:p>
    <w:p w14:paraId="117D2FA9">
      <w:pPr>
        <w:pStyle w:val="27"/>
        <w:rPr>
          <w:rFonts w:asciiTheme="majorBidi" w:hAnsiTheme="majorBidi" w:eastAsiaTheme="minorEastAsia" w:cstheme="majorBidi"/>
          <w:kern w:val="2"/>
          <w:sz w:val="24"/>
          <w:szCs w:val="24"/>
          <w14:ligatures w14:val="standardContextual"/>
        </w:rPr>
      </w:pPr>
      <w:r>
        <w:rPr>
          <w:rFonts w:asciiTheme="majorBidi" w:hAnsiTheme="majorBidi" w:cstheme="majorBidi"/>
        </w:rPr>
        <w:t>Scalability</w:t>
      </w:r>
      <w:r>
        <w:rPr>
          <w:rFonts w:asciiTheme="majorBidi" w:hAnsiTheme="majorBidi" w:cstheme="majorBidi"/>
        </w:rPr>
        <w:tab/>
      </w:r>
      <w:r>
        <w:rPr>
          <w:rFonts w:asciiTheme="majorBidi" w:hAnsiTheme="majorBidi" w:cstheme="majorBidi"/>
        </w:rPr>
        <w:fldChar w:fldCharType="begin"/>
      </w:r>
      <w:r>
        <w:rPr>
          <w:rFonts w:asciiTheme="majorBidi" w:hAnsiTheme="majorBidi" w:cstheme="majorBidi"/>
        </w:rPr>
        <w:instrText xml:space="preserve"> PAGEREF _Toc230103931 \h </w:instrText>
      </w:r>
      <w:r>
        <w:rPr>
          <w:rFonts w:asciiTheme="majorBidi" w:hAnsiTheme="majorBidi" w:cstheme="majorBidi"/>
        </w:rPr>
        <w:fldChar w:fldCharType="separate"/>
      </w:r>
      <w:r>
        <w:rPr>
          <w:rFonts w:asciiTheme="majorBidi" w:hAnsiTheme="majorBidi" w:cstheme="majorBidi"/>
        </w:rPr>
        <w:t>18</w:t>
      </w:r>
      <w:r>
        <w:rPr>
          <w:rFonts w:asciiTheme="majorBidi" w:hAnsiTheme="majorBidi" w:cstheme="majorBidi"/>
        </w:rPr>
        <w:fldChar w:fldCharType="end"/>
      </w:r>
    </w:p>
    <w:p w14:paraId="0A9A1FB8">
      <w:pPr>
        <w:pStyle w:val="25"/>
        <w:rPr>
          <w:rFonts w:asciiTheme="majorBidi" w:hAnsiTheme="majorBidi" w:eastAsiaTheme="minorEastAsia" w:cstheme="majorBidi"/>
          <w:b w:val="0"/>
          <w:kern w:val="2"/>
          <w:szCs w:val="24"/>
          <w14:ligatures w14:val="standardContextual"/>
        </w:rPr>
      </w:pPr>
      <w:r>
        <w:rPr>
          <w:rFonts w:asciiTheme="majorBidi" w:hAnsiTheme="majorBidi" w:cstheme="majorBidi"/>
          <w:bCs/>
          <w:color w:val="0D0D0D" w:themeColor="text1" w:themeTint="F2"/>
          <w14:textFill>
            <w14:solidFill>
              <w14:schemeClr w14:val="tx1">
                <w14:lumMod w14:val="95000"/>
                <w14:lumOff w14:val="5000"/>
              </w14:schemeClr>
            </w14:solidFill>
          </w14:textFill>
        </w:rPr>
        <w:t>5.</w:t>
      </w:r>
      <w:r>
        <w:rPr>
          <w:rFonts w:asciiTheme="majorBidi" w:hAnsiTheme="majorBidi" w:eastAsiaTheme="minorEastAsia" w:cstheme="majorBidi"/>
          <w:b w:val="0"/>
          <w:kern w:val="2"/>
          <w:szCs w:val="24"/>
          <w14:ligatures w14:val="standardContextual"/>
        </w:rPr>
        <w:tab/>
      </w:r>
      <w:r>
        <w:rPr>
          <w:rFonts w:asciiTheme="majorBidi" w:hAnsiTheme="majorBidi" w:cstheme="majorBidi"/>
          <w:bCs/>
          <w:color w:val="0D0D0D" w:themeColor="text1" w:themeTint="F2"/>
          <w14:textFill>
            <w14:solidFill>
              <w14:schemeClr w14:val="tx1">
                <w14:lumMod w14:val="95000"/>
                <w14:lumOff w14:val="5000"/>
              </w14:schemeClr>
            </w14:solidFill>
          </w14:textFill>
        </w:rPr>
        <w:t>Scrum Activities Plan</w:t>
      </w:r>
      <w:r>
        <w:rPr>
          <w:rFonts w:asciiTheme="majorBidi" w:hAnsiTheme="majorBidi" w:cstheme="majorBidi"/>
        </w:rPr>
        <w:tab/>
      </w:r>
      <w:r>
        <w:rPr>
          <w:rFonts w:asciiTheme="majorBidi" w:hAnsiTheme="majorBidi" w:cstheme="majorBidi"/>
        </w:rPr>
        <w:fldChar w:fldCharType="begin"/>
      </w:r>
      <w:r>
        <w:rPr>
          <w:rFonts w:asciiTheme="majorBidi" w:hAnsiTheme="majorBidi" w:cstheme="majorBidi"/>
        </w:rPr>
        <w:instrText xml:space="preserve"> PAGEREF _Toc230103932 \h </w:instrText>
      </w:r>
      <w:r>
        <w:rPr>
          <w:rFonts w:asciiTheme="majorBidi" w:hAnsiTheme="majorBidi" w:cstheme="majorBidi"/>
        </w:rPr>
        <w:fldChar w:fldCharType="separate"/>
      </w:r>
      <w:r>
        <w:rPr>
          <w:rFonts w:asciiTheme="majorBidi" w:hAnsiTheme="majorBidi" w:cstheme="majorBidi"/>
        </w:rPr>
        <w:t>18</w:t>
      </w:r>
      <w:r>
        <w:rPr>
          <w:rFonts w:asciiTheme="majorBidi" w:hAnsiTheme="majorBidi" w:cstheme="majorBidi"/>
        </w:rPr>
        <w:fldChar w:fldCharType="end"/>
      </w:r>
    </w:p>
    <w:p w14:paraId="55BF8798">
      <w:pPr>
        <w:pStyle w:val="26"/>
        <w:tabs>
          <w:tab w:val="left" w:pos="960"/>
        </w:tabs>
        <w:rPr>
          <w:rFonts w:asciiTheme="majorBidi" w:hAnsiTheme="majorBidi" w:eastAsiaTheme="minorEastAsia" w:cstheme="majorBidi"/>
          <w:kern w:val="2"/>
          <w:sz w:val="24"/>
          <w:szCs w:val="24"/>
          <w14:ligatures w14:val="standardContextual"/>
        </w:rPr>
      </w:pPr>
      <w:r>
        <w:rPr>
          <w:rFonts w:asciiTheme="majorBidi" w:hAnsiTheme="majorBidi" w:cstheme="majorBidi"/>
          <w:color w:val="0D0D0D" w:themeColor="text1" w:themeTint="F2"/>
          <w14:textFill>
            <w14:solidFill>
              <w14:schemeClr w14:val="tx1">
                <w14:lumMod w14:val="95000"/>
                <w14:lumOff w14:val="5000"/>
              </w14:schemeClr>
            </w14:solidFill>
          </w14:textFill>
        </w:rPr>
        <w:t>5.1</w:t>
      </w:r>
      <w:r>
        <w:rPr>
          <w:rFonts w:asciiTheme="majorBidi" w:hAnsiTheme="majorBidi" w:eastAsiaTheme="minorEastAsia" w:cstheme="majorBidi"/>
          <w:kern w:val="2"/>
          <w:sz w:val="24"/>
          <w:szCs w:val="24"/>
          <w14:ligatures w14:val="standardContextual"/>
        </w:rPr>
        <w:tab/>
      </w:r>
      <w:r>
        <w:rPr>
          <w:rFonts w:asciiTheme="majorBidi" w:hAnsiTheme="majorBidi" w:cstheme="majorBidi"/>
          <w:color w:val="0D0D0D" w:themeColor="text1" w:themeTint="F2"/>
          <w14:textFill>
            <w14:solidFill>
              <w14:schemeClr w14:val="tx1">
                <w14:lumMod w14:val="95000"/>
                <w14:lumOff w14:val="5000"/>
              </w14:schemeClr>
            </w14:solidFill>
          </w14:textFill>
        </w:rPr>
        <w:t>Kanban Board / Task Tracking</w:t>
      </w:r>
      <w:r>
        <w:rPr>
          <w:rFonts w:asciiTheme="majorBidi" w:hAnsiTheme="majorBidi" w:cstheme="majorBidi"/>
        </w:rPr>
        <w:tab/>
      </w:r>
      <w:r>
        <w:rPr>
          <w:rFonts w:asciiTheme="majorBidi" w:hAnsiTheme="majorBidi" w:cstheme="majorBidi"/>
        </w:rPr>
        <w:fldChar w:fldCharType="begin"/>
      </w:r>
      <w:r>
        <w:rPr>
          <w:rFonts w:asciiTheme="majorBidi" w:hAnsiTheme="majorBidi" w:cstheme="majorBidi"/>
        </w:rPr>
        <w:instrText xml:space="preserve"> PAGEREF _Toc230103933 \h </w:instrText>
      </w:r>
      <w:r>
        <w:rPr>
          <w:rFonts w:asciiTheme="majorBidi" w:hAnsiTheme="majorBidi" w:cstheme="majorBidi"/>
        </w:rPr>
        <w:fldChar w:fldCharType="separate"/>
      </w:r>
      <w:r>
        <w:rPr>
          <w:rFonts w:asciiTheme="majorBidi" w:hAnsiTheme="majorBidi" w:cstheme="majorBidi"/>
        </w:rPr>
        <w:t>19</w:t>
      </w:r>
      <w:r>
        <w:rPr>
          <w:rFonts w:asciiTheme="majorBidi" w:hAnsiTheme="majorBidi" w:cstheme="majorBidi"/>
        </w:rPr>
        <w:fldChar w:fldCharType="end"/>
      </w:r>
    </w:p>
    <w:p w14:paraId="2FC1C370">
      <w:pPr>
        <w:pStyle w:val="26"/>
        <w:tabs>
          <w:tab w:val="left" w:pos="960"/>
        </w:tabs>
        <w:rPr>
          <w:rFonts w:asciiTheme="majorBidi" w:hAnsiTheme="majorBidi" w:eastAsiaTheme="minorEastAsia" w:cstheme="majorBidi"/>
          <w:kern w:val="2"/>
          <w:sz w:val="24"/>
          <w:szCs w:val="24"/>
          <w14:ligatures w14:val="standardContextual"/>
        </w:rPr>
      </w:pPr>
      <w:r>
        <w:rPr>
          <w:rFonts w:asciiTheme="majorBidi" w:hAnsiTheme="majorBidi" w:cstheme="majorBidi"/>
          <w:color w:val="0D0D0D" w:themeColor="text1" w:themeTint="F2"/>
          <w14:textFill>
            <w14:solidFill>
              <w14:schemeClr w14:val="tx1">
                <w14:lumMod w14:val="95000"/>
                <w14:lumOff w14:val="5000"/>
              </w14:schemeClr>
            </w14:solidFill>
          </w14:textFill>
        </w:rPr>
        <w:t>5.2</w:t>
      </w:r>
      <w:r>
        <w:rPr>
          <w:rFonts w:asciiTheme="majorBidi" w:hAnsiTheme="majorBidi" w:eastAsiaTheme="minorEastAsia" w:cstheme="majorBidi"/>
          <w:kern w:val="2"/>
          <w:sz w:val="24"/>
          <w:szCs w:val="24"/>
          <w14:ligatures w14:val="standardContextual"/>
        </w:rPr>
        <w:tab/>
      </w:r>
      <w:r>
        <w:rPr>
          <w:rFonts w:asciiTheme="majorBidi" w:hAnsiTheme="majorBidi" w:cstheme="majorBidi"/>
          <w:color w:val="0D0D0D" w:themeColor="text1" w:themeTint="F2"/>
          <w14:textFill>
            <w14:solidFill>
              <w14:schemeClr w14:val="tx1">
                <w14:lumMod w14:val="95000"/>
                <w14:lumOff w14:val="5000"/>
              </w14:schemeClr>
            </w14:solidFill>
          </w14:textFill>
        </w:rPr>
        <w:t>Acceptance Criteria</w:t>
      </w:r>
      <w:r>
        <w:rPr>
          <w:rFonts w:asciiTheme="majorBidi" w:hAnsiTheme="majorBidi" w:cstheme="majorBidi"/>
        </w:rPr>
        <w:tab/>
      </w:r>
      <w:r>
        <w:rPr>
          <w:rFonts w:asciiTheme="majorBidi" w:hAnsiTheme="majorBidi" w:cstheme="majorBidi"/>
        </w:rPr>
        <w:fldChar w:fldCharType="begin"/>
      </w:r>
      <w:r>
        <w:rPr>
          <w:rFonts w:asciiTheme="majorBidi" w:hAnsiTheme="majorBidi" w:cstheme="majorBidi"/>
        </w:rPr>
        <w:instrText xml:space="preserve"> PAGEREF _Toc230103934 \h </w:instrText>
      </w:r>
      <w:r>
        <w:rPr>
          <w:rFonts w:asciiTheme="majorBidi" w:hAnsiTheme="majorBidi" w:cstheme="majorBidi"/>
        </w:rPr>
        <w:fldChar w:fldCharType="separate"/>
      </w:r>
      <w:r>
        <w:rPr>
          <w:rFonts w:asciiTheme="majorBidi" w:hAnsiTheme="majorBidi" w:cstheme="majorBidi"/>
        </w:rPr>
        <w:t>19</w:t>
      </w:r>
      <w:r>
        <w:rPr>
          <w:rFonts w:asciiTheme="majorBidi" w:hAnsiTheme="majorBidi" w:cstheme="majorBidi"/>
        </w:rPr>
        <w:fldChar w:fldCharType="end"/>
      </w:r>
    </w:p>
    <w:p w14:paraId="377364C6">
      <w:pPr>
        <w:pStyle w:val="26"/>
        <w:tabs>
          <w:tab w:val="left" w:pos="960"/>
        </w:tabs>
        <w:rPr>
          <w:rFonts w:asciiTheme="majorBidi" w:hAnsiTheme="majorBidi" w:eastAsiaTheme="minorEastAsia" w:cstheme="majorBidi"/>
          <w:kern w:val="2"/>
          <w:sz w:val="24"/>
          <w:szCs w:val="24"/>
          <w14:ligatures w14:val="standardContextual"/>
        </w:rPr>
      </w:pPr>
      <w:r>
        <w:rPr>
          <w:rFonts w:asciiTheme="majorBidi" w:hAnsiTheme="majorBidi" w:cstheme="majorBidi"/>
          <w:color w:val="0D0D0D" w:themeColor="text1" w:themeTint="F2"/>
          <w14:textFill>
            <w14:solidFill>
              <w14:schemeClr w14:val="tx1">
                <w14:lumMod w14:val="95000"/>
                <w14:lumOff w14:val="5000"/>
              </w14:schemeClr>
            </w14:solidFill>
          </w14:textFill>
        </w:rPr>
        <w:t>5.3</w:t>
      </w:r>
      <w:r>
        <w:rPr>
          <w:rFonts w:asciiTheme="majorBidi" w:hAnsiTheme="majorBidi" w:eastAsiaTheme="minorEastAsia" w:cstheme="majorBidi"/>
          <w:kern w:val="2"/>
          <w:sz w:val="24"/>
          <w:szCs w:val="24"/>
          <w14:ligatures w14:val="standardContextual"/>
        </w:rPr>
        <w:tab/>
      </w:r>
      <w:r>
        <w:rPr>
          <w:rFonts w:asciiTheme="majorBidi" w:hAnsiTheme="majorBidi" w:cstheme="majorBidi"/>
          <w:color w:val="0D0D0D" w:themeColor="text1" w:themeTint="F2"/>
          <w14:textFill>
            <w14:solidFill>
              <w14:schemeClr w14:val="tx1">
                <w14:lumMod w14:val="95000"/>
                <w14:lumOff w14:val="5000"/>
              </w14:schemeClr>
            </w14:solidFill>
          </w14:textFill>
        </w:rPr>
        <w:t>Release Criteria</w:t>
      </w:r>
      <w:r>
        <w:rPr>
          <w:rFonts w:asciiTheme="majorBidi" w:hAnsiTheme="majorBidi" w:cstheme="majorBidi"/>
        </w:rPr>
        <w:tab/>
      </w:r>
      <w:r>
        <w:rPr>
          <w:rFonts w:asciiTheme="majorBidi" w:hAnsiTheme="majorBidi" w:cstheme="majorBidi"/>
        </w:rPr>
        <w:fldChar w:fldCharType="begin"/>
      </w:r>
      <w:r>
        <w:rPr>
          <w:rFonts w:asciiTheme="majorBidi" w:hAnsiTheme="majorBidi" w:cstheme="majorBidi"/>
        </w:rPr>
        <w:instrText xml:space="preserve"> PAGEREF _Toc230103935 \h </w:instrText>
      </w:r>
      <w:r>
        <w:rPr>
          <w:rFonts w:asciiTheme="majorBidi" w:hAnsiTheme="majorBidi" w:cstheme="majorBidi"/>
        </w:rPr>
        <w:fldChar w:fldCharType="separate"/>
      </w:r>
      <w:r>
        <w:rPr>
          <w:rFonts w:asciiTheme="majorBidi" w:hAnsiTheme="majorBidi" w:cstheme="majorBidi"/>
        </w:rPr>
        <w:t>20</w:t>
      </w:r>
      <w:r>
        <w:rPr>
          <w:rFonts w:asciiTheme="majorBidi" w:hAnsiTheme="majorBidi" w:cstheme="majorBidi"/>
        </w:rPr>
        <w:fldChar w:fldCharType="end"/>
      </w:r>
    </w:p>
    <w:p w14:paraId="60EDC589">
      <w:pPr>
        <w:pStyle w:val="26"/>
        <w:tabs>
          <w:tab w:val="left" w:pos="960"/>
        </w:tabs>
        <w:rPr>
          <w:rFonts w:asciiTheme="majorBidi" w:hAnsiTheme="majorBidi" w:eastAsiaTheme="minorEastAsia" w:cstheme="majorBidi"/>
          <w:kern w:val="2"/>
          <w:sz w:val="24"/>
          <w:szCs w:val="24"/>
          <w14:ligatures w14:val="standardContextual"/>
        </w:rPr>
      </w:pPr>
      <w:r>
        <w:rPr>
          <w:rFonts w:asciiTheme="majorBidi" w:hAnsiTheme="majorBidi" w:cstheme="majorBidi"/>
          <w:color w:val="0D0D0D" w:themeColor="text1" w:themeTint="F2"/>
          <w14:textFill>
            <w14:solidFill>
              <w14:schemeClr w14:val="tx1">
                <w14:lumMod w14:val="95000"/>
                <w14:lumOff w14:val="5000"/>
              </w14:schemeClr>
            </w14:solidFill>
          </w14:textFill>
        </w:rPr>
        <w:t>5.4</w:t>
      </w:r>
      <w:r>
        <w:rPr>
          <w:rFonts w:asciiTheme="majorBidi" w:hAnsiTheme="majorBidi" w:eastAsiaTheme="minorEastAsia" w:cstheme="majorBidi"/>
          <w:kern w:val="2"/>
          <w:sz w:val="24"/>
          <w:szCs w:val="24"/>
          <w14:ligatures w14:val="standardContextual"/>
        </w:rPr>
        <w:tab/>
      </w:r>
      <w:r>
        <w:rPr>
          <w:rFonts w:asciiTheme="majorBidi" w:hAnsiTheme="majorBidi" w:cstheme="majorBidi"/>
          <w:color w:val="0D0D0D" w:themeColor="text1" w:themeTint="F2"/>
          <w14:textFill>
            <w14:solidFill>
              <w14:schemeClr w14:val="tx1">
                <w14:lumMod w14:val="95000"/>
                <w14:lumOff w14:val="5000"/>
              </w14:schemeClr>
            </w14:solidFill>
          </w14:textFill>
        </w:rPr>
        <w:t>Burndown Chart &amp; Progress Tracking</w:t>
      </w:r>
      <w:r>
        <w:rPr>
          <w:rFonts w:asciiTheme="majorBidi" w:hAnsiTheme="majorBidi" w:cstheme="majorBidi"/>
        </w:rPr>
        <w:tab/>
      </w:r>
      <w:r>
        <w:rPr>
          <w:rFonts w:asciiTheme="majorBidi" w:hAnsiTheme="majorBidi" w:cstheme="majorBidi"/>
        </w:rPr>
        <w:fldChar w:fldCharType="begin"/>
      </w:r>
      <w:r>
        <w:rPr>
          <w:rFonts w:asciiTheme="majorBidi" w:hAnsiTheme="majorBidi" w:cstheme="majorBidi"/>
        </w:rPr>
        <w:instrText xml:space="preserve"> PAGEREF _Toc230103936 \h </w:instrText>
      </w:r>
      <w:r>
        <w:rPr>
          <w:rFonts w:asciiTheme="majorBidi" w:hAnsiTheme="majorBidi" w:cstheme="majorBidi"/>
        </w:rPr>
        <w:fldChar w:fldCharType="separate"/>
      </w:r>
      <w:r>
        <w:rPr>
          <w:rFonts w:asciiTheme="majorBidi" w:hAnsiTheme="majorBidi" w:cstheme="majorBidi"/>
        </w:rPr>
        <w:t>21</w:t>
      </w:r>
      <w:r>
        <w:rPr>
          <w:rFonts w:asciiTheme="majorBidi" w:hAnsiTheme="majorBidi" w:cstheme="majorBidi"/>
        </w:rPr>
        <w:fldChar w:fldCharType="end"/>
      </w:r>
    </w:p>
    <w:p w14:paraId="1CC00F29">
      <w:pPr>
        <w:pStyle w:val="26"/>
        <w:tabs>
          <w:tab w:val="left" w:pos="960"/>
        </w:tabs>
        <w:rPr>
          <w:rFonts w:asciiTheme="majorBidi" w:hAnsiTheme="majorBidi" w:eastAsiaTheme="minorEastAsia" w:cstheme="majorBidi"/>
          <w:kern w:val="2"/>
          <w:sz w:val="24"/>
          <w:szCs w:val="24"/>
          <w14:ligatures w14:val="standardContextual"/>
        </w:rPr>
      </w:pPr>
      <w:r>
        <w:rPr>
          <w:rFonts w:asciiTheme="majorBidi" w:hAnsiTheme="majorBidi" w:cstheme="majorBidi"/>
          <w:color w:val="0D0D0D" w:themeColor="text1" w:themeTint="F2"/>
          <w14:textFill>
            <w14:solidFill>
              <w14:schemeClr w14:val="tx1">
                <w14:lumMod w14:val="95000"/>
                <w14:lumOff w14:val="5000"/>
              </w14:schemeClr>
            </w14:solidFill>
          </w14:textFill>
        </w:rPr>
        <w:t>5.5</w:t>
      </w:r>
      <w:r>
        <w:rPr>
          <w:rFonts w:asciiTheme="majorBidi" w:hAnsiTheme="majorBidi" w:eastAsiaTheme="minorEastAsia" w:cstheme="majorBidi"/>
          <w:kern w:val="2"/>
          <w:sz w:val="24"/>
          <w:szCs w:val="24"/>
          <w14:ligatures w14:val="standardContextual"/>
        </w:rPr>
        <w:tab/>
      </w:r>
      <w:r>
        <w:rPr>
          <w:rFonts w:asciiTheme="majorBidi" w:hAnsiTheme="majorBidi" w:cstheme="majorBidi"/>
          <w:color w:val="0D0D0D" w:themeColor="text1" w:themeTint="F2"/>
          <w14:textFill>
            <w14:solidFill>
              <w14:schemeClr w14:val="tx1">
                <w14:lumMod w14:val="95000"/>
                <w14:lumOff w14:val="5000"/>
              </w14:schemeClr>
            </w14:solidFill>
          </w14:textFill>
        </w:rPr>
        <w:t>Backlog Refinement Plan</w:t>
      </w:r>
      <w:r>
        <w:rPr>
          <w:rFonts w:asciiTheme="majorBidi" w:hAnsiTheme="majorBidi" w:cstheme="majorBidi"/>
        </w:rPr>
        <w:tab/>
      </w:r>
      <w:r>
        <w:rPr>
          <w:rFonts w:asciiTheme="majorBidi" w:hAnsiTheme="majorBidi" w:cstheme="majorBidi"/>
        </w:rPr>
        <w:fldChar w:fldCharType="begin"/>
      </w:r>
      <w:r>
        <w:rPr>
          <w:rFonts w:asciiTheme="majorBidi" w:hAnsiTheme="majorBidi" w:cstheme="majorBidi"/>
        </w:rPr>
        <w:instrText xml:space="preserve"> PAGEREF _Toc230103937 \h </w:instrText>
      </w:r>
      <w:r>
        <w:rPr>
          <w:rFonts w:asciiTheme="majorBidi" w:hAnsiTheme="majorBidi" w:cstheme="majorBidi"/>
        </w:rPr>
        <w:fldChar w:fldCharType="separate"/>
      </w:r>
      <w:r>
        <w:rPr>
          <w:rFonts w:asciiTheme="majorBidi" w:hAnsiTheme="majorBidi" w:cstheme="majorBidi"/>
        </w:rPr>
        <w:t>21</w:t>
      </w:r>
      <w:r>
        <w:rPr>
          <w:rFonts w:asciiTheme="majorBidi" w:hAnsiTheme="majorBidi" w:cstheme="majorBidi"/>
        </w:rPr>
        <w:fldChar w:fldCharType="end"/>
      </w:r>
    </w:p>
    <w:p w14:paraId="0F124B13">
      <w:pPr>
        <w:pStyle w:val="25"/>
        <w:rPr>
          <w:rFonts w:asciiTheme="majorBidi" w:hAnsiTheme="majorBidi" w:eastAsiaTheme="minorEastAsia" w:cstheme="majorBidi"/>
          <w:b w:val="0"/>
          <w:kern w:val="2"/>
          <w:szCs w:val="24"/>
          <w14:ligatures w14:val="standardContextual"/>
        </w:rPr>
      </w:pPr>
      <w:r>
        <w:rPr>
          <w:rFonts w:asciiTheme="majorBidi" w:hAnsiTheme="majorBidi" w:cstheme="majorBidi"/>
        </w:rPr>
        <w:t>6.</w:t>
      </w:r>
      <w:r>
        <w:rPr>
          <w:rFonts w:asciiTheme="majorBidi" w:hAnsiTheme="majorBidi" w:eastAsiaTheme="minorEastAsia" w:cstheme="majorBidi"/>
          <w:b w:val="0"/>
          <w:kern w:val="2"/>
          <w:szCs w:val="24"/>
          <w14:ligatures w14:val="standardContextual"/>
        </w:rPr>
        <w:tab/>
      </w:r>
      <w:r>
        <w:rPr>
          <w:rFonts w:asciiTheme="majorBidi" w:hAnsiTheme="majorBidi" w:cstheme="majorBidi"/>
        </w:rPr>
        <w:t>Risk Analysis</w:t>
      </w:r>
      <w:r>
        <w:rPr>
          <w:rFonts w:asciiTheme="majorBidi" w:hAnsiTheme="majorBidi" w:cstheme="majorBidi"/>
        </w:rPr>
        <w:tab/>
      </w:r>
      <w:r>
        <w:rPr>
          <w:rFonts w:asciiTheme="majorBidi" w:hAnsiTheme="majorBidi" w:cstheme="majorBidi"/>
        </w:rPr>
        <w:fldChar w:fldCharType="begin"/>
      </w:r>
      <w:r>
        <w:rPr>
          <w:rFonts w:asciiTheme="majorBidi" w:hAnsiTheme="majorBidi" w:cstheme="majorBidi"/>
        </w:rPr>
        <w:instrText xml:space="preserve"> PAGEREF _Toc230103938 \h </w:instrText>
      </w:r>
      <w:r>
        <w:rPr>
          <w:rFonts w:asciiTheme="majorBidi" w:hAnsiTheme="majorBidi" w:cstheme="majorBidi"/>
        </w:rPr>
        <w:fldChar w:fldCharType="separate"/>
      </w:r>
      <w:r>
        <w:rPr>
          <w:rFonts w:asciiTheme="majorBidi" w:hAnsiTheme="majorBidi" w:cstheme="majorBidi"/>
        </w:rPr>
        <w:t>22</w:t>
      </w:r>
      <w:r>
        <w:rPr>
          <w:rFonts w:asciiTheme="majorBidi" w:hAnsiTheme="majorBidi" w:cstheme="majorBidi"/>
        </w:rPr>
        <w:fldChar w:fldCharType="end"/>
      </w:r>
    </w:p>
    <w:p w14:paraId="4BD6CDB3">
      <w:pPr>
        <w:pStyle w:val="25"/>
        <w:rPr>
          <w:rFonts w:asciiTheme="majorBidi" w:hAnsiTheme="majorBidi" w:eastAsiaTheme="minorEastAsia" w:cstheme="majorBidi"/>
          <w:b w:val="0"/>
          <w:kern w:val="2"/>
          <w:szCs w:val="24"/>
          <w14:ligatures w14:val="standardContextual"/>
        </w:rPr>
      </w:pPr>
      <w:r>
        <w:rPr>
          <w:rFonts w:asciiTheme="majorBidi" w:hAnsiTheme="majorBidi" w:cstheme="majorBidi"/>
          <w:bCs/>
          <w:color w:val="0D0D0D" w:themeColor="text1" w:themeTint="F2"/>
          <w14:textFill>
            <w14:solidFill>
              <w14:schemeClr w14:val="tx1">
                <w14:lumMod w14:val="95000"/>
                <w14:lumOff w14:val="5000"/>
              </w14:schemeClr>
            </w14:solidFill>
          </w14:textFill>
        </w:rPr>
        <w:t>7.</w:t>
      </w:r>
      <w:r>
        <w:rPr>
          <w:rFonts w:asciiTheme="majorBidi" w:hAnsiTheme="majorBidi" w:eastAsiaTheme="minorEastAsia" w:cstheme="majorBidi"/>
          <w:b w:val="0"/>
          <w:kern w:val="2"/>
          <w:szCs w:val="24"/>
          <w14:ligatures w14:val="standardContextual"/>
        </w:rPr>
        <w:tab/>
      </w:r>
      <w:r>
        <w:rPr>
          <w:rFonts w:asciiTheme="majorBidi" w:hAnsiTheme="majorBidi" w:cstheme="majorBidi"/>
          <w:bCs/>
          <w:color w:val="0D0D0D" w:themeColor="text1" w:themeTint="F2"/>
          <w14:textFill>
            <w14:solidFill>
              <w14:schemeClr w14:val="tx1">
                <w14:lumMod w14:val="95000"/>
                <w14:lumOff w14:val="5000"/>
              </w14:schemeClr>
            </w14:solidFill>
          </w14:textFill>
        </w:rPr>
        <w:t>References</w:t>
      </w:r>
      <w:r>
        <w:rPr>
          <w:rFonts w:asciiTheme="majorBidi" w:hAnsiTheme="majorBidi" w:cstheme="majorBidi"/>
        </w:rPr>
        <w:tab/>
      </w:r>
      <w:r>
        <w:rPr>
          <w:rFonts w:asciiTheme="majorBidi" w:hAnsiTheme="majorBidi" w:cstheme="majorBidi"/>
        </w:rPr>
        <w:fldChar w:fldCharType="begin"/>
      </w:r>
      <w:r>
        <w:rPr>
          <w:rFonts w:asciiTheme="majorBidi" w:hAnsiTheme="majorBidi" w:cstheme="majorBidi"/>
        </w:rPr>
        <w:instrText xml:space="preserve"> PAGEREF _Toc230103939 \h </w:instrText>
      </w:r>
      <w:r>
        <w:rPr>
          <w:rFonts w:asciiTheme="majorBidi" w:hAnsiTheme="majorBidi" w:cstheme="majorBidi"/>
        </w:rPr>
        <w:fldChar w:fldCharType="separate"/>
      </w:r>
      <w:r>
        <w:rPr>
          <w:rFonts w:asciiTheme="majorBidi" w:hAnsiTheme="majorBidi" w:cstheme="majorBidi"/>
        </w:rPr>
        <w:t>24</w:t>
      </w:r>
      <w:r>
        <w:rPr>
          <w:rFonts w:asciiTheme="majorBidi" w:hAnsiTheme="majorBidi" w:cstheme="majorBidi"/>
        </w:rPr>
        <w:fldChar w:fldCharType="end"/>
      </w:r>
    </w:p>
    <w:p w14:paraId="0A9E35E8">
      <w:pPr>
        <w:pStyle w:val="25"/>
        <w:rPr>
          <w:rFonts w:asciiTheme="majorBidi" w:hAnsiTheme="majorBidi" w:eastAsiaTheme="minorEastAsia" w:cstheme="majorBidi"/>
          <w:b w:val="0"/>
          <w:kern w:val="2"/>
          <w:szCs w:val="24"/>
          <w14:ligatures w14:val="standardContextual"/>
        </w:rPr>
      </w:pPr>
      <w:r>
        <w:rPr>
          <w:rFonts w:asciiTheme="majorBidi" w:hAnsiTheme="majorBidi" w:cstheme="majorBidi"/>
          <w:color w:val="0D0D0D" w:themeColor="text1" w:themeTint="F2"/>
          <w14:textFill>
            <w14:solidFill>
              <w14:schemeClr w14:val="tx1">
                <w14:lumMod w14:val="95000"/>
                <w14:lumOff w14:val="5000"/>
              </w14:schemeClr>
            </w14:solidFill>
          </w14:textFill>
        </w:rPr>
        <w:t>Appendix A: Glossary</w:t>
      </w:r>
      <w:r>
        <w:rPr>
          <w:rFonts w:asciiTheme="majorBidi" w:hAnsiTheme="majorBidi" w:cstheme="majorBidi"/>
        </w:rPr>
        <w:tab/>
      </w:r>
      <w:r>
        <w:rPr>
          <w:rFonts w:asciiTheme="majorBidi" w:hAnsiTheme="majorBidi" w:cstheme="majorBidi"/>
        </w:rPr>
        <w:fldChar w:fldCharType="begin"/>
      </w:r>
      <w:r>
        <w:rPr>
          <w:rFonts w:asciiTheme="majorBidi" w:hAnsiTheme="majorBidi" w:cstheme="majorBidi"/>
        </w:rPr>
        <w:instrText xml:space="preserve"> PAGEREF _Toc230103940 \h </w:instrText>
      </w:r>
      <w:r>
        <w:rPr>
          <w:rFonts w:asciiTheme="majorBidi" w:hAnsiTheme="majorBidi" w:cstheme="majorBidi"/>
        </w:rPr>
        <w:fldChar w:fldCharType="separate"/>
      </w:r>
      <w:r>
        <w:rPr>
          <w:rFonts w:asciiTheme="majorBidi" w:hAnsiTheme="majorBidi" w:cstheme="majorBidi"/>
        </w:rPr>
        <w:t>26</w:t>
      </w:r>
      <w:r>
        <w:rPr>
          <w:rFonts w:asciiTheme="majorBidi" w:hAnsiTheme="majorBidi" w:cstheme="majorBidi"/>
        </w:rPr>
        <w:fldChar w:fldCharType="end"/>
      </w:r>
    </w:p>
    <w:p w14:paraId="7286ABA4">
      <w:pPr>
        <w:pStyle w:val="25"/>
        <w:rPr>
          <w:rFonts w:asciiTheme="majorBidi" w:hAnsiTheme="majorBidi" w:eastAsiaTheme="minorEastAsia" w:cstheme="majorBidi"/>
          <w:b w:val="0"/>
          <w:kern w:val="2"/>
          <w:szCs w:val="24"/>
          <w14:ligatures w14:val="standardContextual"/>
        </w:rPr>
      </w:pPr>
      <w:r>
        <w:rPr>
          <w:rFonts w:asciiTheme="majorBidi" w:hAnsiTheme="majorBidi" w:cstheme="majorBidi"/>
          <w:color w:val="0D0D0D" w:themeColor="text1" w:themeTint="F2"/>
          <w14:textFill>
            <w14:solidFill>
              <w14:schemeClr w14:val="tx1">
                <w14:lumMod w14:val="95000"/>
                <w14:lumOff w14:val="5000"/>
              </w14:schemeClr>
            </w14:solidFill>
          </w14:textFill>
        </w:rPr>
        <w:t>Appendix B: IV &amp; V Report</w:t>
      </w:r>
      <w:r>
        <w:rPr>
          <w:rFonts w:asciiTheme="majorBidi" w:hAnsiTheme="majorBidi" w:cstheme="majorBidi"/>
        </w:rPr>
        <w:tab/>
      </w:r>
      <w:r>
        <w:rPr>
          <w:rFonts w:asciiTheme="majorBidi" w:hAnsiTheme="majorBidi" w:cstheme="majorBidi"/>
        </w:rPr>
        <w:fldChar w:fldCharType="begin"/>
      </w:r>
      <w:r>
        <w:rPr>
          <w:rFonts w:asciiTheme="majorBidi" w:hAnsiTheme="majorBidi" w:cstheme="majorBidi"/>
        </w:rPr>
        <w:instrText xml:space="preserve"> PAGEREF _Toc230103941 \h </w:instrText>
      </w:r>
      <w:r>
        <w:rPr>
          <w:rFonts w:asciiTheme="majorBidi" w:hAnsiTheme="majorBidi" w:cstheme="majorBidi"/>
        </w:rPr>
        <w:fldChar w:fldCharType="separate"/>
      </w:r>
      <w:r>
        <w:rPr>
          <w:rFonts w:asciiTheme="majorBidi" w:hAnsiTheme="majorBidi" w:cstheme="majorBidi"/>
        </w:rPr>
        <w:t>28</w:t>
      </w:r>
      <w:r>
        <w:rPr>
          <w:rFonts w:asciiTheme="majorBidi" w:hAnsiTheme="majorBidi" w:cstheme="majorBidi"/>
        </w:rPr>
        <w:fldChar w:fldCharType="end"/>
      </w:r>
    </w:p>
    <w:p w14:paraId="2F7E75D5">
      <w:pPr>
        <w:jc w:val="both"/>
        <w:rPr>
          <w:rFonts w:asciiTheme="majorBidi" w:hAnsiTheme="majorBidi" w:cstheme="majorBidi"/>
          <w:b/>
        </w:rPr>
      </w:pPr>
      <w:r>
        <w:rPr>
          <w:rFonts w:asciiTheme="majorBidi" w:hAnsiTheme="majorBidi" w:cstheme="majorBidi"/>
        </w:rPr>
        <w:fldChar w:fldCharType="end"/>
      </w:r>
    </w:p>
    <w:p w14:paraId="217B2D6B">
      <w:pPr>
        <w:jc w:val="both"/>
        <w:rPr>
          <w:rFonts w:asciiTheme="majorBidi" w:hAnsiTheme="majorBidi" w:cstheme="majorBidi"/>
          <w:b/>
        </w:rPr>
      </w:pPr>
    </w:p>
    <w:p w14:paraId="0D8A2ED3">
      <w:pPr>
        <w:spacing w:before="100" w:beforeAutospacing="1" w:after="100" w:afterAutospacing="1" w:line="240" w:lineRule="auto"/>
        <w:jc w:val="both"/>
        <w:outlineLvl w:val="0"/>
        <w:rPr>
          <w:rFonts w:asciiTheme="majorBidi" w:hAnsiTheme="majorBidi" w:cstheme="majorBidi"/>
        </w:rPr>
      </w:pPr>
    </w:p>
    <w:p w14:paraId="09331D09">
      <w:pPr>
        <w:spacing w:before="100" w:beforeAutospacing="1" w:after="100" w:afterAutospacing="1" w:line="240" w:lineRule="auto"/>
        <w:jc w:val="both"/>
        <w:outlineLvl w:val="0"/>
        <w:rPr>
          <w:rFonts w:asciiTheme="majorBidi" w:hAnsiTheme="majorBidi" w:cstheme="majorBidi"/>
        </w:rPr>
      </w:pPr>
    </w:p>
    <w:p w14:paraId="08EDA795">
      <w:pPr>
        <w:spacing w:before="100" w:beforeAutospacing="1" w:after="100" w:afterAutospacing="1" w:line="240" w:lineRule="auto"/>
        <w:jc w:val="both"/>
        <w:outlineLvl w:val="0"/>
        <w:rPr>
          <w:rFonts w:asciiTheme="majorBidi" w:hAnsiTheme="majorBidi" w:cstheme="majorBidi"/>
        </w:rPr>
      </w:pPr>
    </w:p>
    <w:p w14:paraId="2042B348">
      <w:pPr>
        <w:spacing w:before="100" w:beforeAutospacing="1" w:after="100" w:afterAutospacing="1" w:line="240" w:lineRule="auto"/>
        <w:jc w:val="both"/>
        <w:outlineLvl w:val="0"/>
        <w:rPr>
          <w:rFonts w:asciiTheme="majorBidi" w:hAnsiTheme="majorBidi" w:cstheme="majorBidi"/>
        </w:rPr>
      </w:pPr>
    </w:p>
    <w:p w14:paraId="25B62AC6">
      <w:pPr>
        <w:spacing w:before="100" w:beforeAutospacing="1" w:after="100" w:afterAutospacing="1" w:line="240" w:lineRule="auto"/>
        <w:jc w:val="both"/>
        <w:outlineLvl w:val="0"/>
        <w:rPr>
          <w:rFonts w:asciiTheme="majorBidi" w:hAnsiTheme="majorBidi" w:cstheme="majorBidi"/>
          <w:b/>
          <w:bCs/>
          <w:sz w:val="28"/>
          <w:szCs w:val="28"/>
        </w:rPr>
      </w:pPr>
    </w:p>
    <w:p w14:paraId="5893BD6E">
      <w:pPr>
        <w:pStyle w:val="38"/>
        <w:jc w:val="both"/>
        <w:rPr>
          <w:rFonts w:asciiTheme="majorBidi" w:hAnsiTheme="majorBidi" w:cstheme="majorBidi"/>
        </w:rPr>
      </w:pPr>
      <w:bookmarkStart w:id="8" w:name="_Toc230103903"/>
      <w:r>
        <w:rPr>
          <w:rFonts w:asciiTheme="majorBidi" w:hAnsiTheme="majorBidi" w:cstheme="majorBidi"/>
        </w:rPr>
        <w:t>Revision History &amp; \Sprint Log</w:t>
      </w:r>
      <w:bookmarkEnd w:id="8"/>
    </w:p>
    <w:tbl>
      <w:tblPr>
        <w:tblStyle w:val="12"/>
        <w:tblW w:w="9639"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276"/>
        <w:gridCol w:w="1446"/>
        <w:gridCol w:w="1418"/>
        <w:gridCol w:w="3657"/>
        <w:gridCol w:w="1842"/>
      </w:tblGrid>
      <w:tr w14:paraId="11A3AB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0" w:hRule="atLeast"/>
        </w:trPr>
        <w:tc>
          <w:tcPr>
            <w:tcW w:w="1276" w:type="dxa"/>
          </w:tcPr>
          <w:p w14:paraId="36D70B17">
            <w:pPr>
              <w:jc w:val="both"/>
              <w:rPr>
                <w:rFonts w:asciiTheme="majorBidi" w:hAnsiTheme="majorBidi" w:cstheme="majorBidi"/>
                <w:b/>
                <w:bCs/>
                <w:szCs w:val="24"/>
              </w:rPr>
            </w:pPr>
            <w:r>
              <w:rPr>
                <w:rFonts w:asciiTheme="majorBidi" w:hAnsiTheme="majorBidi" w:cstheme="majorBidi"/>
                <w:b/>
                <w:bCs/>
                <w:szCs w:val="24"/>
              </w:rPr>
              <w:t>Version</w:t>
            </w:r>
          </w:p>
        </w:tc>
        <w:tc>
          <w:tcPr>
            <w:tcW w:w="1446" w:type="dxa"/>
          </w:tcPr>
          <w:p w14:paraId="72D13AEF">
            <w:pPr>
              <w:jc w:val="both"/>
              <w:rPr>
                <w:rFonts w:asciiTheme="majorBidi" w:hAnsiTheme="majorBidi" w:cstheme="majorBidi"/>
                <w:b/>
                <w:bCs/>
                <w:szCs w:val="24"/>
              </w:rPr>
            </w:pPr>
            <w:r>
              <w:rPr>
                <w:rFonts w:asciiTheme="majorBidi" w:hAnsiTheme="majorBidi" w:cstheme="majorBidi"/>
                <w:b/>
                <w:bCs/>
                <w:szCs w:val="24"/>
              </w:rPr>
              <w:t>Sprint</w:t>
            </w:r>
          </w:p>
        </w:tc>
        <w:tc>
          <w:tcPr>
            <w:tcW w:w="1418" w:type="dxa"/>
          </w:tcPr>
          <w:p w14:paraId="5FCECAE6">
            <w:pPr>
              <w:jc w:val="both"/>
              <w:rPr>
                <w:rFonts w:asciiTheme="majorBidi" w:hAnsiTheme="majorBidi" w:cstheme="majorBidi"/>
                <w:b/>
                <w:bCs/>
                <w:szCs w:val="24"/>
              </w:rPr>
            </w:pPr>
            <w:r>
              <w:rPr>
                <w:rFonts w:asciiTheme="majorBidi" w:hAnsiTheme="majorBidi" w:cstheme="majorBidi"/>
                <w:b/>
                <w:bCs/>
                <w:szCs w:val="24"/>
              </w:rPr>
              <w:t>Date</w:t>
            </w:r>
          </w:p>
        </w:tc>
        <w:tc>
          <w:tcPr>
            <w:tcW w:w="3657" w:type="dxa"/>
          </w:tcPr>
          <w:p w14:paraId="1B4ABEEF">
            <w:pPr>
              <w:jc w:val="both"/>
              <w:rPr>
                <w:rFonts w:asciiTheme="majorBidi" w:hAnsiTheme="majorBidi" w:cstheme="majorBidi"/>
                <w:b/>
                <w:bCs/>
                <w:szCs w:val="24"/>
              </w:rPr>
            </w:pPr>
            <w:r>
              <w:rPr>
                <w:rFonts w:asciiTheme="majorBidi" w:hAnsiTheme="majorBidi" w:cstheme="majorBidi"/>
                <w:b/>
                <w:bCs/>
                <w:szCs w:val="24"/>
              </w:rPr>
              <w:t>Changes</w:t>
            </w:r>
          </w:p>
        </w:tc>
        <w:tc>
          <w:tcPr>
            <w:tcW w:w="1842" w:type="dxa"/>
          </w:tcPr>
          <w:p w14:paraId="1D8BA773">
            <w:pPr>
              <w:jc w:val="both"/>
              <w:rPr>
                <w:rFonts w:asciiTheme="majorBidi" w:hAnsiTheme="majorBidi" w:cstheme="majorBidi"/>
                <w:b/>
                <w:bCs/>
                <w:szCs w:val="24"/>
              </w:rPr>
            </w:pPr>
            <w:r>
              <w:rPr>
                <w:rFonts w:asciiTheme="majorBidi" w:hAnsiTheme="majorBidi" w:cstheme="majorBidi"/>
                <w:b/>
                <w:bCs/>
                <w:szCs w:val="24"/>
              </w:rPr>
              <w:t>Owner</w:t>
            </w:r>
          </w:p>
        </w:tc>
      </w:tr>
      <w:tr w14:paraId="60620B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0" w:hRule="atLeast"/>
        </w:trPr>
        <w:tc>
          <w:tcPr>
            <w:tcW w:w="1276" w:type="dxa"/>
          </w:tcPr>
          <w:p w14:paraId="4EF0E3CC">
            <w:pPr>
              <w:jc w:val="both"/>
              <w:rPr>
                <w:rFonts w:asciiTheme="majorBidi" w:hAnsiTheme="majorBidi" w:cstheme="majorBidi"/>
                <w:color w:val="000000" w:themeColor="text1"/>
                <w:szCs w:val="24"/>
                <w14:textFill>
                  <w14:solidFill>
                    <w14:schemeClr w14:val="tx1"/>
                  </w14:solidFill>
                </w14:textFill>
              </w:rPr>
            </w:pPr>
            <w:r>
              <w:rPr>
                <w:rFonts w:asciiTheme="majorBidi" w:hAnsiTheme="majorBidi" w:cstheme="majorBidi"/>
                <w:color w:val="000000" w:themeColor="text1"/>
                <w:szCs w:val="24"/>
                <w14:textFill>
                  <w14:solidFill>
                    <w14:schemeClr w14:val="tx1"/>
                  </w14:solidFill>
                </w14:textFill>
              </w:rPr>
              <w:t>1.0</w:t>
            </w:r>
          </w:p>
        </w:tc>
        <w:tc>
          <w:tcPr>
            <w:tcW w:w="1446" w:type="dxa"/>
          </w:tcPr>
          <w:p w14:paraId="0A5FF5FC">
            <w:pPr>
              <w:jc w:val="both"/>
              <w:rPr>
                <w:rFonts w:asciiTheme="majorBidi" w:hAnsiTheme="majorBidi" w:cstheme="majorBidi"/>
                <w:color w:val="000000" w:themeColor="text1"/>
                <w:szCs w:val="24"/>
                <w14:textFill>
                  <w14:solidFill>
                    <w14:schemeClr w14:val="tx1"/>
                  </w14:solidFill>
                </w14:textFill>
              </w:rPr>
            </w:pPr>
            <w:r>
              <w:rPr>
                <w:rFonts w:asciiTheme="majorBidi" w:hAnsiTheme="majorBidi" w:cstheme="majorBidi"/>
                <w:color w:val="000000" w:themeColor="text1"/>
                <w:szCs w:val="24"/>
                <w14:textFill>
                  <w14:solidFill>
                    <w14:schemeClr w14:val="tx1"/>
                  </w14:solidFill>
                </w14:textFill>
              </w:rPr>
              <w:t>Sprint 1</w:t>
            </w:r>
          </w:p>
        </w:tc>
        <w:tc>
          <w:tcPr>
            <w:tcW w:w="1418" w:type="dxa"/>
          </w:tcPr>
          <w:p w14:paraId="1E6C751A">
            <w:pPr>
              <w:jc w:val="both"/>
              <w:rPr>
                <w:rFonts w:asciiTheme="majorBidi" w:hAnsiTheme="majorBidi" w:cstheme="majorBidi"/>
                <w:color w:val="000000" w:themeColor="text1"/>
                <w:szCs w:val="24"/>
                <w14:textFill>
                  <w14:solidFill>
                    <w14:schemeClr w14:val="tx1"/>
                  </w14:solidFill>
                </w14:textFill>
              </w:rPr>
            </w:pPr>
            <w:r>
              <w:rPr>
                <w:rFonts w:asciiTheme="majorBidi" w:hAnsiTheme="majorBidi" w:cstheme="majorBidi"/>
                <w:color w:val="000000" w:themeColor="text1"/>
                <w:szCs w:val="24"/>
                <w14:textFill>
                  <w14:solidFill>
                    <w14:schemeClr w14:val="tx1"/>
                  </w14:solidFill>
                </w14:textFill>
              </w:rPr>
              <w:t>Jan 2026</w:t>
            </w:r>
          </w:p>
        </w:tc>
        <w:tc>
          <w:tcPr>
            <w:tcW w:w="3657" w:type="dxa"/>
          </w:tcPr>
          <w:p w14:paraId="41D534E5">
            <w:pPr>
              <w:jc w:val="both"/>
              <w:rPr>
                <w:rFonts w:asciiTheme="majorBidi" w:hAnsiTheme="majorBidi" w:cstheme="majorBidi"/>
                <w:b/>
                <w:bCs/>
                <w:color w:val="000000" w:themeColor="text1"/>
                <w:szCs w:val="24"/>
                <w14:textFill>
                  <w14:solidFill>
                    <w14:schemeClr w14:val="tx1"/>
                  </w14:solidFill>
                </w14:textFill>
              </w:rPr>
            </w:pPr>
            <w:r>
              <w:rPr>
                <w:rFonts w:asciiTheme="majorBidi" w:hAnsiTheme="majorBidi" w:cstheme="majorBidi"/>
                <w:color w:val="000000" w:themeColor="text1"/>
                <w14:textFill>
                  <w14:solidFill>
                    <w14:schemeClr w14:val="tx1"/>
                  </w14:solidFill>
                </w14:textFill>
              </w:rPr>
              <w:t xml:space="preserve">Initial document created. Project scope, objectives, and team roles defined. </w:t>
            </w:r>
          </w:p>
        </w:tc>
        <w:tc>
          <w:tcPr>
            <w:tcW w:w="1842" w:type="dxa"/>
          </w:tcPr>
          <w:p w14:paraId="2B5B15DA">
            <w:pPr>
              <w:jc w:val="both"/>
              <w:rPr>
                <w:rFonts w:asciiTheme="majorBidi" w:hAnsiTheme="majorBidi" w:cstheme="majorBidi"/>
                <w:b/>
                <w:bCs/>
                <w:color w:val="000000" w:themeColor="text1"/>
                <w:szCs w:val="24"/>
                <w14:textFill>
                  <w14:solidFill>
                    <w14:schemeClr w14:val="tx1"/>
                  </w14:solidFill>
                </w14:textFill>
              </w:rPr>
            </w:pPr>
            <w:r>
              <w:rPr>
                <w:rFonts w:asciiTheme="majorBidi" w:hAnsiTheme="majorBidi" w:cstheme="majorBidi"/>
                <w:b/>
                <w:bCs/>
                <w:color w:val="000000" w:themeColor="text1"/>
                <w:szCs w:val="24"/>
                <w14:textFill>
                  <w14:solidFill>
                    <w14:schemeClr w14:val="tx1"/>
                  </w14:solidFill>
                </w14:textFill>
              </w:rPr>
              <w:t>S26CS007</w:t>
            </w:r>
          </w:p>
        </w:tc>
      </w:tr>
      <w:tr w14:paraId="7C9E59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0" w:hRule="atLeast"/>
        </w:trPr>
        <w:tc>
          <w:tcPr>
            <w:tcW w:w="1276" w:type="dxa"/>
          </w:tcPr>
          <w:p w14:paraId="2C6BE635">
            <w:pPr>
              <w:jc w:val="both"/>
              <w:rPr>
                <w:rFonts w:asciiTheme="majorBidi" w:hAnsiTheme="majorBidi" w:cstheme="majorBidi"/>
                <w:b/>
                <w:bCs/>
                <w:szCs w:val="24"/>
              </w:rPr>
            </w:pPr>
          </w:p>
        </w:tc>
        <w:tc>
          <w:tcPr>
            <w:tcW w:w="1446" w:type="dxa"/>
          </w:tcPr>
          <w:p w14:paraId="426B4935">
            <w:pPr>
              <w:jc w:val="both"/>
              <w:rPr>
                <w:rFonts w:asciiTheme="majorBidi" w:hAnsiTheme="majorBidi" w:cstheme="majorBidi"/>
                <w:b/>
                <w:bCs/>
                <w:szCs w:val="24"/>
              </w:rPr>
            </w:pPr>
          </w:p>
        </w:tc>
        <w:tc>
          <w:tcPr>
            <w:tcW w:w="1418" w:type="dxa"/>
          </w:tcPr>
          <w:p w14:paraId="28E45ACF">
            <w:pPr>
              <w:jc w:val="both"/>
              <w:rPr>
                <w:rFonts w:asciiTheme="majorBidi" w:hAnsiTheme="majorBidi" w:cstheme="majorBidi"/>
                <w:b/>
                <w:bCs/>
                <w:szCs w:val="24"/>
              </w:rPr>
            </w:pPr>
          </w:p>
        </w:tc>
        <w:tc>
          <w:tcPr>
            <w:tcW w:w="3657" w:type="dxa"/>
          </w:tcPr>
          <w:p w14:paraId="5B7C87E5">
            <w:pPr>
              <w:jc w:val="both"/>
              <w:rPr>
                <w:rFonts w:asciiTheme="majorBidi" w:hAnsiTheme="majorBidi" w:cstheme="majorBidi"/>
                <w:b/>
                <w:bCs/>
                <w:szCs w:val="24"/>
              </w:rPr>
            </w:pPr>
          </w:p>
        </w:tc>
        <w:tc>
          <w:tcPr>
            <w:tcW w:w="1842" w:type="dxa"/>
          </w:tcPr>
          <w:p w14:paraId="53764E15">
            <w:pPr>
              <w:jc w:val="both"/>
              <w:rPr>
                <w:rFonts w:asciiTheme="majorBidi" w:hAnsiTheme="majorBidi" w:cstheme="majorBidi"/>
                <w:b/>
                <w:bCs/>
                <w:szCs w:val="24"/>
              </w:rPr>
            </w:pPr>
          </w:p>
        </w:tc>
      </w:tr>
      <w:tr w14:paraId="253897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0" w:hRule="atLeast"/>
        </w:trPr>
        <w:tc>
          <w:tcPr>
            <w:tcW w:w="1276" w:type="dxa"/>
          </w:tcPr>
          <w:p w14:paraId="61CBA80E">
            <w:pPr>
              <w:jc w:val="both"/>
              <w:rPr>
                <w:rFonts w:asciiTheme="majorBidi" w:hAnsiTheme="majorBidi" w:cstheme="majorBidi"/>
                <w:b/>
                <w:bCs/>
                <w:szCs w:val="24"/>
              </w:rPr>
            </w:pPr>
          </w:p>
        </w:tc>
        <w:tc>
          <w:tcPr>
            <w:tcW w:w="1446" w:type="dxa"/>
          </w:tcPr>
          <w:p w14:paraId="5CFB1AFE">
            <w:pPr>
              <w:jc w:val="both"/>
              <w:rPr>
                <w:rFonts w:asciiTheme="majorBidi" w:hAnsiTheme="majorBidi" w:cstheme="majorBidi"/>
                <w:b/>
                <w:bCs/>
                <w:szCs w:val="24"/>
              </w:rPr>
            </w:pPr>
          </w:p>
        </w:tc>
        <w:tc>
          <w:tcPr>
            <w:tcW w:w="1418" w:type="dxa"/>
          </w:tcPr>
          <w:p w14:paraId="2847706B">
            <w:pPr>
              <w:jc w:val="both"/>
              <w:rPr>
                <w:rFonts w:asciiTheme="majorBidi" w:hAnsiTheme="majorBidi" w:cstheme="majorBidi"/>
                <w:b/>
                <w:bCs/>
                <w:szCs w:val="24"/>
              </w:rPr>
            </w:pPr>
          </w:p>
        </w:tc>
        <w:tc>
          <w:tcPr>
            <w:tcW w:w="3657" w:type="dxa"/>
          </w:tcPr>
          <w:p w14:paraId="57B09329">
            <w:pPr>
              <w:jc w:val="both"/>
              <w:rPr>
                <w:rFonts w:asciiTheme="majorBidi" w:hAnsiTheme="majorBidi" w:cstheme="majorBidi"/>
                <w:b/>
                <w:bCs/>
                <w:szCs w:val="24"/>
              </w:rPr>
            </w:pPr>
          </w:p>
        </w:tc>
        <w:tc>
          <w:tcPr>
            <w:tcW w:w="1842" w:type="dxa"/>
          </w:tcPr>
          <w:p w14:paraId="2C0A6104">
            <w:pPr>
              <w:jc w:val="both"/>
              <w:rPr>
                <w:rFonts w:asciiTheme="majorBidi" w:hAnsiTheme="majorBidi" w:cstheme="majorBidi"/>
                <w:b/>
                <w:bCs/>
                <w:szCs w:val="24"/>
              </w:rPr>
            </w:pPr>
          </w:p>
        </w:tc>
      </w:tr>
    </w:tbl>
    <w:p w14:paraId="070A2A60">
      <w:pPr>
        <w:jc w:val="both"/>
        <w:rPr>
          <w:rFonts w:asciiTheme="majorBidi" w:hAnsiTheme="majorBidi" w:cstheme="majorBidi"/>
        </w:rPr>
      </w:pPr>
    </w:p>
    <w:p w14:paraId="57AB00EF">
      <w:pPr>
        <w:pStyle w:val="38"/>
        <w:jc w:val="both"/>
        <w:rPr>
          <w:rFonts w:asciiTheme="majorBidi" w:hAnsiTheme="majorBidi" w:cstheme="majorBidi"/>
        </w:rPr>
      </w:pPr>
      <w:bookmarkStart w:id="9" w:name="_Toc230103904"/>
      <w:bookmarkStart w:id="10" w:name="_Toc193285569"/>
      <w:bookmarkStart w:id="11" w:name="_Toc193285702"/>
      <w:r>
        <w:rPr>
          <w:rFonts w:asciiTheme="majorBidi" w:hAnsiTheme="majorBidi" w:cstheme="majorBidi"/>
        </w:rPr>
        <w:t>Previous Phases Feedback</w:t>
      </w:r>
      <w:bookmarkEnd w:id="9"/>
      <w:bookmarkEnd w:id="10"/>
      <w:bookmarkEnd w:id="11"/>
    </w:p>
    <w:p w14:paraId="564FBCF2">
      <w:pPr>
        <w:jc w:val="both"/>
        <w:rPr>
          <w:rFonts w:asciiTheme="majorBidi" w:hAnsiTheme="majorBidi" w:cstheme="majorBidi"/>
          <w:b/>
          <w:sz w:val="28"/>
        </w:rPr>
      </w:pPr>
      <w:r>
        <w:rPr>
          <w:rFonts w:asciiTheme="majorBidi" w:hAnsiTheme="majorBidi" w:cstheme="majorBidi"/>
          <w:b/>
          <w:sz w:val="28"/>
        </w:rPr>
        <w:t>Idea Defense Feedback (Screenshot)</w:t>
      </w:r>
    </w:p>
    <w:p w14:paraId="093E9F4D">
      <w:pPr>
        <w:jc w:val="both"/>
        <w:rPr>
          <w:rFonts w:asciiTheme="majorBidi" w:hAnsiTheme="majorBidi" w:cstheme="majorBidi"/>
          <w:b/>
          <w:sz w:val="28"/>
        </w:rPr>
      </w:pPr>
    </w:p>
    <w:p w14:paraId="4C52FD35">
      <w:pPr>
        <w:pStyle w:val="15"/>
        <w:jc w:val="both"/>
        <w:rPr>
          <w:rFonts w:asciiTheme="majorBidi" w:hAnsiTheme="majorBidi" w:cstheme="majorBidi"/>
        </w:rPr>
      </w:pPr>
      <w:r>
        <w:rPr>
          <w:rFonts w:asciiTheme="majorBidi" w:hAnsiTheme="majorBidi" w:cstheme="majorBidi"/>
          <w:lang w:eastAsia="en-US" w:bidi="ar-SA"/>
        </w:rPr>
        <w:drawing>
          <wp:inline distT="0" distB="0" distL="0" distR="0">
            <wp:extent cx="5334000" cy="24028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5334000" cy="2402840"/>
                    </a:xfrm>
                    <a:prstGeom prst="rect">
                      <a:avLst/>
                    </a:prstGeom>
                  </pic:spPr>
                </pic:pic>
              </a:graphicData>
            </a:graphic>
          </wp:inline>
        </w:drawing>
      </w:r>
    </w:p>
    <w:p w14:paraId="2D53FBAC">
      <w:pPr>
        <w:jc w:val="both"/>
        <w:rPr>
          <w:rFonts w:asciiTheme="majorBidi" w:hAnsiTheme="majorBidi" w:cstheme="majorBidi"/>
        </w:rPr>
        <w:sectPr>
          <w:headerReference r:id="rId6" w:type="default"/>
          <w:footerReference r:id="rId7" w:type="default"/>
          <w:pgSz w:w="11909" w:h="16834"/>
          <w:pgMar w:top="1440" w:right="1440" w:bottom="1440" w:left="1440" w:header="720" w:footer="720" w:gutter="0"/>
          <w:pgNumType w:fmt="lowerRoman" w:start="1"/>
          <w:cols w:space="720" w:num="1"/>
        </w:sectPr>
      </w:pPr>
    </w:p>
    <w:p w14:paraId="09EAD266">
      <w:pPr>
        <w:pStyle w:val="2"/>
        <w:numPr>
          <w:ilvl w:val="0"/>
          <w:numId w:val="0"/>
        </w:numPr>
        <w:jc w:val="both"/>
        <w:rPr>
          <w:rFonts w:asciiTheme="majorBidi" w:hAnsiTheme="majorBidi" w:cstheme="majorBidi"/>
          <w:color w:val="0D0D0D" w:themeColor="text1" w:themeTint="F2"/>
          <w14:textFill>
            <w14:solidFill>
              <w14:schemeClr w14:val="tx1">
                <w14:lumMod w14:val="95000"/>
                <w14:lumOff w14:val="5000"/>
              </w14:schemeClr>
            </w14:solidFill>
          </w14:textFill>
        </w:rPr>
      </w:pPr>
      <w:bookmarkStart w:id="12" w:name="_Toc79435522"/>
      <w:bookmarkStart w:id="13" w:name="_Toc79435314"/>
      <w:bookmarkStart w:id="14" w:name="_Toc230103905"/>
      <w:bookmarkStart w:id="15" w:name="_Toc439994665"/>
      <w:r>
        <w:rPr>
          <w:rFonts w:asciiTheme="majorBidi" w:hAnsiTheme="majorBidi" w:cstheme="majorBidi"/>
          <w:color w:val="0D0D0D" w:themeColor="text1" w:themeTint="F2"/>
          <w14:textFill>
            <w14:solidFill>
              <w14:schemeClr w14:val="tx1">
                <w14:lumMod w14:val="95000"/>
                <w14:lumOff w14:val="5000"/>
              </w14:schemeClr>
            </w14:solidFill>
          </w14:textFill>
        </w:rPr>
        <w:t>Abstract</w:t>
      </w:r>
      <w:bookmarkEnd w:id="12"/>
      <w:bookmarkEnd w:id="13"/>
      <w:bookmarkEnd w:id="14"/>
    </w:p>
    <w:p w14:paraId="30D9A3F0">
      <w:pPr>
        <w:spacing w:after="120" w:line="288" w:lineRule="auto"/>
        <w:jc w:val="both"/>
        <w:rPr>
          <w:rFonts w:asciiTheme="majorBidi" w:hAnsiTheme="majorBidi" w:cstheme="majorBidi"/>
          <w:szCs w:val="24"/>
        </w:rPr>
      </w:pPr>
      <w:r>
        <w:rPr>
          <w:rFonts w:asciiTheme="majorBidi" w:hAnsiTheme="majorBidi" w:cstheme="majorBidi"/>
          <w:szCs w:val="24"/>
        </w:rPr>
        <w:t>Pakistan's agricultural sector contributes approximately 22-24% of national GDP and provides livelihoods to nearly 45% of the labor force [1], making reliable, timely crop health monitoring a matter of economic and food security importance. However, field-level vegetation monitoring in the country remains largely manual and infrequent: farmers and extension officers rely on periodic visual inspections that are slow, geographically limited, and routinely too late to prevent avoidable yield losses [2].</w:t>
      </w:r>
    </w:p>
    <w:p w14:paraId="28730542">
      <w:pPr>
        <w:spacing w:after="120" w:line="288" w:lineRule="auto"/>
        <w:jc w:val="both"/>
        <w:rPr>
          <w:rFonts w:asciiTheme="majorBidi" w:hAnsiTheme="majorBidi" w:cstheme="majorBidi"/>
          <w:szCs w:val="24"/>
        </w:rPr>
      </w:pPr>
      <w:r>
        <w:rPr>
          <w:rFonts w:asciiTheme="majorBidi" w:hAnsiTheme="majorBidi" w:cstheme="majorBidi"/>
          <w:szCs w:val="24"/>
        </w:rPr>
        <w:t>However, an alternative approach; Satellite-based vegetation indices particularly the Normalized Difference Vegetation Index (NDVI) offers scalable, cost-effective approach for continuous crop health assessment [3]. Yet a well-documented spatial-temporal trade-off constrains their use: MODIS provides near-daily global coverage but at a coarse 250 m spatial resolution, while Sentinel-2 delivers field-scale detail at 10-20 m but its revisits frequency is 5 to 7 days. Monsoon cloud cover in Punjab reduces effective Sentinel-2 acquisition frequency further, creating multi-week observational gaps at exactly the periods when crop stress is most likely to develop [4], [16].</w:t>
      </w:r>
    </w:p>
    <w:p w14:paraId="5F9D6B00">
      <w:pPr>
        <w:spacing w:after="120" w:line="288" w:lineRule="auto"/>
        <w:jc w:val="both"/>
        <w:rPr>
          <w:rFonts w:asciiTheme="majorBidi" w:hAnsiTheme="majorBidi" w:cstheme="majorBidi"/>
          <w:szCs w:val="24"/>
        </w:rPr>
      </w:pPr>
      <w:r>
        <w:rPr>
          <w:rFonts w:asciiTheme="majorBidi" w:hAnsiTheme="majorBidi" w:cstheme="majorBidi"/>
          <w:szCs w:val="24"/>
        </w:rPr>
        <w:t xml:space="preserve">AgriVision addresses this limitation through a DL-based spatiotemporal fusion approach. A deep learning model is trained on a curated dataset of historical MODIS , Sentinel-2 NDVI pairs. Given a preprocessed MODIS input for any target date, the deployed model synthesizes a corresponding high-resolution, Sentinel-2 quality NDVI map providing the temporal density of MODIS with spatial detail approaching that of Sentinel-2, without requiring new satellite acquisitions for every date. The proposed model is evaluated against established classical baselines using RMSE, R², SSIM, and PSNR as objective metrics. </w:t>
      </w:r>
    </w:p>
    <w:p w14:paraId="351EB76B">
      <w:pPr>
        <w:spacing w:after="120" w:line="288" w:lineRule="auto"/>
        <w:jc w:val="both"/>
        <w:rPr>
          <w:rFonts w:asciiTheme="majorBidi" w:hAnsiTheme="majorBidi" w:cstheme="majorBidi"/>
          <w:szCs w:val="24"/>
        </w:rPr>
        <w:sectPr>
          <w:pgSz w:w="11909" w:h="16834"/>
          <w:pgMar w:top="1008" w:right="1152" w:bottom="1008" w:left="1152" w:header="720" w:footer="720" w:gutter="0"/>
          <w:pgNumType w:start="1"/>
          <w:cols w:space="720" w:num="1"/>
        </w:sectPr>
      </w:pPr>
      <w:r>
        <w:rPr>
          <w:rFonts w:asciiTheme="majorBidi" w:hAnsiTheme="majorBidi" w:cstheme="majorBidi"/>
          <w:szCs w:val="24"/>
        </w:rPr>
        <w:t>The system delivers its outputs through a MERN-based web dashboard designed for three stakeholder groups: smallholder farmers, who receive NDVI maps and rule-based crop stress alerts without needing remote sensing expertise; agricultural researchers, who access quantitative evaluation reports and GeoTIFF exports; and government planning authorities, who use aggregated seasonal vegetation summaries for regional decision-making. Knowledge areas applied in this project include remote sensing, deep learning, geospatial data processing, computer vision, web engineering, and research evaluation methodology.</w:t>
      </w:r>
    </w:p>
    <w:p w14:paraId="10964F86">
      <w:pPr>
        <w:jc w:val="both"/>
        <w:rPr>
          <w:rFonts w:asciiTheme="majorBidi" w:hAnsiTheme="majorBidi" w:cstheme="majorBidi"/>
          <w:color w:val="0D0D0D" w:themeColor="text1" w:themeTint="F2"/>
          <w:szCs w:val="24"/>
          <w14:textFill>
            <w14:solidFill>
              <w14:schemeClr w14:val="tx1">
                <w14:lumMod w14:val="95000"/>
                <w14:lumOff w14:val="5000"/>
              </w14:schemeClr>
            </w14:solidFill>
          </w14:textFill>
        </w:rPr>
      </w:pPr>
    </w:p>
    <w:bookmarkEnd w:id="15"/>
    <w:p w14:paraId="465DF889">
      <w:pPr>
        <w:pStyle w:val="2"/>
        <w:jc w:val="both"/>
        <w:rPr>
          <w:rFonts w:asciiTheme="majorBidi" w:hAnsiTheme="majorBidi" w:cstheme="majorBidi"/>
        </w:rPr>
      </w:pPr>
      <w:bookmarkStart w:id="16" w:name="_Toc230103906"/>
      <w:bookmarkStart w:id="17" w:name="_Toc439994672"/>
      <w:bookmarkStart w:id="18" w:name="_Toc439994696"/>
      <w:r>
        <w:rPr>
          <w:rFonts w:asciiTheme="majorBidi" w:hAnsiTheme="majorBidi" w:cstheme="majorBidi"/>
        </w:rPr>
        <w:t>Introduction and Background</w:t>
      </w:r>
      <w:bookmarkEnd w:id="16"/>
      <w:r>
        <w:rPr>
          <w:rFonts w:asciiTheme="majorBidi" w:hAnsiTheme="majorBidi" w:cstheme="majorBidi"/>
        </w:rPr>
        <w:t xml:space="preserve"> </w:t>
      </w:r>
    </w:p>
    <w:p w14:paraId="1E1474AA">
      <w:pPr>
        <w:pStyle w:val="3"/>
        <w:jc w:val="both"/>
        <w:rPr>
          <w:rStyle w:val="50"/>
          <w:rFonts w:asciiTheme="majorBidi" w:hAnsiTheme="majorBidi" w:cstheme="majorBidi"/>
          <w:b/>
          <w:color w:val="0D0D0D" w:themeColor="text1" w:themeTint="F2"/>
          <w14:textFill>
            <w14:solidFill>
              <w14:schemeClr w14:val="tx1">
                <w14:lumMod w14:val="95000"/>
                <w14:lumOff w14:val="5000"/>
              </w14:schemeClr>
            </w14:solidFill>
          </w14:textFill>
        </w:rPr>
      </w:pPr>
      <w:bookmarkStart w:id="19" w:name="_Toc230103907"/>
      <w:r>
        <w:rPr>
          <w:rStyle w:val="50"/>
          <w:rFonts w:asciiTheme="majorBidi" w:hAnsiTheme="majorBidi" w:cstheme="majorBidi"/>
          <w:b/>
          <w:color w:val="0D0D0D" w:themeColor="text1" w:themeTint="F2"/>
          <w14:textFill>
            <w14:solidFill>
              <w14:schemeClr w14:val="tx1">
                <w14:lumMod w14:val="95000"/>
                <w14:lumOff w14:val="5000"/>
              </w14:schemeClr>
            </w14:solidFill>
          </w14:textFill>
        </w:rPr>
        <w:t>Product Vision &amp; Problem Context</w:t>
      </w:r>
      <w:bookmarkEnd w:id="19"/>
    </w:p>
    <w:p w14:paraId="5191FBEB">
      <w:pPr>
        <w:pStyle w:val="4"/>
        <w:numPr>
          <w:ilvl w:val="0"/>
          <w:numId w:val="0"/>
        </w:numPr>
        <w:jc w:val="both"/>
        <w:rPr>
          <w:rFonts w:asciiTheme="majorBidi" w:hAnsiTheme="majorBidi" w:cstheme="majorBidi"/>
        </w:rPr>
      </w:pPr>
      <w:bookmarkStart w:id="20" w:name="_Toc230103908"/>
      <w:bookmarkStart w:id="21" w:name="_Toc230080404"/>
      <w:r>
        <w:rPr>
          <w:rFonts w:asciiTheme="majorBidi" w:hAnsiTheme="majorBidi" w:cstheme="majorBidi"/>
        </w:rPr>
        <w:t>Real-World Problem Description</w:t>
      </w:r>
      <w:bookmarkEnd w:id="20"/>
      <w:bookmarkEnd w:id="21"/>
    </w:p>
    <w:p w14:paraId="687A3C50">
      <w:pPr>
        <w:spacing w:after="120" w:line="276" w:lineRule="auto"/>
        <w:jc w:val="both"/>
        <w:rPr>
          <w:rFonts w:asciiTheme="majorBidi" w:hAnsiTheme="majorBidi" w:cstheme="majorBidi"/>
          <w:szCs w:val="24"/>
        </w:rPr>
      </w:pPr>
      <w:r>
        <w:rPr>
          <w:rFonts w:asciiTheme="majorBidi" w:hAnsiTheme="majorBidi" w:cstheme="majorBidi"/>
          <w:szCs w:val="24"/>
        </w:rPr>
        <w:t>Agriculture is the backbone of Pakistan's economy, accounting for 22-24% of GDP and supporting the livelihoods of approximately 45% of the national workforce, with particularly high dependency rates in the Punjab province [1]. Punjab produces the majority of Pakistan's wheat, rice, sugarcane, and cotton crops that are acutely sensitive to water stress, pest pressure, and phenological irregularity [16].</w:t>
      </w:r>
    </w:p>
    <w:p w14:paraId="3468B004">
      <w:pPr>
        <w:spacing w:after="120" w:line="276" w:lineRule="auto"/>
        <w:jc w:val="both"/>
        <w:rPr>
          <w:rFonts w:asciiTheme="majorBidi" w:hAnsiTheme="majorBidi" w:cstheme="majorBidi"/>
          <w:szCs w:val="24"/>
        </w:rPr>
      </w:pPr>
      <w:r>
        <w:rPr>
          <w:rFonts w:asciiTheme="majorBidi" w:hAnsiTheme="majorBidi" w:cstheme="majorBidi"/>
          <w:szCs w:val="24"/>
        </w:rPr>
        <w:t>Despite this economic significance, crop health monitoring in Pakistan operates with a critical blind spot: there is no accessible, real-time, field-scale system for detecting vegetation stress before it causes measurable yield loss. Field-level assessment today is predominantly manual. Farmers and agricultural extension officers conduct periodic physical inspections that are limited in geographic coverage, resource-intensive, and temporally too infrequent to support timely intervention [2], [17]. By the time visible signs of stress leaf chlorosis, stunted growth, wilting is identified on the ground, the agronomic window for effective response has often already closed.</w:t>
      </w:r>
    </w:p>
    <w:p w14:paraId="2F3552F6">
      <w:pPr>
        <w:spacing w:after="120" w:line="276" w:lineRule="auto"/>
        <w:jc w:val="both"/>
        <w:rPr>
          <w:rFonts w:asciiTheme="majorBidi" w:hAnsiTheme="majorBidi" w:cstheme="majorBidi"/>
          <w:szCs w:val="24"/>
        </w:rPr>
      </w:pPr>
      <w:r>
        <w:rPr>
          <w:rFonts w:asciiTheme="majorBidi" w:hAnsiTheme="majorBidi" w:cstheme="majorBidi"/>
          <w:szCs w:val="24"/>
        </w:rPr>
        <w:t>Satellite remote sensing has long been recognized as a scalable alternative. The Normalized Difference Vegetation Index (NDVI), computed from the red and near-infrared reflectance bands of satellite imagery, is one of the most widely validated proxies for vegetation health, canopy density, and crop physiological status [3]. Remote sensing meta-analyses confirm that NDVI-based systems are operationally deployed globally for crop monitoring, early drought detection, and food security early warning [17]. However, a fundamental spatial-temporal trade-off limits their practical utility at field scale in Pakistan:</w:t>
      </w:r>
    </w:p>
    <w:p w14:paraId="2BBC621D">
      <w:pPr>
        <w:numPr>
          <w:ilvl w:val="0"/>
          <w:numId w:val="2"/>
        </w:numPr>
        <w:pBdr>
          <w:top w:val="none" w:color="auto" w:sz="0" w:space="0"/>
          <w:left w:val="none" w:color="auto" w:sz="0" w:space="0"/>
          <w:bottom w:val="none" w:color="auto" w:sz="0" w:space="0"/>
          <w:right w:val="none" w:color="auto" w:sz="0" w:space="0"/>
          <w:between w:val="none" w:color="auto" w:sz="0" w:space="0"/>
        </w:pBdr>
        <w:spacing w:after="80" w:line="276" w:lineRule="auto"/>
        <w:jc w:val="both"/>
        <w:rPr>
          <w:rFonts w:asciiTheme="majorBidi" w:hAnsiTheme="majorBidi" w:cstheme="majorBidi"/>
          <w:szCs w:val="24"/>
        </w:rPr>
      </w:pPr>
      <w:r>
        <w:rPr>
          <w:rFonts w:asciiTheme="majorBidi" w:hAnsiTheme="majorBidi" w:cstheme="majorBidi"/>
          <w:b/>
          <w:bCs/>
          <w:color w:val="000000"/>
          <w:szCs w:val="24"/>
        </w:rPr>
        <w:t xml:space="preserve">MODIS: </w:t>
      </w:r>
      <w:r>
        <w:rPr>
          <w:rFonts w:asciiTheme="majorBidi" w:hAnsiTheme="majorBidi" w:cstheme="majorBidi"/>
          <w:color w:val="000000"/>
          <w:szCs w:val="24"/>
        </w:rPr>
        <w:t>Provides near-daily global coverage but at 250 m spatial resolution too coarse to distinguish individual farm fields, which in Punjab typically range from 2 to 10 hectares.</w:t>
      </w:r>
    </w:p>
    <w:p w14:paraId="039F77DE">
      <w:pPr>
        <w:numPr>
          <w:ilvl w:val="0"/>
          <w:numId w:val="2"/>
        </w:numPr>
        <w:pBdr>
          <w:top w:val="none" w:color="auto" w:sz="0" w:space="0"/>
          <w:left w:val="none" w:color="auto" w:sz="0" w:space="0"/>
          <w:bottom w:val="none" w:color="auto" w:sz="0" w:space="0"/>
          <w:right w:val="none" w:color="auto" w:sz="0" w:space="0"/>
          <w:between w:val="none" w:color="auto" w:sz="0" w:space="0"/>
        </w:pBdr>
        <w:spacing w:after="80" w:line="276" w:lineRule="auto"/>
        <w:jc w:val="both"/>
        <w:rPr>
          <w:rFonts w:asciiTheme="majorBidi" w:hAnsiTheme="majorBidi" w:cstheme="majorBidi"/>
          <w:szCs w:val="24"/>
        </w:rPr>
      </w:pPr>
      <w:r>
        <w:rPr>
          <w:rFonts w:asciiTheme="majorBidi" w:hAnsiTheme="majorBidi" w:cstheme="majorBidi"/>
          <w:b/>
          <w:bCs/>
          <w:color w:val="000000"/>
          <w:szCs w:val="24"/>
        </w:rPr>
        <w:t xml:space="preserve">Sentinel-2: </w:t>
      </w:r>
      <w:r>
        <w:rPr>
          <w:rFonts w:asciiTheme="majorBidi" w:hAnsiTheme="majorBidi" w:cstheme="majorBidi"/>
          <w:color w:val="000000"/>
          <w:szCs w:val="24"/>
        </w:rPr>
        <w:t>Provides 10-20 m spatial detail suitable for field-scale analysis, but revisits the same location only once every five to seven days. In practice, monsoon cloud cover during Pakistan's kharif (summer) growing season reduces effective cloud-free Sentinel-2 availability to once every two to four weeks creating multi-week gaps in high-resolution observation precisely when stress detection is most critical [4], [16].</w:t>
      </w:r>
    </w:p>
    <w:p w14:paraId="17C625A4">
      <w:pPr>
        <w:spacing w:after="120" w:line="276" w:lineRule="auto"/>
        <w:jc w:val="both"/>
        <w:rPr>
          <w:rFonts w:asciiTheme="majorBidi" w:hAnsiTheme="majorBidi" w:cstheme="majorBidi"/>
          <w:szCs w:val="24"/>
        </w:rPr>
      </w:pPr>
      <w:r>
        <w:rPr>
          <w:rFonts w:asciiTheme="majorBidi" w:hAnsiTheme="majorBidi" w:cstheme="majorBidi"/>
          <w:szCs w:val="24"/>
        </w:rPr>
        <w:t>This trade-off between the temporal density farmers need and the spatial detail that enables meaningful field-level assessment is the core technical problem AgriVision is designed to solve.</w:t>
      </w:r>
    </w:p>
    <w:p w14:paraId="279EBB94">
      <w:pPr>
        <w:pStyle w:val="4"/>
        <w:numPr>
          <w:ilvl w:val="0"/>
          <w:numId w:val="0"/>
        </w:numPr>
        <w:jc w:val="both"/>
        <w:rPr>
          <w:rFonts w:asciiTheme="majorBidi" w:hAnsiTheme="majorBidi" w:cstheme="majorBidi"/>
        </w:rPr>
      </w:pPr>
      <w:bookmarkStart w:id="22" w:name="_Toc230080405"/>
      <w:bookmarkStart w:id="23" w:name="_Toc230103909"/>
      <w:r>
        <w:rPr>
          <w:rFonts w:asciiTheme="majorBidi" w:hAnsiTheme="majorBidi" w:cstheme="majorBidi"/>
        </w:rPr>
        <w:t>Proposed Solution</w:t>
      </w:r>
      <w:bookmarkEnd w:id="22"/>
      <w:bookmarkEnd w:id="23"/>
    </w:p>
    <w:p w14:paraId="0F8EDCAF">
      <w:pPr>
        <w:spacing w:after="120" w:line="276" w:lineRule="auto"/>
        <w:jc w:val="both"/>
        <w:rPr>
          <w:rFonts w:asciiTheme="majorBidi" w:hAnsiTheme="majorBidi" w:cstheme="majorBidi"/>
          <w:szCs w:val="24"/>
        </w:rPr>
      </w:pPr>
      <w:r>
        <w:rPr>
          <w:rFonts w:asciiTheme="majorBidi" w:hAnsiTheme="majorBidi" w:cstheme="majorBidi"/>
          <w:szCs w:val="24"/>
        </w:rPr>
        <w:t>AgriVision resolves this spatial-temporal conflict through a DL-based spatiotemporal fusion model. The model is trained on a curated historical dataset of MODIS Sentinel-2 NDVI pairs. Model is deployed as a inference service: given a preprocessed MODIS input for any target date, the model generates a synthetic Sentinel-2-quality NDVI map at 10 m resolution for that date using the nearest available Sentinel-2 input.</w:t>
      </w:r>
    </w:p>
    <w:p w14:paraId="3804CF48">
      <w:pPr>
        <w:spacing w:after="120" w:line="276" w:lineRule="auto"/>
        <w:jc w:val="both"/>
        <w:rPr>
          <w:rFonts w:asciiTheme="majorBidi" w:hAnsiTheme="majorBidi" w:cstheme="majorBidi"/>
          <w:szCs w:val="24"/>
        </w:rPr>
      </w:pPr>
    </w:p>
    <w:p w14:paraId="129E7D68">
      <w:pPr>
        <w:pStyle w:val="4"/>
        <w:numPr>
          <w:ilvl w:val="0"/>
          <w:numId w:val="0"/>
        </w:numPr>
        <w:jc w:val="both"/>
        <w:rPr>
          <w:rFonts w:asciiTheme="majorBidi" w:hAnsiTheme="majorBidi" w:cstheme="majorBidi"/>
        </w:rPr>
      </w:pPr>
      <w:bookmarkStart w:id="24" w:name="_Toc230103910"/>
      <w:bookmarkStart w:id="25" w:name="_Toc230080406"/>
      <w:r>
        <w:rPr>
          <w:rFonts w:asciiTheme="majorBidi" w:hAnsiTheme="majorBidi" w:cstheme="majorBidi"/>
        </w:rPr>
        <w:t>Target Users</w:t>
      </w:r>
      <w:bookmarkEnd w:id="24"/>
      <w:bookmarkEnd w:id="25"/>
    </w:p>
    <w:p w14:paraId="653DBE8B">
      <w:pPr>
        <w:spacing w:after="120" w:line="276" w:lineRule="auto"/>
        <w:jc w:val="both"/>
        <w:rPr>
          <w:rFonts w:asciiTheme="majorBidi" w:hAnsiTheme="majorBidi" w:cstheme="majorBidi"/>
          <w:szCs w:val="24"/>
        </w:rPr>
      </w:pPr>
      <w:r>
        <w:rPr>
          <w:rFonts w:asciiTheme="majorBidi" w:hAnsiTheme="majorBidi" w:cstheme="majorBidi"/>
          <w:szCs w:val="24"/>
        </w:rPr>
        <w:t>AgriVision is designed to serve three primary user groups, each with distinct technical backgrounds and information needs:</w:t>
      </w:r>
    </w:p>
    <w:p w14:paraId="0CC3CA71">
      <w:pPr>
        <w:numPr>
          <w:ilvl w:val="0"/>
          <w:numId w:val="2"/>
        </w:numPr>
        <w:pBdr>
          <w:top w:val="none" w:color="auto" w:sz="0" w:space="0"/>
          <w:left w:val="none" w:color="auto" w:sz="0" w:space="0"/>
          <w:bottom w:val="none" w:color="auto" w:sz="0" w:space="0"/>
          <w:right w:val="none" w:color="auto" w:sz="0" w:space="0"/>
          <w:between w:val="none" w:color="auto" w:sz="0" w:space="0"/>
        </w:pBdr>
        <w:spacing w:after="80" w:line="276" w:lineRule="auto"/>
        <w:jc w:val="both"/>
        <w:rPr>
          <w:rFonts w:asciiTheme="majorBidi" w:hAnsiTheme="majorBidi" w:cstheme="majorBidi"/>
          <w:szCs w:val="24"/>
        </w:rPr>
      </w:pPr>
      <w:r>
        <w:rPr>
          <w:rFonts w:asciiTheme="majorBidi" w:hAnsiTheme="majorBidi" w:cstheme="majorBidi"/>
          <w:b/>
          <w:bCs/>
          <w:color w:val="000000"/>
          <w:szCs w:val="24"/>
        </w:rPr>
        <w:t xml:space="preserve">Smallholder Farmers and Field Operators: </w:t>
      </w:r>
      <w:r>
        <w:rPr>
          <w:rFonts w:asciiTheme="majorBidi" w:hAnsiTheme="majorBidi" w:cstheme="majorBidi"/>
          <w:color w:val="000000"/>
          <w:szCs w:val="24"/>
        </w:rPr>
        <w:t>The largest and most critical user group. These users need accessible, jargon-free crop health indicators without any background in satellite imagery or remote sensing. They interact with the system through NDVI map interface and receive automated alerts when vegetation health in their registered field drops below a configurable threshold.</w:t>
      </w:r>
    </w:p>
    <w:p w14:paraId="4E3A12C3">
      <w:pPr>
        <w:numPr>
          <w:ilvl w:val="0"/>
          <w:numId w:val="2"/>
        </w:numPr>
        <w:pBdr>
          <w:top w:val="none" w:color="auto" w:sz="0" w:space="0"/>
          <w:left w:val="none" w:color="auto" w:sz="0" w:space="0"/>
          <w:bottom w:val="none" w:color="auto" w:sz="0" w:space="0"/>
          <w:right w:val="none" w:color="auto" w:sz="0" w:space="0"/>
          <w:between w:val="none" w:color="auto" w:sz="0" w:space="0"/>
        </w:pBdr>
        <w:spacing w:after="80" w:line="276" w:lineRule="auto"/>
        <w:jc w:val="both"/>
        <w:rPr>
          <w:rFonts w:asciiTheme="majorBidi" w:hAnsiTheme="majorBidi" w:cstheme="majorBidi"/>
          <w:szCs w:val="24"/>
        </w:rPr>
      </w:pPr>
      <w:r>
        <w:rPr>
          <w:rFonts w:asciiTheme="majorBidi" w:hAnsiTheme="majorBidi" w:cstheme="majorBidi"/>
          <w:b/>
          <w:bCs/>
          <w:color w:val="000000"/>
          <w:szCs w:val="24"/>
        </w:rPr>
        <w:t xml:space="preserve">Agricultural Researchers and Academics: </w:t>
      </w:r>
      <w:r>
        <w:rPr>
          <w:rFonts w:asciiTheme="majorBidi" w:hAnsiTheme="majorBidi" w:cstheme="majorBidi"/>
          <w:color w:val="000000"/>
          <w:szCs w:val="24"/>
        </w:rPr>
        <w:t>Users who require quantitative validation of the reconstruction methodology. This group accesses evaluation reports (RMSE, R², SSIM, PSNR comparing the DL model against classical baselines),  GeoTIFF data exports, and historical NDVI time-series for scientific analysis and publication.</w:t>
      </w:r>
    </w:p>
    <w:p w14:paraId="72B55D18">
      <w:pPr>
        <w:numPr>
          <w:ilvl w:val="0"/>
          <w:numId w:val="2"/>
        </w:numPr>
        <w:pBdr>
          <w:top w:val="none" w:color="auto" w:sz="0" w:space="0"/>
          <w:left w:val="none" w:color="auto" w:sz="0" w:space="0"/>
          <w:bottom w:val="none" w:color="auto" w:sz="0" w:space="0"/>
          <w:right w:val="none" w:color="auto" w:sz="0" w:space="0"/>
          <w:between w:val="none" w:color="auto" w:sz="0" w:space="0"/>
        </w:pBdr>
        <w:spacing w:after="80" w:line="276" w:lineRule="auto"/>
        <w:jc w:val="both"/>
        <w:rPr>
          <w:rFonts w:asciiTheme="majorBidi" w:hAnsiTheme="majorBidi" w:cstheme="majorBidi"/>
          <w:szCs w:val="24"/>
        </w:rPr>
      </w:pPr>
      <w:r>
        <w:rPr>
          <w:rFonts w:asciiTheme="majorBidi" w:hAnsiTheme="majorBidi" w:cstheme="majorBidi"/>
          <w:b/>
          <w:bCs/>
          <w:color w:val="000000"/>
          <w:szCs w:val="24"/>
        </w:rPr>
        <w:t xml:space="preserve">Government and Agricultural Planning Authorities: </w:t>
      </w:r>
      <w:r>
        <w:rPr>
          <w:rFonts w:asciiTheme="majorBidi" w:hAnsiTheme="majorBidi" w:cstheme="majorBidi"/>
          <w:color w:val="000000"/>
          <w:szCs w:val="24"/>
        </w:rPr>
        <w:t>Policy-level users who require regional-scale seasonal summaries of vegetation health.</w:t>
      </w:r>
    </w:p>
    <w:p w14:paraId="32C150C3">
      <w:pPr>
        <w:pStyle w:val="4"/>
        <w:numPr>
          <w:ilvl w:val="0"/>
          <w:numId w:val="0"/>
        </w:numPr>
        <w:jc w:val="both"/>
        <w:rPr>
          <w:rFonts w:asciiTheme="majorBidi" w:hAnsiTheme="majorBidi" w:cstheme="majorBidi"/>
        </w:rPr>
      </w:pPr>
      <w:bookmarkStart w:id="26" w:name="_Toc230080407"/>
      <w:bookmarkStart w:id="27" w:name="_Toc230103911"/>
      <w:r>
        <w:rPr>
          <w:rFonts w:asciiTheme="majorBidi" w:hAnsiTheme="majorBidi" w:cstheme="majorBidi"/>
        </w:rPr>
        <w:t>Objectives</w:t>
      </w:r>
      <w:bookmarkEnd w:id="26"/>
      <w:r>
        <w:rPr>
          <w:rFonts w:asciiTheme="majorBidi" w:hAnsiTheme="majorBidi" w:cstheme="majorBidi"/>
        </w:rPr>
        <w:t xml:space="preserve"> of the System</w:t>
      </w:r>
      <w:bookmarkEnd w:id="27"/>
    </w:p>
    <w:p w14:paraId="3D442A2C">
      <w:pPr>
        <w:spacing w:after="120" w:line="276" w:lineRule="auto"/>
        <w:jc w:val="both"/>
        <w:rPr>
          <w:rFonts w:asciiTheme="majorBidi" w:hAnsiTheme="majorBidi" w:cstheme="majorBidi"/>
          <w:szCs w:val="24"/>
        </w:rPr>
      </w:pPr>
      <w:r>
        <w:rPr>
          <w:rFonts w:asciiTheme="majorBidi" w:hAnsiTheme="majorBidi" w:cstheme="majorBidi"/>
          <w:szCs w:val="24"/>
        </w:rPr>
        <w:t>The AgriVision system is designed to achieve the following four objectives of the FYP:</w:t>
      </w:r>
    </w:p>
    <w:tbl>
      <w:tblPr>
        <w:tblStyle w:val="12"/>
        <w:tblW w:w="9594" w:type="dxa"/>
        <w:tblInd w:w="-11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985"/>
        <w:gridCol w:w="3240"/>
        <w:gridCol w:w="5369"/>
      </w:tblGrid>
      <w:tr w14:paraId="227FA1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985" w:type="dxa"/>
            <w:vAlign w:val="center"/>
          </w:tcPr>
          <w:p w14:paraId="7B12B1F2">
            <w:pPr>
              <w:spacing w:after="120" w:line="276" w:lineRule="auto"/>
              <w:jc w:val="both"/>
              <w:rPr>
                <w:rFonts w:asciiTheme="majorBidi" w:hAnsiTheme="majorBidi" w:cstheme="majorBidi"/>
                <w:szCs w:val="24"/>
              </w:rPr>
            </w:pPr>
            <w:r>
              <w:rPr>
                <w:rFonts w:asciiTheme="majorBidi" w:hAnsiTheme="majorBidi" w:cstheme="majorBidi"/>
                <w:b/>
                <w:bCs/>
                <w:szCs w:val="24"/>
              </w:rPr>
              <w:t>#</w:t>
            </w:r>
          </w:p>
        </w:tc>
        <w:tc>
          <w:tcPr>
            <w:tcW w:w="3240" w:type="dxa"/>
            <w:vAlign w:val="center"/>
          </w:tcPr>
          <w:p w14:paraId="17419A8F">
            <w:pPr>
              <w:spacing w:after="120" w:line="276" w:lineRule="auto"/>
              <w:jc w:val="both"/>
              <w:rPr>
                <w:rFonts w:asciiTheme="majorBidi" w:hAnsiTheme="majorBidi" w:cstheme="majorBidi"/>
                <w:szCs w:val="24"/>
              </w:rPr>
            </w:pPr>
            <w:r>
              <w:rPr>
                <w:rFonts w:asciiTheme="majorBidi" w:hAnsiTheme="majorBidi" w:cstheme="majorBidi"/>
                <w:b/>
                <w:bCs/>
                <w:szCs w:val="24"/>
              </w:rPr>
              <w:t>Objective</w:t>
            </w:r>
          </w:p>
        </w:tc>
        <w:tc>
          <w:tcPr>
            <w:tcW w:w="5369" w:type="dxa"/>
            <w:vAlign w:val="center"/>
          </w:tcPr>
          <w:p w14:paraId="4AD32D5A">
            <w:pPr>
              <w:spacing w:after="120" w:line="276" w:lineRule="auto"/>
              <w:jc w:val="both"/>
              <w:rPr>
                <w:rFonts w:asciiTheme="majorBidi" w:hAnsiTheme="majorBidi" w:cstheme="majorBidi"/>
                <w:szCs w:val="24"/>
              </w:rPr>
            </w:pPr>
            <w:r>
              <w:rPr>
                <w:rFonts w:asciiTheme="majorBidi" w:hAnsiTheme="majorBidi" w:cstheme="majorBidi"/>
                <w:b/>
                <w:bCs/>
                <w:szCs w:val="24"/>
              </w:rPr>
              <w:t>Description</w:t>
            </w:r>
          </w:p>
        </w:tc>
      </w:tr>
      <w:tr w14:paraId="60556A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85" w:type="dxa"/>
            <w:vAlign w:val="center"/>
          </w:tcPr>
          <w:p w14:paraId="156464A1">
            <w:pPr>
              <w:spacing w:after="120" w:line="276" w:lineRule="auto"/>
              <w:jc w:val="both"/>
              <w:rPr>
                <w:rFonts w:asciiTheme="majorBidi" w:hAnsiTheme="majorBidi" w:cstheme="majorBidi"/>
                <w:szCs w:val="24"/>
              </w:rPr>
            </w:pPr>
            <w:r>
              <w:rPr>
                <w:rFonts w:asciiTheme="majorBidi" w:hAnsiTheme="majorBidi" w:cstheme="majorBidi"/>
                <w:szCs w:val="24"/>
              </w:rPr>
              <w:t>O-1</w:t>
            </w:r>
          </w:p>
        </w:tc>
        <w:tc>
          <w:tcPr>
            <w:tcW w:w="3240" w:type="dxa"/>
            <w:vAlign w:val="center"/>
          </w:tcPr>
          <w:p w14:paraId="47752AE3">
            <w:pPr>
              <w:spacing w:after="120" w:line="276" w:lineRule="auto"/>
              <w:jc w:val="both"/>
              <w:rPr>
                <w:rFonts w:asciiTheme="majorBidi" w:hAnsiTheme="majorBidi" w:cstheme="majorBidi"/>
                <w:szCs w:val="24"/>
              </w:rPr>
            </w:pPr>
            <w:r>
              <w:rPr>
                <w:rFonts w:asciiTheme="majorBidi" w:hAnsiTheme="majorBidi" w:cstheme="majorBidi"/>
                <w:szCs w:val="24"/>
              </w:rPr>
              <w:t>Build &amp; Deploy Fusion Model</w:t>
            </w:r>
          </w:p>
        </w:tc>
        <w:tc>
          <w:tcPr>
            <w:tcW w:w="5369" w:type="dxa"/>
            <w:vAlign w:val="center"/>
          </w:tcPr>
          <w:p w14:paraId="74FB1B5B">
            <w:pPr>
              <w:spacing w:after="120" w:line="276" w:lineRule="auto"/>
              <w:jc w:val="both"/>
              <w:rPr>
                <w:rFonts w:asciiTheme="majorBidi" w:hAnsiTheme="majorBidi" w:cstheme="majorBidi"/>
                <w:szCs w:val="24"/>
              </w:rPr>
            </w:pPr>
            <w:r>
              <w:rPr>
                <w:rFonts w:asciiTheme="majorBidi" w:hAnsiTheme="majorBidi" w:cstheme="majorBidi"/>
                <w:szCs w:val="24"/>
              </w:rPr>
              <w:t>Train a DL-based spatiotemporal fusion model on historical MODIS–Sentinel-2 NDVI pairs and deploy inference service capable of generating synthetic daily high-resolution NDVI maps on demand.</w:t>
            </w:r>
          </w:p>
        </w:tc>
      </w:tr>
      <w:tr w14:paraId="2E38E5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85" w:type="dxa"/>
            <w:vAlign w:val="center"/>
          </w:tcPr>
          <w:p w14:paraId="47E53355">
            <w:pPr>
              <w:spacing w:after="120" w:line="276" w:lineRule="auto"/>
              <w:jc w:val="both"/>
              <w:rPr>
                <w:rFonts w:asciiTheme="majorBidi" w:hAnsiTheme="majorBidi" w:cstheme="majorBidi"/>
                <w:szCs w:val="24"/>
              </w:rPr>
            </w:pPr>
            <w:r>
              <w:rPr>
                <w:rFonts w:asciiTheme="majorBidi" w:hAnsiTheme="majorBidi" w:cstheme="majorBidi"/>
                <w:szCs w:val="24"/>
              </w:rPr>
              <w:t>O-2</w:t>
            </w:r>
          </w:p>
        </w:tc>
        <w:tc>
          <w:tcPr>
            <w:tcW w:w="3240" w:type="dxa"/>
            <w:vAlign w:val="center"/>
          </w:tcPr>
          <w:p w14:paraId="3EEF1FBE">
            <w:pPr>
              <w:spacing w:after="120" w:line="276" w:lineRule="auto"/>
              <w:jc w:val="both"/>
              <w:rPr>
                <w:rFonts w:asciiTheme="majorBidi" w:hAnsiTheme="majorBidi" w:cstheme="majorBidi"/>
                <w:szCs w:val="24"/>
              </w:rPr>
            </w:pPr>
            <w:r>
              <w:rPr>
                <w:rFonts w:asciiTheme="majorBidi" w:hAnsiTheme="majorBidi" w:cstheme="majorBidi"/>
                <w:szCs w:val="24"/>
              </w:rPr>
              <w:t>Benchmark Against Baselines</w:t>
            </w:r>
          </w:p>
        </w:tc>
        <w:tc>
          <w:tcPr>
            <w:tcW w:w="5369" w:type="dxa"/>
            <w:vAlign w:val="center"/>
          </w:tcPr>
          <w:p w14:paraId="76A18A05">
            <w:pPr>
              <w:spacing w:after="120" w:line="276" w:lineRule="auto"/>
              <w:jc w:val="both"/>
              <w:rPr>
                <w:rFonts w:asciiTheme="majorBidi" w:hAnsiTheme="majorBidi" w:cstheme="majorBidi"/>
                <w:szCs w:val="24"/>
              </w:rPr>
            </w:pPr>
            <w:r>
              <w:rPr>
                <w:rFonts w:asciiTheme="majorBidi" w:hAnsiTheme="majorBidi" w:cstheme="majorBidi"/>
                <w:szCs w:val="24"/>
              </w:rPr>
              <w:t>Compare the model against classical fusion baselines using RMSE, R², SSIM, and PSNR evaluation metrics.</w:t>
            </w:r>
          </w:p>
        </w:tc>
      </w:tr>
      <w:tr w14:paraId="251AB3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85" w:type="dxa"/>
            <w:vAlign w:val="center"/>
          </w:tcPr>
          <w:p w14:paraId="57C505AB">
            <w:pPr>
              <w:spacing w:after="120" w:line="276" w:lineRule="auto"/>
              <w:jc w:val="both"/>
              <w:rPr>
                <w:rFonts w:asciiTheme="majorBidi" w:hAnsiTheme="majorBidi" w:cstheme="majorBidi"/>
                <w:szCs w:val="24"/>
              </w:rPr>
            </w:pPr>
            <w:r>
              <w:rPr>
                <w:rFonts w:asciiTheme="majorBidi" w:hAnsiTheme="majorBidi" w:cstheme="majorBidi"/>
                <w:szCs w:val="24"/>
              </w:rPr>
              <w:t>O-3</w:t>
            </w:r>
          </w:p>
        </w:tc>
        <w:tc>
          <w:tcPr>
            <w:tcW w:w="3240" w:type="dxa"/>
            <w:vAlign w:val="center"/>
          </w:tcPr>
          <w:p w14:paraId="3C7750E1">
            <w:pPr>
              <w:spacing w:after="120" w:line="276" w:lineRule="auto"/>
              <w:jc w:val="both"/>
              <w:rPr>
                <w:rFonts w:asciiTheme="majorBidi" w:hAnsiTheme="majorBidi" w:cstheme="majorBidi"/>
                <w:szCs w:val="24"/>
              </w:rPr>
            </w:pPr>
            <w:r>
              <w:rPr>
                <w:rFonts w:asciiTheme="majorBidi" w:hAnsiTheme="majorBidi" w:cstheme="majorBidi"/>
                <w:szCs w:val="24"/>
              </w:rPr>
              <w:t>Deliver Web App</w:t>
            </w:r>
          </w:p>
        </w:tc>
        <w:tc>
          <w:tcPr>
            <w:tcW w:w="5369" w:type="dxa"/>
            <w:vAlign w:val="center"/>
          </w:tcPr>
          <w:p w14:paraId="4866A6D2">
            <w:pPr>
              <w:spacing w:after="120" w:line="276" w:lineRule="auto"/>
              <w:jc w:val="both"/>
              <w:rPr>
                <w:rFonts w:asciiTheme="majorBidi" w:hAnsiTheme="majorBidi" w:cstheme="majorBidi"/>
                <w:szCs w:val="24"/>
              </w:rPr>
            </w:pPr>
            <w:r>
              <w:rPr>
                <w:rFonts w:asciiTheme="majorBidi" w:hAnsiTheme="majorBidi" w:cstheme="majorBidi"/>
                <w:szCs w:val="24"/>
              </w:rPr>
              <w:t>Build a MERN-based web dashboard providing role-differentiated access to NDVI maps, historical trend charts, and rule-based crop stress alerts for farmers, researchers, and government planners.</w:t>
            </w:r>
          </w:p>
        </w:tc>
      </w:tr>
      <w:tr w14:paraId="759686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85" w:type="dxa"/>
            <w:vAlign w:val="center"/>
          </w:tcPr>
          <w:p w14:paraId="0C60A26D">
            <w:pPr>
              <w:spacing w:after="120" w:line="276" w:lineRule="auto"/>
              <w:jc w:val="both"/>
              <w:rPr>
                <w:rFonts w:asciiTheme="majorBidi" w:hAnsiTheme="majorBidi" w:cstheme="majorBidi"/>
                <w:szCs w:val="24"/>
              </w:rPr>
            </w:pPr>
            <w:r>
              <w:rPr>
                <w:rFonts w:asciiTheme="majorBidi" w:hAnsiTheme="majorBidi" w:cstheme="majorBidi"/>
                <w:szCs w:val="24"/>
              </w:rPr>
              <w:t>O-4</w:t>
            </w:r>
          </w:p>
        </w:tc>
        <w:tc>
          <w:tcPr>
            <w:tcW w:w="3240" w:type="dxa"/>
            <w:vAlign w:val="center"/>
          </w:tcPr>
          <w:p w14:paraId="7243F1AF">
            <w:pPr>
              <w:spacing w:after="120" w:line="276" w:lineRule="auto"/>
              <w:jc w:val="both"/>
              <w:rPr>
                <w:rFonts w:asciiTheme="majorBidi" w:hAnsiTheme="majorBidi" w:cstheme="majorBidi"/>
                <w:szCs w:val="24"/>
              </w:rPr>
            </w:pPr>
            <w:r>
              <w:rPr>
                <w:rFonts w:asciiTheme="majorBidi" w:hAnsiTheme="majorBidi" w:cstheme="majorBidi"/>
                <w:szCs w:val="24"/>
              </w:rPr>
              <w:t>Establish Reproducible Workflow</w:t>
            </w:r>
          </w:p>
        </w:tc>
        <w:tc>
          <w:tcPr>
            <w:tcW w:w="5369" w:type="dxa"/>
            <w:vAlign w:val="center"/>
          </w:tcPr>
          <w:p w14:paraId="339BA85B">
            <w:pPr>
              <w:spacing w:after="120" w:line="276" w:lineRule="auto"/>
              <w:jc w:val="both"/>
              <w:rPr>
                <w:rFonts w:asciiTheme="majorBidi" w:hAnsiTheme="majorBidi" w:cstheme="majorBidi"/>
                <w:szCs w:val="24"/>
              </w:rPr>
            </w:pPr>
            <w:r>
              <w:rPr>
                <w:rFonts w:asciiTheme="majorBidi" w:hAnsiTheme="majorBidi" w:cstheme="majorBidi"/>
                <w:szCs w:val="24"/>
              </w:rPr>
              <w:t>Produce a reproducible, literature-grounded, Pakistan-context agricultural monitoring pipeline.</w:t>
            </w:r>
          </w:p>
        </w:tc>
      </w:tr>
    </w:tbl>
    <w:p w14:paraId="6C8393B2">
      <w:pPr>
        <w:pStyle w:val="15"/>
        <w:rPr>
          <w:rFonts w:eastAsia="Times New Roman" w:asciiTheme="majorBidi" w:hAnsiTheme="majorBidi" w:cstheme="majorBidi"/>
          <w:b w:val="0"/>
          <w:bCs w:val="0"/>
        </w:rPr>
      </w:pPr>
      <w:r>
        <w:rPr>
          <w:rFonts w:asciiTheme="majorBidi" w:hAnsiTheme="majorBidi" w:cstheme="majorBidi"/>
          <w:b w:val="0"/>
          <w:bCs w:val="0"/>
        </w:rPr>
        <w:t xml:space="preserve">Table </w:t>
      </w:r>
      <w:r>
        <w:rPr>
          <w:rFonts w:asciiTheme="majorBidi" w:hAnsiTheme="majorBidi" w:cstheme="majorBidi"/>
          <w:b w:val="0"/>
          <w:bCs w:val="0"/>
        </w:rPr>
        <w:fldChar w:fldCharType="begin"/>
      </w:r>
      <w:r>
        <w:rPr>
          <w:rFonts w:asciiTheme="majorBidi" w:hAnsiTheme="majorBidi" w:cstheme="majorBidi"/>
          <w:b w:val="0"/>
          <w:bCs w:val="0"/>
        </w:rPr>
        <w:instrText xml:space="preserve"> SEQ Table \* ARABIC </w:instrText>
      </w:r>
      <w:r>
        <w:rPr>
          <w:rFonts w:asciiTheme="majorBidi" w:hAnsiTheme="majorBidi" w:cstheme="majorBidi"/>
          <w:b w:val="0"/>
          <w:bCs w:val="0"/>
        </w:rPr>
        <w:fldChar w:fldCharType="separate"/>
      </w:r>
      <w:r>
        <w:rPr>
          <w:rFonts w:asciiTheme="majorBidi" w:hAnsiTheme="majorBidi" w:cstheme="majorBidi"/>
          <w:b w:val="0"/>
          <w:bCs w:val="0"/>
        </w:rPr>
        <w:t>1</w:t>
      </w:r>
      <w:r>
        <w:rPr>
          <w:rFonts w:asciiTheme="majorBidi" w:hAnsiTheme="majorBidi" w:cstheme="majorBidi"/>
          <w:b w:val="0"/>
          <w:bCs w:val="0"/>
        </w:rPr>
        <w:fldChar w:fldCharType="end"/>
      </w:r>
      <w:r>
        <w:rPr>
          <w:rFonts w:asciiTheme="majorBidi" w:hAnsiTheme="majorBidi" w:cstheme="majorBidi"/>
          <w:b w:val="0"/>
          <w:bCs w:val="0"/>
        </w:rPr>
        <w:t>: System Objectives</w:t>
      </w:r>
    </w:p>
    <w:p w14:paraId="6141DA96">
      <w:pPr>
        <w:pStyle w:val="4"/>
        <w:numPr>
          <w:ilvl w:val="0"/>
          <w:numId w:val="0"/>
        </w:numPr>
        <w:jc w:val="both"/>
        <w:rPr>
          <w:rFonts w:asciiTheme="majorBidi" w:hAnsiTheme="majorBidi" w:cstheme="majorBidi"/>
        </w:rPr>
      </w:pPr>
      <w:bookmarkStart w:id="28" w:name="_Toc230080408"/>
      <w:bookmarkStart w:id="29" w:name="_Toc230103912"/>
      <w:r>
        <w:rPr>
          <w:rFonts w:asciiTheme="majorBidi" w:hAnsiTheme="majorBidi" w:cstheme="majorBidi"/>
        </w:rPr>
        <w:t>User Research</w:t>
      </w:r>
      <w:bookmarkEnd w:id="28"/>
      <w:bookmarkEnd w:id="29"/>
    </w:p>
    <w:p w14:paraId="366BA5E0">
      <w:pPr>
        <w:spacing w:before="240" w:after="240" w:line="276" w:lineRule="auto"/>
        <w:jc w:val="both"/>
        <w:rPr>
          <w:rFonts w:asciiTheme="majorBidi" w:hAnsiTheme="majorBidi" w:cstheme="majorBidi"/>
          <w:szCs w:val="24"/>
        </w:rPr>
      </w:pPr>
      <w:r>
        <w:rPr>
          <w:rFonts w:asciiTheme="majorBidi" w:hAnsiTheme="majorBidi" w:cstheme="majorBidi"/>
          <w:szCs w:val="24"/>
        </w:rPr>
        <w:t>This project did not involve direct primary user research such as surveys, interviews, or focus groups. Instead, the design requirements were informed through:</w:t>
      </w:r>
    </w:p>
    <w:p w14:paraId="7584BF34">
      <w:pPr>
        <w:numPr>
          <w:ilvl w:val="0"/>
          <w:numId w:val="3"/>
        </w:numPr>
        <w:spacing w:line="276" w:lineRule="auto"/>
        <w:jc w:val="both"/>
        <w:rPr>
          <w:rFonts w:asciiTheme="majorBidi" w:hAnsiTheme="majorBidi" w:cstheme="majorBidi"/>
          <w:szCs w:val="24"/>
        </w:rPr>
      </w:pPr>
      <w:r>
        <w:rPr>
          <w:rFonts w:asciiTheme="majorBidi" w:hAnsiTheme="majorBidi" w:cstheme="majorBidi"/>
          <w:b/>
          <w:bCs/>
          <w:szCs w:val="24"/>
        </w:rPr>
        <w:t>Secondary Research on SDGs</w:t>
      </w:r>
      <w:r>
        <w:rPr>
          <w:rFonts w:asciiTheme="majorBidi" w:hAnsiTheme="majorBidi" w:cstheme="majorBidi"/>
          <w:szCs w:val="24"/>
        </w:rPr>
        <w:t xml:space="preserve"> </w:t>
      </w:r>
    </w:p>
    <w:p w14:paraId="5AC7661A">
      <w:pPr>
        <w:spacing w:line="276" w:lineRule="auto"/>
        <w:ind w:left="720"/>
        <w:jc w:val="both"/>
        <w:rPr>
          <w:rFonts w:asciiTheme="majorBidi" w:hAnsiTheme="majorBidi" w:cstheme="majorBidi"/>
          <w:szCs w:val="24"/>
        </w:rPr>
      </w:pPr>
      <w:r>
        <w:rPr>
          <w:rFonts w:asciiTheme="majorBidi" w:hAnsiTheme="majorBidi" w:cstheme="majorBidi"/>
          <w:szCs w:val="24"/>
        </w:rPr>
        <w:t>Review of relevant Sustainable Development Goals to understand global agricultural sustainability priorities and align AgriVision with these frameworks.</w:t>
      </w:r>
    </w:p>
    <w:p w14:paraId="45653037">
      <w:pPr>
        <w:spacing w:before="240" w:line="276" w:lineRule="auto"/>
        <w:ind w:left="720"/>
        <w:jc w:val="both"/>
        <w:rPr>
          <w:rFonts w:asciiTheme="majorBidi" w:hAnsiTheme="majorBidi" w:cstheme="majorBidi"/>
          <w:szCs w:val="24"/>
        </w:rPr>
      </w:pPr>
    </w:p>
    <w:p w14:paraId="5BB93734">
      <w:pPr>
        <w:numPr>
          <w:ilvl w:val="0"/>
          <w:numId w:val="3"/>
        </w:numPr>
        <w:spacing w:line="276" w:lineRule="auto"/>
        <w:jc w:val="both"/>
        <w:rPr>
          <w:rFonts w:asciiTheme="majorBidi" w:hAnsiTheme="majorBidi" w:cstheme="majorBidi"/>
          <w:szCs w:val="24"/>
        </w:rPr>
      </w:pPr>
      <w:r>
        <w:rPr>
          <w:rFonts w:asciiTheme="majorBidi" w:hAnsiTheme="majorBidi" w:cstheme="majorBidi"/>
          <w:b/>
          <w:bCs/>
          <w:szCs w:val="24"/>
        </w:rPr>
        <w:t>Online Problem Research</w:t>
      </w:r>
      <w:r>
        <w:rPr>
          <w:rFonts w:asciiTheme="majorBidi" w:hAnsiTheme="majorBidi" w:cstheme="majorBidi"/>
          <w:szCs w:val="24"/>
        </w:rPr>
        <w:t xml:space="preserve"> </w:t>
      </w:r>
    </w:p>
    <w:p w14:paraId="2EA4EA95">
      <w:pPr>
        <w:spacing w:line="276" w:lineRule="auto"/>
        <w:ind w:left="720"/>
        <w:jc w:val="both"/>
        <w:rPr>
          <w:rFonts w:asciiTheme="majorBidi" w:hAnsiTheme="majorBidi" w:cstheme="majorBidi"/>
          <w:szCs w:val="24"/>
        </w:rPr>
      </w:pPr>
      <w:r>
        <w:rPr>
          <w:rFonts w:asciiTheme="majorBidi" w:hAnsiTheme="majorBidi" w:cstheme="majorBidi"/>
          <w:szCs w:val="24"/>
        </w:rPr>
        <w:t>Investigation of crop stress detection challenges, vegetation monitoring gaps, and remote sensing applications in Pakistani agriculture through academic reports, industry documentation, and published case studies.</w:t>
      </w:r>
    </w:p>
    <w:p w14:paraId="1472D158">
      <w:pPr>
        <w:spacing w:line="276" w:lineRule="auto"/>
        <w:ind w:left="720"/>
        <w:jc w:val="both"/>
        <w:rPr>
          <w:rFonts w:asciiTheme="majorBidi" w:hAnsiTheme="majorBidi" w:cstheme="majorBidi"/>
          <w:szCs w:val="24"/>
        </w:rPr>
      </w:pPr>
    </w:p>
    <w:p w14:paraId="1F18F3DC">
      <w:pPr>
        <w:numPr>
          <w:ilvl w:val="0"/>
          <w:numId w:val="3"/>
        </w:numPr>
        <w:spacing w:line="276" w:lineRule="auto"/>
        <w:jc w:val="both"/>
        <w:rPr>
          <w:rFonts w:asciiTheme="majorBidi" w:hAnsiTheme="majorBidi" w:cstheme="majorBidi"/>
          <w:szCs w:val="24"/>
        </w:rPr>
      </w:pPr>
      <w:r>
        <w:rPr>
          <w:rFonts w:asciiTheme="majorBidi" w:hAnsiTheme="majorBidi" w:cstheme="majorBidi"/>
          <w:b/>
          <w:bCs/>
          <w:szCs w:val="24"/>
        </w:rPr>
        <w:t>Stakeholder Analysis from Literature</w:t>
      </w:r>
      <w:r>
        <w:rPr>
          <w:rFonts w:asciiTheme="majorBidi" w:hAnsiTheme="majorBidi" w:cstheme="majorBidi"/>
          <w:szCs w:val="24"/>
        </w:rPr>
        <w:t xml:space="preserve"> </w:t>
      </w:r>
    </w:p>
    <w:p w14:paraId="07C828A1">
      <w:pPr>
        <w:spacing w:line="276" w:lineRule="auto"/>
        <w:ind w:left="720"/>
        <w:jc w:val="both"/>
        <w:rPr>
          <w:rFonts w:asciiTheme="majorBidi" w:hAnsiTheme="majorBidi" w:cstheme="majorBidi"/>
          <w:szCs w:val="24"/>
        </w:rPr>
      </w:pPr>
      <w:r>
        <w:rPr>
          <w:rFonts w:asciiTheme="majorBidi" w:hAnsiTheme="majorBidi" w:cstheme="majorBidi"/>
          <w:szCs w:val="24"/>
        </w:rPr>
        <w:t>Examination of existing reports and research findings to understand the needs and workflows of target stakeholders including farmers, agricultural extension officers, researchers, government planners, and agricultural technology developers.</w:t>
      </w:r>
    </w:p>
    <w:p w14:paraId="1EBE6807">
      <w:pPr>
        <w:spacing w:line="276" w:lineRule="auto"/>
        <w:ind w:left="720"/>
        <w:jc w:val="both"/>
        <w:rPr>
          <w:rFonts w:asciiTheme="majorBidi" w:hAnsiTheme="majorBidi" w:cstheme="majorBidi"/>
          <w:szCs w:val="24"/>
        </w:rPr>
      </w:pPr>
    </w:p>
    <w:p w14:paraId="287FC54F">
      <w:pPr>
        <w:spacing w:before="240" w:after="240" w:line="276" w:lineRule="auto"/>
        <w:jc w:val="both"/>
        <w:rPr>
          <w:rFonts w:asciiTheme="majorBidi" w:hAnsiTheme="majorBidi" w:cstheme="majorBidi"/>
          <w:szCs w:val="24"/>
        </w:rPr>
      </w:pPr>
      <w:r>
        <w:rPr>
          <w:rFonts w:asciiTheme="majorBidi" w:hAnsiTheme="majorBidi" w:cstheme="majorBidi"/>
          <w:szCs w:val="24"/>
        </w:rPr>
        <w:t>This approach allowed the design to be grounded in documented problems and known user workflows, even without conducting direct user validation studies.</w:t>
      </w:r>
    </w:p>
    <w:p w14:paraId="48C13793">
      <w:pPr>
        <w:pStyle w:val="4"/>
        <w:numPr>
          <w:ilvl w:val="0"/>
          <w:numId w:val="0"/>
        </w:numPr>
        <w:jc w:val="both"/>
        <w:rPr>
          <w:rFonts w:asciiTheme="majorBidi" w:hAnsiTheme="majorBidi" w:cstheme="majorBidi"/>
        </w:rPr>
      </w:pPr>
      <w:bookmarkStart w:id="30" w:name="_Toc230080409"/>
      <w:bookmarkStart w:id="31" w:name="_Toc230103913"/>
      <w:r>
        <w:rPr>
          <w:rFonts w:asciiTheme="majorBidi" w:hAnsiTheme="majorBidi" w:cstheme="majorBidi"/>
        </w:rPr>
        <w:t>Expected Benefits and Potential Beneficiaries</w:t>
      </w:r>
      <w:bookmarkEnd w:id="30"/>
      <w:bookmarkEnd w:id="31"/>
    </w:p>
    <w:p w14:paraId="377DCE01">
      <w:pPr>
        <w:spacing w:after="120" w:line="276" w:lineRule="auto"/>
        <w:jc w:val="both"/>
        <w:rPr>
          <w:rFonts w:asciiTheme="majorBidi" w:hAnsiTheme="majorBidi" w:cstheme="majorBidi"/>
          <w:szCs w:val="24"/>
        </w:rPr>
      </w:pPr>
      <w:r>
        <w:rPr>
          <w:rFonts w:asciiTheme="majorBidi" w:hAnsiTheme="majorBidi" w:cstheme="majorBidi"/>
          <w:szCs w:val="24"/>
        </w:rPr>
        <w:t>The AgriVision system is expected to deliver the following benefits upon successful completion:</w:t>
      </w:r>
    </w:p>
    <w:tbl>
      <w:tblPr>
        <w:tblStyle w:val="12"/>
        <w:tblW w:w="9595" w:type="dxa"/>
        <w:tblInd w:w="-11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198"/>
        <w:gridCol w:w="3198"/>
        <w:gridCol w:w="3199"/>
      </w:tblGrid>
      <w:tr w14:paraId="1D1517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198" w:type="dxa"/>
            <w:vAlign w:val="center"/>
          </w:tcPr>
          <w:p w14:paraId="7054E0C4">
            <w:pPr>
              <w:spacing w:after="120" w:line="276" w:lineRule="auto"/>
              <w:jc w:val="both"/>
              <w:rPr>
                <w:rFonts w:asciiTheme="majorBidi" w:hAnsiTheme="majorBidi" w:cstheme="majorBidi"/>
                <w:szCs w:val="24"/>
              </w:rPr>
            </w:pPr>
            <w:r>
              <w:rPr>
                <w:rFonts w:asciiTheme="majorBidi" w:hAnsiTheme="majorBidi" w:cstheme="majorBidi"/>
                <w:b/>
                <w:bCs/>
                <w:szCs w:val="24"/>
              </w:rPr>
              <w:t>Beneficiary Group</w:t>
            </w:r>
          </w:p>
        </w:tc>
        <w:tc>
          <w:tcPr>
            <w:tcW w:w="3198" w:type="dxa"/>
            <w:vAlign w:val="center"/>
          </w:tcPr>
          <w:p w14:paraId="033FA855">
            <w:pPr>
              <w:spacing w:after="120" w:line="276" w:lineRule="auto"/>
              <w:jc w:val="both"/>
              <w:rPr>
                <w:rFonts w:asciiTheme="majorBidi" w:hAnsiTheme="majorBidi" w:cstheme="majorBidi"/>
                <w:szCs w:val="24"/>
              </w:rPr>
            </w:pPr>
            <w:r>
              <w:rPr>
                <w:rFonts w:asciiTheme="majorBidi" w:hAnsiTheme="majorBidi" w:cstheme="majorBidi"/>
                <w:b/>
                <w:bCs/>
                <w:szCs w:val="24"/>
              </w:rPr>
              <w:t>Expected Benefit</w:t>
            </w:r>
          </w:p>
        </w:tc>
        <w:tc>
          <w:tcPr>
            <w:tcW w:w="3199" w:type="dxa"/>
            <w:vAlign w:val="center"/>
          </w:tcPr>
          <w:p w14:paraId="3C29725C">
            <w:pPr>
              <w:spacing w:after="120" w:line="276" w:lineRule="auto"/>
              <w:jc w:val="both"/>
              <w:rPr>
                <w:rFonts w:asciiTheme="majorBidi" w:hAnsiTheme="majorBidi" w:cstheme="majorBidi"/>
                <w:szCs w:val="24"/>
              </w:rPr>
            </w:pPr>
            <w:r>
              <w:rPr>
                <w:rFonts w:asciiTheme="majorBidi" w:hAnsiTheme="majorBidi" w:cstheme="majorBidi"/>
                <w:b/>
                <w:bCs/>
                <w:szCs w:val="24"/>
              </w:rPr>
              <w:t>Connection to System Feature</w:t>
            </w:r>
          </w:p>
        </w:tc>
      </w:tr>
      <w:tr w14:paraId="418C7A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198" w:type="dxa"/>
            <w:vAlign w:val="center"/>
          </w:tcPr>
          <w:p w14:paraId="4D233B13">
            <w:pPr>
              <w:spacing w:after="120" w:line="276" w:lineRule="auto"/>
              <w:jc w:val="both"/>
              <w:rPr>
                <w:rFonts w:asciiTheme="majorBidi" w:hAnsiTheme="majorBidi" w:cstheme="majorBidi"/>
                <w:szCs w:val="24"/>
              </w:rPr>
            </w:pPr>
            <w:r>
              <w:rPr>
                <w:rFonts w:asciiTheme="majorBidi" w:hAnsiTheme="majorBidi" w:cstheme="majorBidi"/>
                <w:szCs w:val="24"/>
              </w:rPr>
              <w:t>Farmers</w:t>
            </w:r>
          </w:p>
        </w:tc>
        <w:tc>
          <w:tcPr>
            <w:tcW w:w="3198" w:type="dxa"/>
            <w:vAlign w:val="center"/>
          </w:tcPr>
          <w:p w14:paraId="5B9E1574">
            <w:pPr>
              <w:spacing w:after="120" w:line="276" w:lineRule="auto"/>
              <w:jc w:val="both"/>
              <w:rPr>
                <w:rFonts w:asciiTheme="majorBidi" w:hAnsiTheme="majorBidi" w:cstheme="majorBidi"/>
                <w:szCs w:val="24"/>
              </w:rPr>
            </w:pPr>
            <w:r>
              <w:rPr>
                <w:rFonts w:asciiTheme="majorBidi" w:hAnsiTheme="majorBidi" w:cstheme="majorBidi"/>
                <w:szCs w:val="24"/>
              </w:rPr>
              <w:t>Earlier detection of crop stress before visible damage occurs enabling timely irrigation, fertilization, or pest management interventions.</w:t>
            </w:r>
          </w:p>
        </w:tc>
        <w:tc>
          <w:tcPr>
            <w:tcW w:w="3199" w:type="dxa"/>
            <w:vAlign w:val="center"/>
          </w:tcPr>
          <w:p w14:paraId="5AA9DCE7">
            <w:pPr>
              <w:spacing w:after="120" w:line="276" w:lineRule="auto"/>
              <w:jc w:val="both"/>
              <w:rPr>
                <w:rFonts w:asciiTheme="majorBidi" w:hAnsiTheme="majorBidi" w:cstheme="majorBidi"/>
                <w:szCs w:val="24"/>
              </w:rPr>
            </w:pPr>
            <w:r>
              <w:rPr>
                <w:rFonts w:asciiTheme="majorBidi" w:hAnsiTheme="majorBidi" w:cstheme="majorBidi"/>
                <w:szCs w:val="24"/>
              </w:rPr>
              <w:t>Rule-based NDVI alert system (UC-06), map dashboard (UC-07)</w:t>
            </w:r>
          </w:p>
        </w:tc>
      </w:tr>
      <w:tr w14:paraId="487176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198" w:type="dxa"/>
            <w:vAlign w:val="center"/>
          </w:tcPr>
          <w:p w14:paraId="6147CC9A">
            <w:pPr>
              <w:spacing w:after="120" w:line="276" w:lineRule="auto"/>
              <w:jc w:val="both"/>
              <w:rPr>
                <w:rFonts w:asciiTheme="majorBidi" w:hAnsiTheme="majorBidi" w:cstheme="majorBidi"/>
                <w:szCs w:val="24"/>
              </w:rPr>
            </w:pPr>
            <w:r>
              <w:rPr>
                <w:rFonts w:asciiTheme="majorBidi" w:hAnsiTheme="majorBidi" w:cstheme="majorBidi"/>
                <w:szCs w:val="24"/>
              </w:rPr>
              <w:t>Remote Sensing Researchers</w:t>
            </w:r>
          </w:p>
        </w:tc>
        <w:tc>
          <w:tcPr>
            <w:tcW w:w="3198" w:type="dxa"/>
            <w:vAlign w:val="center"/>
          </w:tcPr>
          <w:p w14:paraId="1A811613">
            <w:pPr>
              <w:spacing w:after="120" w:line="276" w:lineRule="auto"/>
              <w:jc w:val="both"/>
              <w:rPr>
                <w:rFonts w:asciiTheme="majorBidi" w:hAnsiTheme="majorBidi" w:cstheme="majorBidi"/>
                <w:szCs w:val="24"/>
              </w:rPr>
            </w:pPr>
            <w:r>
              <w:rPr>
                <w:rFonts w:asciiTheme="majorBidi" w:hAnsiTheme="majorBidi" w:cstheme="majorBidi"/>
                <w:szCs w:val="24"/>
              </w:rPr>
              <w:t>A validated, documented DL spatiotemporal fusion pipeline for Punjab with published evaluation metrics, a reusable research artifact.</w:t>
            </w:r>
          </w:p>
        </w:tc>
        <w:tc>
          <w:tcPr>
            <w:tcW w:w="3199" w:type="dxa"/>
            <w:vAlign w:val="center"/>
          </w:tcPr>
          <w:p w14:paraId="6538A07B">
            <w:pPr>
              <w:spacing w:after="120" w:line="276" w:lineRule="auto"/>
              <w:jc w:val="both"/>
              <w:rPr>
                <w:rFonts w:asciiTheme="majorBidi" w:hAnsiTheme="majorBidi" w:cstheme="majorBidi"/>
                <w:szCs w:val="24"/>
              </w:rPr>
            </w:pPr>
            <w:r>
              <w:rPr>
                <w:rFonts w:asciiTheme="majorBidi" w:hAnsiTheme="majorBidi" w:cstheme="majorBidi"/>
                <w:szCs w:val="24"/>
              </w:rPr>
              <w:t>Model evaluation module (UC-05), GeoTIFF / CSV export (UC-09)</w:t>
            </w:r>
          </w:p>
        </w:tc>
      </w:tr>
      <w:tr w14:paraId="351866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198" w:type="dxa"/>
            <w:vAlign w:val="center"/>
          </w:tcPr>
          <w:p w14:paraId="43E5D5C8">
            <w:pPr>
              <w:spacing w:after="120" w:line="276" w:lineRule="auto"/>
              <w:jc w:val="both"/>
              <w:rPr>
                <w:rFonts w:asciiTheme="majorBidi" w:hAnsiTheme="majorBidi" w:cstheme="majorBidi"/>
                <w:szCs w:val="24"/>
              </w:rPr>
            </w:pPr>
            <w:r>
              <w:rPr>
                <w:rFonts w:asciiTheme="majorBidi" w:hAnsiTheme="majorBidi" w:cstheme="majorBidi"/>
                <w:szCs w:val="24"/>
              </w:rPr>
              <w:t>Government Planning Authorities</w:t>
            </w:r>
          </w:p>
        </w:tc>
        <w:tc>
          <w:tcPr>
            <w:tcW w:w="3198" w:type="dxa"/>
            <w:vAlign w:val="center"/>
          </w:tcPr>
          <w:p w14:paraId="6347234F">
            <w:pPr>
              <w:spacing w:after="120" w:line="276" w:lineRule="auto"/>
              <w:jc w:val="both"/>
              <w:rPr>
                <w:rFonts w:asciiTheme="majorBidi" w:hAnsiTheme="majorBidi" w:cstheme="majorBidi"/>
                <w:szCs w:val="24"/>
              </w:rPr>
            </w:pPr>
            <w:r>
              <w:rPr>
                <w:rFonts w:asciiTheme="majorBidi" w:hAnsiTheme="majorBidi" w:cstheme="majorBidi"/>
                <w:szCs w:val="24"/>
              </w:rPr>
              <w:t>Seasonal, district-level vegetation health summaries supporting evidence-based agricultural policy and drought response planning.</w:t>
            </w:r>
          </w:p>
        </w:tc>
        <w:tc>
          <w:tcPr>
            <w:tcW w:w="3199" w:type="dxa"/>
            <w:vAlign w:val="center"/>
          </w:tcPr>
          <w:p w14:paraId="3B227CBE">
            <w:pPr>
              <w:spacing w:after="120" w:line="276" w:lineRule="auto"/>
              <w:jc w:val="both"/>
              <w:rPr>
                <w:rFonts w:asciiTheme="majorBidi" w:hAnsiTheme="majorBidi" w:cstheme="majorBidi"/>
                <w:szCs w:val="24"/>
              </w:rPr>
            </w:pPr>
            <w:r>
              <w:rPr>
                <w:rFonts w:asciiTheme="majorBidi" w:hAnsiTheme="majorBidi" w:cstheme="majorBidi"/>
                <w:szCs w:val="24"/>
              </w:rPr>
              <w:t>Historical trend aggregation (UC-08), report export (UC-09)</w:t>
            </w:r>
          </w:p>
        </w:tc>
      </w:tr>
      <w:tr w14:paraId="53171E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198" w:type="dxa"/>
            <w:vAlign w:val="center"/>
          </w:tcPr>
          <w:p w14:paraId="0415C949">
            <w:pPr>
              <w:spacing w:after="120" w:line="276" w:lineRule="auto"/>
              <w:jc w:val="both"/>
              <w:rPr>
                <w:rFonts w:asciiTheme="majorBidi" w:hAnsiTheme="majorBidi" w:cstheme="majorBidi"/>
                <w:szCs w:val="24"/>
              </w:rPr>
            </w:pPr>
            <w:r>
              <w:rPr>
                <w:rFonts w:asciiTheme="majorBidi" w:hAnsiTheme="majorBidi" w:cstheme="majorBidi"/>
                <w:szCs w:val="24"/>
              </w:rPr>
              <w:t>Academic Community</w:t>
            </w:r>
          </w:p>
        </w:tc>
        <w:tc>
          <w:tcPr>
            <w:tcW w:w="3198" w:type="dxa"/>
            <w:vAlign w:val="center"/>
          </w:tcPr>
          <w:p w14:paraId="52D7BAAD">
            <w:pPr>
              <w:spacing w:after="120" w:line="276" w:lineRule="auto"/>
              <w:jc w:val="both"/>
              <w:rPr>
                <w:rFonts w:asciiTheme="majorBidi" w:hAnsiTheme="majorBidi" w:cstheme="majorBidi"/>
                <w:szCs w:val="24"/>
              </w:rPr>
            </w:pPr>
            <w:r>
              <w:rPr>
                <w:rFonts w:asciiTheme="majorBidi" w:hAnsiTheme="majorBidi" w:cstheme="majorBidi"/>
                <w:szCs w:val="24"/>
              </w:rPr>
              <w:t>An open, reproducible benchmark for DL-based NDVI reconstruction on Pakistan agricultural data, comparable against international literature [15].</w:t>
            </w:r>
          </w:p>
        </w:tc>
        <w:tc>
          <w:tcPr>
            <w:tcW w:w="3199" w:type="dxa"/>
            <w:vAlign w:val="center"/>
          </w:tcPr>
          <w:p w14:paraId="392171CA">
            <w:pPr>
              <w:spacing w:after="120" w:line="276" w:lineRule="auto"/>
              <w:jc w:val="both"/>
              <w:rPr>
                <w:rFonts w:asciiTheme="majorBidi" w:hAnsiTheme="majorBidi" w:cstheme="majorBidi"/>
                <w:szCs w:val="24"/>
              </w:rPr>
            </w:pPr>
            <w:r>
              <w:rPr>
                <w:rFonts w:asciiTheme="majorBidi" w:hAnsiTheme="majorBidi" w:cstheme="majorBidi"/>
                <w:szCs w:val="24"/>
              </w:rPr>
              <w:t>Full evaluation pipeline with RMSE, R², SSIM, PSNR results (UC-05)</w:t>
            </w:r>
          </w:p>
        </w:tc>
      </w:tr>
    </w:tbl>
    <w:p w14:paraId="38F1B06F">
      <w:pPr>
        <w:spacing w:after="120" w:line="276" w:lineRule="auto"/>
        <w:jc w:val="both"/>
        <w:rPr>
          <w:rFonts w:asciiTheme="majorBidi" w:hAnsiTheme="majorBidi" w:cstheme="majorBidi"/>
          <w:szCs w:val="24"/>
        </w:rPr>
      </w:pPr>
    </w:p>
    <w:p w14:paraId="29D7AA6F">
      <w:pPr>
        <w:pStyle w:val="15"/>
        <w:rPr>
          <w:rFonts w:asciiTheme="majorBidi" w:hAnsiTheme="majorBidi" w:cstheme="majorBidi"/>
          <w:b w:val="0"/>
          <w:bCs w:val="0"/>
        </w:rPr>
      </w:pPr>
      <w:r>
        <w:rPr>
          <w:rFonts w:asciiTheme="majorBidi" w:hAnsiTheme="majorBidi" w:cstheme="majorBidi"/>
          <w:b w:val="0"/>
          <w:bCs w:val="0"/>
        </w:rPr>
        <w:t xml:space="preserve">Table </w:t>
      </w:r>
      <w:r>
        <w:rPr>
          <w:rFonts w:asciiTheme="majorBidi" w:hAnsiTheme="majorBidi" w:cstheme="majorBidi"/>
          <w:b w:val="0"/>
          <w:bCs w:val="0"/>
        </w:rPr>
        <w:fldChar w:fldCharType="begin"/>
      </w:r>
      <w:r>
        <w:rPr>
          <w:rFonts w:asciiTheme="majorBidi" w:hAnsiTheme="majorBidi" w:cstheme="majorBidi"/>
          <w:b w:val="0"/>
          <w:bCs w:val="0"/>
        </w:rPr>
        <w:instrText xml:space="preserve"> SEQ Table \* ARABIC </w:instrText>
      </w:r>
      <w:r>
        <w:rPr>
          <w:rFonts w:asciiTheme="majorBidi" w:hAnsiTheme="majorBidi" w:cstheme="majorBidi"/>
          <w:b w:val="0"/>
          <w:bCs w:val="0"/>
        </w:rPr>
        <w:fldChar w:fldCharType="separate"/>
      </w:r>
      <w:r>
        <w:rPr>
          <w:rFonts w:asciiTheme="majorBidi" w:hAnsiTheme="majorBidi" w:cstheme="majorBidi"/>
          <w:b w:val="0"/>
          <w:bCs w:val="0"/>
        </w:rPr>
        <w:t>2</w:t>
      </w:r>
      <w:r>
        <w:rPr>
          <w:rFonts w:asciiTheme="majorBidi" w:hAnsiTheme="majorBidi" w:cstheme="majorBidi"/>
          <w:b w:val="0"/>
          <w:bCs w:val="0"/>
        </w:rPr>
        <w:fldChar w:fldCharType="end"/>
      </w:r>
      <w:r>
        <w:rPr>
          <w:rFonts w:asciiTheme="majorBidi" w:hAnsiTheme="majorBidi" w:cstheme="majorBidi"/>
          <w:b w:val="0"/>
          <w:bCs w:val="0"/>
        </w:rPr>
        <w:t>:Expected Benefits by Stakeholder Group</w:t>
      </w:r>
    </w:p>
    <w:p w14:paraId="7C3D8E9C">
      <w:pPr>
        <w:rPr>
          <w:rFonts w:asciiTheme="majorBidi" w:hAnsiTheme="majorBidi" w:cstheme="majorBidi"/>
          <w:lang w:eastAsia="zh-CN" w:bidi="th-TH"/>
        </w:rPr>
      </w:pPr>
    </w:p>
    <w:p w14:paraId="10114F9E">
      <w:pPr>
        <w:pStyle w:val="3"/>
        <w:spacing w:after="0"/>
        <w:jc w:val="both"/>
        <w:rPr>
          <w:rFonts w:asciiTheme="majorBidi" w:hAnsiTheme="majorBidi" w:cstheme="majorBidi"/>
          <w:color w:val="0D0D0D" w:themeColor="text1" w:themeTint="F2"/>
          <w14:textFill>
            <w14:solidFill>
              <w14:schemeClr w14:val="tx1">
                <w14:lumMod w14:val="95000"/>
                <w14:lumOff w14:val="5000"/>
              </w14:schemeClr>
            </w14:solidFill>
          </w14:textFill>
        </w:rPr>
      </w:pPr>
      <w:bookmarkStart w:id="32" w:name="_Toc230103914"/>
      <w:r>
        <w:rPr>
          <w:rFonts w:asciiTheme="majorBidi" w:hAnsiTheme="majorBidi" w:cstheme="majorBidi"/>
          <w:color w:val="0D0D0D" w:themeColor="text1" w:themeTint="F2"/>
          <w14:textFill>
            <w14:solidFill>
              <w14:schemeClr w14:val="tx1">
                <w14:lumMod w14:val="95000"/>
                <w14:lumOff w14:val="5000"/>
              </w14:schemeClr>
            </w14:solidFill>
          </w14:textFill>
        </w:rPr>
        <w:t>Stakeholders Identification</w:t>
      </w:r>
      <w:bookmarkEnd w:id="32"/>
    </w:p>
    <w:p w14:paraId="10C73816">
      <w:pPr>
        <w:jc w:val="both"/>
        <w:rPr>
          <w:rFonts w:asciiTheme="majorBidi" w:hAnsiTheme="majorBidi" w:cstheme="majorBidi"/>
        </w:rPr>
      </w:pPr>
    </w:p>
    <w:p w14:paraId="47196A17">
      <w:pPr>
        <w:spacing w:after="120" w:line="276" w:lineRule="auto"/>
        <w:jc w:val="both"/>
        <w:rPr>
          <w:rFonts w:asciiTheme="majorBidi" w:hAnsiTheme="majorBidi" w:cstheme="majorBidi"/>
          <w:szCs w:val="24"/>
        </w:rPr>
      </w:pPr>
      <w:r>
        <w:rPr>
          <w:rFonts w:asciiTheme="majorBidi" w:hAnsiTheme="majorBidi" w:cstheme="majorBidi"/>
          <w:szCs w:val="24"/>
        </w:rPr>
        <w:t>The following stakeholders are directly involved in or affected by the AgriVision system. Each group was identified through a combination of the user research process described in Section 1.1.5, published domain studies on agricultural decision-support systems in South Asia [2], [17]. The table presents each stakeholder's name, their role in relation to the system, and the expectations that directly shaped the system's features, priorities, and design decisions.</w:t>
      </w:r>
    </w:p>
    <w:tbl>
      <w:tblPr>
        <w:tblStyle w:val="12"/>
        <w:tblW w:w="9594" w:type="dxa"/>
        <w:tblInd w:w="-11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065"/>
        <w:gridCol w:w="2813"/>
        <w:gridCol w:w="4716"/>
      </w:tblGrid>
      <w:tr w14:paraId="352FA1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65" w:type="dxa"/>
            <w:vAlign w:val="center"/>
          </w:tcPr>
          <w:p w14:paraId="3507C80D">
            <w:pPr>
              <w:spacing w:after="120" w:line="276" w:lineRule="auto"/>
              <w:jc w:val="both"/>
              <w:rPr>
                <w:rFonts w:asciiTheme="majorBidi" w:hAnsiTheme="majorBidi" w:cstheme="majorBidi"/>
                <w:b/>
                <w:bCs/>
                <w:szCs w:val="24"/>
              </w:rPr>
            </w:pPr>
            <w:r>
              <w:rPr>
                <w:rFonts w:asciiTheme="majorBidi" w:hAnsiTheme="majorBidi" w:cstheme="majorBidi"/>
                <w:b/>
                <w:bCs/>
                <w:szCs w:val="24"/>
              </w:rPr>
              <w:t>Stakeholder</w:t>
            </w:r>
          </w:p>
        </w:tc>
        <w:tc>
          <w:tcPr>
            <w:tcW w:w="2813" w:type="dxa"/>
            <w:vAlign w:val="center"/>
          </w:tcPr>
          <w:p w14:paraId="06927072">
            <w:pPr>
              <w:spacing w:after="120" w:line="276" w:lineRule="auto"/>
              <w:jc w:val="both"/>
              <w:rPr>
                <w:rFonts w:asciiTheme="majorBidi" w:hAnsiTheme="majorBidi" w:cstheme="majorBidi"/>
                <w:b/>
                <w:bCs/>
                <w:szCs w:val="24"/>
              </w:rPr>
            </w:pPr>
            <w:r>
              <w:rPr>
                <w:rFonts w:asciiTheme="majorBidi" w:hAnsiTheme="majorBidi" w:cstheme="majorBidi"/>
                <w:b/>
                <w:bCs/>
                <w:szCs w:val="24"/>
              </w:rPr>
              <w:t>Role</w:t>
            </w:r>
          </w:p>
        </w:tc>
        <w:tc>
          <w:tcPr>
            <w:tcW w:w="4716" w:type="dxa"/>
            <w:vAlign w:val="center"/>
          </w:tcPr>
          <w:p w14:paraId="3AF07119">
            <w:pPr>
              <w:spacing w:after="120" w:line="276" w:lineRule="auto"/>
              <w:jc w:val="both"/>
              <w:rPr>
                <w:rFonts w:asciiTheme="majorBidi" w:hAnsiTheme="majorBidi" w:cstheme="majorBidi"/>
                <w:b/>
                <w:bCs/>
                <w:szCs w:val="24"/>
              </w:rPr>
            </w:pPr>
            <w:r>
              <w:rPr>
                <w:rFonts w:asciiTheme="majorBidi" w:hAnsiTheme="majorBidi" w:cstheme="majorBidi"/>
                <w:b/>
                <w:bCs/>
                <w:szCs w:val="24"/>
              </w:rPr>
              <w:t xml:space="preserve">Expectations </w:t>
            </w:r>
          </w:p>
        </w:tc>
      </w:tr>
      <w:tr w14:paraId="2C3021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65" w:type="dxa"/>
            <w:vAlign w:val="center"/>
          </w:tcPr>
          <w:p w14:paraId="7F64C742">
            <w:pPr>
              <w:spacing w:after="120" w:line="276" w:lineRule="auto"/>
              <w:jc w:val="both"/>
              <w:rPr>
                <w:rFonts w:asciiTheme="majorBidi" w:hAnsiTheme="majorBidi" w:cstheme="majorBidi"/>
                <w:szCs w:val="24"/>
              </w:rPr>
            </w:pPr>
            <w:r>
              <w:rPr>
                <w:rFonts w:asciiTheme="majorBidi" w:hAnsiTheme="majorBidi" w:cstheme="majorBidi"/>
                <w:szCs w:val="24"/>
              </w:rPr>
              <w:t>Farmers (Field Operators)</w:t>
            </w:r>
          </w:p>
        </w:tc>
        <w:tc>
          <w:tcPr>
            <w:tcW w:w="2813" w:type="dxa"/>
            <w:vAlign w:val="center"/>
          </w:tcPr>
          <w:p w14:paraId="583D22F7">
            <w:pPr>
              <w:spacing w:after="120" w:line="276" w:lineRule="auto"/>
              <w:jc w:val="both"/>
              <w:rPr>
                <w:rFonts w:asciiTheme="majorBidi" w:hAnsiTheme="majorBidi" w:cstheme="majorBidi"/>
                <w:szCs w:val="24"/>
              </w:rPr>
            </w:pPr>
            <w:r>
              <w:rPr>
                <w:rFonts w:asciiTheme="majorBidi" w:hAnsiTheme="majorBidi" w:cstheme="majorBidi"/>
                <w:szCs w:val="24"/>
              </w:rPr>
              <w:t>Primary end-users consume crop health information to make day-to-day farm management decisions.</w:t>
            </w:r>
          </w:p>
        </w:tc>
        <w:tc>
          <w:tcPr>
            <w:tcW w:w="4716" w:type="dxa"/>
            <w:vAlign w:val="center"/>
          </w:tcPr>
          <w:p w14:paraId="3C733E77">
            <w:pPr>
              <w:spacing w:after="120" w:line="276" w:lineRule="auto"/>
              <w:jc w:val="both"/>
              <w:rPr>
                <w:rFonts w:asciiTheme="majorBidi" w:hAnsiTheme="majorBidi" w:cstheme="majorBidi"/>
                <w:szCs w:val="24"/>
              </w:rPr>
            </w:pPr>
            <w:r>
              <w:rPr>
                <w:rFonts w:asciiTheme="majorBidi" w:hAnsiTheme="majorBidi" w:cstheme="majorBidi"/>
                <w:szCs w:val="24"/>
              </w:rPr>
              <w:t xml:space="preserve">Simple, NDVI maps with no requirement for remote sensing expertise. Clear crop stress alerts in plain language. Dashboard accessible on basic devices with standard broadband. Alerts received in near-real time so action can be taken within a growing cycle. </w:t>
            </w:r>
          </w:p>
        </w:tc>
      </w:tr>
      <w:tr w14:paraId="4CD1AA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65" w:type="dxa"/>
            <w:vAlign w:val="center"/>
          </w:tcPr>
          <w:p w14:paraId="4D8E0672">
            <w:pPr>
              <w:spacing w:after="120" w:line="276" w:lineRule="auto"/>
              <w:jc w:val="both"/>
              <w:rPr>
                <w:rFonts w:asciiTheme="majorBidi" w:hAnsiTheme="majorBidi" w:cstheme="majorBidi"/>
                <w:szCs w:val="24"/>
              </w:rPr>
            </w:pPr>
            <w:r>
              <w:rPr>
                <w:rFonts w:asciiTheme="majorBidi" w:hAnsiTheme="majorBidi" w:cstheme="majorBidi"/>
                <w:szCs w:val="24"/>
              </w:rPr>
              <w:t>Agricultural Researchers</w:t>
            </w:r>
          </w:p>
        </w:tc>
        <w:tc>
          <w:tcPr>
            <w:tcW w:w="2813" w:type="dxa"/>
            <w:vAlign w:val="center"/>
          </w:tcPr>
          <w:p w14:paraId="5C9A341B">
            <w:pPr>
              <w:spacing w:after="120" w:line="276" w:lineRule="auto"/>
              <w:jc w:val="both"/>
              <w:rPr>
                <w:rFonts w:asciiTheme="majorBidi" w:hAnsiTheme="majorBidi" w:cstheme="majorBidi"/>
                <w:szCs w:val="24"/>
              </w:rPr>
            </w:pPr>
            <w:r>
              <w:rPr>
                <w:rFonts w:asciiTheme="majorBidi" w:hAnsiTheme="majorBidi" w:cstheme="majorBidi"/>
                <w:szCs w:val="24"/>
              </w:rPr>
              <w:t>Analytical power users require granular data and model evaluation outputs for scholarly analysis and publication.</w:t>
            </w:r>
          </w:p>
        </w:tc>
        <w:tc>
          <w:tcPr>
            <w:tcW w:w="4716" w:type="dxa"/>
            <w:vAlign w:val="center"/>
          </w:tcPr>
          <w:p w14:paraId="22CDD0D8">
            <w:pPr>
              <w:spacing w:after="120" w:line="276" w:lineRule="auto"/>
              <w:jc w:val="both"/>
              <w:rPr>
                <w:rFonts w:asciiTheme="majorBidi" w:hAnsiTheme="majorBidi" w:cstheme="majorBidi"/>
                <w:szCs w:val="24"/>
              </w:rPr>
            </w:pPr>
            <w:r>
              <w:rPr>
                <w:rFonts w:asciiTheme="majorBidi" w:hAnsiTheme="majorBidi" w:cstheme="majorBidi"/>
                <w:szCs w:val="24"/>
              </w:rPr>
              <w:t>GeoTIFF and CSV export of NDVI maps; access to per-date NDVI arrays; quantitative model evaluation results (RMSE, R², SSIM, PSNR); classical vs DL model comparison. Historical trend data for multi-year phenological analysis. Modular pipeline that can be extended or reproduced for further research.</w:t>
            </w:r>
          </w:p>
        </w:tc>
      </w:tr>
      <w:tr w14:paraId="1122A2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65" w:type="dxa"/>
            <w:vAlign w:val="center"/>
          </w:tcPr>
          <w:p w14:paraId="228923B7">
            <w:pPr>
              <w:spacing w:after="120" w:line="276" w:lineRule="auto"/>
              <w:jc w:val="both"/>
              <w:rPr>
                <w:rFonts w:asciiTheme="majorBidi" w:hAnsiTheme="majorBidi" w:cstheme="majorBidi"/>
                <w:szCs w:val="24"/>
              </w:rPr>
            </w:pPr>
            <w:r>
              <w:rPr>
                <w:rFonts w:asciiTheme="majorBidi" w:hAnsiTheme="majorBidi" w:cstheme="majorBidi"/>
                <w:szCs w:val="24"/>
              </w:rPr>
              <w:t>Government / Planning Authorities</w:t>
            </w:r>
          </w:p>
        </w:tc>
        <w:tc>
          <w:tcPr>
            <w:tcW w:w="2813" w:type="dxa"/>
            <w:vAlign w:val="center"/>
          </w:tcPr>
          <w:p w14:paraId="022BEF50">
            <w:pPr>
              <w:spacing w:after="120" w:line="276" w:lineRule="auto"/>
              <w:jc w:val="both"/>
              <w:rPr>
                <w:rFonts w:asciiTheme="majorBidi" w:hAnsiTheme="majorBidi" w:cstheme="majorBidi"/>
                <w:szCs w:val="24"/>
              </w:rPr>
            </w:pPr>
            <w:r>
              <w:rPr>
                <w:rFonts w:asciiTheme="majorBidi" w:hAnsiTheme="majorBidi" w:cstheme="majorBidi"/>
                <w:szCs w:val="24"/>
              </w:rPr>
              <w:t>Policy-level users require aggregated regional summaries for evidence-based seasonal crop planning and drought response.</w:t>
            </w:r>
          </w:p>
        </w:tc>
        <w:tc>
          <w:tcPr>
            <w:tcW w:w="4716" w:type="dxa"/>
            <w:vAlign w:val="center"/>
          </w:tcPr>
          <w:p w14:paraId="6A887CA4">
            <w:pPr>
              <w:spacing w:after="120" w:line="276" w:lineRule="auto"/>
              <w:jc w:val="both"/>
              <w:rPr>
                <w:rFonts w:asciiTheme="majorBidi" w:hAnsiTheme="majorBidi" w:cstheme="majorBidi"/>
                <w:szCs w:val="24"/>
              </w:rPr>
            </w:pPr>
            <w:r>
              <w:rPr>
                <w:rFonts w:asciiTheme="majorBidi" w:hAnsiTheme="majorBidi" w:cstheme="majorBidi"/>
                <w:szCs w:val="24"/>
              </w:rPr>
              <w:t xml:space="preserve">District-level NDVI trend summaries aligned with growing seasons. Drought risk indicators consistent with national agricultural monitoring frameworks. </w:t>
            </w:r>
          </w:p>
        </w:tc>
      </w:tr>
      <w:tr w14:paraId="1FEA16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65" w:type="dxa"/>
            <w:vAlign w:val="center"/>
          </w:tcPr>
          <w:p w14:paraId="78C8BF49">
            <w:pPr>
              <w:spacing w:after="120" w:line="276" w:lineRule="auto"/>
              <w:jc w:val="both"/>
              <w:rPr>
                <w:rFonts w:asciiTheme="majorBidi" w:hAnsiTheme="majorBidi" w:cstheme="majorBidi"/>
                <w:szCs w:val="24"/>
              </w:rPr>
            </w:pPr>
            <w:r>
              <w:rPr>
                <w:rFonts w:asciiTheme="majorBidi" w:hAnsiTheme="majorBidi" w:cstheme="majorBidi"/>
                <w:szCs w:val="24"/>
              </w:rPr>
              <w:t>System Operator / Admin</w:t>
            </w:r>
          </w:p>
        </w:tc>
        <w:tc>
          <w:tcPr>
            <w:tcW w:w="2813" w:type="dxa"/>
            <w:vAlign w:val="center"/>
          </w:tcPr>
          <w:p w14:paraId="485F42F0">
            <w:pPr>
              <w:spacing w:after="120" w:line="276" w:lineRule="auto"/>
              <w:jc w:val="both"/>
              <w:rPr>
                <w:rFonts w:asciiTheme="majorBidi" w:hAnsiTheme="majorBidi" w:cstheme="majorBidi"/>
                <w:szCs w:val="24"/>
              </w:rPr>
            </w:pPr>
            <w:r>
              <w:rPr>
                <w:rFonts w:asciiTheme="majorBidi" w:hAnsiTheme="majorBidi" w:cstheme="majorBidi"/>
                <w:szCs w:val="24"/>
              </w:rPr>
              <w:t xml:space="preserve">Technical users configure data pipelines, manage the static inference service, and maintain system integrity. </w:t>
            </w:r>
          </w:p>
        </w:tc>
        <w:tc>
          <w:tcPr>
            <w:tcW w:w="4716" w:type="dxa"/>
            <w:vAlign w:val="center"/>
          </w:tcPr>
          <w:p w14:paraId="0997CEED">
            <w:pPr>
              <w:spacing w:after="120" w:line="276" w:lineRule="auto"/>
              <w:jc w:val="both"/>
              <w:rPr>
                <w:rFonts w:asciiTheme="majorBidi" w:hAnsiTheme="majorBidi" w:cstheme="majorBidi"/>
                <w:szCs w:val="24"/>
              </w:rPr>
            </w:pPr>
            <w:r>
              <w:rPr>
                <w:rFonts w:asciiTheme="majorBidi" w:hAnsiTheme="majorBidi" w:cstheme="majorBidi"/>
                <w:szCs w:val="24"/>
              </w:rPr>
              <w:t>Reproducible preprocessing pipeline, Model version management, Role-based access controls and secure credential management. Clear error reporting from the inference endpoint. Audit trail linking every inference output to its input data and model version.</w:t>
            </w:r>
          </w:p>
        </w:tc>
      </w:tr>
      <w:tr w14:paraId="3283A5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65" w:type="dxa"/>
            <w:vAlign w:val="center"/>
          </w:tcPr>
          <w:p w14:paraId="726DA2AF">
            <w:pPr>
              <w:spacing w:after="120" w:line="276" w:lineRule="auto"/>
              <w:jc w:val="both"/>
              <w:rPr>
                <w:rFonts w:asciiTheme="majorBidi" w:hAnsiTheme="majorBidi" w:cstheme="majorBidi"/>
                <w:szCs w:val="24"/>
              </w:rPr>
            </w:pPr>
            <w:r>
              <w:rPr>
                <w:rFonts w:asciiTheme="majorBidi" w:hAnsiTheme="majorBidi" w:cstheme="majorBidi"/>
                <w:szCs w:val="24"/>
              </w:rPr>
              <w:t>Project Advisor (Dr. M. Umair)</w:t>
            </w:r>
          </w:p>
        </w:tc>
        <w:tc>
          <w:tcPr>
            <w:tcW w:w="2813" w:type="dxa"/>
            <w:vAlign w:val="center"/>
          </w:tcPr>
          <w:p w14:paraId="7306F547">
            <w:pPr>
              <w:spacing w:after="120" w:line="276" w:lineRule="auto"/>
              <w:jc w:val="both"/>
              <w:rPr>
                <w:rFonts w:asciiTheme="majorBidi" w:hAnsiTheme="majorBidi" w:cstheme="majorBidi"/>
                <w:szCs w:val="24"/>
              </w:rPr>
            </w:pPr>
            <w:r>
              <w:rPr>
                <w:rFonts w:asciiTheme="majorBidi" w:hAnsiTheme="majorBidi" w:cstheme="majorBidi"/>
                <w:szCs w:val="24"/>
              </w:rPr>
              <w:t>Academic supervisor and Product Owner sets research priorities, reviews deliverables, and evaluates FYP compliance.</w:t>
            </w:r>
          </w:p>
        </w:tc>
        <w:tc>
          <w:tcPr>
            <w:tcW w:w="4716" w:type="dxa"/>
            <w:vAlign w:val="center"/>
          </w:tcPr>
          <w:p w14:paraId="6CFC9F99">
            <w:pPr>
              <w:spacing w:after="120" w:line="276" w:lineRule="auto"/>
              <w:jc w:val="both"/>
              <w:rPr>
                <w:rFonts w:asciiTheme="majorBidi" w:hAnsiTheme="majorBidi" w:cstheme="majorBidi"/>
                <w:szCs w:val="24"/>
              </w:rPr>
            </w:pPr>
            <w:r>
              <w:rPr>
                <w:rFonts w:asciiTheme="majorBidi" w:hAnsiTheme="majorBidi" w:cstheme="majorBidi"/>
                <w:szCs w:val="24"/>
              </w:rPr>
              <w:t>Literature-backed, academically defensible design decisions. Rigorous quantitative evaluation on a Pakistan-relevant study area. Scope realism, no over-promising on resolution, generalizability, or deployment scale. FYP submission compliance. Potential for research publication.</w:t>
            </w:r>
          </w:p>
        </w:tc>
      </w:tr>
    </w:tbl>
    <w:p w14:paraId="54DC96DC">
      <w:pPr>
        <w:pStyle w:val="15"/>
        <w:rPr>
          <w:rFonts w:eastAsia="Times New Roman" w:asciiTheme="majorBidi" w:hAnsiTheme="majorBidi" w:cstheme="majorBidi"/>
          <w:b w:val="0"/>
          <w:bCs w:val="0"/>
        </w:rPr>
      </w:pPr>
      <w:r>
        <w:rPr>
          <w:rFonts w:asciiTheme="majorBidi" w:hAnsiTheme="majorBidi" w:cstheme="majorBidi"/>
          <w:b w:val="0"/>
          <w:bCs w:val="0"/>
        </w:rPr>
        <w:t>Table 3: Stakeholders Identification</w:t>
      </w:r>
    </w:p>
    <w:p w14:paraId="7A145D20">
      <w:pPr>
        <w:pStyle w:val="2"/>
        <w:spacing w:line="276" w:lineRule="auto"/>
        <w:jc w:val="both"/>
        <w:rPr>
          <w:rFonts w:asciiTheme="majorBidi" w:hAnsiTheme="majorBidi" w:cstheme="majorBidi"/>
        </w:rPr>
      </w:pPr>
      <w:bookmarkStart w:id="33" w:name="_Toc230103915"/>
      <w:r>
        <w:rPr>
          <w:rFonts w:asciiTheme="majorBidi" w:hAnsiTheme="majorBidi" w:cstheme="majorBidi"/>
        </w:rPr>
        <w:t>Agile Framework Setup</w:t>
      </w:r>
      <w:bookmarkEnd w:id="33"/>
    </w:p>
    <w:p w14:paraId="38C5946A">
      <w:pPr>
        <w:pStyle w:val="20"/>
        <w:spacing w:line="276" w:lineRule="auto"/>
        <w:jc w:val="both"/>
        <w:rPr>
          <w:rFonts w:asciiTheme="majorBidi" w:hAnsiTheme="majorBidi" w:cstheme="majorBidi"/>
        </w:rPr>
      </w:pPr>
      <w:r>
        <w:rPr>
          <w:rFonts w:asciiTheme="majorBidi" w:hAnsiTheme="majorBidi" w:cstheme="majorBidi"/>
        </w:rPr>
        <w:t>The project follows an Agile Scrum methodology to ensure iterative development, continuous feedback, and efficient task management throughout the implementation lifecycle. Dr. M. Umair acts as the Product Owner, defining research priorities, validating sprint outcomes, and ensuring alignment with project objectives. Muhammad Raafay serves as Scrum Master, facilitating sprint planning, monitoring progress, and coordinating team activities. While development team, inclusive of Muhammad Saad Nazir and Areeba Najam work on the development, integration and deployment.</w:t>
      </w:r>
    </w:p>
    <w:p w14:paraId="0EDB799B">
      <w:pPr>
        <w:pStyle w:val="20"/>
        <w:spacing w:line="276" w:lineRule="auto"/>
        <w:jc w:val="both"/>
        <w:rPr>
          <w:rFonts w:asciiTheme="majorBidi" w:hAnsiTheme="majorBidi" w:cstheme="majorBidi"/>
        </w:rPr>
      </w:pPr>
      <w:r>
        <w:rPr>
          <w:rFonts w:asciiTheme="majorBidi" w:hAnsiTheme="majorBidi" w:cstheme="majorBidi"/>
        </w:rPr>
        <w:t>Development is organized into 2-week sprints across an estimated 32-week implementation timeline. Each sprint includes defined goals, assigned deliverables, and acceptance criteria. Progress tracking and task management are maintained using a shared Trello board with categorized workflows including Backlog, In Progress, Review, and Done.</w:t>
      </w:r>
    </w:p>
    <w:p w14:paraId="14D4F3A5">
      <w:pPr>
        <w:pStyle w:val="20"/>
        <w:spacing w:line="276" w:lineRule="auto"/>
        <w:jc w:val="both"/>
        <w:rPr>
          <w:rFonts w:asciiTheme="majorBidi" w:hAnsiTheme="majorBidi" w:cstheme="majorBidi"/>
        </w:rPr>
      </w:pPr>
      <w:r>
        <w:rPr>
          <w:rFonts w:asciiTheme="majorBidi" w:hAnsiTheme="majorBidi" w:cstheme="majorBidi"/>
        </w:rPr>
        <w:t>Version control is managed through Git and a private GitHub repository utilizing structured branching strategies for feature development and stable releases. Short stand-up meetings are conducted regularly to discuss completed work, ongoing tasks, and technical blockers. Sprint reviews and structured retrospectives are held at the conclusion of each sprint to evaluate progress and identify process improvements.</w:t>
      </w:r>
    </w:p>
    <w:p w14:paraId="4893CD98">
      <w:pPr>
        <w:pStyle w:val="20"/>
        <w:spacing w:line="276" w:lineRule="auto"/>
        <w:jc w:val="both"/>
        <w:rPr>
          <w:rFonts w:asciiTheme="majorBidi" w:hAnsiTheme="majorBidi" w:cstheme="majorBidi"/>
        </w:rPr>
      </w:pPr>
      <w:r>
        <w:rPr>
          <w:rFonts w:asciiTheme="majorBidi" w:hAnsiTheme="majorBidi" w:cstheme="majorBidi"/>
        </w:rPr>
        <w:t>The project utilizes Python for the machine learning pipeline, Google Earth Engine (GEE) for satellite data acquisition, and the MERN stack for dashboard development and deployment. The deep learning spatiotemporal fusion model is trained offline within a GPU-enabled environment, while the deployed system performs inference using the pre-trained model to reduce runtime computational requirements. Model checkpoints, documentation, and experiment logs are maintained throughout development to ensure reproducibility and project continuity.</w:t>
      </w:r>
    </w:p>
    <w:p w14:paraId="4353FDAE">
      <w:pPr>
        <w:pStyle w:val="3"/>
        <w:jc w:val="both"/>
        <w:rPr>
          <w:rFonts w:asciiTheme="majorBidi" w:hAnsiTheme="majorBidi" w:cstheme="majorBidi"/>
          <w:color w:val="0D0D0D" w:themeColor="text1" w:themeTint="F2"/>
          <w14:textFill>
            <w14:solidFill>
              <w14:schemeClr w14:val="tx1">
                <w14:lumMod w14:val="95000"/>
                <w14:lumOff w14:val="5000"/>
              </w14:schemeClr>
            </w14:solidFill>
          </w14:textFill>
        </w:rPr>
      </w:pPr>
      <w:bookmarkStart w:id="34" w:name="_Toc230103916"/>
      <w:r>
        <w:rPr>
          <w:rFonts w:asciiTheme="majorBidi" w:hAnsiTheme="majorBidi" w:cstheme="majorBidi"/>
          <w:color w:val="0D0D0D" w:themeColor="text1" w:themeTint="F2"/>
          <w14:textFill>
            <w14:solidFill>
              <w14:schemeClr w14:val="tx1">
                <w14:lumMod w14:val="95000"/>
                <w14:lumOff w14:val="5000"/>
              </w14:schemeClr>
            </w14:solidFill>
          </w14:textFill>
        </w:rPr>
        <w:t>Epics For the Project</w:t>
      </w:r>
      <w:bookmarkEnd w:id="34"/>
      <w:r>
        <w:rPr>
          <w:rFonts w:asciiTheme="majorBidi" w:hAnsiTheme="majorBidi" w:cstheme="majorBidi"/>
          <w:color w:val="0D0D0D" w:themeColor="text1" w:themeTint="F2"/>
          <w14:textFill>
            <w14:solidFill>
              <w14:schemeClr w14:val="tx1">
                <w14:lumMod w14:val="95000"/>
                <w14:lumOff w14:val="5000"/>
              </w14:schemeClr>
            </w14:solidFill>
          </w14:textFill>
        </w:rPr>
        <w:t xml:space="preserve"> </w:t>
      </w:r>
    </w:p>
    <w:p w14:paraId="66F3BCC0">
      <w:pPr>
        <w:spacing w:line="276" w:lineRule="auto"/>
        <w:jc w:val="both"/>
        <w:rPr>
          <w:rFonts w:asciiTheme="majorBidi" w:hAnsiTheme="majorBidi" w:cstheme="majorBidi"/>
        </w:rPr>
      </w:pPr>
      <w:r>
        <w:rPr>
          <w:rFonts w:asciiTheme="majorBidi" w:hAnsiTheme="majorBidi" w:cstheme="majorBidi"/>
        </w:rPr>
        <w:t>The project is decomposed into five high-level epics each representing a distinct functional area. These epics form the organizational backbone of the Product Backlog. Each epic maps directly to the validated use cases defined in Section 3.1 and the user stories in Section 2.3.</w:t>
      </w:r>
    </w:p>
    <w:p w14:paraId="2F9CF209">
      <w:pPr>
        <w:jc w:val="both"/>
        <w:rPr>
          <w:rFonts w:asciiTheme="majorBidi" w:hAnsiTheme="majorBidi" w:cstheme="majorBidi"/>
          <w:b/>
          <w:bCs/>
          <w:color w:val="0D0D0D"/>
        </w:rPr>
      </w:pPr>
    </w:p>
    <w:tbl>
      <w:tblPr>
        <w:tblStyle w:val="12"/>
        <w:tblW w:w="9278" w:type="dxa"/>
        <w:tblInd w:w="-1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129"/>
        <w:gridCol w:w="1629"/>
        <w:gridCol w:w="3858"/>
        <w:gridCol w:w="2662"/>
      </w:tblGrid>
      <w:tr w14:paraId="78A16D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0" w:hRule="atLeast"/>
        </w:trPr>
        <w:tc>
          <w:tcPr>
            <w:tcW w:w="1129" w:type="dxa"/>
            <w:shd w:val="clear" w:color="auto" w:fill="FFFFFF"/>
          </w:tcPr>
          <w:p w14:paraId="32FE0668">
            <w:pPr>
              <w:spacing w:line="276" w:lineRule="auto"/>
              <w:jc w:val="both"/>
              <w:rPr>
                <w:rFonts w:asciiTheme="majorBidi" w:hAnsiTheme="majorBidi" w:cstheme="majorBidi"/>
                <w:color w:val="0D0D0D"/>
              </w:rPr>
            </w:pPr>
            <w:r>
              <w:rPr>
                <w:rFonts w:asciiTheme="majorBidi" w:hAnsiTheme="majorBidi" w:cstheme="majorBidi"/>
                <w:b/>
                <w:bCs/>
                <w:color w:val="0D0D0D"/>
              </w:rPr>
              <w:t>Epic ID</w:t>
            </w:r>
          </w:p>
        </w:tc>
        <w:tc>
          <w:tcPr>
            <w:tcW w:w="1629" w:type="dxa"/>
            <w:shd w:val="clear" w:color="auto" w:fill="FFFFFF"/>
          </w:tcPr>
          <w:p w14:paraId="56489407">
            <w:pPr>
              <w:spacing w:line="276" w:lineRule="auto"/>
              <w:jc w:val="both"/>
              <w:rPr>
                <w:rFonts w:asciiTheme="majorBidi" w:hAnsiTheme="majorBidi" w:cstheme="majorBidi"/>
                <w:color w:val="0D0D0D"/>
              </w:rPr>
            </w:pPr>
            <w:r>
              <w:rPr>
                <w:rFonts w:asciiTheme="majorBidi" w:hAnsiTheme="majorBidi" w:cstheme="majorBidi"/>
                <w:b/>
                <w:bCs/>
                <w:color w:val="0D0D0D"/>
              </w:rPr>
              <w:t>Epic Name</w:t>
            </w:r>
          </w:p>
        </w:tc>
        <w:tc>
          <w:tcPr>
            <w:tcW w:w="3858" w:type="dxa"/>
            <w:shd w:val="clear" w:color="auto" w:fill="FFFFFF"/>
          </w:tcPr>
          <w:p w14:paraId="3963BEFD">
            <w:pPr>
              <w:spacing w:line="276" w:lineRule="auto"/>
              <w:jc w:val="both"/>
              <w:rPr>
                <w:rFonts w:asciiTheme="majorBidi" w:hAnsiTheme="majorBidi" w:cstheme="majorBidi"/>
                <w:color w:val="0D0D0D"/>
              </w:rPr>
            </w:pPr>
            <w:r>
              <w:rPr>
                <w:rFonts w:asciiTheme="majorBidi" w:hAnsiTheme="majorBidi" w:cstheme="majorBidi"/>
                <w:b/>
                <w:bCs/>
                <w:color w:val="0D0D0D"/>
              </w:rPr>
              <w:t>Description</w:t>
            </w:r>
          </w:p>
        </w:tc>
        <w:tc>
          <w:tcPr>
            <w:tcW w:w="2662" w:type="dxa"/>
            <w:shd w:val="clear" w:color="auto" w:fill="FFFFFF"/>
          </w:tcPr>
          <w:p w14:paraId="42A2BFB5">
            <w:pPr>
              <w:spacing w:line="276" w:lineRule="auto"/>
              <w:jc w:val="both"/>
              <w:rPr>
                <w:rFonts w:asciiTheme="majorBidi" w:hAnsiTheme="majorBidi" w:cstheme="majorBidi"/>
                <w:color w:val="0D0D0D"/>
              </w:rPr>
            </w:pPr>
            <w:r>
              <w:rPr>
                <w:rFonts w:asciiTheme="majorBidi" w:hAnsiTheme="majorBidi" w:cstheme="majorBidi"/>
                <w:b/>
                <w:bCs/>
                <w:color w:val="0D0D0D"/>
              </w:rPr>
              <w:t>Related Problem Area</w:t>
            </w:r>
          </w:p>
        </w:tc>
      </w:tr>
      <w:tr w14:paraId="58D477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0" w:hRule="atLeast"/>
        </w:trPr>
        <w:tc>
          <w:tcPr>
            <w:tcW w:w="1129" w:type="dxa"/>
            <w:shd w:val="clear" w:color="auto" w:fill="FFFFFF"/>
          </w:tcPr>
          <w:p w14:paraId="63FC4746">
            <w:pPr>
              <w:spacing w:line="276" w:lineRule="auto"/>
              <w:jc w:val="both"/>
              <w:rPr>
                <w:rFonts w:asciiTheme="majorBidi" w:hAnsiTheme="majorBidi" w:cstheme="majorBidi"/>
                <w:color w:val="0D0D0D"/>
              </w:rPr>
            </w:pPr>
            <w:r>
              <w:rPr>
                <w:rFonts w:asciiTheme="majorBidi" w:hAnsiTheme="majorBidi" w:cstheme="majorBidi"/>
              </w:rPr>
              <w:t>EP-01</w:t>
            </w:r>
          </w:p>
        </w:tc>
        <w:tc>
          <w:tcPr>
            <w:tcW w:w="1629" w:type="dxa"/>
            <w:shd w:val="clear" w:color="auto" w:fill="FFFFFF"/>
          </w:tcPr>
          <w:p w14:paraId="60473141">
            <w:pPr>
              <w:spacing w:line="276" w:lineRule="auto"/>
              <w:jc w:val="both"/>
              <w:rPr>
                <w:rFonts w:asciiTheme="majorBidi" w:hAnsiTheme="majorBidi" w:cstheme="majorBidi"/>
                <w:color w:val="0D0D0D"/>
              </w:rPr>
            </w:pPr>
            <w:r>
              <w:rPr>
                <w:rFonts w:asciiTheme="majorBidi" w:hAnsiTheme="majorBidi" w:cstheme="majorBidi"/>
              </w:rPr>
              <w:t>Data Acquisition &amp; Preprocessing</w:t>
            </w:r>
          </w:p>
        </w:tc>
        <w:tc>
          <w:tcPr>
            <w:tcW w:w="3858" w:type="dxa"/>
            <w:shd w:val="clear" w:color="auto" w:fill="FFFFFF"/>
          </w:tcPr>
          <w:p w14:paraId="263968E0">
            <w:pPr>
              <w:spacing w:line="276" w:lineRule="auto"/>
              <w:jc w:val="both"/>
              <w:rPr>
                <w:rFonts w:asciiTheme="majorBidi" w:hAnsiTheme="majorBidi" w:cstheme="majorBidi"/>
                <w:color w:val="0D0D0D"/>
              </w:rPr>
            </w:pPr>
            <w:r>
              <w:rPr>
                <w:rFonts w:asciiTheme="majorBidi" w:hAnsiTheme="majorBidi" w:cstheme="majorBidi"/>
              </w:rPr>
              <w:t>Handles retrieval of MODIS and Sentinel-2 imagery from Google Earth Engine; cloud masking, spatial alignment, resampling, and NDVI computation to produce clean inputs for the inference service.</w:t>
            </w:r>
          </w:p>
        </w:tc>
        <w:tc>
          <w:tcPr>
            <w:tcW w:w="2662" w:type="dxa"/>
            <w:shd w:val="clear" w:color="auto" w:fill="FFFFFF"/>
          </w:tcPr>
          <w:p w14:paraId="03792030">
            <w:pPr>
              <w:spacing w:line="276" w:lineRule="auto"/>
              <w:jc w:val="both"/>
              <w:rPr>
                <w:rFonts w:asciiTheme="majorBidi" w:hAnsiTheme="majorBidi" w:cstheme="majorBidi"/>
                <w:color w:val="0D0D0D"/>
              </w:rPr>
            </w:pPr>
            <w:r>
              <w:rPr>
                <w:rFonts w:asciiTheme="majorBidi" w:hAnsiTheme="majorBidi" w:cstheme="majorBidi"/>
              </w:rPr>
              <w:t>Inconsistent multi-sensor inputs and the absence of a unified, automated data pipeline capable of handling cloud-contaminated imagery for agriculture.</w:t>
            </w:r>
          </w:p>
        </w:tc>
      </w:tr>
      <w:tr w14:paraId="4D4211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0" w:hRule="atLeast"/>
        </w:trPr>
        <w:tc>
          <w:tcPr>
            <w:tcW w:w="1129" w:type="dxa"/>
            <w:shd w:val="clear" w:color="auto" w:fill="FFFFFF"/>
          </w:tcPr>
          <w:p w14:paraId="69F94DD4">
            <w:pPr>
              <w:spacing w:line="276" w:lineRule="auto"/>
              <w:jc w:val="both"/>
              <w:rPr>
                <w:rFonts w:asciiTheme="majorBidi" w:hAnsiTheme="majorBidi" w:cstheme="majorBidi"/>
                <w:color w:val="0D0D0D"/>
              </w:rPr>
            </w:pPr>
            <w:r>
              <w:rPr>
                <w:rFonts w:asciiTheme="majorBidi" w:hAnsiTheme="majorBidi" w:cstheme="majorBidi"/>
              </w:rPr>
              <w:t>EP-02</w:t>
            </w:r>
          </w:p>
        </w:tc>
        <w:tc>
          <w:tcPr>
            <w:tcW w:w="1629" w:type="dxa"/>
            <w:shd w:val="clear" w:color="auto" w:fill="FFFFFF"/>
          </w:tcPr>
          <w:p w14:paraId="1C2BA02D">
            <w:pPr>
              <w:spacing w:line="276" w:lineRule="auto"/>
              <w:jc w:val="both"/>
              <w:rPr>
                <w:rFonts w:asciiTheme="majorBidi" w:hAnsiTheme="majorBidi" w:cstheme="majorBidi"/>
                <w:color w:val="0D0D0D"/>
              </w:rPr>
            </w:pPr>
            <w:r>
              <w:rPr>
                <w:rFonts w:asciiTheme="majorBidi" w:hAnsiTheme="majorBidi" w:cstheme="majorBidi"/>
              </w:rPr>
              <w:t>Model Inference Service</w:t>
            </w:r>
          </w:p>
        </w:tc>
        <w:tc>
          <w:tcPr>
            <w:tcW w:w="3858" w:type="dxa"/>
            <w:shd w:val="clear" w:color="auto" w:fill="FFFFFF"/>
          </w:tcPr>
          <w:p w14:paraId="50AC8FE0">
            <w:pPr>
              <w:spacing w:line="276" w:lineRule="auto"/>
              <w:jc w:val="both"/>
              <w:rPr>
                <w:rFonts w:asciiTheme="majorBidi" w:hAnsiTheme="majorBidi" w:cstheme="majorBidi"/>
                <w:color w:val="0D0D0D"/>
              </w:rPr>
            </w:pPr>
            <w:r>
              <w:rPr>
                <w:rFonts w:asciiTheme="majorBidi" w:hAnsiTheme="majorBidi" w:cstheme="majorBidi"/>
              </w:rPr>
              <w:t>Deployment of the spatiotemporal fusion model. Accepts preprocessed NDVI inputs and returns synthetic high-resolution NDVI maps. No runtime retraining.</w:t>
            </w:r>
          </w:p>
        </w:tc>
        <w:tc>
          <w:tcPr>
            <w:tcW w:w="2662" w:type="dxa"/>
            <w:shd w:val="clear" w:color="auto" w:fill="FFFFFF"/>
          </w:tcPr>
          <w:p w14:paraId="071860B1">
            <w:pPr>
              <w:spacing w:line="276" w:lineRule="auto"/>
              <w:jc w:val="both"/>
              <w:rPr>
                <w:rFonts w:asciiTheme="majorBidi" w:hAnsiTheme="majorBidi" w:cstheme="majorBidi"/>
                <w:color w:val="0D0D0D"/>
              </w:rPr>
            </w:pPr>
            <w:r>
              <w:rPr>
                <w:rFonts w:asciiTheme="majorBidi" w:hAnsiTheme="majorBidi" w:cstheme="majorBidi"/>
              </w:rPr>
              <w:t>The fundamental spatial-temporal trade-off between satellite sensors (MODIS vs. Sentinel-2) and the inability of existing systems to provide continuous, field-level resolution.</w:t>
            </w:r>
          </w:p>
        </w:tc>
      </w:tr>
      <w:tr w14:paraId="3C471A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0" w:hRule="atLeast"/>
        </w:trPr>
        <w:tc>
          <w:tcPr>
            <w:tcW w:w="1129" w:type="dxa"/>
            <w:shd w:val="clear" w:color="auto" w:fill="FFFFFF"/>
          </w:tcPr>
          <w:p w14:paraId="7AA1C772">
            <w:pPr>
              <w:spacing w:line="276" w:lineRule="auto"/>
              <w:jc w:val="both"/>
              <w:rPr>
                <w:rFonts w:asciiTheme="majorBidi" w:hAnsiTheme="majorBidi" w:cstheme="majorBidi"/>
                <w:color w:val="0D0D0D"/>
              </w:rPr>
            </w:pPr>
            <w:r>
              <w:rPr>
                <w:rFonts w:asciiTheme="majorBidi" w:hAnsiTheme="majorBidi" w:cstheme="majorBidi"/>
              </w:rPr>
              <w:t>EP-03</w:t>
            </w:r>
          </w:p>
        </w:tc>
        <w:tc>
          <w:tcPr>
            <w:tcW w:w="1629" w:type="dxa"/>
            <w:shd w:val="clear" w:color="auto" w:fill="FFFFFF"/>
          </w:tcPr>
          <w:p w14:paraId="2B6D615E">
            <w:pPr>
              <w:spacing w:line="276" w:lineRule="auto"/>
              <w:jc w:val="both"/>
              <w:rPr>
                <w:rFonts w:asciiTheme="majorBidi" w:hAnsiTheme="majorBidi" w:cstheme="majorBidi"/>
                <w:color w:val="0D0D0D"/>
              </w:rPr>
            </w:pPr>
            <w:r>
              <w:rPr>
                <w:rFonts w:asciiTheme="majorBidi" w:hAnsiTheme="majorBidi" w:cstheme="majorBidi"/>
              </w:rPr>
              <w:t>Model Evaluation &amp; Benchmarking</w:t>
            </w:r>
          </w:p>
        </w:tc>
        <w:tc>
          <w:tcPr>
            <w:tcW w:w="3858" w:type="dxa"/>
            <w:shd w:val="clear" w:color="auto" w:fill="FFFFFF"/>
          </w:tcPr>
          <w:p w14:paraId="1E3D1DDB">
            <w:pPr>
              <w:spacing w:line="276" w:lineRule="auto"/>
              <w:jc w:val="both"/>
              <w:rPr>
                <w:rFonts w:asciiTheme="majorBidi" w:hAnsiTheme="majorBidi" w:cstheme="majorBidi"/>
                <w:color w:val="0D0D0D"/>
              </w:rPr>
            </w:pPr>
            <w:r>
              <w:rPr>
                <w:rFonts w:asciiTheme="majorBidi" w:hAnsiTheme="majorBidi" w:cstheme="majorBidi"/>
              </w:rPr>
              <w:t>Quantitative comparison of the DL model against classical baselines using RMSE, R², SSIM, and PSNR. Generates academic evaluation reports. Activity performed by researchers/admin, not triggered by end-users.</w:t>
            </w:r>
          </w:p>
        </w:tc>
        <w:tc>
          <w:tcPr>
            <w:tcW w:w="2662" w:type="dxa"/>
            <w:shd w:val="clear" w:color="auto" w:fill="FFFFFF"/>
          </w:tcPr>
          <w:p w14:paraId="29AF11B5">
            <w:pPr>
              <w:spacing w:line="276" w:lineRule="auto"/>
              <w:jc w:val="both"/>
              <w:rPr>
                <w:rFonts w:asciiTheme="majorBidi" w:hAnsiTheme="majorBidi" w:cstheme="majorBidi"/>
                <w:color w:val="0D0D0D"/>
              </w:rPr>
            </w:pPr>
            <w:r>
              <w:rPr>
                <w:rFonts w:asciiTheme="majorBidi" w:hAnsiTheme="majorBidi" w:cstheme="majorBidi"/>
              </w:rPr>
              <w:t>Lack of validated, objective evaluation metrics for deep learning fusion models specifically applied to Pakistan's heterogeneous agricultural context.</w:t>
            </w:r>
          </w:p>
        </w:tc>
      </w:tr>
      <w:tr w14:paraId="7EF87E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0" w:hRule="atLeast"/>
        </w:trPr>
        <w:tc>
          <w:tcPr>
            <w:tcW w:w="1129" w:type="dxa"/>
            <w:shd w:val="clear" w:color="auto" w:fill="FFFFFF"/>
          </w:tcPr>
          <w:p w14:paraId="0ED47B96">
            <w:pPr>
              <w:spacing w:line="276" w:lineRule="auto"/>
              <w:jc w:val="both"/>
              <w:rPr>
                <w:rFonts w:asciiTheme="majorBidi" w:hAnsiTheme="majorBidi" w:cstheme="majorBidi"/>
                <w:color w:val="0D0D0D"/>
              </w:rPr>
            </w:pPr>
            <w:r>
              <w:rPr>
                <w:rFonts w:asciiTheme="majorBidi" w:hAnsiTheme="majorBidi" w:cstheme="majorBidi"/>
              </w:rPr>
              <w:t>EP-04</w:t>
            </w:r>
          </w:p>
        </w:tc>
        <w:tc>
          <w:tcPr>
            <w:tcW w:w="1629" w:type="dxa"/>
            <w:shd w:val="clear" w:color="auto" w:fill="FFFFFF"/>
          </w:tcPr>
          <w:p w14:paraId="0895E3B7">
            <w:pPr>
              <w:spacing w:line="276" w:lineRule="auto"/>
              <w:jc w:val="both"/>
              <w:rPr>
                <w:rFonts w:asciiTheme="majorBidi" w:hAnsiTheme="majorBidi" w:cstheme="majorBidi"/>
                <w:color w:val="0D0D0D"/>
              </w:rPr>
            </w:pPr>
            <w:r>
              <w:rPr>
                <w:rFonts w:asciiTheme="majorBidi" w:hAnsiTheme="majorBidi" w:cstheme="majorBidi"/>
              </w:rPr>
              <w:t>Crop Stress Detection &amp; Alerts</w:t>
            </w:r>
          </w:p>
        </w:tc>
        <w:tc>
          <w:tcPr>
            <w:tcW w:w="3858" w:type="dxa"/>
            <w:shd w:val="clear" w:color="auto" w:fill="FFFFFF"/>
          </w:tcPr>
          <w:p w14:paraId="794D9C20">
            <w:pPr>
              <w:spacing w:line="276" w:lineRule="auto"/>
              <w:jc w:val="both"/>
              <w:rPr>
                <w:rFonts w:asciiTheme="majorBidi" w:hAnsiTheme="majorBidi" w:cstheme="majorBidi"/>
                <w:color w:val="0D0D0D"/>
              </w:rPr>
            </w:pPr>
            <w:r>
              <w:rPr>
                <w:rFonts w:asciiTheme="majorBidi" w:hAnsiTheme="majorBidi" w:cstheme="majorBidi"/>
              </w:rPr>
              <w:t xml:space="preserve">Rule-based, post-inference NDVI deviation monitoring. When NDVI falls below a configurable threshold, the system displays a generic crop stress alert in the dashboard. No trained classifier, </w:t>
            </w:r>
            <w:r>
              <w:rPr>
                <w:rFonts w:asciiTheme="majorBidi" w:hAnsiTheme="majorBidi" w:cstheme="majorBidi"/>
                <w:highlight w:val="white"/>
              </w:rPr>
              <w:t>no stress-type diagnosis.</w:t>
            </w:r>
          </w:p>
        </w:tc>
        <w:tc>
          <w:tcPr>
            <w:tcW w:w="2662" w:type="dxa"/>
            <w:shd w:val="clear" w:color="auto" w:fill="FFFFFF"/>
          </w:tcPr>
          <w:p w14:paraId="316B5DC1">
            <w:pPr>
              <w:spacing w:line="276" w:lineRule="auto"/>
              <w:jc w:val="both"/>
              <w:rPr>
                <w:rFonts w:asciiTheme="majorBidi" w:hAnsiTheme="majorBidi" w:cstheme="majorBidi"/>
                <w:color w:val="0D0D0D"/>
              </w:rPr>
            </w:pPr>
            <w:r>
              <w:rPr>
                <w:rFonts w:asciiTheme="majorBidi" w:hAnsiTheme="majorBidi" w:cstheme="majorBidi"/>
              </w:rPr>
              <w:t>Delayed detection of crop stress and water deficiency, which often leads to preventable yield losses before physical symptoms are visible to farmers.</w:t>
            </w:r>
          </w:p>
        </w:tc>
      </w:tr>
      <w:tr w14:paraId="009BA9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0" w:hRule="atLeast"/>
        </w:trPr>
        <w:tc>
          <w:tcPr>
            <w:tcW w:w="1129" w:type="dxa"/>
            <w:shd w:val="clear" w:color="auto" w:fill="FFFFFF"/>
          </w:tcPr>
          <w:p w14:paraId="1E241440">
            <w:pPr>
              <w:spacing w:line="276" w:lineRule="auto"/>
              <w:jc w:val="both"/>
              <w:rPr>
                <w:rFonts w:asciiTheme="majorBidi" w:hAnsiTheme="majorBidi" w:cstheme="majorBidi"/>
                <w:color w:val="0D0D0D"/>
              </w:rPr>
            </w:pPr>
            <w:r>
              <w:rPr>
                <w:rFonts w:asciiTheme="majorBidi" w:hAnsiTheme="majorBidi" w:cstheme="majorBidi"/>
              </w:rPr>
              <w:t>EP-05</w:t>
            </w:r>
          </w:p>
        </w:tc>
        <w:tc>
          <w:tcPr>
            <w:tcW w:w="1629" w:type="dxa"/>
            <w:shd w:val="clear" w:color="auto" w:fill="FFFFFF"/>
          </w:tcPr>
          <w:p w14:paraId="69299637">
            <w:pPr>
              <w:spacing w:line="276" w:lineRule="auto"/>
              <w:jc w:val="both"/>
              <w:rPr>
                <w:rFonts w:asciiTheme="majorBidi" w:hAnsiTheme="majorBidi" w:cstheme="majorBidi"/>
                <w:color w:val="0D0D0D"/>
              </w:rPr>
            </w:pPr>
            <w:r>
              <w:rPr>
                <w:rFonts w:asciiTheme="majorBidi" w:hAnsiTheme="majorBidi" w:cstheme="majorBidi"/>
              </w:rPr>
              <w:t>Web Dashboard &amp; Visualization</w:t>
            </w:r>
          </w:p>
        </w:tc>
        <w:tc>
          <w:tcPr>
            <w:tcW w:w="3858" w:type="dxa"/>
            <w:shd w:val="clear" w:color="auto" w:fill="FFFFFF"/>
          </w:tcPr>
          <w:p w14:paraId="7B74BA4E">
            <w:pPr>
              <w:spacing w:line="276" w:lineRule="auto"/>
              <w:jc w:val="both"/>
              <w:rPr>
                <w:rFonts w:asciiTheme="majorBidi" w:hAnsiTheme="majorBidi" w:cstheme="majorBidi"/>
                <w:color w:val="0D0D0D"/>
              </w:rPr>
            </w:pPr>
            <w:r>
              <w:rPr>
                <w:rFonts w:asciiTheme="majorBidi" w:hAnsiTheme="majorBidi" w:cstheme="majorBidi"/>
              </w:rPr>
              <w:t>MERN-based frontend and backend delivering interactive NDVI map views, historical trend charts, crop stress alerts, and export functionality to all stakeholder groups via a role-based authenticated interface.</w:t>
            </w:r>
          </w:p>
        </w:tc>
        <w:tc>
          <w:tcPr>
            <w:tcW w:w="2662" w:type="dxa"/>
            <w:shd w:val="clear" w:color="auto" w:fill="FFFFFF"/>
          </w:tcPr>
          <w:p w14:paraId="481C4BFB">
            <w:pPr>
              <w:spacing w:line="276" w:lineRule="auto"/>
              <w:jc w:val="both"/>
              <w:rPr>
                <w:rFonts w:asciiTheme="majorBidi" w:hAnsiTheme="majorBidi" w:cstheme="majorBidi"/>
                <w:color w:val="0D0D0D"/>
              </w:rPr>
            </w:pPr>
            <w:r>
              <w:rPr>
                <w:rFonts w:asciiTheme="majorBidi" w:hAnsiTheme="majorBidi" w:cstheme="majorBidi"/>
              </w:rPr>
              <w:t>The complexity of existing remote sensing tools, which lack accessible, interpretable user interfaces for non-specialist stakeholders like farmers and regional planners.</w:t>
            </w:r>
          </w:p>
        </w:tc>
      </w:tr>
    </w:tbl>
    <w:p w14:paraId="3A98DEA0">
      <w:pPr>
        <w:pStyle w:val="15"/>
        <w:jc w:val="both"/>
        <w:rPr>
          <w:rFonts w:eastAsia="Times New Roman" w:asciiTheme="majorBidi" w:hAnsiTheme="majorBidi" w:cstheme="majorBidi"/>
          <w:b w:val="0"/>
          <w:bCs w:val="0"/>
        </w:rPr>
      </w:pPr>
      <w:r>
        <w:rPr>
          <w:rFonts w:asciiTheme="majorBidi" w:hAnsiTheme="majorBidi" w:cstheme="majorBidi"/>
          <w:color w:val="0D0D0D" w:themeColor="text1" w:themeTint="F2"/>
          <w14:textFill>
            <w14:solidFill>
              <w14:schemeClr w14:val="tx1">
                <w14:lumMod w14:val="95000"/>
                <w14:lumOff w14:val="5000"/>
              </w14:schemeClr>
            </w14:solidFill>
          </w14:textFill>
        </w:rPr>
        <w:t xml:space="preserve">                                                     </w:t>
      </w:r>
      <w:r>
        <w:rPr>
          <w:rFonts w:asciiTheme="majorBidi" w:hAnsiTheme="majorBidi" w:cstheme="majorBidi"/>
          <w:b w:val="0"/>
          <w:bCs w:val="0"/>
        </w:rPr>
        <w:t>Table 4: Epics</w:t>
      </w:r>
    </w:p>
    <w:p w14:paraId="15A169C8">
      <w:pPr>
        <w:pStyle w:val="3"/>
        <w:spacing w:after="0"/>
        <w:jc w:val="both"/>
        <w:rPr>
          <w:rFonts w:asciiTheme="majorBidi" w:hAnsiTheme="majorBidi" w:cstheme="majorBidi"/>
          <w:color w:val="0D0D0D" w:themeColor="text1" w:themeTint="F2"/>
          <w14:textFill>
            <w14:solidFill>
              <w14:schemeClr w14:val="tx1">
                <w14:lumMod w14:val="95000"/>
                <w14:lumOff w14:val="5000"/>
              </w14:schemeClr>
            </w14:solidFill>
          </w14:textFill>
        </w:rPr>
      </w:pPr>
      <w:bookmarkStart w:id="35" w:name="_Toc230103917"/>
      <w:r>
        <w:rPr>
          <w:rFonts w:asciiTheme="majorBidi" w:hAnsiTheme="majorBidi" w:cstheme="majorBidi"/>
          <w:color w:val="0D0D0D" w:themeColor="text1" w:themeTint="F2"/>
          <w14:textFill>
            <w14:solidFill>
              <w14:schemeClr w14:val="tx1">
                <w14:lumMod w14:val="95000"/>
                <w14:lumOff w14:val="5000"/>
              </w14:schemeClr>
            </w14:solidFill>
          </w14:textFill>
        </w:rPr>
        <w:t>Product Backlog</w:t>
      </w:r>
      <w:bookmarkEnd w:id="35"/>
    </w:p>
    <w:p w14:paraId="4162A8F2">
      <w:pPr>
        <w:spacing w:after="240" w:line="276" w:lineRule="auto"/>
        <w:jc w:val="both"/>
        <w:rPr>
          <w:rFonts w:asciiTheme="majorBidi" w:hAnsiTheme="majorBidi" w:cstheme="majorBidi"/>
        </w:rPr>
      </w:pPr>
      <w:r>
        <w:rPr>
          <w:rFonts w:asciiTheme="majorBidi" w:hAnsiTheme="majorBidi" w:cstheme="majorBidi"/>
        </w:rPr>
        <w:t>All project features are listed below in priority order, derived from the epics above and mapped to individual backlog items. Priority assignments reflect both technical dependencies and research value.</w:t>
      </w:r>
    </w:p>
    <w:tbl>
      <w:tblPr>
        <w:tblStyle w:val="12"/>
        <w:tblW w:w="9121" w:type="dxa"/>
        <w:tblInd w:w="-1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560"/>
        <w:gridCol w:w="2160"/>
        <w:gridCol w:w="4290"/>
        <w:gridCol w:w="1111"/>
      </w:tblGrid>
      <w:tr w14:paraId="200BD2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0" w:hRule="atLeast"/>
        </w:trPr>
        <w:tc>
          <w:tcPr>
            <w:tcW w:w="1560" w:type="dxa"/>
            <w:shd w:val="clear" w:color="auto" w:fill="FFFFFF"/>
          </w:tcPr>
          <w:p w14:paraId="00F8362B">
            <w:pPr>
              <w:spacing w:line="276" w:lineRule="auto"/>
              <w:jc w:val="both"/>
              <w:rPr>
                <w:rFonts w:asciiTheme="majorBidi" w:hAnsiTheme="majorBidi" w:cstheme="majorBidi"/>
                <w:b/>
                <w:bCs/>
                <w:color w:val="0D0D0D"/>
                <w:szCs w:val="24"/>
              </w:rPr>
            </w:pPr>
            <w:r>
              <w:rPr>
                <w:rFonts w:asciiTheme="majorBidi" w:hAnsiTheme="majorBidi" w:cstheme="majorBidi"/>
                <w:b/>
                <w:bCs/>
                <w:color w:val="0D0D0D"/>
                <w:szCs w:val="24"/>
              </w:rPr>
              <w:t>Backlog ID</w:t>
            </w:r>
          </w:p>
        </w:tc>
        <w:tc>
          <w:tcPr>
            <w:tcW w:w="2160" w:type="dxa"/>
            <w:shd w:val="clear" w:color="auto" w:fill="FFFFFF"/>
          </w:tcPr>
          <w:p w14:paraId="4D42B276">
            <w:pPr>
              <w:spacing w:line="276" w:lineRule="auto"/>
              <w:jc w:val="both"/>
              <w:rPr>
                <w:rFonts w:asciiTheme="majorBidi" w:hAnsiTheme="majorBidi" w:cstheme="majorBidi"/>
                <w:b/>
                <w:bCs/>
                <w:color w:val="0D0D0D"/>
                <w:szCs w:val="24"/>
              </w:rPr>
            </w:pPr>
            <w:r>
              <w:rPr>
                <w:rFonts w:asciiTheme="majorBidi" w:hAnsiTheme="majorBidi" w:cstheme="majorBidi"/>
                <w:b/>
                <w:bCs/>
                <w:color w:val="0D0D0D"/>
                <w:szCs w:val="24"/>
              </w:rPr>
              <w:t>Epic</w:t>
            </w:r>
          </w:p>
        </w:tc>
        <w:tc>
          <w:tcPr>
            <w:tcW w:w="4290" w:type="dxa"/>
            <w:shd w:val="clear" w:color="auto" w:fill="FFFFFF"/>
          </w:tcPr>
          <w:p w14:paraId="12C54478">
            <w:pPr>
              <w:spacing w:line="276" w:lineRule="auto"/>
              <w:jc w:val="both"/>
              <w:rPr>
                <w:rFonts w:asciiTheme="majorBidi" w:hAnsiTheme="majorBidi" w:cstheme="majorBidi"/>
                <w:b/>
                <w:bCs/>
                <w:color w:val="0D0D0D"/>
                <w:szCs w:val="24"/>
              </w:rPr>
            </w:pPr>
            <w:r>
              <w:rPr>
                <w:rFonts w:asciiTheme="majorBidi" w:hAnsiTheme="majorBidi" w:cstheme="majorBidi"/>
                <w:b/>
                <w:bCs/>
                <w:color w:val="0D0D0D"/>
                <w:szCs w:val="24"/>
              </w:rPr>
              <w:t>Feature Description</w:t>
            </w:r>
          </w:p>
        </w:tc>
        <w:tc>
          <w:tcPr>
            <w:tcW w:w="1111" w:type="dxa"/>
            <w:shd w:val="clear" w:color="auto" w:fill="FFFFFF"/>
          </w:tcPr>
          <w:p w14:paraId="34E0683E">
            <w:pPr>
              <w:spacing w:line="276" w:lineRule="auto"/>
              <w:jc w:val="both"/>
              <w:rPr>
                <w:rFonts w:asciiTheme="majorBidi" w:hAnsiTheme="majorBidi" w:cstheme="majorBidi"/>
                <w:b/>
                <w:bCs/>
                <w:color w:val="0D0D0D"/>
                <w:szCs w:val="24"/>
              </w:rPr>
            </w:pPr>
            <w:r>
              <w:rPr>
                <w:rFonts w:asciiTheme="majorBidi" w:hAnsiTheme="majorBidi" w:cstheme="majorBidi"/>
                <w:b/>
                <w:bCs/>
                <w:color w:val="0D0D0D"/>
                <w:szCs w:val="24"/>
              </w:rPr>
              <w:t>Priority</w:t>
            </w:r>
          </w:p>
        </w:tc>
      </w:tr>
      <w:tr w14:paraId="24E65B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0" w:hRule="atLeast"/>
        </w:trPr>
        <w:tc>
          <w:tcPr>
            <w:tcW w:w="1560" w:type="dxa"/>
            <w:shd w:val="clear" w:color="auto" w:fill="FFFFFF"/>
          </w:tcPr>
          <w:p w14:paraId="008F2A77">
            <w:pPr>
              <w:spacing w:line="276" w:lineRule="auto"/>
              <w:jc w:val="both"/>
              <w:rPr>
                <w:rFonts w:asciiTheme="majorBidi" w:hAnsiTheme="majorBidi" w:cstheme="majorBidi"/>
                <w:color w:val="0D0D0D"/>
                <w:szCs w:val="24"/>
              </w:rPr>
            </w:pPr>
            <w:r>
              <w:rPr>
                <w:rFonts w:asciiTheme="majorBidi" w:hAnsiTheme="majorBidi" w:cstheme="majorBidi"/>
                <w:szCs w:val="24"/>
              </w:rPr>
              <w:t>PB-01</w:t>
            </w:r>
          </w:p>
        </w:tc>
        <w:tc>
          <w:tcPr>
            <w:tcW w:w="2160" w:type="dxa"/>
            <w:shd w:val="clear" w:color="auto" w:fill="FFFFFF"/>
          </w:tcPr>
          <w:p w14:paraId="0F5CD8F2">
            <w:pPr>
              <w:spacing w:line="276" w:lineRule="auto"/>
              <w:jc w:val="both"/>
              <w:rPr>
                <w:rFonts w:asciiTheme="majorBidi" w:hAnsiTheme="majorBidi" w:cstheme="majorBidi"/>
                <w:color w:val="0D0D0D"/>
                <w:szCs w:val="24"/>
              </w:rPr>
            </w:pPr>
            <w:r>
              <w:rPr>
                <w:rFonts w:asciiTheme="majorBidi" w:hAnsiTheme="majorBidi" w:cstheme="majorBidi"/>
                <w:color w:val="0D0D0D"/>
                <w:szCs w:val="24"/>
              </w:rPr>
              <w:t>E</w:t>
            </w:r>
            <w:r>
              <w:rPr>
                <w:rFonts w:asciiTheme="majorBidi" w:hAnsiTheme="majorBidi" w:cstheme="majorBidi"/>
                <w:szCs w:val="24"/>
              </w:rPr>
              <w:t>P-01</w:t>
            </w:r>
          </w:p>
        </w:tc>
        <w:tc>
          <w:tcPr>
            <w:tcW w:w="4290" w:type="dxa"/>
            <w:shd w:val="clear" w:color="auto" w:fill="FFFFFF"/>
          </w:tcPr>
          <w:p w14:paraId="77FB7ADA">
            <w:pPr>
              <w:spacing w:line="276" w:lineRule="auto"/>
              <w:jc w:val="both"/>
              <w:rPr>
                <w:rFonts w:asciiTheme="majorBidi" w:hAnsiTheme="majorBidi" w:cstheme="majorBidi"/>
                <w:color w:val="0D0D0D"/>
                <w:szCs w:val="24"/>
              </w:rPr>
            </w:pPr>
            <w:r>
              <w:rPr>
                <w:rFonts w:asciiTheme="majorBidi" w:hAnsiTheme="majorBidi" w:cstheme="majorBidi"/>
                <w:color w:val="0D0D0D"/>
                <w:szCs w:val="24"/>
              </w:rPr>
              <w:t xml:space="preserve">Retrieve satellite imagery from Google Earth Engine using MODIS data, allowing users to define a study area (polygon) and select a date range for analysis. </w:t>
            </w:r>
          </w:p>
        </w:tc>
        <w:tc>
          <w:tcPr>
            <w:tcW w:w="1111" w:type="dxa"/>
            <w:shd w:val="clear" w:color="auto" w:fill="FFFFFF"/>
          </w:tcPr>
          <w:p w14:paraId="05A4F8B8">
            <w:pPr>
              <w:spacing w:line="276" w:lineRule="auto"/>
              <w:jc w:val="both"/>
              <w:rPr>
                <w:rFonts w:asciiTheme="majorBidi" w:hAnsiTheme="majorBidi" w:cstheme="majorBidi"/>
                <w:color w:val="0D0D0D"/>
                <w:szCs w:val="24"/>
              </w:rPr>
            </w:pPr>
            <w:r>
              <w:rPr>
                <w:rFonts w:asciiTheme="majorBidi" w:hAnsiTheme="majorBidi" w:cstheme="majorBidi"/>
                <w:szCs w:val="24"/>
              </w:rPr>
              <w:t>High</w:t>
            </w:r>
          </w:p>
        </w:tc>
      </w:tr>
      <w:tr w14:paraId="14D921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0" w:hRule="atLeast"/>
        </w:trPr>
        <w:tc>
          <w:tcPr>
            <w:tcW w:w="1560" w:type="dxa"/>
            <w:shd w:val="clear" w:color="auto" w:fill="FFFFFF"/>
          </w:tcPr>
          <w:p w14:paraId="3461459A">
            <w:pPr>
              <w:spacing w:line="276" w:lineRule="auto"/>
              <w:jc w:val="both"/>
              <w:rPr>
                <w:rFonts w:asciiTheme="majorBidi" w:hAnsiTheme="majorBidi" w:cstheme="majorBidi"/>
                <w:color w:val="0D0D0D"/>
                <w:szCs w:val="24"/>
              </w:rPr>
            </w:pPr>
            <w:r>
              <w:rPr>
                <w:rFonts w:asciiTheme="majorBidi" w:hAnsiTheme="majorBidi" w:cstheme="majorBidi"/>
                <w:szCs w:val="24"/>
              </w:rPr>
              <w:t>PB-02</w:t>
            </w:r>
          </w:p>
        </w:tc>
        <w:tc>
          <w:tcPr>
            <w:tcW w:w="2160" w:type="dxa"/>
            <w:shd w:val="clear" w:color="auto" w:fill="FFFFFF"/>
          </w:tcPr>
          <w:p w14:paraId="12B7E8C2">
            <w:pPr>
              <w:spacing w:line="276" w:lineRule="auto"/>
              <w:jc w:val="both"/>
              <w:rPr>
                <w:rFonts w:asciiTheme="majorBidi" w:hAnsiTheme="majorBidi" w:cstheme="majorBidi"/>
                <w:color w:val="0D0D0D"/>
                <w:szCs w:val="24"/>
              </w:rPr>
            </w:pPr>
            <w:r>
              <w:rPr>
                <w:rFonts w:asciiTheme="majorBidi" w:hAnsiTheme="majorBidi" w:cstheme="majorBidi"/>
                <w:szCs w:val="24"/>
              </w:rPr>
              <w:t>EP-01</w:t>
            </w:r>
          </w:p>
        </w:tc>
        <w:tc>
          <w:tcPr>
            <w:tcW w:w="4290" w:type="dxa"/>
            <w:shd w:val="clear" w:color="auto" w:fill="FFFFFF"/>
          </w:tcPr>
          <w:p w14:paraId="34691CB7">
            <w:pPr>
              <w:spacing w:line="276" w:lineRule="auto"/>
              <w:jc w:val="both"/>
              <w:rPr>
                <w:rFonts w:asciiTheme="majorBidi" w:hAnsiTheme="majorBidi" w:cstheme="majorBidi"/>
                <w:color w:val="0D0D0D"/>
                <w:szCs w:val="24"/>
              </w:rPr>
            </w:pPr>
            <w:r>
              <w:rPr>
                <w:rFonts w:asciiTheme="majorBidi" w:hAnsiTheme="majorBidi" w:cstheme="majorBidi"/>
                <w:color w:val="0D0D0D"/>
                <w:szCs w:val="24"/>
              </w:rPr>
              <w:t xml:space="preserve">Access Sentinel-2 satellite imagery through Google Earth Engine, ability to organize images by date for trend analysis. </w:t>
            </w:r>
          </w:p>
        </w:tc>
        <w:tc>
          <w:tcPr>
            <w:tcW w:w="1111" w:type="dxa"/>
            <w:shd w:val="clear" w:color="auto" w:fill="FFFFFF"/>
          </w:tcPr>
          <w:p w14:paraId="3F7F61D6">
            <w:pPr>
              <w:spacing w:line="276" w:lineRule="auto"/>
              <w:jc w:val="both"/>
              <w:rPr>
                <w:rFonts w:asciiTheme="majorBidi" w:hAnsiTheme="majorBidi" w:cstheme="majorBidi"/>
                <w:color w:val="0D0D0D"/>
                <w:szCs w:val="24"/>
              </w:rPr>
            </w:pPr>
            <w:r>
              <w:rPr>
                <w:rFonts w:asciiTheme="majorBidi" w:hAnsiTheme="majorBidi" w:cstheme="majorBidi"/>
                <w:szCs w:val="24"/>
              </w:rPr>
              <w:t>High</w:t>
            </w:r>
          </w:p>
        </w:tc>
      </w:tr>
      <w:tr w14:paraId="62ECB0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0" w:hRule="atLeast"/>
        </w:trPr>
        <w:tc>
          <w:tcPr>
            <w:tcW w:w="1560" w:type="dxa"/>
            <w:shd w:val="clear" w:color="auto" w:fill="FFFFFF"/>
          </w:tcPr>
          <w:p w14:paraId="68F6D94F">
            <w:pPr>
              <w:spacing w:line="276" w:lineRule="auto"/>
              <w:jc w:val="both"/>
              <w:rPr>
                <w:rFonts w:asciiTheme="majorBidi" w:hAnsiTheme="majorBidi" w:cstheme="majorBidi"/>
                <w:color w:val="0D0D0D"/>
                <w:szCs w:val="24"/>
              </w:rPr>
            </w:pPr>
            <w:r>
              <w:rPr>
                <w:rFonts w:asciiTheme="majorBidi" w:hAnsiTheme="majorBidi" w:cstheme="majorBidi"/>
                <w:szCs w:val="24"/>
              </w:rPr>
              <w:t>PB-03</w:t>
            </w:r>
          </w:p>
        </w:tc>
        <w:tc>
          <w:tcPr>
            <w:tcW w:w="2160" w:type="dxa"/>
            <w:shd w:val="clear" w:color="auto" w:fill="FFFFFF"/>
          </w:tcPr>
          <w:p w14:paraId="60FB9A97">
            <w:pPr>
              <w:spacing w:line="276" w:lineRule="auto"/>
              <w:jc w:val="both"/>
              <w:rPr>
                <w:rFonts w:asciiTheme="majorBidi" w:hAnsiTheme="majorBidi" w:cstheme="majorBidi"/>
                <w:color w:val="0D0D0D"/>
                <w:szCs w:val="24"/>
              </w:rPr>
            </w:pPr>
            <w:r>
              <w:rPr>
                <w:rFonts w:asciiTheme="majorBidi" w:hAnsiTheme="majorBidi" w:cstheme="majorBidi"/>
                <w:szCs w:val="24"/>
              </w:rPr>
              <w:t>EP-01</w:t>
            </w:r>
          </w:p>
        </w:tc>
        <w:tc>
          <w:tcPr>
            <w:tcW w:w="4290" w:type="dxa"/>
            <w:shd w:val="clear" w:color="auto" w:fill="FFFFFF"/>
          </w:tcPr>
          <w:p w14:paraId="2F668C77">
            <w:pPr>
              <w:spacing w:line="276" w:lineRule="auto"/>
              <w:jc w:val="both"/>
              <w:rPr>
                <w:rFonts w:asciiTheme="majorBidi" w:hAnsiTheme="majorBidi" w:cstheme="majorBidi"/>
                <w:color w:val="0D0D0D"/>
                <w:szCs w:val="24"/>
              </w:rPr>
            </w:pPr>
            <w:r>
              <w:rPr>
                <w:rFonts w:asciiTheme="majorBidi" w:hAnsiTheme="majorBidi" w:cstheme="majorBidi"/>
                <w:szCs w:val="24"/>
              </w:rPr>
              <w:t>Implement spatial alignment and resampling module to co-register MODIS and Sentinel-2 onto a common 10 m grid.</w:t>
            </w:r>
          </w:p>
        </w:tc>
        <w:tc>
          <w:tcPr>
            <w:tcW w:w="1111" w:type="dxa"/>
            <w:shd w:val="clear" w:color="auto" w:fill="FFFFFF"/>
          </w:tcPr>
          <w:p w14:paraId="0C278381">
            <w:pPr>
              <w:spacing w:line="276" w:lineRule="auto"/>
              <w:jc w:val="both"/>
              <w:rPr>
                <w:rFonts w:asciiTheme="majorBidi" w:hAnsiTheme="majorBidi" w:cstheme="majorBidi"/>
                <w:color w:val="0D0D0D"/>
                <w:szCs w:val="24"/>
              </w:rPr>
            </w:pPr>
            <w:r>
              <w:rPr>
                <w:rFonts w:asciiTheme="majorBidi" w:hAnsiTheme="majorBidi" w:cstheme="majorBidi"/>
                <w:szCs w:val="24"/>
              </w:rPr>
              <w:t>High</w:t>
            </w:r>
          </w:p>
        </w:tc>
      </w:tr>
      <w:tr w14:paraId="05D86D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0" w:hRule="atLeast"/>
        </w:trPr>
        <w:tc>
          <w:tcPr>
            <w:tcW w:w="1560" w:type="dxa"/>
            <w:shd w:val="clear" w:color="auto" w:fill="FFFFFF"/>
          </w:tcPr>
          <w:p w14:paraId="2D33410D">
            <w:pPr>
              <w:spacing w:line="276" w:lineRule="auto"/>
              <w:jc w:val="both"/>
              <w:rPr>
                <w:rFonts w:asciiTheme="majorBidi" w:hAnsiTheme="majorBidi" w:cstheme="majorBidi"/>
                <w:color w:val="0D0D0D"/>
                <w:szCs w:val="24"/>
              </w:rPr>
            </w:pPr>
            <w:r>
              <w:rPr>
                <w:rFonts w:asciiTheme="majorBidi" w:hAnsiTheme="majorBidi" w:cstheme="majorBidi"/>
                <w:szCs w:val="24"/>
              </w:rPr>
              <w:t>PB-04</w:t>
            </w:r>
          </w:p>
        </w:tc>
        <w:tc>
          <w:tcPr>
            <w:tcW w:w="2160" w:type="dxa"/>
            <w:shd w:val="clear" w:color="auto" w:fill="FFFFFF"/>
          </w:tcPr>
          <w:p w14:paraId="22535E79">
            <w:pPr>
              <w:spacing w:line="276" w:lineRule="auto"/>
              <w:jc w:val="both"/>
              <w:rPr>
                <w:rFonts w:asciiTheme="majorBidi" w:hAnsiTheme="majorBidi" w:cstheme="majorBidi"/>
                <w:color w:val="0D0D0D"/>
                <w:szCs w:val="24"/>
              </w:rPr>
            </w:pPr>
            <w:r>
              <w:rPr>
                <w:rFonts w:asciiTheme="majorBidi" w:hAnsiTheme="majorBidi" w:cstheme="majorBidi"/>
                <w:szCs w:val="24"/>
              </w:rPr>
              <w:t>EP-01</w:t>
            </w:r>
          </w:p>
        </w:tc>
        <w:tc>
          <w:tcPr>
            <w:tcW w:w="4290" w:type="dxa"/>
            <w:shd w:val="clear" w:color="auto" w:fill="FFFFFF"/>
          </w:tcPr>
          <w:p w14:paraId="735C1E1F">
            <w:pPr>
              <w:spacing w:line="276" w:lineRule="auto"/>
              <w:jc w:val="both"/>
              <w:rPr>
                <w:rFonts w:asciiTheme="majorBidi" w:hAnsiTheme="majorBidi" w:cstheme="majorBidi"/>
                <w:color w:val="0D0D0D"/>
                <w:szCs w:val="24"/>
              </w:rPr>
            </w:pPr>
            <w:r>
              <w:rPr>
                <w:rFonts w:eastAsia="Gungsuh" w:asciiTheme="majorBidi" w:hAnsiTheme="majorBidi" w:cstheme="majorBidi"/>
                <w:szCs w:val="24"/>
              </w:rPr>
              <w:t>Build NDVI computation pipeline for both sensors with range validation [−1, 1].</w:t>
            </w:r>
          </w:p>
        </w:tc>
        <w:tc>
          <w:tcPr>
            <w:tcW w:w="1111" w:type="dxa"/>
            <w:shd w:val="clear" w:color="auto" w:fill="FFFFFF"/>
          </w:tcPr>
          <w:p w14:paraId="2FFC871F">
            <w:pPr>
              <w:spacing w:line="276" w:lineRule="auto"/>
              <w:jc w:val="both"/>
              <w:rPr>
                <w:rFonts w:asciiTheme="majorBidi" w:hAnsiTheme="majorBidi" w:cstheme="majorBidi"/>
                <w:color w:val="0D0D0D"/>
                <w:szCs w:val="24"/>
              </w:rPr>
            </w:pPr>
            <w:r>
              <w:rPr>
                <w:rFonts w:asciiTheme="majorBidi" w:hAnsiTheme="majorBidi" w:cstheme="majorBidi"/>
                <w:szCs w:val="24"/>
              </w:rPr>
              <w:t>High</w:t>
            </w:r>
          </w:p>
        </w:tc>
      </w:tr>
      <w:tr w14:paraId="3B5310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0" w:hRule="atLeast"/>
        </w:trPr>
        <w:tc>
          <w:tcPr>
            <w:tcW w:w="1560" w:type="dxa"/>
            <w:shd w:val="clear" w:color="auto" w:fill="FFFFFF"/>
          </w:tcPr>
          <w:p w14:paraId="5AECCA85">
            <w:pPr>
              <w:spacing w:line="276" w:lineRule="auto"/>
              <w:jc w:val="both"/>
              <w:rPr>
                <w:rFonts w:asciiTheme="majorBidi" w:hAnsiTheme="majorBidi" w:cstheme="majorBidi"/>
                <w:color w:val="0D0D0D"/>
                <w:szCs w:val="24"/>
              </w:rPr>
            </w:pPr>
            <w:r>
              <w:rPr>
                <w:rFonts w:asciiTheme="majorBidi" w:hAnsiTheme="majorBidi" w:cstheme="majorBidi"/>
                <w:szCs w:val="24"/>
              </w:rPr>
              <w:t>PB-05</w:t>
            </w:r>
          </w:p>
        </w:tc>
        <w:tc>
          <w:tcPr>
            <w:tcW w:w="2160" w:type="dxa"/>
            <w:shd w:val="clear" w:color="auto" w:fill="FFFFFF"/>
          </w:tcPr>
          <w:p w14:paraId="49222B0E">
            <w:pPr>
              <w:spacing w:line="276" w:lineRule="auto"/>
              <w:jc w:val="both"/>
              <w:rPr>
                <w:rFonts w:asciiTheme="majorBidi" w:hAnsiTheme="majorBidi" w:cstheme="majorBidi"/>
                <w:color w:val="0D0D0D"/>
                <w:szCs w:val="24"/>
              </w:rPr>
            </w:pPr>
            <w:r>
              <w:rPr>
                <w:rFonts w:asciiTheme="majorBidi" w:hAnsiTheme="majorBidi" w:cstheme="majorBidi"/>
                <w:szCs w:val="24"/>
              </w:rPr>
              <w:t>EP-02</w:t>
            </w:r>
          </w:p>
        </w:tc>
        <w:tc>
          <w:tcPr>
            <w:tcW w:w="4290" w:type="dxa"/>
            <w:shd w:val="clear" w:color="auto" w:fill="FFFFFF"/>
            <w:vAlign w:val="center"/>
          </w:tcPr>
          <w:p w14:paraId="3EDA90A7">
            <w:pPr>
              <w:spacing w:line="276" w:lineRule="auto"/>
              <w:jc w:val="both"/>
              <w:rPr>
                <w:rFonts w:asciiTheme="majorBidi" w:hAnsiTheme="majorBidi" w:cstheme="majorBidi"/>
                <w:color w:val="0D0D0D"/>
                <w:szCs w:val="24"/>
              </w:rPr>
            </w:pPr>
            <w:r>
              <w:rPr>
                <w:rFonts w:asciiTheme="majorBidi" w:hAnsiTheme="majorBidi" w:cstheme="majorBidi"/>
                <w:szCs w:val="24"/>
              </w:rPr>
              <w:t>Train DL-based spatiotemporal fusion model on curated MODIS-Sentinel-2 NDVI pairs.</w:t>
            </w:r>
          </w:p>
        </w:tc>
        <w:tc>
          <w:tcPr>
            <w:tcW w:w="1111" w:type="dxa"/>
            <w:shd w:val="clear" w:color="auto" w:fill="FFFFFF"/>
          </w:tcPr>
          <w:p w14:paraId="61EC24F7">
            <w:pPr>
              <w:spacing w:line="276" w:lineRule="auto"/>
              <w:jc w:val="both"/>
              <w:rPr>
                <w:rFonts w:asciiTheme="majorBidi" w:hAnsiTheme="majorBidi" w:cstheme="majorBidi"/>
                <w:color w:val="0D0D0D"/>
                <w:szCs w:val="24"/>
              </w:rPr>
            </w:pPr>
            <w:r>
              <w:rPr>
                <w:rFonts w:asciiTheme="majorBidi" w:hAnsiTheme="majorBidi" w:cstheme="majorBidi"/>
                <w:szCs w:val="24"/>
              </w:rPr>
              <w:t>High</w:t>
            </w:r>
          </w:p>
        </w:tc>
      </w:tr>
      <w:tr w14:paraId="40E8A0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0" w:hRule="atLeast"/>
        </w:trPr>
        <w:tc>
          <w:tcPr>
            <w:tcW w:w="1560" w:type="dxa"/>
            <w:shd w:val="clear" w:color="auto" w:fill="FFFFFF"/>
          </w:tcPr>
          <w:p w14:paraId="7CB8E9C7">
            <w:pPr>
              <w:spacing w:line="276" w:lineRule="auto"/>
              <w:jc w:val="both"/>
              <w:rPr>
                <w:rFonts w:asciiTheme="majorBidi" w:hAnsiTheme="majorBidi" w:cstheme="majorBidi"/>
                <w:color w:val="0D0D0D"/>
                <w:szCs w:val="24"/>
              </w:rPr>
            </w:pPr>
            <w:r>
              <w:rPr>
                <w:rFonts w:asciiTheme="majorBidi" w:hAnsiTheme="majorBidi" w:cstheme="majorBidi"/>
                <w:szCs w:val="24"/>
              </w:rPr>
              <w:t>PB-06</w:t>
            </w:r>
          </w:p>
        </w:tc>
        <w:tc>
          <w:tcPr>
            <w:tcW w:w="2160" w:type="dxa"/>
            <w:shd w:val="clear" w:color="auto" w:fill="FFFFFF"/>
          </w:tcPr>
          <w:p w14:paraId="5CED7EE9">
            <w:pPr>
              <w:spacing w:line="276" w:lineRule="auto"/>
              <w:jc w:val="both"/>
              <w:rPr>
                <w:rFonts w:asciiTheme="majorBidi" w:hAnsiTheme="majorBidi" w:cstheme="majorBidi"/>
                <w:color w:val="0D0D0D"/>
                <w:szCs w:val="24"/>
              </w:rPr>
            </w:pPr>
            <w:r>
              <w:rPr>
                <w:rFonts w:asciiTheme="majorBidi" w:hAnsiTheme="majorBidi" w:cstheme="majorBidi"/>
                <w:szCs w:val="24"/>
              </w:rPr>
              <w:t>EP-02</w:t>
            </w:r>
          </w:p>
        </w:tc>
        <w:tc>
          <w:tcPr>
            <w:tcW w:w="4290" w:type="dxa"/>
            <w:shd w:val="clear" w:color="auto" w:fill="FFFFFF"/>
            <w:vAlign w:val="center"/>
          </w:tcPr>
          <w:p w14:paraId="1E2AA828">
            <w:pPr>
              <w:spacing w:line="276" w:lineRule="auto"/>
              <w:jc w:val="both"/>
              <w:rPr>
                <w:rFonts w:asciiTheme="majorBidi" w:hAnsiTheme="majorBidi" w:cstheme="majorBidi"/>
                <w:color w:val="0D0D0D"/>
                <w:szCs w:val="24"/>
              </w:rPr>
            </w:pPr>
            <w:r>
              <w:rPr>
                <w:rFonts w:asciiTheme="majorBidi" w:hAnsiTheme="majorBidi" w:cstheme="majorBidi"/>
                <w:szCs w:val="24"/>
              </w:rPr>
              <w:t>Deploy model checkpoint as aAPI inference endpoint: accepts preprocessed NDVI payload, returns synthetic high-resolution NDVI map.</w:t>
            </w:r>
          </w:p>
        </w:tc>
        <w:tc>
          <w:tcPr>
            <w:tcW w:w="1111" w:type="dxa"/>
            <w:shd w:val="clear" w:color="auto" w:fill="FFFFFF"/>
          </w:tcPr>
          <w:p w14:paraId="6581D581">
            <w:pPr>
              <w:spacing w:line="276" w:lineRule="auto"/>
              <w:jc w:val="both"/>
              <w:rPr>
                <w:rFonts w:asciiTheme="majorBidi" w:hAnsiTheme="majorBidi" w:cstheme="majorBidi"/>
                <w:color w:val="0D0D0D"/>
                <w:szCs w:val="24"/>
              </w:rPr>
            </w:pPr>
            <w:r>
              <w:rPr>
                <w:rFonts w:asciiTheme="majorBidi" w:hAnsiTheme="majorBidi" w:cstheme="majorBidi"/>
                <w:szCs w:val="24"/>
              </w:rPr>
              <w:t>High</w:t>
            </w:r>
          </w:p>
        </w:tc>
      </w:tr>
      <w:tr w14:paraId="2A694B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0" w:hRule="atLeast"/>
        </w:trPr>
        <w:tc>
          <w:tcPr>
            <w:tcW w:w="1560" w:type="dxa"/>
            <w:shd w:val="clear" w:color="auto" w:fill="FFFFFF"/>
          </w:tcPr>
          <w:p w14:paraId="3772E052">
            <w:pPr>
              <w:spacing w:line="276" w:lineRule="auto"/>
              <w:jc w:val="both"/>
              <w:rPr>
                <w:rFonts w:asciiTheme="majorBidi" w:hAnsiTheme="majorBidi" w:cstheme="majorBidi"/>
                <w:color w:val="0D0D0D"/>
                <w:szCs w:val="24"/>
              </w:rPr>
            </w:pPr>
            <w:r>
              <w:rPr>
                <w:rFonts w:asciiTheme="majorBidi" w:hAnsiTheme="majorBidi" w:cstheme="majorBidi"/>
                <w:szCs w:val="24"/>
              </w:rPr>
              <w:t>PB-07</w:t>
            </w:r>
          </w:p>
        </w:tc>
        <w:tc>
          <w:tcPr>
            <w:tcW w:w="2160" w:type="dxa"/>
            <w:shd w:val="clear" w:color="auto" w:fill="FFFFFF"/>
          </w:tcPr>
          <w:p w14:paraId="4D14680E">
            <w:pPr>
              <w:spacing w:line="276" w:lineRule="auto"/>
              <w:jc w:val="both"/>
              <w:rPr>
                <w:rFonts w:asciiTheme="majorBidi" w:hAnsiTheme="majorBidi" w:cstheme="majorBidi"/>
                <w:color w:val="0D0D0D"/>
                <w:szCs w:val="24"/>
              </w:rPr>
            </w:pPr>
            <w:r>
              <w:rPr>
                <w:rFonts w:asciiTheme="majorBidi" w:hAnsiTheme="majorBidi" w:cstheme="majorBidi"/>
                <w:szCs w:val="24"/>
              </w:rPr>
              <w:t xml:space="preserve">EP-02 </w:t>
            </w:r>
          </w:p>
        </w:tc>
        <w:tc>
          <w:tcPr>
            <w:tcW w:w="4290" w:type="dxa"/>
            <w:shd w:val="clear" w:color="auto" w:fill="FFFFFF"/>
            <w:vAlign w:val="center"/>
          </w:tcPr>
          <w:p w14:paraId="22E8B8C1">
            <w:pPr>
              <w:spacing w:line="276" w:lineRule="auto"/>
              <w:jc w:val="both"/>
              <w:rPr>
                <w:rFonts w:asciiTheme="majorBidi" w:hAnsiTheme="majorBidi" w:cstheme="majorBidi"/>
                <w:color w:val="0D0D0D"/>
                <w:szCs w:val="24"/>
              </w:rPr>
            </w:pPr>
            <w:r>
              <w:rPr>
                <w:rFonts w:asciiTheme="majorBidi" w:hAnsiTheme="majorBidi" w:cstheme="majorBidi"/>
                <w:szCs w:val="24"/>
              </w:rPr>
              <w:t>Implement classical baseline fusion on the same input pairs used for evaluation.</w:t>
            </w:r>
          </w:p>
        </w:tc>
        <w:tc>
          <w:tcPr>
            <w:tcW w:w="1111" w:type="dxa"/>
            <w:shd w:val="clear" w:color="auto" w:fill="FFFFFF"/>
          </w:tcPr>
          <w:p w14:paraId="55048B85">
            <w:pPr>
              <w:spacing w:line="276" w:lineRule="auto"/>
              <w:jc w:val="both"/>
              <w:rPr>
                <w:rFonts w:asciiTheme="majorBidi" w:hAnsiTheme="majorBidi" w:cstheme="majorBidi"/>
                <w:color w:val="0D0D0D"/>
                <w:szCs w:val="24"/>
              </w:rPr>
            </w:pPr>
            <w:r>
              <w:rPr>
                <w:rFonts w:asciiTheme="majorBidi" w:hAnsiTheme="majorBidi" w:cstheme="majorBidi"/>
                <w:szCs w:val="24"/>
              </w:rPr>
              <w:t>High</w:t>
            </w:r>
          </w:p>
        </w:tc>
      </w:tr>
      <w:tr w14:paraId="73700F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0" w:hRule="atLeast"/>
        </w:trPr>
        <w:tc>
          <w:tcPr>
            <w:tcW w:w="1560" w:type="dxa"/>
            <w:shd w:val="clear" w:color="auto" w:fill="FFFFFF"/>
          </w:tcPr>
          <w:p w14:paraId="2473F45A">
            <w:pPr>
              <w:spacing w:line="276" w:lineRule="auto"/>
              <w:jc w:val="both"/>
              <w:rPr>
                <w:rFonts w:asciiTheme="majorBidi" w:hAnsiTheme="majorBidi" w:cstheme="majorBidi"/>
                <w:color w:val="0D0D0D"/>
                <w:szCs w:val="24"/>
              </w:rPr>
            </w:pPr>
            <w:r>
              <w:rPr>
                <w:rFonts w:asciiTheme="majorBidi" w:hAnsiTheme="majorBidi" w:cstheme="majorBidi"/>
                <w:szCs w:val="24"/>
              </w:rPr>
              <w:t>PB-08</w:t>
            </w:r>
          </w:p>
        </w:tc>
        <w:tc>
          <w:tcPr>
            <w:tcW w:w="2160" w:type="dxa"/>
            <w:shd w:val="clear" w:color="auto" w:fill="FFFFFF"/>
          </w:tcPr>
          <w:p w14:paraId="0F71DF7D">
            <w:pPr>
              <w:spacing w:line="276" w:lineRule="auto"/>
              <w:jc w:val="both"/>
              <w:rPr>
                <w:rFonts w:asciiTheme="majorBidi" w:hAnsiTheme="majorBidi" w:cstheme="majorBidi"/>
                <w:color w:val="0D0D0D"/>
                <w:szCs w:val="24"/>
              </w:rPr>
            </w:pPr>
            <w:r>
              <w:rPr>
                <w:rFonts w:asciiTheme="majorBidi" w:hAnsiTheme="majorBidi" w:cstheme="majorBidi"/>
                <w:szCs w:val="24"/>
              </w:rPr>
              <w:t>EP-03</w:t>
            </w:r>
          </w:p>
        </w:tc>
        <w:tc>
          <w:tcPr>
            <w:tcW w:w="4290" w:type="dxa"/>
            <w:shd w:val="clear" w:color="auto" w:fill="FFFFFF"/>
            <w:vAlign w:val="center"/>
          </w:tcPr>
          <w:p w14:paraId="1E977A21">
            <w:pPr>
              <w:spacing w:line="276" w:lineRule="auto"/>
              <w:jc w:val="both"/>
              <w:rPr>
                <w:rFonts w:asciiTheme="majorBidi" w:hAnsiTheme="majorBidi" w:cstheme="majorBidi"/>
                <w:color w:val="0D0D0D"/>
                <w:szCs w:val="24"/>
              </w:rPr>
            </w:pPr>
            <w:r>
              <w:rPr>
                <w:rFonts w:asciiTheme="majorBidi" w:hAnsiTheme="majorBidi" w:cstheme="majorBidi"/>
                <w:szCs w:val="24"/>
              </w:rPr>
              <w:t>Develop evaluation module computing RMSE, R², SSIM, and PSNR between model outputs and held-out Sentinel-2 reference imagery.</w:t>
            </w:r>
          </w:p>
        </w:tc>
        <w:tc>
          <w:tcPr>
            <w:tcW w:w="1111" w:type="dxa"/>
            <w:shd w:val="clear" w:color="auto" w:fill="FFFFFF"/>
          </w:tcPr>
          <w:p w14:paraId="343514E9">
            <w:pPr>
              <w:spacing w:line="276" w:lineRule="auto"/>
              <w:jc w:val="both"/>
              <w:rPr>
                <w:rFonts w:asciiTheme="majorBidi" w:hAnsiTheme="majorBidi" w:cstheme="majorBidi"/>
                <w:color w:val="0D0D0D"/>
                <w:szCs w:val="24"/>
              </w:rPr>
            </w:pPr>
            <w:r>
              <w:rPr>
                <w:rFonts w:asciiTheme="majorBidi" w:hAnsiTheme="majorBidi" w:cstheme="majorBidi"/>
                <w:szCs w:val="24"/>
              </w:rPr>
              <w:t>High</w:t>
            </w:r>
          </w:p>
        </w:tc>
      </w:tr>
      <w:tr w14:paraId="2C567F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0" w:hRule="atLeast"/>
        </w:trPr>
        <w:tc>
          <w:tcPr>
            <w:tcW w:w="1560" w:type="dxa"/>
            <w:shd w:val="clear" w:color="auto" w:fill="FFFFFF"/>
          </w:tcPr>
          <w:p w14:paraId="2CFF4357">
            <w:pPr>
              <w:spacing w:line="276" w:lineRule="auto"/>
              <w:jc w:val="both"/>
              <w:rPr>
                <w:rFonts w:asciiTheme="majorBidi" w:hAnsiTheme="majorBidi" w:cstheme="majorBidi"/>
                <w:color w:val="0D0D0D"/>
                <w:szCs w:val="24"/>
              </w:rPr>
            </w:pPr>
            <w:r>
              <w:rPr>
                <w:rFonts w:asciiTheme="majorBidi" w:hAnsiTheme="majorBidi" w:cstheme="majorBidi"/>
                <w:szCs w:val="24"/>
              </w:rPr>
              <w:t>PB-09</w:t>
            </w:r>
          </w:p>
        </w:tc>
        <w:tc>
          <w:tcPr>
            <w:tcW w:w="2160" w:type="dxa"/>
            <w:shd w:val="clear" w:color="auto" w:fill="FFFFFF"/>
          </w:tcPr>
          <w:p w14:paraId="57C728C3">
            <w:pPr>
              <w:spacing w:line="276" w:lineRule="auto"/>
              <w:jc w:val="both"/>
              <w:rPr>
                <w:rFonts w:asciiTheme="majorBidi" w:hAnsiTheme="majorBidi" w:cstheme="majorBidi"/>
                <w:b/>
                <w:bCs/>
                <w:color w:val="0D0D0D"/>
                <w:szCs w:val="24"/>
              </w:rPr>
            </w:pPr>
            <w:r>
              <w:rPr>
                <w:rFonts w:asciiTheme="majorBidi" w:hAnsiTheme="majorBidi" w:cstheme="majorBidi"/>
                <w:szCs w:val="24"/>
              </w:rPr>
              <w:t>EP-03</w:t>
            </w:r>
          </w:p>
        </w:tc>
        <w:tc>
          <w:tcPr>
            <w:tcW w:w="4290" w:type="dxa"/>
            <w:shd w:val="clear" w:color="auto" w:fill="FFFFFF"/>
            <w:vAlign w:val="center"/>
          </w:tcPr>
          <w:p w14:paraId="0E73979C">
            <w:pPr>
              <w:spacing w:line="276" w:lineRule="auto"/>
              <w:jc w:val="both"/>
              <w:rPr>
                <w:rFonts w:asciiTheme="majorBidi" w:hAnsiTheme="majorBidi" w:cstheme="majorBidi"/>
                <w:color w:val="0D0D0D"/>
                <w:szCs w:val="24"/>
              </w:rPr>
            </w:pPr>
            <w:r>
              <w:rPr>
                <w:rFonts w:asciiTheme="majorBidi" w:hAnsiTheme="majorBidi" w:cstheme="majorBidi"/>
                <w:szCs w:val="24"/>
              </w:rPr>
              <w:t>Generate comparison result tables and visual difference maps.</w:t>
            </w:r>
          </w:p>
        </w:tc>
        <w:tc>
          <w:tcPr>
            <w:tcW w:w="1111" w:type="dxa"/>
            <w:shd w:val="clear" w:color="auto" w:fill="FFFFFF"/>
          </w:tcPr>
          <w:p w14:paraId="038BFC30">
            <w:pPr>
              <w:spacing w:line="276" w:lineRule="auto"/>
              <w:jc w:val="both"/>
              <w:rPr>
                <w:rFonts w:asciiTheme="majorBidi" w:hAnsiTheme="majorBidi" w:cstheme="majorBidi"/>
                <w:color w:val="0D0D0D"/>
                <w:szCs w:val="24"/>
              </w:rPr>
            </w:pPr>
            <w:r>
              <w:rPr>
                <w:rFonts w:asciiTheme="majorBidi" w:hAnsiTheme="majorBidi" w:cstheme="majorBidi"/>
                <w:szCs w:val="24"/>
              </w:rPr>
              <w:t>Medium</w:t>
            </w:r>
          </w:p>
        </w:tc>
      </w:tr>
      <w:tr w14:paraId="65A4DD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0" w:hRule="atLeast"/>
        </w:trPr>
        <w:tc>
          <w:tcPr>
            <w:tcW w:w="1560" w:type="dxa"/>
            <w:shd w:val="clear" w:color="auto" w:fill="FFFFFF"/>
          </w:tcPr>
          <w:p w14:paraId="0D7858B0">
            <w:pPr>
              <w:spacing w:line="276" w:lineRule="auto"/>
              <w:jc w:val="both"/>
              <w:rPr>
                <w:rFonts w:asciiTheme="majorBidi" w:hAnsiTheme="majorBidi" w:cstheme="majorBidi"/>
                <w:color w:val="0D0D0D"/>
                <w:szCs w:val="24"/>
              </w:rPr>
            </w:pPr>
            <w:r>
              <w:rPr>
                <w:rFonts w:asciiTheme="majorBidi" w:hAnsiTheme="majorBidi" w:cstheme="majorBidi"/>
                <w:szCs w:val="24"/>
              </w:rPr>
              <w:t>PB-10</w:t>
            </w:r>
          </w:p>
        </w:tc>
        <w:tc>
          <w:tcPr>
            <w:tcW w:w="2160" w:type="dxa"/>
            <w:shd w:val="clear" w:color="auto" w:fill="FFFFFF"/>
          </w:tcPr>
          <w:p w14:paraId="5CEF1A9F">
            <w:pPr>
              <w:spacing w:line="276" w:lineRule="auto"/>
              <w:jc w:val="both"/>
              <w:rPr>
                <w:rFonts w:asciiTheme="majorBidi" w:hAnsiTheme="majorBidi" w:cstheme="majorBidi"/>
                <w:color w:val="0D0D0D"/>
                <w:szCs w:val="24"/>
              </w:rPr>
            </w:pPr>
            <w:r>
              <w:rPr>
                <w:rFonts w:asciiTheme="majorBidi" w:hAnsiTheme="majorBidi" w:cstheme="majorBidi"/>
                <w:szCs w:val="24"/>
              </w:rPr>
              <w:t>EP-04</w:t>
            </w:r>
          </w:p>
        </w:tc>
        <w:tc>
          <w:tcPr>
            <w:tcW w:w="4290" w:type="dxa"/>
            <w:shd w:val="clear" w:color="auto" w:fill="FFFFFF"/>
            <w:vAlign w:val="center"/>
          </w:tcPr>
          <w:p w14:paraId="5BDD38ED">
            <w:pPr>
              <w:spacing w:line="276" w:lineRule="auto"/>
              <w:jc w:val="both"/>
              <w:rPr>
                <w:rFonts w:asciiTheme="majorBidi" w:hAnsiTheme="majorBidi" w:cstheme="majorBidi"/>
                <w:color w:val="0D0D0D"/>
                <w:szCs w:val="24"/>
              </w:rPr>
            </w:pPr>
            <w:r>
              <w:rPr>
                <w:rFonts w:asciiTheme="majorBidi" w:hAnsiTheme="majorBidi" w:cstheme="majorBidi"/>
                <w:szCs w:val="24"/>
              </w:rPr>
              <w:t>Implement NDVI threshold-based crop stress detection logic with configurable deviation thresholds (rule-based; no trained classifier).</w:t>
            </w:r>
          </w:p>
        </w:tc>
        <w:tc>
          <w:tcPr>
            <w:tcW w:w="1111" w:type="dxa"/>
            <w:shd w:val="clear" w:color="auto" w:fill="FFFFFF"/>
          </w:tcPr>
          <w:p w14:paraId="50DDBCE8">
            <w:pPr>
              <w:spacing w:line="276" w:lineRule="auto"/>
              <w:jc w:val="both"/>
              <w:rPr>
                <w:rFonts w:asciiTheme="majorBidi" w:hAnsiTheme="majorBidi" w:cstheme="majorBidi"/>
                <w:color w:val="0D0D0D"/>
                <w:szCs w:val="24"/>
              </w:rPr>
            </w:pPr>
            <w:r>
              <w:rPr>
                <w:rFonts w:asciiTheme="majorBidi" w:hAnsiTheme="majorBidi" w:cstheme="majorBidi"/>
                <w:szCs w:val="24"/>
              </w:rPr>
              <w:t>Medium</w:t>
            </w:r>
          </w:p>
        </w:tc>
      </w:tr>
      <w:tr w14:paraId="333FD7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0" w:hRule="atLeast"/>
        </w:trPr>
        <w:tc>
          <w:tcPr>
            <w:tcW w:w="1560" w:type="dxa"/>
            <w:shd w:val="clear" w:color="auto" w:fill="FFFFFF"/>
          </w:tcPr>
          <w:p w14:paraId="00DF0E26">
            <w:pPr>
              <w:spacing w:line="276" w:lineRule="auto"/>
              <w:jc w:val="both"/>
              <w:rPr>
                <w:rFonts w:asciiTheme="majorBidi" w:hAnsiTheme="majorBidi" w:cstheme="majorBidi"/>
                <w:color w:val="0D0D0D"/>
                <w:szCs w:val="24"/>
              </w:rPr>
            </w:pPr>
            <w:r>
              <w:rPr>
                <w:rFonts w:asciiTheme="majorBidi" w:hAnsiTheme="majorBidi" w:cstheme="majorBidi"/>
                <w:szCs w:val="24"/>
              </w:rPr>
              <w:t>PB-11</w:t>
            </w:r>
          </w:p>
        </w:tc>
        <w:tc>
          <w:tcPr>
            <w:tcW w:w="2160" w:type="dxa"/>
            <w:shd w:val="clear" w:color="auto" w:fill="FFFFFF"/>
          </w:tcPr>
          <w:p w14:paraId="082E6C26">
            <w:pPr>
              <w:spacing w:line="276" w:lineRule="auto"/>
              <w:jc w:val="both"/>
              <w:rPr>
                <w:rFonts w:asciiTheme="majorBidi" w:hAnsiTheme="majorBidi" w:cstheme="majorBidi"/>
                <w:color w:val="0D0D0D"/>
                <w:szCs w:val="24"/>
              </w:rPr>
            </w:pPr>
            <w:r>
              <w:rPr>
                <w:rFonts w:asciiTheme="majorBidi" w:hAnsiTheme="majorBidi" w:cstheme="majorBidi"/>
                <w:szCs w:val="24"/>
              </w:rPr>
              <w:t>EP-04</w:t>
            </w:r>
          </w:p>
        </w:tc>
        <w:tc>
          <w:tcPr>
            <w:tcW w:w="4290" w:type="dxa"/>
            <w:shd w:val="clear" w:color="auto" w:fill="FFFFFF"/>
            <w:vAlign w:val="center"/>
          </w:tcPr>
          <w:p w14:paraId="77F7A4F3">
            <w:pPr>
              <w:spacing w:line="276" w:lineRule="auto"/>
              <w:jc w:val="both"/>
              <w:rPr>
                <w:rFonts w:asciiTheme="majorBidi" w:hAnsiTheme="majorBidi" w:cstheme="majorBidi"/>
                <w:color w:val="0D0D0D"/>
                <w:szCs w:val="24"/>
              </w:rPr>
            </w:pPr>
            <w:r>
              <w:rPr>
                <w:rFonts w:asciiTheme="majorBidi" w:hAnsiTheme="majorBidi" w:cstheme="majorBidi"/>
                <w:szCs w:val="24"/>
              </w:rPr>
              <w:t>Build in-dashboard alert notification component with severity indicator and affected-AOI tagging.</w:t>
            </w:r>
          </w:p>
        </w:tc>
        <w:tc>
          <w:tcPr>
            <w:tcW w:w="1111" w:type="dxa"/>
            <w:shd w:val="clear" w:color="auto" w:fill="FFFFFF"/>
          </w:tcPr>
          <w:p w14:paraId="727FFDFD">
            <w:pPr>
              <w:spacing w:line="276" w:lineRule="auto"/>
              <w:jc w:val="both"/>
              <w:rPr>
                <w:rFonts w:asciiTheme="majorBidi" w:hAnsiTheme="majorBidi" w:cstheme="majorBidi"/>
                <w:color w:val="0D0D0D"/>
                <w:szCs w:val="24"/>
              </w:rPr>
            </w:pPr>
            <w:r>
              <w:rPr>
                <w:rFonts w:asciiTheme="majorBidi" w:hAnsiTheme="majorBidi" w:cstheme="majorBidi"/>
                <w:szCs w:val="24"/>
              </w:rPr>
              <w:t>Medium</w:t>
            </w:r>
          </w:p>
        </w:tc>
      </w:tr>
      <w:tr w14:paraId="66312C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0" w:hRule="atLeast"/>
        </w:trPr>
        <w:tc>
          <w:tcPr>
            <w:tcW w:w="1560" w:type="dxa"/>
            <w:shd w:val="clear" w:color="auto" w:fill="FFFFFF"/>
          </w:tcPr>
          <w:p w14:paraId="3333CA0A">
            <w:pPr>
              <w:spacing w:line="276" w:lineRule="auto"/>
              <w:jc w:val="both"/>
              <w:rPr>
                <w:rFonts w:asciiTheme="majorBidi" w:hAnsiTheme="majorBidi" w:cstheme="majorBidi"/>
                <w:color w:val="0D0D0D"/>
                <w:szCs w:val="24"/>
              </w:rPr>
            </w:pPr>
            <w:r>
              <w:rPr>
                <w:rFonts w:asciiTheme="majorBidi" w:hAnsiTheme="majorBidi" w:cstheme="majorBidi"/>
                <w:szCs w:val="24"/>
              </w:rPr>
              <w:t>PB-12</w:t>
            </w:r>
          </w:p>
        </w:tc>
        <w:tc>
          <w:tcPr>
            <w:tcW w:w="2160" w:type="dxa"/>
            <w:shd w:val="clear" w:color="auto" w:fill="FFFFFF"/>
          </w:tcPr>
          <w:p w14:paraId="64DAC164">
            <w:pPr>
              <w:spacing w:line="276" w:lineRule="auto"/>
              <w:jc w:val="both"/>
              <w:rPr>
                <w:rFonts w:asciiTheme="majorBidi" w:hAnsiTheme="majorBidi" w:cstheme="majorBidi"/>
                <w:color w:val="0D0D0D"/>
                <w:szCs w:val="24"/>
              </w:rPr>
            </w:pPr>
            <w:r>
              <w:rPr>
                <w:rFonts w:asciiTheme="majorBidi" w:hAnsiTheme="majorBidi" w:cstheme="majorBidi"/>
                <w:szCs w:val="24"/>
              </w:rPr>
              <w:t>EP-05</w:t>
            </w:r>
          </w:p>
        </w:tc>
        <w:tc>
          <w:tcPr>
            <w:tcW w:w="4290" w:type="dxa"/>
            <w:shd w:val="clear" w:color="auto" w:fill="FFFFFF"/>
            <w:vAlign w:val="center"/>
          </w:tcPr>
          <w:p w14:paraId="3739F86A">
            <w:pPr>
              <w:spacing w:line="276" w:lineRule="auto"/>
              <w:jc w:val="both"/>
              <w:rPr>
                <w:rFonts w:asciiTheme="majorBidi" w:hAnsiTheme="majorBidi" w:cstheme="majorBidi"/>
                <w:color w:val="0D0D0D"/>
                <w:szCs w:val="24"/>
              </w:rPr>
            </w:pPr>
            <w:r>
              <w:rPr>
                <w:rFonts w:asciiTheme="majorBidi" w:hAnsiTheme="majorBidi" w:cstheme="majorBidi"/>
                <w:szCs w:val="24"/>
              </w:rPr>
              <w:t>Develop MERN app for NDVI data retrieval, run metadata access, and evaluation result serving.</w:t>
            </w:r>
          </w:p>
        </w:tc>
        <w:tc>
          <w:tcPr>
            <w:tcW w:w="1111" w:type="dxa"/>
            <w:shd w:val="clear" w:color="auto" w:fill="FFFFFF"/>
          </w:tcPr>
          <w:p w14:paraId="45FBC13D">
            <w:pPr>
              <w:spacing w:line="276" w:lineRule="auto"/>
              <w:jc w:val="both"/>
              <w:rPr>
                <w:rFonts w:asciiTheme="majorBidi" w:hAnsiTheme="majorBidi" w:cstheme="majorBidi"/>
                <w:color w:val="0D0D0D"/>
                <w:szCs w:val="24"/>
              </w:rPr>
            </w:pPr>
            <w:r>
              <w:rPr>
                <w:rFonts w:asciiTheme="majorBidi" w:hAnsiTheme="majorBidi" w:cstheme="majorBidi"/>
                <w:szCs w:val="24"/>
              </w:rPr>
              <w:t>High</w:t>
            </w:r>
          </w:p>
        </w:tc>
      </w:tr>
      <w:tr w14:paraId="4284AD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0" w:hRule="atLeast"/>
        </w:trPr>
        <w:tc>
          <w:tcPr>
            <w:tcW w:w="1560" w:type="dxa"/>
            <w:shd w:val="clear" w:color="auto" w:fill="FFFFFF"/>
          </w:tcPr>
          <w:p w14:paraId="079781A3">
            <w:pPr>
              <w:spacing w:line="276" w:lineRule="auto"/>
              <w:jc w:val="both"/>
              <w:rPr>
                <w:rFonts w:asciiTheme="majorBidi" w:hAnsiTheme="majorBidi" w:cstheme="majorBidi"/>
                <w:color w:val="0D0D0D"/>
                <w:szCs w:val="24"/>
              </w:rPr>
            </w:pPr>
            <w:r>
              <w:rPr>
                <w:rFonts w:asciiTheme="majorBidi" w:hAnsiTheme="majorBidi" w:cstheme="majorBidi"/>
                <w:szCs w:val="24"/>
              </w:rPr>
              <w:t>PB-13</w:t>
            </w:r>
          </w:p>
        </w:tc>
        <w:tc>
          <w:tcPr>
            <w:tcW w:w="2160" w:type="dxa"/>
            <w:shd w:val="clear" w:color="auto" w:fill="FFFFFF"/>
          </w:tcPr>
          <w:p w14:paraId="5A5505A2">
            <w:pPr>
              <w:spacing w:line="276" w:lineRule="auto"/>
              <w:jc w:val="both"/>
              <w:rPr>
                <w:rFonts w:asciiTheme="majorBidi" w:hAnsiTheme="majorBidi" w:cstheme="majorBidi"/>
                <w:color w:val="0D0D0D"/>
                <w:szCs w:val="24"/>
              </w:rPr>
            </w:pPr>
            <w:r>
              <w:rPr>
                <w:rFonts w:asciiTheme="majorBidi" w:hAnsiTheme="majorBidi" w:cstheme="majorBidi"/>
                <w:szCs w:val="24"/>
              </w:rPr>
              <w:t>EP-05</w:t>
            </w:r>
          </w:p>
        </w:tc>
        <w:tc>
          <w:tcPr>
            <w:tcW w:w="4290" w:type="dxa"/>
            <w:shd w:val="clear" w:color="auto" w:fill="FFFFFF"/>
            <w:vAlign w:val="center"/>
          </w:tcPr>
          <w:p w14:paraId="0AC5F345">
            <w:pPr>
              <w:spacing w:line="276" w:lineRule="auto"/>
              <w:jc w:val="both"/>
              <w:rPr>
                <w:rFonts w:asciiTheme="majorBidi" w:hAnsiTheme="majorBidi" w:cstheme="majorBidi"/>
                <w:color w:val="0D0D0D"/>
                <w:szCs w:val="24"/>
              </w:rPr>
            </w:pPr>
            <w:r>
              <w:rPr>
                <w:rFonts w:asciiTheme="majorBidi" w:hAnsiTheme="majorBidi" w:cstheme="majorBidi"/>
                <w:szCs w:val="24"/>
              </w:rPr>
              <w:t>Build interactive NDVI map view in React with geospatial rendering, legend, and AOI boundary overlay.</w:t>
            </w:r>
          </w:p>
        </w:tc>
        <w:tc>
          <w:tcPr>
            <w:tcW w:w="1111" w:type="dxa"/>
            <w:shd w:val="clear" w:color="auto" w:fill="FFFFFF"/>
          </w:tcPr>
          <w:p w14:paraId="67124241">
            <w:pPr>
              <w:spacing w:line="276" w:lineRule="auto"/>
              <w:jc w:val="both"/>
              <w:rPr>
                <w:rFonts w:asciiTheme="majorBidi" w:hAnsiTheme="majorBidi" w:cstheme="majorBidi"/>
                <w:color w:val="0D0D0D"/>
                <w:szCs w:val="24"/>
              </w:rPr>
            </w:pPr>
            <w:r>
              <w:rPr>
                <w:rFonts w:asciiTheme="majorBidi" w:hAnsiTheme="majorBidi" w:cstheme="majorBidi"/>
                <w:szCs w:val="24"/>
              </w:rPr>
              <w:t>High</w:t>
            </w:r>
          </w:p>
        </w:tc>
      </w:tr>
      <w:tr w14:paraId="2B8BCF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0" w:hRule="atLeast"/>
        </w:trPr>
        <w:tc>
          <w:tcPr>
            <w:tcW w:w="1560" w:type="dxa"/>
            <w:shd w:val="clear" w:color="auto" w:fill="FFFFFF"/>
          </w:tcPr>
          <w:p w14:paraId="7702D050">
            <w:pPr>
              <w:spacing w:line="276" w:lineRule="auto"/>
              <w:jc w:val="both"/>
              <w:rPr>
                <w:rFonts w:asciiTheme="majorBidi" w:hAnsiTheme="majorBidi" w:cstheme="majorBidi"/>
                <w:color w:val="0D0D0D"/>
                <w:szCs w:val="24"/>
              </w:rPr>
            </w:pPr>
            <w:r>
              <w:rPr>
                <w:rFonts w:asciiTheme="majorBidi" w:hAnsiTheme="majorBidi" w:cstheme="majorBidi"/>
                <w:szCs w:val="24"/>
              </w:rPr>
              <w:t>PB-14</w:t>
            </w:r>
          </w:p>
        </w:tc>
        <w:tc>
          <w:tcPr>
            <w:tcW w:w="2160" w:type="dxa"/>
            <w:shd w:val="clear" w:color="auto" w:fill="FFFFFF"/>
          </w:tcPr>
          <w:p w14:paraId="41FE81F3">
            <w:pPr>
              <w:spacing w:line="276" w:lineRule="auto"/>
              <w:jc w:val="both"/>
              <w:rPr>
                <w:rFonts w:asciiTheme="majorBidi" w:hAnsiTheme="majorBidi" w:cstheme="majorBidi"/>
                <w:color w:val="0D0D0D"/>
                <w:szCs w:val="24"/>
              </w:rPr>
            </w:pPr>
            <w:r>
              <w:rPr>
                <w:rFonts w:asciiTheme="majorBidi" w:hAnsiTheme="majorBidi" w:cstheme="majorBidi"/>
                <w:szCs w:val="24"/>
              </w:rPr>
              <w:t>EP-05</w:t>
            </w:r>
          </w:p>
        </w:tc>
        <w:tc>
          <w:tcPr>
            <w:tcW w:w="4290" w:type="dxa"/>
            <w:shd w:val="clear" w:color="auto" w:fill="FFFFFF"/>
            <w:vAlign w:val="center"/>
          </w:tcPr>
          <w:p w14:paraId="5BCC2EE7">
            <w:pPr>
              <w:spacing w:line="276" w:lineRule="auto"/>
              <w:jc w:val="both"/>
              <w:rPr>
                <w:rFonts w:asciiTheme="majorBidi" w:hAnsiTheme="majorBidi" w:cstheme="majorBidi"/>
                <w:color w:val="0D0D0D"/>
                <w:szCs w:val="24"/>
              </w:rPr>
            </w:pPr>
            <w:r>
              <w:rPr>
                <w:rFonts w:asciiTheme="majorBidi" w:hAnsiTheme="majorBidi" w:cstheme="majorBidi"/>
                <w:szCs w:val="24"/>
              </w:rPr>
              <w:t>Implement historical NDVI trend chart with interactive date-range selection and seasonal comparison overlay.</w:t>
            </w:r>
          </w:p>
        </w:tc>
        <w:tc>
          <w:tcPr>
            <w:tcW w:w="1111" w:type="dxa"/>
            <w:shd w:val="clear" w:color="auto" w:fill="FFFFFF"/>
          </w:tcPr>
          <w:p w14:paraId="433035C6">
            <w:pPr>
              <w:spacing w:line="276" w:lineRule="auto"/>
              <w:jc w:val="both"/>
              <w:rPr>
                <w:rFonts w:asciiTheme="majorBidi" w:hAnsiTheme="majorBidi" w:cstheme="majorBidi"/>
                <w:color w:val="0D0D0D"/>
                <w:szCs w:val="24"/>
              </w:rPr>
            </w:pPr>
            <w:r>
              <w:rPr>
                <w:rFonts w:asciiTheme="majorBidi" w:hAnsiTheme="majorBidi" w:cstheme="majorBidi"/>
                <w:szCs w:val="24"/>
              </w:rPr>
              <w:t>Medium</w:t>
            </w:r>
          </w:p>
        </w:tc>
      </w:tr>
      <w:tr w14:paraId="303130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0" w:hRule="atLeast"/>
        </w:trPr>
        <w:tc>
          <w:tcPr>
            <w:tcW w:w="1560" w:type="dxa"/>
            <w:shd w:val="clear" w:color="auto" w:fill="FFFFFF"/>
          </w:tcPr>
          <w:p w14:paraId="2D9CF67F">
            <w:pPr>
              <w:spacing w:line="276" w:lineRule="auto"/>
              <w:jc w:val="both"/>
              <w:rPr>
                <w:rFonts w:asciiTheme="majorBidi" w:hAnsiTheme="majorBidi" w:cstheme="majorBidi"/>
                <w:color w:val="0D0D0D"/>
                <w:szCs w:val="24"/>
              </w:rPr>
            </w:pPr>
            <w:r>
              <w:rPr>
                <w:rFonts w:asciiTheme="majorBidi" w:hAnsiTheme="majorBidi" w:cstheme="majorBidi"/>
                <w:szCs w:val="24"/>
              </w:rPr>
              <w:t>PB-15</w:t>
            </w:r>
          </w:p>
        </w:tc>
        <w:tc>
          <w:tcPr>
            <w:tcW w:w="2160" w:type="dxa"/>
            <w:shd w:val="clear" w:color="auto" w:fill="FFFFFF"/>
          </w:tcPr>
          <w:p w14:paraId="79A93615">
            <w:pPr>
              <w:spacing w:line="276" w:lineRule="auto"/>
              <w:jc w:val="both"/>
              <w:rPr>
                <w:rFonts w:asciiTheme="majorBidi" w:hAnsiTheme="majorBidi" w:cstheme="majorBidi"/>
                <w:color w:val="0D0D0D"/>
                <w:szCs w:val="24"/>
              </w:rPr>
            </w:pPr>
            <w:r>
              <w:rPr>
                <w:rFonts w:asciiTheme="majorBidi" w:hAnsiTheme="majorBidi" w:cstheme="majorBidi"/>
                <w:szCs w:val="24"/>
              </w:rPr>
              <w:t>EP-05</w:t>
            </w:r>
          </w:p>
        </w:tc>
        <w:tc>
          <w:tcPr>
            <w:tcW w:w="4290" w:type="dxa"/>
            <w:shd w:val="clear" w:color="auto" w:fill="FFFFFF"/>
            <w:vAlign w:val="center"/>
          </w:tcPr>
          <w:p w14:paraId="6B8CBC90">
            <w:pPr>
              <w:spacing w:line="276" w:lineRule="auto"/>
              <w:jc w:val="both"/>
              <w:rPr>
                <w:rFonts w:asciiTheme="majorBidi" w:hAnsiTheme="majorBidi" w:cstheme="majorBidi"/>
                <w:color w:val="0D0D0D"/>
                <w:szCs w:val="24"/>
              </w:rPr>
            </w:pPr>
            <w:r>
              <w:rPr>
                <w:rFonts w:asciiTheme="majorBidi" w:hAnsiTheme="majorBidi" w:cstheme="majorBidi"/>
                <w:szCs w:val="24"/>
              </w:rPr>
              <w:t>Add export functionality for NDVI maps (PNG/GeoTIFF) and evaluation metric summaries (CSV/PDF).</w:t>
            </w:r>
          </w:p>
        </w:tc>
        <w:tc>
          <w:tcPr>
            <w:tcW w:w="1111" w:type="dxa"/>
            <w:shd w:val="clear" w:color="auto" w:fill="FFFFFF"/>
          </w:tcPr>
          <w:p w14:paraId="112AC0C0">
            <w:pPr>
              <w:spacing w:line="276" w:lineRule="auto"/>
              <w:jc w:val="both"/>
              <w:rPr>
                <w:rFonts w:asciiTheme="majorBidi" w:hAnsiTheme="majorBidi" w:cstheme="majorBidi"/>
                <w:color w:val="0D0D0D"/>
                <w:szCs w:val="24"/>
              </w:rPr>
            </w:pPr>
            <w:r>
              <w:rPr>
                <w:rFonts w:asciiTheme="majorBidi" w:hAnsiTheme="majorBidi" w:cstheme="majorBidi"/>
                <w:szCs w:val="24"/>
              </w:rPr>
              <w:t>Low</w:t>
            </w:r>
          </w:p>
        </w:tc>
      </w:tr>
      <w:tr w14:paraId="720A36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0" w:hRule="atLeast"/>
        </w:trPr>
        <w:tc>
          <w:tcPr>
            <w:tcW w:w="1560" w:type="dxa"/>
            <w:shd w:val="clear" w:color="auto" w:fill="FFFFFF"/>
          </w:tcPr>
          <w:p w14:paraId="6A1FC6BE">
            <w:pPr>
              <w:spacing w:line="276" w:lineRule="auto"/>
              <w:jc w:val="both"/>
              <w:rPr>
                <w:rFonts w:asciiTheme="majorBidi" w:hAnsiTheme="majorBidi" w:cstheme="majorBidi"/>
                <w:color w:val="0D0D0D"/>
                <w:szCs w:val="24"/>
              </w:rPr>
            </w:pPr>
            <w:r>
              <w:rPr>
                <w:rFonts w:asciiTheme="majorBidi" w:hAnsiTheme="majorBidi" w:cstheme="majorBidi"/>
                <w:szCs w:val="24"/>
              </w:rPr>
              <w:t>PB-16</w:t>
            </w:r>
          </w:p>
        </w:tc>
        <w:tc>
          <w:tcPr>
            <w:tcW w:w="2160" w:type="dxa"/>
            <w:shd w:val="clear" w:color="auto" w:fill="FFFFFF"/>
          </w:tcPr>
          <w:p w14:paraId="60185218">
            <w:pPr>
              <w:spacing w:line="276" w:lineRule="auto"/>
              <w:jc w:val="both"/>
              <w:rPr>
                <w:rFonts w:asciiTheme="majorBidi" w:hAnsiTheme="majorBidi" w:cstheme="majorBidi"/>
                <w:color w:val="0D0D0D"/>
                <w:szCs w:val="24"/>
              </w:rPr>
            </w:pPr>
            <w:r>
              <w:rPr>
                <w:rFonts w:asciiTheme="majorBidi" w:hAnsiTheme="majorBidi" w:cstheme="majorBidi"/>
                <w:szCs w:val="24"/>
              </w:rPr>
              <w:t>EP-05</w:t>
            </w:r>
          </w:p>
        </w:tc>
        <w:tc>
          <w:tcPr>
            <w:tcW w:w="4290" w:type="dxa"/>
            <w:shd w:val="clear" w:color="auto" w:fill="FFFFFF"/>
            <w:vAlign w:val="center"/>
          </w:tcPr>
          <w:p w14:paraId="20125237">
            <w:pPr>
              <w:spacing w:line="276" w:lineRule="auto"/>
              <w:jc w:val="both"/>
              <w:rPr>
                <w:rFonts w:asciiTheme="majorBidi" w:hAnsiTheme="majorBidi" w:cstheme="majorBidi"/>
                <w:color w:val="0D0D0D"/>
                <w:szCs w:val="24"/>
              </w:rPr>
            </w:pPr>
            <w:r>
              <w:rPr>
                <w:rFonts w:asciiTheme="majorBidi" w:hAnsiTheme="majorBidi" w:cstheme="majorBidi"/>
                <w:szCs w:val="24"/>
              </w:rPr>
              <w:t>Implement JWT-based authentication with role-based access control (farmer / researcher / admin).</w:t>
            </w:r>
          </w:p>
        </w:tc>
        <w:tc>
          <w:tcPr>
            <w:tcW w:w="1111" w:type="dxa"/>
            <w:shd w:val="clear" w:color="auto" w:fill="FFFFFF"/>
          </w:tcPr>
          <w:p w14:paraId="79E8C63E">
            <w:pPr>
              <w:spacing w:line="276" w:lineRule="auto"/>
              <w:jc w:val="both"/>
              <w:rPr>
                <w:rFonts w:asciiTheme="majorBidi" w:hAnsiTheme="majorBidi" w:cstheme="majorBidi"/>
                <w:color w:val="0D0D0D"/>
                <w:szCs w:val="24"/>
              </w:rPr>
            </w:pPr>
            <w:r>
              <w:rPr>
                <w:rFonts w:asciiTheme="majorBidi" w:hAnsiTheme="majorBidi" w:cstheme="majorBidi"/>
                <w:szCs w:val="24"/>
              </w:rPr>
              <w:t>High</w:t>
            </w:r>
          </w:p>
        </w:tc>
      </w:tr>
    </w:tbl>
    <w:p w14:paraId="600586A0">
      <w:pPr>
        <w:pStyle w:val="15"/>
        <w:rPr>
          <w:rFonts w:eastAsia="Times New Roman" w:asciiTheme="majorBidi" w:hAnsiTheme="majorBidi" w:cstheme="majorBidi"/>
          <w:b w:val="0"/>
          <w:bCs w:val="0"/>
        </w:rPr>
      </w:pPr>
      <w:r>
        <w:rPr>
          <w:rFonts w:asciiTheme="majorBidi" w:hAnsiTheme="majorBidi" w:cstheme="majorBidi"/>
          <w:b w:val="0"/>
          <w:bCs w:val="0"/>
        </w:rPr>
        <w:t>Table 5: Product Backlog</w:t>
      </w:r>
    </w:p>
    <w:p w14:paraId="40601232">
      <w:pPr>
        <w:pStyle w:val="3"/>
        <w:jc w:val="both"/>
        <w:rPr>
          <w:rFonts w:asciiTheme="majorBidi" w:hAnsiTheme="majorBidi" w:cstheme="majorBidi"/>
          <w:color w:val="0D0D0D" w:themeColor="text1" w:themeTint="F2"/>
          <w14:textFill>
            <w14:solidFill>
              <w14:schemeClr w14:val="tx1">
                <w14:lumMod w14:val="95000"/>
                <w14:lumOff w14:val="5000"/>
              </w14:schemeClr>
            </w14:solidFill>
          </w14:textFill>
        </w:rPr>
      </w:pPr>
      <w:bookmarkStart w:id="36" w:name="_Toc230103918"/>
      <w:r>
        <w:rPr>
          <w:rFonts w:asciiTheme="majorBidi" w:hAnsiTheme="majorBidi" w:cstheme="majorBidi"/>
          <w:color w:val="0D0D0D" w:themeColor="text1" w:themeTint="F2"/>
          <w14:textFill>
            <w14:solidFill>
              <w14:schemeClr w14:val="tx1">
                <w14:lumMod w14:val="95000"/>
                <w14:lumOff w14:val="5000"/>
              </w14:schemeClr>
            </w14:solidFill>
          </w14:textFill>
        </w:rPr>
        <w:t>User Stories</w:t>
      </w:r>
      <w:bookmarkEnd w:id="36"/>
    </w:p>
    <w:p w14:paraId="65D7C3BE">
      <w:pPr>
        <w:pBdr>
          <w:top w:val="none" w:color="auto" w:sz="0" w:space="0"/>
          <w:left w:val="none" w:color="auto" w:sz="0" w:space="0"/>
          <w:bottom w:val="none" w:color="auto" w:sz="0" w:space="0"/>
          <w:right w:val="none" w:color="auto" w:sz="0" w:space="0"/>
          <w:between w:val="none" w:color="auto" w:sz="0" w:space="0"/>
        </w:pBdr>
        <w:spacing w:line="276" w:lineRule="auto"/>
        <w:jc w:val="both"/>
        <w:rPr>
          <w:rFonts w:asciiTheme="majorBidi" w:hAnsiTheme="majorBidi" w:cstheme="majorBidi"/>
          <w:color w:val="000000"/>
        </w:rPr>
      </w:pPr>
      <w:r>
        <w:rPr>
          <w:rFonts w:asciiTheme="majorBidi" w:hAnsiTheme="majorBidi" w:cstheme="majorBidi"/>
          <w:b/>
          <w:bCs/>
          <w:color w:val="000000"/>
        </w:rPr>
        <w:t>Role clarification:</w:t>
      </w:r>
      <w:r>
        <w:rPr>
          <w:rFonts w:asciiTheme="majorBidi" w:hAnsiTheme="majorBidi" w:cstheme="majorBidi"/>
          <w:color w:val="000000"/>
        </w:rPr>
        <w:t xml:space="preserve"> The "System Operator" in the use stories table corresponds to the researcher or admin who runs the  preprocessing pipeline and inference service. The "Viewer / Planner" and "Farmer" roles access the dashboard only.</w:t>
      </w:r>
    </w:p>
    <w:p w14:paraId="3AAA394D">
      <w:pPr>
        <w:pBdr>
          <w:top w:val="none" w:color="auto" w:sz="0" w:space="0"/>
          <w:left w:val="none" w:color="auto" w:sz="0" w:space="0"/>
          <w:bottom w:val="none" w:color="auto" w:sz="0" w:space="0"/>
          <w:right w:val="none" w:color="auto" w:sz="0" w:space="0"/>
          <w:between w:val="none" w:color="auto" w:sz="0" w:space="0"/>
        </w:pBdr>
        <w:spacing w:line="276" w:lineRule="auto"/>
        <w:jc w:val="both"/>
        <w:rPr>
          <w:rFonts w:asciiTheme="majorBidi" w:hAnsiTheme="majorBidi" w:cstheme="majorBidi"/>
          <w:color w:val="000000"/>
        </w:rPr>
      </w:pPr>
    </w:p>
    <w:tbl>
      <w:tblPr>
        <w:tblStyle w:val="12"/>
        <w:tblW w:w="10031" w:type="dxa"/>
        <w:tblInd w:w="-1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075"/>
        <w:gridCol w:w="1170"/>
        <w:gridCol w:w="2250"/>
        <w:gridCol w:w="1260"/>
        <w:gridCol w:w="2250"/>
        <w:gridCol w:w="2026"/>
      </w:tblGrid>
      <w:tr w14:paraId="3F2578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0" w:hRule="atLeast"/>
        </w:trPr>
        <w:tc>
          <w:tcPr>
            <w:tcW w:w="1075" w:type="dxa"/>
            <w:shd w:val="clear" w:color="auto" w:fill="FFFFFF"/>
          </w:tcPr>
          <w:p w14:paraId="217D2EBC">
            <w:pPr>
              <w:jc w:val="both"/>
              <w:rPr>
                <w:rFonts w:asciiTheme="majorBidi" w:hAnsiTheme="majorBidi" w:cstheme="majorBidi"/>
                <w:color w:val="0D0D0D"/>
              </w:rPr>
            </w:pPr>
            <w:r>
              <w:rPr>
                <w:rFonts w:asciiTheme="majorBidi" w:hAnsiTheme="majorBidi" w:cstheme="majorBidi"/>
                <w:b/>
                <w:bCs/>
                <w:color w:val="0D0D0D"/>
              </w:rPr>
              <w:t>Story ID</w:t>
            </w:r>
          </w:p>
        </w:tc>
        <w:tc>
          <w:tcPr>
            <w:tcW w:w="1170" w:type="dxa"/>
            <w:shd w:val="clear" w:color="auto" w:fill="FFFFFF"/>
          </w:tcPr>
          <w:p w14:paraId="5A76AC8D">
            <w:pPr>
              <w:jc w:val="both"/>
              <w:rPr>
                <w:rFonts w:asciiTheme="majorBidi" w:hAnsiTheme="majorBidi" w:cstheme="majorBidi"/>
                <w:color w:val="0D0D0D"/>
              </w:rPr>
            </w:pPr>
            <w:r>
              <w:rPr>
                <w:rFonts w:asciiTheme="majorBidi" w:hAnsiTheme="majorBidi" w:cstheme="majorBidi"/>
                <w:b/>
                <w:bCs/>
                <w:color w:val="0D0D0D"/>
              </w:rPr>
              <w:t>Backlog ID</w:t>
            </w:r>
          </w:p>
        </w:tc>
        <w:tc>
          <w:tcPr>
            <w:tcW w:w="2250" w:type="dxa"/>
            <w:shd w:val="clear" w:color="auto" w:fill="FFFFFF"/>
          </w:tcPr>
          <w:p w14:paraId="15C6774A">
            <w:pPr>
              <w:jc w:val="both"/>
              <w:rPr>
                <w:rFonts w:asciiTheme="majorBidi" w:hAnsiTheme="majorBidi" w:cstheme="majorBidi"/>
                <w:color w:val="0D0D0D"/>
              </w:rPr>
            </w:pPr>
            <w:r>
              <w:rPr>
                <w:rFonts w:asciiTheme="majorBidi" w:hAnsiTheme="majorBidi" w:cstheme="majorBidi"/>
                <w:b/>
                <w:bCs/>
                <w:color w:val="0D0D0D"/>
              </w:rPr>
              <w:t>User Story</w:t>
            </w:r>
          </w:p>
        </w:tc>
        <w:tc>
          <w:tcPr>
            <w:tcW w:w="1260" w:type="dxa"/>
            <w:shd w:val="clear" w:color="auto" w:fill="FFFFFF"/>
          </w:tcPr>
          <w:p w14:paraId="79DB1218">
            <w:pPr>
              <w:jc w:val="both"/>
              <w:rPr>
                <w:rFonts w:asciiTheme="majorBidi" w:hAnsiTheme="majorBidi" w:cstheme="majorBidi"/>
                <w:color w:val="0D0D0D"/>
              </w:rPr>
            </w:pPr>
            <w:r>
              <w:rPr>
                <w:rFonts w:asciiTheme="majorBidi" w:hAnsiTheme="majorBidi" w:cstheme="majorBidi"/>
                <w:b/>
                <w:bCs/>
                <w:color w:val="0D0D0D"/>
              </w:rPr>
              <w:t>Priority</w:t>
            </w:r>
          </w:p>
        </w:tc>
        <w:tc>
          <w:tcPr>
            <w:tcW w:w="2250" w:type="dxa"/>
            <w:shd w:val="clear" w:color="auto" w:fill="FFFFFF"/>
          </w:tcPr>
          <w:p w14:paraId="6452161B">
            <w:pPr>
              <w:jc w:val="both"/>
              <w:rPr>
                <w:rFonts w:asciiTheme="majorBidi" w:hAnsiTheme="majorBidi" w:cstheme="majorBidi"/>
                <w:color w:val="0D0D0D"/>
              </w:rPr>
            </w:pPr>
            <w:r>
              <w:rPr>
                <w:rFonts w:asciiTheme="majorBidi" w:hAnsiTheme="majorBidi" w:cstheme="majorBidi"/>
                <w:b/>
                <w:bCs/>
                <w:color w:val="0D0D0D"/>
              </w:rPr>
              <w:t>Acceptance Criteria</w:t>
            </w:r>
          </w:p>
        </w:tc>
        <w:tc>
          <w:tcPr>
            <w:tcW w:w="2026" w:type="dxa"/>
            <w:shd w:val="clear" w:color="auto" w:fill="FFFFFF"/>
          </w:tcPr>
          <w:p w14:paraId="3C26FF86">
            <w:pPr>
              <w:jc w:val="both"/>
              <w:rPr>
                <w:rFonts w:asciiTheme="majorBidi" w:hAnsiTheme="majorBidi" w:cstheme="majorBidi"/>
                <w:b/>
                <w:bCs/>
                <w:color w:val="0D0D0D"/>
              </w:rPr>
            </w:pPr>
            <w:r>
              <w:rPr>
                <w:rFonts w:asciiTheme="majorBidi" w:hAnsiTheme="majorBidi" w:cstheme="majorBidi"/>
                <w:b/>
                <w:bCs/>
                <w:color w:val="0D0D0D"/>
              </w:rPr>
              <w:t>Focal Person responsible for this task</w:t>
            </w:r>
          </w:p>
        </w:tc>
      </w:tr>
      <w:tr w14:paraId="3847EC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0" w:hRule="atLeast"/>
        </w:trPr>
        <w:tc>
          <w:tcPr>
            <w:tcW w:w="1075" w:type="dxa"/>
            <w:shd w:val="clear" w:color="auto" w:fill="FFFFFF"/>
            <w:vAlign w:val="center"/>
          </w:tcPr>
          <w:p w14:paraId="1B9AB78A">
            <w:pPr>
              <w:spacing w:line="276" w:lineRule="auto"/>
              <w:jc w:val="both"/>
              <w:rPr>
                <w:rFonts w:asciiTheme="majorBidi" w:hAnsiTheme="majorBidi" w:cstheme="majorBidi"/>
                <w:color w:val="0D0D0D"/>
                <w:szCs w:val="24"/>
              </w:rPr>
            </w:pPr>
            <w:r>
              <w:rPr>
                <w:rFonts w:asciiTheme="majorBidi" w:hAnsiTheme="majorBidi" w:cstheme="majorBidi"/>
                <w:color w:val="1F1F1F"/>
                <w:szCs w:val="24"/>
              </w:rPr>
              <w:t>US-01</w:t>
            </w:r>
          </w:p>
        </w:tc>
        <w:tc>
          <w:tcPr>
            <w:tcW w:w="1170" w:type="dxa"/>
            <w:shd w:val="clear" w:color="auto" w:fill="FFFFFF"/>
            <w:vAlign w:val="center"/>
          </w:tcPr>
          <w:p w14:paraId="197FE946">
            <w:pPr>
              <w:spacing w:line="276" w:lineRule="auto"/>
              <w:jc w:val="both"/>
              <w:rPr>
                <w:rFonts w:asciiTheme="majorBidi" w:hAnsiTheme="majorBidi" w:cstheme="majorBidi"/>
                <w:color w:val="0D0D0D"/>
                <w:szCs w:val="24"/>
              </w:rPr>
            </w:pPr>
            <w:r>
              <w:rPr>
                <w:rFonts w:asciiTheme="majorBidi" w:hAnsiTheme="majorBidi" w:cstheme="majorBidi"/>
                <w:color w:val="1F1F1F"/>
                <w:szCs w:val="24"/>
              </w:rPr>
              <w:t>PB-01/02</w:t>
            </w:r>
          </w:p>
        </w:tc>
        <w:tc>
          <w:tcPr>
            <w:tcW w:w="2250" w:type="dxa"/>
            <w:shd w:val="clear" w:color="auto" w:fill="FFFFFF"/>
            <w:vAlign w:val="center"/>
          </w:tcPr>
          <w:p w14:paraId="5B24E87C">
            <w:pPr>
              <w:spacing w:line="276" w:lineRule="auto"/>
              <w:jc w:val="both"/>
              <w:rPr>
                <w:rFonts w:asciiTheme="majorBidi" w:hAnsiTheme="majorBidi" w:cstheme="majorBidi"/>
                <w:color w:val="0D0D0D"/>
                <w:szCs w:val="24"/>
              </w:rPr>
            </w:pPr>
            <w:r>
              <w:rPr>
                <w:rFonts w:asciiTheme="majorBidi" w:hAnsiTheme="majorBidi" w:cstheme="majorBidi"/>
                <w:color w:val="1F1F1F"/>
                <w:szCs w:val="24"/>
              </w:rPr>
              <w:t>As a system operator, I want to define an AOI and date range and retrieve MODIS and Sentinel-2 imagery automatically from GEE, so that the preprocessing pipeline has clean, correctly scoped raw inputs.</w:t>
            </w:r>
          </w:p>
        </w:tc>
        <w:tc>
          <w:tcPr>
            <w:tcW w:w="1260" w:type="dxa"/>
            <w:shd w:val="clear" w:color="auto" w:fill="FFFFFF"/>
            <w:vAlign w:val="center"/>
          </w:tcPr>
          <w:p w14:paraId="31F7D6E2">
            <w:pPr>
              <w:spacing w:line="276" w:lineRule="auto"/>
              <w:jc w:val="both"/>
              <w:rPr>
                <w:rFonts w:asciiTheme="majorBidi" w:hAnsiTheme="majorBidi" w:cstheme="majorBidi"/>
                <w:color w:val="0D0D0D"/>
                <w:szCs w:val="24"/>
              </w:rPr>
            </w:pPr>
            <w:r>
              <w:rPr>
                <w:rFonts w:asciiTheme="majorBidi" w:hAnsiTheme="majorBidi" w:cstheme="majorBidi"/>
                <w:color w:val="1F1F1F"/>
                <w:szCs w:val="24"/>
              </w:rPr>
              <w:t>High</w:t>
            </w:r>
          </w:p>
        </w:tc>
        <w:tc>
          <w:tcPr>
            <w:tcW w:w="2250" w:type="dxa"/>
            <w:shd w:val="clear" w:color="auto" w:fill="FFFFFF"/>
            <w:vAlign w:val="center"/>
          </w:tcPr>
          <w:p w14:paraId="0BFB5CEB">
            <w:pPr>
              <w:spacing w:line="276" w:lineRule="auto"/>
              <w:jc w:val="both"/>
              <w:rPr>
                <w:rFonts w:asciiTheme="majorBidi" w:hAnsiTheme="majorBidi" w:cstheme="majorBidi"/>
                <w:color w:val="0D0D0D"/>
                <w:szCs w:val="24"/>
              </w:rPr>
            </w:pPr>
            <w:r>
              <w:rPr>
                <w:rFonts w:asciiTheme="majorBidi" w:hAnsiTheme="majorBidi" w:cstheme="majorBidi"/>
              </w:rPr>
              <w:t>System successfully retrieves MODIS and Sentinel-2 images for the selected area and dates with correct metadata and bands.</w:t>
            </w:r>
          </w:p>
        </w:tc>
        <w:tc>
          <w:tcPr>
            <w:tcW w:w="2026" w:type="dxa"/>
            <w:shd w:val="clear" w:color="auto" w:fill="FFFFFF"/>
            <w:vAlign w:val="center"/>
          </w:tcPr>
          <w:p w14:paraId="45285B6B">
            <w:pPr>
              <w:spacing w:line="276" w:lineRule="auto"/>
              <w:jc w:val="both"/>
              <w:rPr>
                <w:rFonts w:asciiTheme="majorBidi" w:hAnsiTheme="majorBidi" w:cstheme="majorBidi"/>
                <w:color w:val="0D0D0D"/>
                <w:szCs w:val="24"/>
              </w:rPr>
            </w:pPr>
            <w:r>
              <w:rPr>
                <w:rFonts w:asciiTheme="majorBidi" w:hAnsiTheme="majorBidi" w:cstheme="majorBidi"/>
                <w:color w:val="1F1F1F"/>
                <w:szCs w:val="24"/>
              </w:rPr>
              <w:t>M. Saad Nazir</w:t>
            </w:r>
          </w:p>
        </w:tc>
      </w:tr>
      <w:tr w14:paraId="3C443C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0" w:hRule="atLeast"/>
        </w:trPr>
        <w:tc>
          <w:tcPr>
            <w:tcW w:w="1075" w:type="dxa"/>
            <w:shd w:val="clear" w:color="auto" w:fill="FFFFFF"/>
            <w:vAlign w:val="center"/>
          </w:tcPr>
          <w:p w14:paraId="3A4D2D95">
            <w:pPr>
              <w:spacing w:line="276" w:lineRule="auto"/>
              <w:jc w:val="both"/>
              <w:rPr>
                <w:rFonts w:asciiTheme="majorBidi" w:hAnsiTheme="majorBidi" w:cstheme="majorBidi"/>
                <w:color w:val="1F1F1F"/>
                <w:szCs w:val="24"/>
              </w:rPr>
            </w:pPr>
            <w:r>
              <w:rPr>
                <w:rFonts w:asciiTheme="majorBidi" w:hAnsiTheme="majorBidi" w:cstheme="majorBidi"/>
                <w:color w:val="1F1F1F"/>
                <w:szCs w:val="24"/>
              </w:rPr>
              <w:t>US-02</w:t>
            </w:r>
          </w:p>
        </w:tc>
        <w:tc>
          <w:tcPr>
            <w:tcW w:w="1170" w:type="dxa"/>
            <w:shd w:val="clear" w:color="auto" w:fill="FFFFFF"/>
            <w:vAlign w:val="center"/>
          </w:tcPr>
          <w:p w14:paraId="3DDA9235">
            <w:pPr>
              <w:spacing w:line="276" w:lineRule="auto"/>
              <w:jc w:val="both"/>
              <w:rPr>
                <w:rFonts w:asciiTheme="majorBidi" w:hAnsiTheme="majorBidi" w:cstheme="majorBidi"/>
                <w:color w:val="1F1F1F"/>
                <w:szCs w:val="24"/>
              </w:rPr>
            </w:pPr>
            <w:r>
              <w:rPr>
                <w:rFonts w:asciiTheme="majorBidi" w:hAnsiTheme="majorBidi" w:cstheme="majorBidi"/>
                <w:color w:val="1F1F1F"/>
                <w:szCs w:val="24"/>
              </w:rPr>
              <w:t>PB-03/04</w:t>
            </w:r>
          </w:p>
        </w:tc>
        <w:tc>
          <w:tcPr>
            <w:tcW w:w="2250" w:type="dxa"/>
            <w:shd w:val="clear" w:color="auto" w:fill="FFFFFF"/>
            <w:vAlign w:val="center"/>
          </w:tcPr>
          <w:p w14:paraId="0527D65F">
            <w:pPr>
              <w:spacing w:line="276" w:lineRule="auto"/>
              <w:jc w:val="both"/>
              <w:rPr>
                <w:rFonts w:asciiTheme="majorBidi" w:hAnsiTheme="majorBidi" w:cstheme="majorBidi"/>
                <w:color w:val="1F1F1F"/>
                <w:szCs w:val="24"/>
              </w:rPr>
            </w:pPr>
            <w:r>
              <w:rPr>
                <w:rFonts w:asciiTheme="majorBidi" w:hAnsiTheme="majorBidi" w:cstheme="majorBidi"/>
                <w:color w:val="1F1F1F"/>
                <w:szCs w:val="24"/>
              </w:rPr>
              <w:t>As a system operator, I want the preprocessing pipeline to cloud-mask, spatially align, and compute NDVI from both sensors, so that the inference API receives valid, standardized inputs every time.</w:t>
            </w:r>
          </w:p>
        </w:tc>
        <w:tc>
          <w:tcPr>
            <w:tcW w:w="1260" w:type="dxa"/>
            <w:shd w:val="clear" w:color="auto" w:fill="FFFFFF"/>
            <w:vAlign w:val="center"/>
          </w:tcPr>
          <w:p w14:paraId="6457A931">
            <w:pPr>
              <w:spacing w:line="276" w:lineRule="auto"/>
              <w:jc w:val="both"/>
              <w:rPr>
                <w:rFonts w:asciiTheme="majorBidi" w:hAnsiTheme="majorBidi" w:cstheme="majorBidi"/>
                <w:color w:val="1F1F1F"/>
                <w:szCs w:val="24"/>
              </w:rPr>
            </w:pPr>
            <w:r>
              <w:rPr>
                <w:rFonts w:asciiTheme="majorBidi" w:hAnsiTheme="majorBidi" w:cstheme="majorBidi"/>
                <w:color w:val="1F1F1F"/>
                <w:szCs w:val="24"/>
              </w:rPr>
              <w:t>High</w:t>
            </w:r>
          </w:p>
        </w:tc>
        <w:tc>
          <w:tcPr>
            <w:tcW w:w="2250" w:type="dxa"/>
            <w:shd w:val="clear" w:color="auto" w:fill="FFFFFF"/>
            <w:vAlign w:val="center"/>
          </w:tcPr>
          <w:p w14:paraId="12029CDD">
            <w:pPr>
              <w:spacing w:line="276" w:lineRule="auto"/>
              <w:jc w:val="both"/>
              <w:rPr>
                <w:rFonts w:asciiTheme="majorBidi" w:hAnsiTheme="majorBidi" w:cstheme="majorBidi"/>
                <w:color w:val="1F1F1F"/>
                <w:szCs w:val="24"/>
              </w:rPr>
            </w:pPr>
            <w:r>
              <w:rPr>
                <w:rFonts w:asciiTheme="majorBidi" w:hAnsiTheme="majorBidi" w:cstheme="majorBidi"/>
              </w:rPr>
              <w:t>Images are automati-cally cloud-masked, aligned, and converted to NDVI values between −1 and 1.</w:t>
            </w:r>
          </w:p>
        </w:tc>
        <w:tc>
          <w:tcPr>
            <w:tcW w:w="2026" w:type="dxa"/>
            <w:shd w:val="clear" w:color="auto" w:fill="FFFFFF"/>
            <w:vAlign w:val="center"/>
          </w:tcPr>
          <w:p w14:paraId="09487885">
            <w:pPr>
              <w:spacing w:line="276" w:lineRule="auto"/>
              <w:jc w:val="both"/>
              <w:rPr>
                <w:rFonts w:asciiTheme="majorBidi" w:hAnsiTheme="majorBidi" w:cstheme="majorBidi"/>
                <w:color w:val="1F1F1F"/>
                <w:szCs w:val="24"/>
              </w:rPr>
            </w:pPr>
            <w:r>
              <w:rPr>
                <w:rFonts w:asciiTheme="majorBidi" w:hAnsiTheme="majorBidi" w:cstheme="majorBidi"/>
                <w:color w:val="1F1F1F"/>
                <w:szCs w:val="24"/>
              </w:rPr>
              <w:t>M. Saad Nazir</w:t>
            </w:r>
          </w:p>
        </w:tc>
      </w:tr>
      <w:tr w14:paraId="1B228E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0" w:hRule="atLeast"/>
        </w:trPr>
        <w:tc>
          <w:tcPr>
            <w:tcW w:w="1075" w:type="dxa"/>
            <w:shd w:val="clear" w:color="auto" w:fill="FFFFFF"/>
            <w:vAlign w:val="center"/>
          </w:tcPr>
          <w:p w14:paraId="20D44DA3">
            <w:pPr>
              <w:spacing w:line="276" w:lineRule="auto"/>
              <w:jc w:val="both"/>
              <w:rPr>
                <w:rFonts w:asciiTheme="majorBidi" w:hAnsiTheme="majorBidi" w:cstheme="majorBidi"/>
                <w:color w:val="1F1F1F"/>
                <w:szCs w:val="24"/>
              </w:rPr>
            </w:pPr>
            <w:r>
              <w:rPr>
                <w:rFonts w:asciiTheme="majorBidi" w:hAnsiTheme="majorBidi" w:cstheme="majorBidi"/>
                <w:color w:val="1F1F1F"/>
                <w:szCs w:val="24"/>
              </w:rPr>
              <w:t>US-03</w:t>
            </w:r>
          </w:p>
        </w:tc>
        <w:tc>
          <w:tcPr>
            <w:tcW w:w="1170" w:type="dxa"/>
            <w:shd w:val="clear" w:color="auto" w:fill="FFFFFF"/>
            <w:vAlign w:val="center"/>
          </w:tcPr>
          <w:p w14:paraId="0BB31A38">
            <w:pPr>
              <w:spacing w:line="276" w:lineRule="auto"/>
              <w:jc w:val="both"/>
              <w:rPr>
                <w:rFonts w:asciiTheme="majorBidi" w:hAnsiTheme="majorBidi" w:cstheme="majorBidi"/>
                <w:color w:val="1F1F1F"/>
                <w:szCs w:val="24"/>
              </w:rPr>
            </w:pPr>
            <w:r>
              <w:rPr>
                <w:rFonts w:asciiTheme="majorBidi" w:hAnsiTheme="majorBidi" w:cstheme="majorBidi"/>
                <w:color w:val="1F1F1F"/>
                <w:szCs w:val="24"/>
              </w:rPr>
              <w:t>PB-05/06</w:t>
            </w:r>
          </w:p>
        </w:tc>
        <w:tc>
          <w:tcPr>
            <w:tcW w:w="2250" w:type="dxa"/>
            <w:shd w:val="clear" w:color="auto" w:fill="FFFFFF"/>
            <w:vAlign w:val="center"/>
          </w:tcPr>
          <w:p w14:paraId="71018C11">
            <w:pPr>
              <w:spacing w:line="276" w:lineRule="auto"/>
              <w:jc w:val="both"/>
              <w:rPr>
                <w:rFonts w:asciiTheme="majorBidi" w:hAnsiTheme="majorBidi" w:cstheme="majorBidi"/>
                <w:color w:val="1F1F1F"/>
                <w:szCs w:val="24"/>
              </w:rPr>
            </w:pPr>
            <w:r>
              <w:rPr>
                <w:rFonts w:asciiTheme="majorBidi" w:hAnsiTheme="majorBidi" w:cstheme="majorBidi"/>
                <w:color w:val="1F1F1F"/>
                <w:szCs w:val="24"/>
              </w:rPr>
              <w:t>As a researcher, I want the pre-trained DL model deployed as a inference endpoint so that the system can generate daily synthetic high-resolution NDVI maps for any target date.</w:t>
            </w:r>
          </w:p>
        </w:tc>
        <w:tc>
          <w:tcPr>
            <w:tcW w:w="1260" w:type="dxa"/>
            <w:shd w:val="clear" w:color="auto" w:fill="FFFFFF"/>
            <w:vAlign w:val="center"/>
          </w:tcPr>
          <w:p w14:paraId="63674B14">
            <w:pPr>
              <w:spacing w:line="276" w:lineRule="auto"/>
              <w:jc w:val="both"/>
              <w:rPr>
                <w:rFonts w:asciiTheme="majorBidi" w:hAnsiTheme="majorBidi" w:cstheme="majorBidi"/>
                <w:color w:val="1F1F1F"/>
                <w:szCs w:val="24"/>
              </w:rPr>
            </w:pPr>
            <w:r>
              <w:rPr>
                <w:rFonts w:asciiTheme="majorBidi" w:hAnsiTheme="majorBidi" w:cstheme="majorBidi"/>
                <w:color w:val="1F1F1F"/>
                <w:szCs w:val="24"/>
              </w:rPr>
              <w:t>High</w:t>
            </w:r>
          </w:p>
        </w:tc>
        <w:tc>
          <w:tcPr>
            <w:tcW w:w="2250" w:type="dxa"/>
            <w:shd w:val="clear" w:color="auto" w:fill="FFFFFF"/>
            <w:vAlign w:val="center"/>
          </w:tcPr>
          <w:p w14:paraId="0CB8357B">
            <w:pPr>
              <w:spacing w:line="276" w:lineRule="auto"/>
              <w:jc w:val="both"/>
              <w:rPr>
                <w:rFonts w:asciiTheme="majorBidi" w:hAnsiTheme="majorBidi" w:cstheme="majorBidi"/>
                <w:color w:val="1F1F1F"/>
                <w:szCs w:val="24"/>
              </w:rPr>
            </w:pPr>
            <w:r>
              <w:rPr>
                <w:rFonts w:asciiTheme="majorBidi" w:hAnsiTheme="majorBidi" w:cstheme="majorBidi"/>
              </w:rPr>
              <w:t>API accepts NDVI input and returns a valid synthetic NDVI map without retraining the model.</w:t>
            </w:r>
          </w:p>
        </w:tc>
        <w:tc>
          <w:tcPr>
            <w:tcW w:w="2026" w:type="dxa"/>
            <w:shd w:val="clear" w:color="auto" w:fill="FFFFFF"/>
            <w:vAlign w:val="center"/>
          </w:tcPr>
          <w:p w14:paraId="11E862CA">
            <w:pPr>
              <w:spacing w:line="276" w:lineRule="auto"/>
              <w:jc w:val="both"/>
              <w:rPr>
                <w:rFonts w:asciiTheme="majorBidi" w:hAnsiTheme="majorBidi" w:cstheme="majorBidi"/>
                <w:color w:val="1F1F1F"/>
                <w:szCs w:val="24"/>
              </w:rPr>
            </w:pPr>
            <w:r>
              <w:rPr>
                <w:rFonts w:asciiTheme="majorBidi" w:hAnsiTheme="majorBidi" w:cstheme="majorBidi"/>
                <w:color w:val="1F1F1F"/>
                <w:szCs w:val="24"/>
              </w:rPr>
              <w:t>M. Raafay</w:t>
            </w:r>
          </w:p>
        </w:tc>
      </w:tr>
      <w:tr w14:paraId="299585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211" w:hRule="atLeast"/>
        </w:trPr>
        <w:tc>
          <w:tcPr>
            <w:tcW w:w="1075" w:type="dxa"/>
            <w:shd w:val="clear" w:color="auto" w:fill="FFFFFF"/>
            <w:vAlign w:val="center"/>
          </w:tcPr>
          <w:p w14:paraId="17B69B9D">
            <w:pPr>
              <w:spacing w:line="276" w:lineRule="auto"/>
              <w:jc w:val="both"/>
              <w:rPr>
                <w:rFonts w:asciiTheme="majorBidi" w:hAnsiTheme="majorBidi" w:cstheme="majorBidi"/>
                <w:color w:val="1F1F1F"/>
                <w:szCs w:val="24"/>
              </w:rPr>
            </w:pPr>
            <w:r>
              <w:rPr>
                <w:rFonts w:asciiTheme="majorBidi" w:hAnsiTheme="majorBidi" w:cstheme="majorBidi"/>
                <w:color w:val="1F1F1F"/>
                <w:szCs w:val="24"/>
              </w:rPr>
              <w:t>US-04</w:t>
            </w:r>
          </w:p>
        </w:tc>
        <w:tc>
          <w:tcPr>
            <w:tcW w:w="1170" w:type="dxa"/>
            <w:shd w:val="clear" w:color="auto" w:fill="FFFFFF"/>
            <w:vAlign w:val="center"/>
          </w:tcPr>
          <w:p w14:paraId="537CA263">
            <w:pPr>
              <w:spacing w:line="276" w:lineRule="auto"/>
              <w:jc w:val="both"/>
              <w:rPr>
                <w:rFonts w:asciiTheme="majorBidi" w:hAnsiTheme="majorBidi" w:cstheme="majorBidi"/>
                <w:color w:val="1F1F1F"/>
                <w:szCs w:val="24"/>
              </w:rPr>
            </w:pPr>
            <w:r>
              <w:rPr>
                <w:rFonts w:asciiTheme="majorBidi" w:hAnsiTheme="majorBidi" w:cstheme="majorBidi"/>
                <w:color w:val="1F1F1F"/>
                <w:szCs w:val="24"/>
              </w:rPr>
              <w:t>PB-07</w:t>
            </w:r>
          </w:p>
        </w:tc>
        <w:tc>
          <w:tcPr>
            <w:tcW w:w="2250" w:type="dxa"/>
            <w:shd w:val="clear" w:color="auto" w:fill="FFFFFF"/>
            <w:vAlign w:val="center"/>
          </w:tcPr>
          <w:p w14:paraId="6F6E8D53">
            <w:pPr>
              <w:spacing w:line="276" w:lineRule="auto"/>
              <w:jc w:val="both"/>
              <w:rPr>
                <w:rFonts w:asciiTheme="majorBidi" w:hAnsiTheme="majorBidi" w:cstheme="majorBidi"/>
                <w:color w:val="1F1F1F"/>
                <w:szCs w:val="24"/>
              </w:rPr>
            </w:pPr>
            <w:r>
              <w:rPr>
                <w:rFonts w:asciiTheme="majorBidi" w:hAnsiTheme="majorBidi" w:cstheme="majorBidi"/>
                <w:color w:val="1F1F1F"/>
                <w:szCs w:val="24"/>
              </w:rPr>
              <w:t>As a researcher, I want classical baselines implemented on the same inputs as the DL model, so that I can make a fair, quantitative comparison.</w:t>
            </w:r>
          </w:p>
        </w:tc>
        <w:tc>
          <w:tcPr>
            <w:tcW w:w="1260" w:type="dxa"/>
            <w:shd w:val="clear" w:color="auto" w:fill="FFFFFF"/>
            <w:vAlign w:val="center"/>
          </w:tcPr>
          <w:p w14:paraId="7F308F6D">
            <w:pPr>
              <w:spacing w:line="276" w:lineRule="auto"/>
              <w:jc w:val="both"/>
              <w:rPr>
                <w:rFonts w:asciiTheme="majorBidi" w:hAnsiTheme="majorBidi" w:cstheme="majorBidi"/>
                <w:color w:val="1F1F1F"/>
                <w:szCs w:val="24"/>
              </w:rPr>
            </w:pPr>
            <w:r>
              <w:rPr>
                <w:rFonts w:asciiTheme="majorBidi" w:hAnsiTheme="majorBidi" w:cstheme="majorBidi"/>
                <w:color w:val="1F1F1F"/>
                <w:szCs w:val="24"/>
              </w:rPr>
              <w:t>High</w:t>
            </w:r>
          </w:p>
        </w:tc>
        <w:tc>
          <w:tcPr>
            <w:tcW w:w="2250" w:type="dxa"/>
            <w:shd w:val="clear" w:color="auto" w:fill="FFFFFF"/>
            <w:vAlign w:val="center"/>
          </w:tcPr>
          <w:p w14:paraId="04FB468E">
            <w:pPr>
              <w:spacing w:line="276" w:lineRule="auto"/>
              <w:jc w:val="both"/>
              <w:rPr>
                <w:rFonts w:asciiTheme="majorBidi" w:hAnsiTheme="majorBidi" w:cstheme="majorBidi"/>
                <w:color w:val="1F1F1F"/>
                <w:szCs w:val="24"/>
              </w:rPr>
            </w:pPr>
            <w:r>
              <w:rPr>
                <w:rFonts w:asciiTheme="majorBidi" w:hAnsiTheme="majorBidi" w:cstheme="majorBidi"/>
                <w:color w:val="1F1F1F"/>
                <w:szCs w:val="24"/>
              </w:rPr>
              <w:t>Classical baselines produce NDVI outputs for the same target dates.</w:t>
            </w:r>
          </w:p>
        </w:tc>
        <w:tc>
          <w:tcPr>
            <w:tcW w:w="2026" w:type="dxa"/>
            <w:shd w:val="clear" w:color="auto" w:fill="FFFFFF"/>
            <w:vAlign w:val="center"/>
          </w:tcPr>
          <w:p w14:paraId="36CE761A">
            <w:pPr>
              <w:spacing w:line="276" w:lineRule="auto"/>
              <w:jc w:val="both"/>
              <w:rPr>
                <w:rFonts w:asciiTheme="majorBidi" w:hAnsiTheme="majorBidi" w:cstheme="majorBidi"/>
                <w:color w:val="1F1F1F"/>
                <w:szCs w:val="24"/>
              </w:rPr>
            </w:pPr>
            <w:r>
              <w:rPr>
                <w:rFonts w:asciiTheme="majorBidi" w:hAnsiTheme="majorBidi" w:cstheme="majorBidi"/>
                <w:color w:val="1F1F1F"/>
                <w:szCs w:val="24"/>
              </w:rPr>
              <w:t>M. Raafay</w:t>
            </w:r>
          </w:p>
        </w:tc>
      </w:tr>
      <w:tr w14:paraId="143488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0" w:hRule="atLeast"/>
        </w:trPr>
        <w:tc>
          <w:tcPr>
            <w:tcW w:w="1075" w:type="dxa"/>
            <w:shd w:val="clear" w:color="auto" w:fill="FFFFFF"/>
            <w:vAlign w:val="center"/>
          </w:tcPr>
          <w:p w14:paraId="6841D369">
            <w:pPr>
              <w:spacing w:line="276" w:lineRule="auto"/>
              <w:jc w:val="both"/>
              <w:rPr>
                <w:rFonts w:asciiTheme="majorBidi" w:hAnsiTheme="majorBidi" w:cstheme="majorBidi"/>
                <w:color w:val="1F1F1F"/>
                <w:szCs w:val="24"/>
              </w:rPr>
            </w:pPr>
            <w:r>
              <w:rPr>
                <w:rFonts w:asciiTheme="majorBidi" w:hAnsiTheme="majorBidi" w:cstheme="majorBidi"/>
                <w:color w:val="1F1F1F"/>
                <w:szCs w:val="24"/>
              </w:rPr>
              <w:t>US-05</w:t>
            </w:r>
          </w:p>
        </w:tc>
        <w:tc>
          <w:tcPr>
            <w:tcW w:w="1170" w:type="dxa"/>
            <w:shd w:val="clear" w:color="auto" w:fill="FFFFFF"/>
            <w:vAlign w:val="center"/>
          </w:tcPr>
          <w:p w14:paraId="40584C32">
            <w:pPr>
              <w:spacing w:line="276" w:lineRule="auto"/>
              <w:jc w:val="both"/>
              <w:rPr>
                <w:rFonts w:asciiTheme="majorBidi" w:hAnsiTheme="majorBidi" w:cstheme="majorBidi"/>
                <w:color w:val="1F1F1F"/>
                <w:szCs w:val="24"/>
              </w:rPr>
            </w:pPr>
            <w:r>
              <w:rPr>
                <w:rFonts w:asciiTheme="majorBidi" w:hAnsiTheme="majorBidi" w:cstheme="majorBidi"/>
                <w:color w:val="1F1F1F"/>
                <w:szCs w:val="24"/>
              </w:rPr>
              <w:t>PB-08/09</w:t>
            </w:r>
          </w:p>
        </w:tc>
        <w:tc>
          <w:tcPr>
            <w:tcW w:w="2250" w:type="dxa"/>
            <w:shd w:val="clear" w:color="auto" w:fill="FFFFFF"/>
            <w:vAlign w:val="center"/>
          </w:tcPr>
          <w:p w14:paraId="166FE6F8">
            <w:pPr>
              <w:spacing w:line="276" w:lineRule="auto"/>
              <w:jc w:val="both"/>
              <w:rPr>
                <w:rFonts w:asciiTheme="majorBidi" w:hAnsiTheme="majorBidi" w:cstheme="majorBidi"/>
                <w:color w:val="1F1F1F"/>
                <w:szCs w:val="24"/>
              </w:rPr>
            </w:pPr>
            <w:r>
              <w:rPr>
                <w:rFonts w:asciiTheme="majorBidi" w:hAnsiTheme="majorBidi" w:cstheme="majorBidi"/>
                <w:color w:val="1F1F1F"/>
                <w:szCs w:val="24"/>
              </w:rPr>
              <w:t>As a researcher, I want RMSE, R², SSIM, and PSNR computed for both the DL model and baselines, so that I can objectively assess reconstruction quality and report findings in my thesis.</w:t>
            </w:r>
          </w:p>
        </w:tc>
        <w:tc>
          <w:tcPr>
            <w:tcW w:w="1260" w:type="dxa"/>
            <w:shd w:val="clear" w:color="auto" w:fill="FFFFFF"/>
            <w:vAlign w:val="center"/>
          </w:tcPr>
          <w:p w14:paraId="5DFC7289">
            <w:pPr>
              <w:spacing w:line="276" w:lineRule="auto"/>
              <w:jc w:val="both"/>
              <w:rPr>
                <w:rFonts w:asciiTheme="majorBidi" w:hAnsiTheme="majorBidi" w:cstheme="majorBidi"/>
                <w:color w:val="1F1F1F"/>
                <w:szCs w:val="24"/>
              </w:rPr>
            </w:pPr>
            <w:r>
              <w:rPr>
                <w:rFonts w:asciiTheme="majorBidi" w:hAnsiTheme="majorBidi" w:cstheme="majorBidi"/>
                <w:color w:val="1F1F1F"/>
                <w:szCs w:val="24"/>
              </w:rPr>
              <w:t>High</w:t>
            </w:r>
          </w:p>
        </w:tc>
        <w:tc>
          <w:tcPr>
            <w:tcW w:w="2250" w:type="dxa"/>
            <w:shd w:val="clear" w:color="auto" w:fill="FFFFFF"/>
            <w:vAlign w:val="center"/>
          </w:tcPr>
          <w:p w14:paraId="38C2E5AF">
            <w:pPr>
              <w:spacing w:line="276" w:lineRule="auto"/>
              <w:jc w:val="both"/>
              <w:rPr>
                <w:rFonts w:asciiTheme="majorBidi" w:hAnsiTheme="majorBidi" w:cstheme="majorBidi"/>
                <w:color w:val="1F1F1F"/>
                <w:szCs w:val="24"/>
              </w:rPr>
            </w:pPr>
            <w:r>
              <w:rPr>
                <w:rFonts w:asciiTheme="majorBidi" w:hAnsiTheme="majorBidi" w:cstheme="majorBidi"/>
              </w:rPr>
              <w:t>RMSE, R², SSIM, and PSNR metrics are calculated correctly.</w:t>
            </w:r>
          </w:p>
        </w:tc>
        <w:tc>
          <w:tcPr>
            <w:tcW w:w="2026" w:type="dxa"/>
            <w:shd w:val="clear" w:color="auto" w:fill="FFFFFF"/>
            <w:vAlign w:val="center"/>
          </w:tcPr>
          <w:p w14:paraId="27F24457">
            <w:pPr>
              <w:spacing w:line="276" w:lineRule="auto"/>
              <w:jc w:val="both"/>
              <w:rPr>
                <w:rFonts w:asciiTheme="majorBidi" w:hAnsiTheme="majorBidi" w:cstheme="majorBidi"/>
                <w:color w:val="1F1F1F"/>
                <w:szCs w:val="24"/>
              </w:rPr>
            </w:pPr>
            <w:r>
              <w:rPr>
                <w:rFonts w:asciiTheme="majorBidi" w:hAnsiTheme="majorBidi" w:cstheme="majorBidi"/>
                <w:color w:val="1F1F1F"/>
                <w:szCs w:val="24"/>
              </w:rPr>
              <w:t>Areeba Najam</w:t>
            </w:r>
          </w:p>
        </w:tc>
      </w:tr>
      <w:tr w14:paraId="7D9E55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0" w:hRule="atLeast"/>
        </w:trPr>
        <w:tc>
          <w:tcPr>
            <w:tcW w:w="1075" w:type="dxa"/>
            <w:shd w:val="clear" w:color="auto" w:fill="FFFFFF"/>
            <w:vAlign w:val="center"/>
          </w:tcPr>
          <w:p w14:paraId="3E5E1C36">
            <w:pPr>
              <w:spacing w:line="276" w:lineRule="auto"/>
              <w:jc w:val="both"/>
              <w:rPr>
                <w:rFonts w:asciiTheme="majorBidi" w:hAnsiTheme="majorBidi" w:cstheme="majorBidi"/>
                <w:color w:val="1F1F1F"/>
                <w:szCs w:val="24"/>
              </w:rPr>
            </w:pPr>
            <w:r>
              <w:rPr>
                <w:rFonts w:asciiTheme="majorBidi" w:hAnsiTheme="majorBidi" w:cstheme="majorBidi"/>
                <w:color w:val="1F1F1F"/>
                <w:szCs w:val="24"/>
              </w:rPr>
              <w:t>US-06</w:t>
            </w:r>
          </w:p>
        </w:tc>
        <w:tc>
          <w:tcPr>
            <w:tcW w:w="1170" w:type="dxa"/>
            <w:shd w:val="clear" w:color="auto" w:fill="FFFFFF"/>
            <w:vAlign w:val="center"/>
          </w:tcPr>
          <w:p w14:paraId="3B6D1178">
            <w:pPr>
              <w:spacing w:line="276" w:lineRule="auto"/>
              <w:jc w:val="both"/>
              <w:rPr>
                <w:rFonts w:asciiTheme="majorBidi" w:hAnsiTheme="majorBidi" w:cstheme="majorBidi"/>
                <w:color w:val="1F1F1F"/>
                <w:szCs w:val="24"/>
              </w:rPr>
            </w:pPr>
            <w:r>
              <w:rPr>
                <w:rFonts w:asciiTheme="majorBidi" w:hAnsiTheme="majorBidi" w:cstheme="majorBidi"/>
                <w:color w:val="1F1F1F"/>
                <w:szCs w:val="24"/>
              </w:rPr>
              <w:t>PB-10/11</w:t>
            </w:r>
          </w:p>
        </w:tc>
        <w:tc>
          <w:tcPr>
            <w:tcW w:w="2250" w:type="dxa"/>
            <w:shd w:val="clear" w:color="auto" w:fill="FFFFFF"/>
            <w:vAlign w:val="center"/>
          </w:tcPr>
          <w:p w14:paraId="6243F7DE">
            <w:pPr>
              <w:spacing w:line="276" w:lineRule="auto"/>
              <w:jc w:val="both"/>
              <w:rPr>
                <w:rFonts w:asciiTheme="majorBidi" w:hAnsiTheme="majorBidi" w:cstheme="majorBidi"/>
                <w:color w:val="1F1F1F"/>
                <w:szCs w:val="24"/>
              </w:rPr>
            </w:pPr>
            <w:r>
              <w:rPr>
                <w:rFonts w:asciiTheme="majorBidi" w:hAnsiTheme="majorBidi" w:cstheme="majorBidi"/>
                <w:color w:val="1F1F1F"/>
                <w:szCs w:val="24"/>
              </w:rPr>
              <w:t>As a farmer, I want the system to display an alert when NDVI in my registered field drops significantly below its seasonal average, so that I can investigate potential crop stress before yield loss occurs.</w:t>
            </w:r>
          </w:p>
        </w:tc>
        <w:tc>
          <w:tcPr>
            <w:tcW w:w="1260" w:type="dxa"/>
            <w:shd w:val="clear" w:color="auto" w:fill="FFFFFF"/>
            <w:vAlign w:val="center"/>
          </w:tcPr>
          <w:p w14:paraId="6488E03B">
            <w:pPr>
              <w:spacing w:line="276" w:lineRule="auto"/>
              <w:jc w:val="both"/>
              <w:rPr>
                <w:rFonts w:asciiTheme="majorBidi" w:hAnsiTheme="majorBidi" w:cstheme="majorBidi"/>
                <w:color w:val="1F1F1F"/>
                <w:szCs w:val="24"/>
              </w:rPr>
            </w:pPr>
            <w:r>
              <w:rPr>
                <w:rFonts w:asciiTheme="majorBidi" w:hAnsiTheme="majorBidi" w:cstheme="majorBidi"/>
                <w:color w:val="1F1F1F"/>
                <w:szCs w:val="24"/>
              </w:rPr>
              <w:t>Medium</w:t>
            </w:r>
          </w:p>
        </w:tc>
        <w:tc>
          <w:tcPr>
            <w:tcW w:w="2250" w:type="dxa"/>
            <w:shd w:val="clear" w:color="auto" w:fill="FFFFFF"/>
            <w:vAlign w:val="center"/>
          </w:tcPr>
          <w:p w14:paraId="720F1671">
            <w:pPr>
              <w:spacing w:line="276" w:lineRule="auto"/>
              <w:jc w:val="both"/>
              <w:rPr>
                <w:rFonts w:asciiTheme="majorBidi" w:hAnsiTheme="majorBidi" w:cstheme="majorBidi"/>
                <w:color w:val="1F1F1F"/>
                <w:szCs w:val="24"/>
              </w:rPr>
            </w:pPr>
            <w:r>
              <w:rPr>
                <w:rFonts w:asciiTheme="majorBidi" w:hAnsiTheme="majorBidi" w:cstheme="majorBidi"/>
              </w:rPr>
              <w:t>Dashboard shows an alert when NDVI drops below the defined threshold and stores alert history.</w:t>
            </w:r>
          </w:p>
        </w:tc>
        <w:tc>
          <w:tcPr>
            <w:tcW w:w="2026" w:type="dxa"/>
            <w:shd w:val="clear" w:color="auto" w:fill="FFFFFF"/>
            <w:vAlign w:val="center"/>
          </w:tcPr>
          <w:p w14:paraId="47DCD32E">
            <w:pPr>
              <w:spacing w:line="276" w:lineRule="auto"/>
              <w:jc w:val="both"/>
              <w:rPr>
                <w:rFonts w:asciiTheme="majorBidi" w:hAnsiTheme="majorBidi" w:cstheme="majorBidi"/>
                <w:color w:val="1F1F1F"/>
                <w:szCs w:val="24"/>
              </w:rPr>
            </w:pPr>
            <w:r>
              <w:rPr>
                <w:rFonts w:asciiTheme="majorBidi" w:hAnsiTheme="majorBidi" w:cstheme="majorBidi"/>
                <w:color w:val="1F1F1F"/>
                <w:szCs w:val="24"/>
              </w:rPr>
              <w:t>Areeba Najam</w:t>
            </w:r>
          </w:p>
        </w:tc>
      </w:tr>
      <w:tr w14:paraId="2057A3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0" w:hRule="atLeast"/>
        </w:trPr>
        <w:tc>
          <w:tcPr>
            <w:tcW w:w="1075" w:type="dxa"/>
            <w:shd w:val="clear" w:color="auto" w:fill="FFFFFF"/>
            <w:vAlign w:val="center"/>
          </w:tcPr>
          <w:p w14:paraId="3E3DBFD4">
            <w:pPr>
              <w:spacing w:line="276" w:lineRule="auto"/>
              <w:jc w:val="both"/>
              <w:rPr>
                <w:rFonts w:asciiTheme="majorBidi" w:hAnsiTheme="majorBidi" w:cstheme="majorBidi"/>
                <w:color w:val="1F1F1F"/>
                <w:szCs w:val="24"/>
              </w:rPr>
            </w:pPr>
            <w:r>
              <w:rPr>
                <w:rFonts w:asciiTheme="majorBidi" w:hAnsiTheme="majorBidi" w:cstheme="majorBidi"/>
                <w:color w:val="1F1F1F"/>
                <w:szCs w:val="24"/>
              </w:rPr>
              <w:t>US-07</w:t>
            </w:r>
          </w:p>
        </w:tc>
        <w:tc>
          <w:tcPr>
            <w:tcW w:w="1170" w:type="dxa"/>
            <w:shd w:val="clear" w:color="auto" w:fill="FFFFFF"/>
            <w:vAlign w:val="center"/>
          </w:tcPr>
          <w:p w14:paraId="61F50959">
            <w:pPr>
              <w:spacing w:line="276" w:lineRule="auto"/>
              <w:jc w:val="both"/>
              <w:rPr>
                <w:rFonts w:asciiTheme="majorBidi" w:hAnsiTheme="majorBidi" w:cstheme="majorBidi"/>
                <w:color w:val="1F1F1F"/>
                <w:szCs w:val="24"/>
              </w:rPr>
            </w:pPr>
            <w:r>
              <w:rPr>
                <w:rFonts w:asciiTheme="majorBidi" w:hAnsiTheme="majorBidi" w:cstheme="majorBidi"/>
                <w:color w:val="1F1F1F"/>
                <w:szCs w:val="24"/>
              </w:rPr>
              <w:t>PB-12/13</w:t>
            </w:r>
          </w:p>
        </w:tc>
        <w:tc>
          <w:tcPr>
            <w:tcW w:w="2250" w:type="dxa"/>
            <w:shd w:val="clear" w:color="auto" w:fill="FFFFFF"/>
            <w:vAlign w:val="center"/>
          </w:tcPr>
          <w:p w14:paraId="1074734D">
            <w:pPr>
              <w:spacing w:line="276" w:lineRule="auto"/>
              <w:jc w:val="both"/>
              <w:rPr>
                <w:rFonts w:asciiTheme="majorBidi" w:hAnsiTheme="majorBidi" w:cstheme="majorBidi"/>
                <w:color w:val="1F1F1F"/>
                <w:szCs w:val="24"/>
              </w:rPr>
            </w:pPr>
            <w:r>
              <w:rPr>
                <w:rFonts w:asciiTheme="majorBidi" w:hAnsiTheme="majorBidi" w:cstheme="majorBidi"/>
                <w:color w:val="1F1F1F"/>
                <w:szCs w:val="24"/>
              </w:rPr>
              <w:t>As a viewer, I want to open the dashboard and see a rendered NDVI map for my selected area and date, so that I can visually assess current crop health at a glance.</w:t>
            </w:r>
          </w:p>
        </w:tc>
        <w:tc>
          <w:tcPr>
            <w:tcW w:w="1260" w:type="dxa"/>
            <w:shd w:val="clear" w:color="auto" w:fill="FFFFFF"/>
            <w:vAlign w:val="center"/>
          </w:tcPr>
          <w:p w14:paraId="5E780DE3">
            <w:pPr>
              <w:spacing w:line="276" w:lineRule="auto"/>
              <w:jc w:val="both"/>
              <w:rPr>
                <w:rFonts w:asciiTheme="majorBidi" w:hAnsiTheme="majorBidi" w:cstheme="majorBidi"/>
                <w:color w:val="1F1F1F"/>
                <w:szCs w:val="24"/>
              </w:rPr>
            </w:pPr>
            <w:r>
              <w:rPr>
                <w:rFonts w:asciiTheme="majorBidi" w:hAnsiTheme="majorBidi" w:cstheme="majorBidi"/>
                <w:color w:val="1F1F1F"/>
                <w:szCs w:val="24"/>
              </w:rPr>
              <w:t>High</w:t>
            </w:r>
          </w:p>
        </w:tc>
        <w:tc>
          <w:tcPr>
            <w:tcW w:w="2250" w:type="dxa"/>
            <w:shd w:val="clear" w:color="auto" w:fill="FFFFFF"/>
            <w:vAlign w:val="center"/>
          </w:tcPr>
          <w:p w14:paraId="3EB9B128">
            <w:pPr>
              <w:spacing w:line="276" w:lineRule="auto"/>
              <w:jc w:val="both"/>
              <w:rPr>
                <w:rFonts w:asciiTheme="majorBidi" w:hAnsiTheme="majorBidi" w:cstheme="majorBidi"/>
                <w:color w:val="1F1F1F"/>
                <w:szCs w:val="24"/>
              </w:rPr>
            </w:pPr>
            <w:r>
              <w:rPr>
                <w:rFonts w:asciiTheme="majorBidi" w:hAnsiTheme="majorBidi" w:cstheme="majorBidi"/>
              </w:rPr>
              <w:t>Dashboard displays NDVI maps correctly with legend, AOI boundary, and fast loading on date selection.</w:t>
            </w:r>
          </w:p>
        </w:tc>
        <w:tc>
          <w:tcPr>
            <w:tcW w:w="2026" w:type="dxa"/>
            <w:shd w:val="clear" w:color="auto" w:fill="FFFFFF"/>
            <w:vAlign w:val="center"/>
          </w:tcPr>
          <w:p w14:paraId="74CE1063">
            <w:pPr>
              <w:spacing w:line="276" w:lineRule="auto"/>
              <w:jc w:val="both"/>
              <w:rPr>
                <w:rFonts w:asciiTheme="majorBidi" w:hAnsiTheme="majorBidi" w:cstheme="majorBidi"/>
                <w:color w:val="1F1F1F"/>
                <w:szCs w:val="24"/>
              </w:rPr>
            </w:pPr>
            <w:r>
              <w:rPr>
                <w:rFonts w:asciiTheme="majorBidi" w:hAnsiTheme="majorBidi" w:cstheme="majorBidi"/>
                <w:color w:val="1F1F1F"/>
                <w:szCs w:val="24"/>
              </w:rPr>
              <w:t>M. Saad Nazir</w:t>
            </w:r>
          </w:p>
        </w:tc>
      </w:tr>
      <w:tr w14:paraId="22CD96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0" w:hRule="atLeast"/>
        </w:trPr>
        <w:tc>
          <w:tcPr>
            <w:tcW w:w="1075" w:type="dxa"/>
            <w:shd w:val="clear" w:color="auto" w:fill="FFFFFF"/>
            <w:vAlign w:val="center"/>
          </w:tcPr>
          <w:p w14:paraId="5D24363A">
            <w:pPr>
              <w:spacing w:line="276" w:lineRule="auto"/>
              <w:jc w:val="both"/>
              <w:rPr>
                <w:rFonts w:asciiTheme="majorBidi" w:hAnsiTheme="majorBidi" w:cstheme="majorBidi"/>
                <w:color w:val="1F1F1F"/>
                <w:szCs w:val="24"/>
              </w:rPr>
            </w:pPr>
            <w:r>
              <w:rPr>
                <w:rFonts w:asciiTheme="majorBidi" w:hAnsiTheme="majorBidi" w:cstheme="majorBidi"/>
                <w:szCs w:val="24"/>
              </w:rPr>
              <w:t>US-08</w:t>
            </w:r>
          </w:p>
        </w:tc>
        <w:tc>
          <w:tcPr>
            <w:tcW w:w="1170" w:type="dxa"/>
            <w:shd w:val="clear" w:color="auto" w:fill="FFFFFF"/>
            <w:vAlign w:val="center"/>
          </w:tcPr>
          <w:p w14:paraId="5141356C">
            <w:pPr>
              <w:spacing w:line="276" w:lineRule="auto"/>
              <w:jc w:val="both"/>
              <w:rPr>
                <w:rFonts w:asciiTheme="majorBidi" w:hAnsiTheme="majorBidi" w:cstheme="majorBidi"/>
                <w:color w:val="1F1F1F"/>
                <w:szCs w:val="24"/>
              </w:rPr>
            </w:pPr>
            <w:r>
              <w:rPr>
                <w:rFonts w:asciiTheme="majorBidi" w:hAnsiTheme="majorBidi" w:cstheme="majorBidi"/>
                <w:szCs w:val="24"/>
              </w:rPr>
              <w:t>PB-14</w:t>
            </w:r>
          </w:p>
        </w:tc>
        <w:tc>
          <w:tcPr>
            <w:tcW w:w="2250" w:type="dxa"/>
            <w:shd w:val="clear" w:color="auto" w:fill="FFFFFF"/>
            <w:vAlign w:val="center"/>
          </w:tcPr>
          <w:p w14:paraId="4DAB4EB8">
            <w:pPr>
              <w:spacing w:line="276" w:lineRule="auto"/>
              <w:jc w:val="both"/>
              <w:rPr>
                <w:rFonts w:asciiTheme="majorBidi" w:hAnsiTheme="majorBidi" w:cstheme="majorBidi"/>
                <w:color w:val="1F1F1F"/>
                <w:szCs w:val="24"/>
              </w:rPr>
            </w:pPr>
            <w:r>
              <w:rPr>
                <w:rFonts w:asciiTheme="majorBidi" w:hAnsiTheme="majorBidi" w:cstheme="majorBidi"/>
                <w:szCs w:val="24"/>
              </w:rPr>
              <w:t>As a planner, I want to view historical NDVI trends for a selected location over any configurable time window, so that I can identify seasonal patterns and compare current vegetation against prior years.</w:t>
            </w:r>
          </w:p>
        </w:tc>
        <w:tc>
          <w:tcPr>
            <w:tcW w:w="1260" w:type="dxa"/>
            <w:shd w:val="clear" w:color="auto" w:fill="FFFFFF"/>
            <w:vAlign w:val="center"/>
          </w:tcPr>
          <w:p w14:paraId="3FF7C48E">
            <w:pPr>
              <w:spacing w:line="276" w:lineRule="auto"/>
              <w:jc w:val="both"/>
              <w:rPr>
                <w:rFonts w:asciiTheme="majorBidi" w:hAnsiTheme="majorBidi" w:cstheme="majorBidi"/>
                <w:color w:val="1F1F1F"/>
                <w:szCs w:val="24"/>
              </w:rPr>
            </w:pPr>
            <w:r>
              <w:rPr>
                <w:rFonts w:asciiTheme="majorBidi" w:hAnsiTheme="majorBidi" w:cstheme="majorBidi"/>
                <w:szCs w:val="24"/>
              </w:rPr>
              <w:t>Medium</w:t>
            </w:r>
          </w:p>
        </w:tc>
        <w:tc>
          <w:tcPr>
            <w:tcW w:w="2250" w:type="dxa"/>
            <w:shd w:val="clear" w:color="auto" w:fill="FFFFFF"/>
            <w:vAlign w:val="center"/>
          </w:tcPr>
          <w:p w14:paraId="1F3C6204">
            <w:pPr>
              <w:spacing w:line="276" w:lineRule="auto"/>
              <w:jc w:val="both"/>
              <w:rPr>
                <w:rFonts w:asciiTheme="majorBidi" w:hAnsiTheme="majorBidi" w:cstheme="majorBidi"/>
                <w:color w:val="1F1F1F"/>
                <w:szCs w:val="24"/>
              </w:rPr>
            </w:pPr>
            <w:r>
              <w:rPr>
                <w:rFonts w:asciiTheme="majorBidi" w:hAnsiTheme="majorBidi" w:cstheme="majorBidi"/>
              </w:rPr>
              <w:t>Historical NDVI trends are displayed correctly for the selected location and time range.</w:t>
            </w:r>
          </w:p>
        </w:tc>
        <w:tc>
          <w:tcPr>
            <w:tcW w:w="2026" w:type="dxa"/>
            <w:shd w:val="clear" w:color="auto" w:fill="FFFFFF"/>
            <w:vAlign w:val="center"/>
          </w:tcPr>
          <w:p w14:paraId="6A88F28A">
            <w:pPr>
              <w:spacing w:line="276" w:lineRule="auto"/>
              <w:jc w:val="both"/>
              <w:rPr>
                <w:rFonts w:asciiTheme="majorBidi" w:hAnsiTheme="majorBidi" w:cstheme="majorBidi"/>
                <w:color w:val="1F1F1F"/>
                <w:szCs w:val="24"/>
              </w:rPr>
            </w:pPr>
            <w:r>
              <w:rPr>
                <w:rFonts w:asciiTheme="majorBidi" w:hAnsiTheme="majorBidi" w:cstheme="majorBidi"/>
                <w:szCs w:val="24"/>
              </w:rPr>
              <w:t>Areeba Najam</w:t>
            </w:r>
          </w:p>
        </w:tc>
      </w:tr>
      <w:tr w14:paraId="4BF9F2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0" w:hRule="atLeast"/>
        </w:trPr>
        <w:tc>
          <w:tcPr>
            <w:tcW w:w="1075" w:type="dxa"/>
            <w:shd w:val="clear" w:color="auto" w:fill="FFFFFF"/>
            <w:vAlign w:val="center"/>
          </w:tcPr>
          <w:p w14:paraId="4403B0CB">
            <w:pPr>
              <w:spacing w:line="276" w:lineRule="auto"/>
              <w:jc w:val="both"/>
              <w:rPr>
                <w:rFonts w:asciiTheme="majorBidi" w:hAnsiTheme="majorBidi" w:cstheme="majorBidi"/>
                <w:color w:val="1F1F1F"/>
                <w:szCs w:val="24"/>
              </w:rPr>
            </w:pPr>
            <w:r>
              <w:rPr>
                <w:rFonts w:asciiTheme="majorBidi" w:hAnsiTheme="majorBidi" w:cstheme="majorBidi"/>
                <w:color w:val="1F1F1F"/>
                <w:szCs w:val="24"/>
              </w:rPr>
              <w:t>US-09</w:t>
            </w:r>
          </w:p>
        </w:tc>
        <w:tc>
          <w:tcPr>
            <w:tcW w:w="1170" w:type="dxa"/>
            <w:shd w:val="clear" w:color="auto" w:fill="FFFFFF"/>
            <w:vAlign w:val="center"/>
          </w:tcPr>
          <w:p w14:paraId="5CA23DAD">
            <w:pPr>
              <w:spacing w:line="276" w:lineRule="auto"/>
              <w:jc w:val="both"/>
              <w:rPr>
                <w:rFonts w:asciiTheme="majorBidi" w:hAnsiTheme="majorBidi" w:cstheme="majorBidi"/>
                <w:color w:val="1F1F1F"/>
                <w:szCs w:val="24"/>
              </w:rPr>
            </w:pPr>
            <w:r>
              <w:rPr>
                <w:rFonts w:asciiTheme="majorBidi" w:hAnsiTheme="majorBidi" w:cstheme="majorBidi"/>
                <w:color w:val="1F1F1F"/>
                <w:szCs w:val="24"/>
              </w:rPr>
              <w:t>PB-15</w:t>
            </w:r>
          </w:p>
        </w:tc>
        <w:tc>
          <w:tcPr>
            <w:tcW w:w="2250" w:type="dxa"/>
            <w:shd w:val="clear" w:color="auto" w:fill="FFFFFF"/>
            <w:vAlign w:val="center"/>
          </w:tcPr>
          <w:p w14:paraId="5724FF32">
            <w:pPr>
              <w:spacing w:line="276" w:lineRule="auto"/>
              <w:jc w:val="both"/>
              <w:rPr>
                <w:rFonts w:asciiTheme="majorBidi" w:hAnsiTheme="majorBidi" w:cstheme="majorBidi"/>
                <w:color w:val="1F1F1F"/>
                <w:szCs w:val="24"/>
              </w:rPr>
            </w:pPr>
            <w:r>
              <w:rPr>
                <w:rFonts w:asciiTheme="majorBidi" w:hAnsiTheme="majorBidi" w:cstheme="majorBidi"/>
                <w:color w:val="1F1F1F"/>
                <w:szCs w:val="24"/>
              </w:rPr>
              <w:t>As a researcher, I want to export NDVI maps and evaluation summaries in standard formats, so that I can include them in academic publications and official reports.</w:t>
            </w:r>
          </w:p>
        </w:tc>
        <w:tc>
          <w:tcPr>
            <w:tcW w:w="1260" w:type="dxa"/>
            <w:shd w:val="clear" w:color="auto" w:fill="FFFFFF"/>
            <w:vAlign w:val="center"/>
          </w:tcPr>
          <w:p w14:paraId="415F09D7">
            <w:pPr>
              <w:spacing w:line="276" w:lineRule="auto"/>
              <w:jc w:val="both"/>
              <w:rPr>
                <w:rFonts w:asciiTheme="majorBidi" w:hAnsiTheme="majorBidi" w:cstheme="majorBidi"/>
                <w:color w:val="1F1F1F"/>
                <w:szCs w:val="24"/>
              </w:rPr>
            </w:pPr>
            <w:r>
              <w:rPr>
                <w:rFonts w:asciiTheme="majorBidi" w:hAnsiTheme="majorBidi" w:cstheme="majorBidi"/>
                <w:color w:val="1F1F1F"/>
                <w:szCs w:val="24"/>
              </w:rPr>
              <w:t>Low</w:t>
            </w:r>
          </w:p>
        </w:tc>
        <w:tc>
          <w:tcPr>
            <w:tcW w:w="2250" w:type="dxa"/>
            <w:shd w:val="clear" w:color="auto" w:fill="FFFFFF"/>
            <w:vAlign w:val="center"/>
          </w:tcPr>
          <w:p w14:paraId="76094D6D">
            <w:pPr>
              <w:spacing w:line="276" w:lineRule="auto"/>
              <w:jc w:val="both"/>
              <w:rPr>
                <w:rFonts w:asciiTheme="majorBidi" w:hAnsiTheme="majorBidi" w:cstheme="majorBidi"/>
                <w:color w:val="1F1F1F"/>
                <w:szCs w:val="24"/>
              </w:rPr>
            </w:pPr>
            <w:r>
              <w:rPr>
                <w:rFonts w:asciiTheme="majorBidi" w:hAnsiTheme="majorBidi" w:cstheme="majorBidi"/>
              </w:rPr>
              <w:t>Users can successfully download NDVI maps and evaluation reports in standard formats.</w:t>
            </w:r>
          </w:p>
        </w:tc>
        <w:tc>
          <w:tcPr>
            <w:tcW w:w="2026" w:type="dxa"/>
            <w:shd w:val="clear" w:color="auto" w:fill="FFFFFF"/>
            <w:vAlign w:val="center"/>
          </w:tcPr>
          <w:p w14:paraId="5DEC4402">
            <w:pPr>
              <w:spacing w:line="276" w:lineRule="auto"/>
              <w:jc w:val="both"/>
              <w:rPr>
                <w:rFonts w:asciiTheme="majorBidi" w:hAnsiTheme="majorBidi" w:cstheme="majorBidi"/>
                <w:color w:val="1F1F1F"/>
                <w:szCs w:val="24"/>
              </w:rPr>
            </w:pPr>
            <w:r>
              <w:rPr>
                <w:rFonts w:asciiTheme="majorBidi" w:hAnsiTheme="majorBidi" w:cstheme="majorBidi"/>
                <w:color w:val="1F1F1F"/>
                <w:szCs w:val="24"/>
              </w:rPr>
              <w:t>M. Raafay</w:t>
            </w:r>
          </w:p>
        </w:tc>
      </w:tr>
      <w:tr w14:paraId="3138B5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0" w:hRule="atLeast"/>
        </w:trPr>
        <w:tc>
          <w:tcPr>
            <w:tcW w:w="1075" w:type="dxa"/>
            <w:shd w:val="clear" w:color="auto" w:fill="FFFFFF"/>
            <w:vAlign w:val="center"/>
          </w:tcPr>
          <w:p w14:paraId="4EE61472">
            <w:pPr>
              <w:spacing w:line="276" w:lineRule="auto"/>
              <w:jc w:val="both"/>
              <w:rPr>
                <w:rFonts w:asciiTheme="majorBidi" w:hAnsiTheme="majorBidi" w:cstheme="majorBidi"/>
                <w:color w:val="1F1F1F"/>
                <w:szCs w:val="24"/>
              </w:rPr>
            </w:pPr>
            <w:r>
              <w:rPr>
                <w:rFonts w:asciiTheme="majorBidi" w:hAnsiTheme="majorBidi" w:cstheme="majorBidi"/>
                <w:color w:val="1F1F1F"/>
                <w:szCs w:val="24"/>
              </w:rPr>
              <w:t>US-10</w:t>
            </w:r>
          </w:p>
        </w:tc>
        <w:tc>
          <w:tcPr>
            <w:tcW w:w="1170" w:type="dxa"/>
            <w:shd w:val="clear" w:color="auto" w:fill="FFFFFF"/>
            <w:vAlign w:val="center"/>
          </w:tcPr>
          <w:p w14:paraId="6BAB3A4B">
            <w:pPr>
              <w:spacing w:line="276" w:lineRule="auto"/>
              <w:jc w:val="both"/>
              <w:rPr>
                <w:rFonts w:asciiTheme="majorBidi" w:hAnsiTheme="majorBidi" w:cstheme="majorBidi"/>
                <w:color w:val="1F1F1F"/>
                <w:szCs w:val="24"/>
              </w:rPr>
            </w:pPr>
            <w:r>
              <w:rPr>
                <w:rFonts w:asciiTheme="majorBidi" w:hAnsiTheme="majorBidi" w:cstheme="majorBidi"/>
                <w:color w:val="1F1F1F"/>
                <w:szCs w:val="24"/>
              </w:rPr>
              <w:t>PB-16</w:t>
            </w:r>
          </w:p>
        </w:tc>
        <w:tc>
          <w:tcPr>
            <w:tcW w:w="2250" w:type="dxa"/>
            <w:shd w:val="clear" w:color="auto" w:fill="FFFFFF"/>
            <w:vAlign w:val="center"/>
          </w:tcPr>
          <w:p w14:paraId="22E84A21">
            <w:pPr>
              <w:spacing w:line="276" w:lineRule="auto"/>
              <w:jc w:val="both"/>
              <w:rPr>
                <w:rFonts w:asciiTheme="majorBidi" w:hAnsiTheme="majorBidi" w:cstheme="majorBidi"/>
                <w:color w:val="1F1F1F"/>
                <w:szCs w:val="24"/>
              </w:rPr>
            </w:pPr>
            <w:r>
              <w:rPr>
                <w:rFonts w:asciiTheme="majorBidi" w:hAnsiTheme="majorBidi" w:cstheme="majorBidi"/>
                <w:color w:val="1F1F1F"/>
                <w:szCs w:val="24"/>
              </w:rPr>
              <w:t>As a user, I want to register and log in with role-appropriate access, so that my monitoring regions and preferences are stored securely and I can only see features relevant to my role.</w:t>
            </w:r>
          </w:p>
        </w:tc>
        <w:tc>
          <w:tcPr>
            <w:tcW w:w="1260" w:type="dxa"/>
            <w:shd w:val="clear" w:color="auto" w:fill="FFFFFF"/>
            <w:vAlign w:val="center"/>
          </w:tcPr>
          <w:p w14:paraId="4470A9A2">
            <w:pPr>
              <w:spacing w:line="276" w:lineRule="auto"/>
              <w:jc w:val="both"/>
              <w:rPr>
                <w:rFonts w:asciiTheme="majorBidi" w:hAnsiTheme="majorBidi" w:cstheme="majorBidi"/>
                <w:color w:val="1F1F1F"/>
                <w:szCs w:val="24"/>
              </w:rPr>
            </w:pPr>
            <w:r>
              <w:rPr>
                <w:rFonts w:asciiTheme="majorBidi" w:hAnsiTheme="majorBidi" w:cstheme="majorBidi"/>
                <w:color w:val="1F1F1F"/>
                <w:szCs w:val="24"/>
              </w:rPr>
              <w:t>High</w:t>
            </w:r>
          </w:p>
        </w:tc>
        <w:tc>
          <w:tcPr>
            <w:tcW w:w="2250" w:type="dxa"/>
            <w:shd w:val="clear" w:color="auto" w:fill="FFFFFF"/>
            <w:vAlign w:val="center"/>
          </w:tcPr>
          <w:p w14:paraId="312876EE">
            <w:pPr>
              <w:spacing w:line="276" w:lineRule="auto"/>
              <w:jc w:val="both"/>
              <w:rPr>
                <w:rFonts w:asciiTheme="majorBidi" w:hAnsiTheme="majorBidi" w:cstheme="majorBidi"/>
                <w:color w:val="1F1F1F"/>
                <w:szCs w:val="24"/>
              </w:rPr>
            </w:pPr>
            <w:r>
              <w:rPr>
                <w:rFonts w:asciiTheme="majorBidi" w:hAnsiTheme="majorBidi" w:cstheme="majorBidi"/>
              </w:rPr>
              <w:t>Users can securely log in and access features based on their assigned role.</w:t>
            </w:r>
          </w:p>
        </w:tc>
        <w:tc>
          <w:tcPr>
            <w:tcW w:w="2026" w:type="dxa"/>
            <w:shd w:val="clear" w:color="auto" w:fill="FFFFFF"/>
            <w:vAlign w:val="center"/>
          </w:tcPr>
          <w:p w14:paraId="78676272">
            <w:pPr>
              <w:spacing w:line="276" w:lineRule="auto"/>
              <w:jc w:val="both"/>
              <w:rPr>
                <w:rFonts w:asciiTheme="majorBidi" w:hAnsiTheme="majorBidi" w:cstheme="majorBidi"/>
                <w:color w:val="1F1F1F"/>
                <w:szCs w:val="24"/>
              </w:rPr>
            </w:pPr>
            <w:r>
              <w:rPr>
                <w:rFonts w:asciiTheme="majorBidi" w:hAnsiTheme="majorBidi" w:cstheme="majorBidi"/>
                <w:color w:val="1F1F1F"/>
                <w:szCs w:val="24"/>
              </w:rPr>
              <w:t>M. Saad Nazir</w:t>
            </w:r>
          </w:p>
        </w:tc>
      </w:tr>
    </w:tbl>
    <w:p w14:paraId="004ECE6E">
      <w:pPr>
        <w:pStyle w:val="15"/>
        <w:rPr>
          <w:rFonts w:eastAsia="Times New Roman" w:asciiTheme="majorBidi" w:hAnsiTheme="majorBidi" w:cstheme="majorBidi"/>
          <w:b w:val="0"/>
          <w:bCs w:val="0"/>
        </w:rPr>
      </w:pPr>
      <w:r>
        <w:rPr>
          <w:rFonts w:asciiTheme="majorBidi" w:hAnsiTheme="majorBidi" w:cstheme="majorBidi"/>
          <w:b w:val="0"/>
          <w:bCs w:val="0"/>
        </w:rPr>
        <w:t>Table 6: User Stories</w:t>
      </w:r>
    </w:p>
    <w:p w14:paraId="22DEFDA1">
      <w:pPr>
        <w:pStyle w:val="3"/>
        <w:jc w:val="both"/>
        <w:rPr>
          <w:rFonts w:asciiTheme="majorBidi" w:hAnsiTheme="majorBidi" w:cstheme="majorBidi"/>
          <w:color w:val="0D0D0D" w:themeColor="text1" w:themeTint="F2"/>
          <w14:textFill>
            <w14:solidFill>
              <w14:schemeClr w14:val="tx1">
                <w14:lumMod w14:val="95000"/>
                <w14:lumOff w14:val="5000"/>
              </w14:schemeClr>
            </w14:solidFill>
          </w14:textFill>
        </w:rPr>
      </w:pPr>
      <w:bookmarkStart w:id="37" w:name="_Toc230103919"/>
      <w:r>
        <w:rPr>
          <w:rFonts w:asciiTheme="majorBidi" w:hAnsiTheme="majorBidi" w:cstheme="majorBidi"/>
          <w:color w:val="0D0D0D" w:themeColor="text1" w:themeTint="F2"/>
          <w14:textFill>
            <w14:solidFill>
              <w14:schemeClr w14:val="tx1">
                <w14:lumMod w14:val="95000"/>
                <w14:lumOff w14:val="5000"/>
              </w14:schemeClr>
            </w14:solidFill>
          </w14:textFill>
        </w:rPr>
        <w:t>Story Points &amp; Estimation</w:t>
      </w:r>
      <w:bookmarkEnd w:id="37"/>
    </w:p>
    <w:tbl>
      <w:tblPr>
        <w:tblStyle w:val="12"/>
        <w:tblpPr w:leftFromText="181" w:rightFromText="181" w:vertAnchor="text" w:horzAnchor="margin" w:tblpY="820"/>
        <w:tblOverlap w:val="never"/>
        <w:tblW w:w="987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694"/>
        <w:gridCol w:w="3218"/>
        <w:gridCol w:w="2601"/>
        <w:gridCol w:w="2357"/>
      </w:tblGrid>
      <w:tr w14:paraId="22BA40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81" w:hRule="atLeast"/>
        </w:trPr>
        <w:tc>
          <w:tcPr>
            <w:tcW w:w="1694" w:type="dxa"/>
          </w:tcPr>
          <w:p w14:paraId="0819C324">
            <w:pPr>
              <w:spacing w:line="276" w:lineRule="auto"/>
              <w:jc w:val="both"/>
              <w:rPr>
                <w:rFonts w:asciiTheme="majorBidi" w:hAnsiTheme="majorBidi" w:cstheme="majorBidi"/>
                <w:color w:val="0D0D0D"/>
                <w:szCs w:val="24"/>
              </w:rPr>
            </w:pPr>
            <w:r>
              <w:rPr>
                <w:rFonts w:asciiTheme="majorBidi" w:hAnsiTheme="majorBidi" w:cstheme="majorBidi"/>
                <w:b/>
                <w:bCs/>
                <w:color w:val="0D0D0D"/>
                <w:szCs w:val="24"/>
              </w:rPr>
              <w:t>Story ID</w:t>
            </w:r>
          </w:p>
        </w:tc>
        <w:tc>
          <w:tcPr>
            <w:tcW w:w="3218" w:type="dxa"/>
          </w:tcPr>
          <w:p w14:paraId="5F5FE058">
            <w:pPr>
              <w:spacing w:line="276" w:lineRule="auto"/>
              <w:jc w:val="both"/>
              <w:rPr>
                <w:rFonts w:asciiTheme="majorBidi" w:hAnsiTheme="majorBidi" w:cstheme="majorBidi"/>
                <w:color w:val="0D0D0D"/>
                <w:szCs w:val="24"/>
              </w:rPr>
            </w:pPr>
            <w:r>
              <w:rPr>
                <w:rFonts w:asciiTheme="majorBidi" w:hAnsiTheme="majorBidi" w:cstheme="majorBidi"/>
                <w:b/>
                <w:bCs/>
                <w:color w:val="0D0D0D"/>
                <w:szCs w:val="24"/>
              </w:rPr>
              <w:t>User Story (Short)</w:t>
            </w:r>
          </w:p>
        </w:tc>
        <w:tc>
          <w:tcPr>
            <w:tcW w:w="2601" w:type="dxa"/>
          </w:tcPr>
          <w:p w14:paraId="7C2E6682">
            <w:pPr>
              <w:spacing w:line="276" w:lineRule="auto"/>
              <w:jc w:val="center"/>
              <w:rPr>
                <w:rFonts w:asciiTheme="majorBidi" w:hAnsiTheme="majorBidi" w:cstheme="majorBidi"/>
                <w:color w:val="0D0D0D"/>
                <w:szCs w:val="24"/>
              </w:rPr>
            </w:pPr>
            <w:r>
              <w:rPr>
                <w:rFonts w:asciiTheme="majorBidi" w:hAnsiTheme="majorBidi" w:cstheme="majorBidi"/>
                <w:b/>
                <w:bCs/>
                <w:color w:val="0D0D0D"/>
                <w:szCs w:val="24"/>
              </w:rPr>
              <w:t>Complexity Level</w:t>
            </w:r>
          </w:p>
        </w:tc>
        <w:tc>
          <w:tcPr>
            <w:tcW w:w="2357" w:type="dxa"/>
          </w:tcPr>
          <w:p w14:paraId="1B1F8190">
            <w:pPr>
              <w:spacing w:line="276" w:lineRule="auto"/>
              <w:jc w:val="center"/>
              <w:rPr>
                <w:rFonts w:asciiTheme="majorBidi" w:hAnsiTheme="majorBidi" w:cstheme="majorBidi"/>
                <w:color w:val="0D0D0D"/>
                <w:szCs w:val="24"/>
              </w:rPr>
            </w:pPr>
            <w:r>
              <w:rPr>
                <w:rFonts w:asciiTheme="majorBidi" w:hAnsiTheme="majorBidi" w:cstheme="majorBidi"/>
                <w:b/>
                <w:bCs/>
                <w:color w:val="0D0D0D"/>
                <w:szCs w:val="24"/>
              </w:rPr>
              <w:t>Story Points</w:t>
            </w:r>
          </w:p>
        </w:tc>
      </w:tr>
      <w:tr w14:paraId="150089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81" w:hRule="atLeast"/>
        </w:trPr>
        <w:tc>
          <w:tcPr>
            <w:tcW w:w="1694" w:type="dxa"/>
            <w:vAlign w:val="center"/>
          </w:tcPr>
          <w:p w14:paraId="5E43FB76">
            <w:pPr>
              <w:spacing w:line="276" w:lineRule="auto"/>
              <w:jc w:val="both"/>
              <w:rPr>
                <w:rFonts w:asciiTheme="majorBidi" w:hAnsiTheme="majorBidi" w:cstheme="majorBidi"/>
                <w:color w:val="0D0D0D"/>
                <w:szCs w:val="24"/>
              </w:rPr>
            </w:pPr>
            <w:r>
              <w:rPr>
                <w:rFonts w:asciiTheme="majorBidi" w:hAnsiTheme="majorBidi" w:cstheme="majorBidi"/>
                <w:szCs w:val="24"/>
              </w:rPr>
              <w:t>US-01</w:t>
            </w:r>
          </w:p>
        </w:tc>
        <w:tc>
          <w:tcPr>
            <w:tcW w:w="3218" w:type="dxa"/>
            <w:vAlign w:val="center"/>
          </w:tcPr>
          <w:p w14:paraId="7112C93D">
            <w:pPr>
              <w:spacing w:line="276" w:lineRule="auto"/>
              <w:jc w:val="both"/>
              <w:rPr>
                <w:rFonts w:asciiTheme="majorBidi" w:hAnsiTheme="majorBidi" w:cstheme="majorBidi"/>
                <w:color w:val="0D0D0D"/>
                <w:szCs w:val="24"/>
              </w:rPr>
            </w:pPr>
            <w:r>
              <w:rPr>
                <w:rFonts w:asciiTheme="majorBidi" w:hAnsiTheme="majorBidi" w:cstheme="majorBidi"/>
                <w:szCs w:val="24"/>
              </w:rPr>
              <w:t>GEE Data Retrieval</w:t>
            </w:r>
          </w:p>
        </w:tc>
        <w:tc>
          <w:tcPr>
            <w:tcW w:w="2601" w:type="dxa"/>
            <w:vAlign w:val="center"/>
          </w:tcPr>
          <w:p w14:paraId="78BF0E29">
            <w:pPr>
              <w:spacing w:line="276" w:lineRule="auto"/>
              <w:jc w:val="center"/>
              <w:rPr>
                <w:rFonts w:asciiTheme="majorBidi" w:hAnsiTheme="majorBidi" w:cstheme="majorBidi"/>
                <w:color w:val="0D0D0D"/>
                <w:szCs w:val="24"/>
              </w:rPr>
            </w:pPr>
            <w:r>
              <w:rPr>
                <w:rFonts w:asciiTheme="majorBidi" w:hAnsiTheme="majorBidi" w:cstheme="majorBidi"/>
                <w:szCs w:val="24"/>
              </w:rPr>
              <w:t>Medium</w:t>
            </w:r>
          </w:p>
        </w:tc>
        <w:tc>
          <w:tcPr>
            <w:tcW w:w="2357" w:type="dxa"/>
            <w:vAlign w:val="center"/>
          </w:tcPr>
          <w:p w14:paraId="548F3567">
            <w:pPr>
              <w:spacing w:line="276" w:lineRule="auto"/>
              <w:jc w:val="center"/>
              <w:rPr>
                <w:rFonts w:asciiTheme="majorBidi" w:hAnsiTheme="majorBidi" w:cstheme="majorBidi"/>
                <w:color w:val="0D0D0D"/>
                <w:szCs w:val="24"/>
              </w:rPr>
            </w:pPr>
            <w:r>
              <w:rPr>
                <w:rFonts w:asciiTheme="majorBidi" w:hAnsiTheme="majorBidi" w:cstheme="majorBidi"/>
                <w:szCs w:val="24"/>
              </w:rPr>
              <w:t>5</w:t>
            </w:r>
          </w:p>
        </w:tc>
      </w:tr>
      <w:tr w14:paraId="2C0E54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81" w:hRule="atLeast"/>
        </w:trPr>
        <w:tc>
          <w:tcPr>
            <w:tcW w:w="1694" w:type="dxa"/>
            <w:vAlign w:val="center"/>
          </w:tcPr>
          <w:p w14:paraId="50ADD8AF">
            <w:pPr>
              <w:spacing w:line="276" w:lineRule="auto"/>
              <w:jc w:val="both"/>
              <w:rPr>
                <w:rFonts w:asciiTheme="majorBidi" w:hAnsiTheme="majorBidi" w:cstheme="majorBidi"/>
                <w:szCs w:val="24"/>
              </w:rPr>
            </w:pPr>
            <w:r>
              <w:rPr>
                <w:rFonts w:asciiTheme="majorBidi" w:hAnsiTheme="majorBidi" w:cstheme="majorBidi"/>
                <w:szCs w:val="24"/>
              </w:rPr>
              <w:t>US-02</w:t>
            </w:r>
          </w:p>
        </w:tc>
        <w:tc>
          <w:tcPr>
            <w:tcW w:w="3218" w:type="dxa"/>
            <w:vAlign w:val="center"/>
          </w:tcPr>
          <w:p w14:paraId="385E8592">
            <w:pPr>
              <w:spacing w:line="276" w:lineRule="auto"/>
              <w:jc w:val="both"/>
              <w:rPr>
                <w:rFonts w:asciiTheme="majorBidi" w:hAnsiTheme="majorBidi" w:cstheme="majorBidi"/>
                <w:szCs w:val="24"/>
              </w:rPr>
            </w:pPr>
            <w:r>
              <w:rPr>
                <w:rFonts w:asciiTheme="majorBidi" w:hAnsiTheme="majorBidi" w:cstheme="majorBidi"/>
                <w:szCs w:val="24"/>
              </w:rPr>
              <w:t>Preprocessing Pipeline</w:t>
            </w:r>
          </w:p>
        </w:tc>
        <w:tc>
          <w:tcPr>
            <w:tcW w:w="2601" w:type="dxa"/>
            <w:vAlign w:val="center"/>
          </w:tcPr>
          <w:p w14:paraId="1D36FD45">
            <w:pPr>
              <w:spacing w:line="276" w:lineRule="auto"/>
              <w:jc w:val="center"/>
              <w:rPr>
                <w:rFonts w:asciiTheme="majorBidi" w:hAnsiTheme="majorBidi" w:cstheme="majorBidi"/>
                <w:szCs w:val="24"/>
              </w:rPr>
            </w:pPr>
            <w:r>
              <w:rPr>
                <w:rFonts w:asciiTheme="majorBidi" w:hAnsiTheme="majorBidi" w:cstheme="majorBidi"/>
                <w:szCs w:val="24"/>
              </w:rPr>
              <w:t>High</w:t>
            </w:r>
          </w:p>
        </w:tc>
        <w:tc>
          <w:tcPr>
            <w:tcW w:w="2357" w:type="dxa"/>
            <w:vAlign w:val="center"/>
          </w:tcPr>
          <w:p w14:paraId="619F01A0">
            <w:pPr>
              <w:spacing w:line="276" w:lineRule="auto"/>
              <w:jc w:val="center"/>
              <w:rPr>
                <w:rFonts w:asciiTheme="majorBidi" w:hAnsiTheme="majorBidi" w:cstheme="majorBidi"/>
                <w:szCs w:val="24"/>
              </w:rPr>
            </w:pPr>
            <w:r>
              <w:rPr>
                <w:rFonts w:asciiTheme="majorBidi" w:hAnsiTheme="majorBidi" w:cstheme="majorBidi"/>
                <w:szCs w:val="24"/>
              </w:rPr>
              <w:t>8</w:t>
            </w:r>
          </w:p>
        </w:tc>
      </w:tr>
      <w:tr w14:paraId="08ADDD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81" w:hRule="atLeast"/>
        </w:trPr>
        <w:tc>
          <w:tcPr>
            <w:tcW w:w="1694" w:type="dxa"/>
            <w:vAlign w:val="center"/>
          </w:tcPr>
          <w:p w14:paraId="3CDA2775">
            <w:pPr>
              <w:spacing w:line="276" w:lineRule="auto"/>
              <w:jc w:val="both"/>
              <w:rPr>
                <w:rFonts w:asciiTheme="majorBidi" w:hAnsiTheme="majorBidi" w:cstheme="majorBidi"/>
                <w:color w:val="0D0D0D"/>
                <w:szCs w:val="24"/>
              </w:rPr>
            </w:pPr>
            <w:r>
              <w:rPr>
                <w:rFonts w:asciiTheme="majorBidi" w:hAnsiTheme="majorBidi" w:cstheme="majorBidi"/>
                <w:szCs w:val="24"/>
              </w:rPr>
              <w:t>US-03</w:t>
            </w:r>
          </w:p>
        </w:tc>
        <w:tc>
          <w:tcPr>
            <w:tcW w:w="3218" w:type="dxa"/>
            <w:vAlign w:val="center"/>
          </w:tcPr>
          <w:p w14:paraId="18287B70">
            <w:pPr>
              <w:spacing w:line="276" w:lineRule="auto"/>
              <w:jc w:val="both"/>
              <w:rPr>
                <w:rFonts w:asciiTheme="majorBidi" w:hAnsiTheme="majorBidi" w:cstheme="majorBidi"/>
                <w:color w:val="0D0D0D"/>
                <w:szCs w:val="24"/>
              </w:rPr>
            </w:pPr>
            <w:r>
              <w:rPr>
                <w:rFonts w:asciiTheme="majorBidi" w:hAnsiTheme="majorBidi" w:cstheme="majorBidi"/>
                <w:szCs w:val="24"/>
              </w:rPr>
              <w:t>Model Inference Endpoint</w:t>
            </w:r>
          </w:p>
        </w:tc>
        <w:tc>
          <w:tcPr>
            <w:tcW w:w="2601" w:type="dxa"/>
            <w:vAlign w:val="center"/>
          </w:tcPr>
          <w:p w14:paraId="6414398C">
            <w:pPr>
              <w:spacing w:line="276" w:lineRule="auto"/>
              <w:jc w:val="center"/>
              <w:rPr>
                <w:rFonts w:asciiTheme="majorBidi" w:hAnsiTheme="majorBidi" w:cstheme="majorBidi"/>
                <w:color w:val="0D0D0D"/>
                <w:szCs w:val="24"/>
              </w:rPr>
            </w:pPr>
            <w:r>
              <w:rPr>
                <w:rFonts w:asciiTheme="majorBidi" w:hAnsiTheme="majorBidi" w:cstheme="majorBidi"/>
                <w:szCs w:val="24"/>
              </w:rPr>
              <w:t>High</w:t>
            </w:r>
          </w:p>
        </w:tc>
        <w:tc>
          <w:tcPr>
            <w:tcW w:w="2357" w:type="dxa"/>
            <w:vAlign w:val="center"/>
          </w:tcPr>
          <w:p w14:paraId="76F0A319">
            <w:pPr>
              <w:spacing w:line="276" w:lineRule="auto"/>
              <w:jc w:val="center"/>
              <w:rPr>
                <w:rFonts w:asciiTheme="majorBidi" w:hAnsiTheme="majorBidi" w:cstheme="majorBidi"/>
                <w:color w:val="0D0D0D"/>
                <w:szCs w:val="24"/>
              </w:rPr>
            </w:pPr>
            <w:r>
              <w:rPr>
                <w:rFonts w:asciiTheme="majorBidi" w:hAnsiTheme="majorBidi" w:cstheme="majorBidi"/>
                <w:szCs w:val="24"/>
              </w:rPr>
              <w:t>13</w:t>
            </w:r>
          </w:p>
        </w:tc>
      </w:tr>
      <w:tr w14:paraId="6A4C36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81" w:hRule="atLeast"/>
        </w:trPr>
        <w:tc>
          <w:tcPr>
            <w:tcW w:w="1694" w:type="dxa"/>
            <w:vAlign w:val="center"/>
          </w:tcPr>
          <w:p w14:paraId="11250A6E">
            <w:pPr>
              <w:spacing w:line="276" w:lineRule="auto"/>
              <w:jc w:val="both"/>
              <w:rPr>
                <w:rFonts w:asciiTheme="majorBidi" w:hAnsiTheme="majorBidi" w:cstheme="majorBidi"/>
                <w:color w:val="0D0D0D"/>
                <w:szCs w:val="24"/>
              </w:rPr>
            </w:pPr>
            <w:r>
              <w:rPr>
                <w:rFonts w:asciiTheme="majorBidi" w:hAnsiTheme="majorBidi" w:cstheme="majorBidi"/>
                <w:szCs w:val="24"/>
              </w:rPr>
              <w:t>US-04</w:t>
            </w:r>
          </w:p>
        </w:tc>
        <w:tc>
          <w:tcPr>
            <w:tcW w:w="3218" w:type="dxa"/>
            <w:vAlign w:val="center"/>
          </w:tcPr>
          <w:p w14:paraId="550DD8B4">
            <w:pPr>
              <w:spacing w:line="276" w:lineRule="auto"/>
              <w:jc w:val="both"/>
              <w:rPr>
                <w:rFonts w:asciiTheme="majorBidi" w:hAnsiTheme="majorBidi" w:cstheme="majorBidi"/>
                <w:color w:val="0D0D0D"/>
                <w:szCs w:val="24"/>
              </w:rPr>
            </w:pPr>
            <w:r>
              <w:rPr>
                <w:rFonts w:asciiTheme="majorBidi" w:hAnsiTheme="majorBidi" w:cstheme="majorBidi"/>
                <w:szCs w:val="24"/>
              </w:rPr>
              <w:t>Classical Baseline Implementation</w:t>
            </w:r>
          </w:p>
        </w:tc>
        <w:tc>
          <w:tcPr>
            <w:tcW w:w="2601" w:type="dxa"/>
            <w:vAlign w:val="center"/>
          </w:tcPr>
          <w:p w14:paraId="0F3F5AD1">
            <w:pPr>
              <w:spacing w:line="276" w:lineRule="auto"/>
              <w:jc w:val="center"/>
              <w:rPr>
                <w:rFonts w:asciiTheme="majorBidi" w:hAnsiTheme="majorBidi" w:cstheme="majorBidi"/>
                <w:color w:val="0D0D0D"/>
                <w:szCs w:val="24"/>
              </w:rPr>
            </w:pPr>
            <w:r>
              <w:rPr>
                <w:rFonts w:asciiTheme="majorBidi" w:hAnsiTheme="majorBidi" w:cstheme="majorBidi"/>
                <w:szCs w:val="24"/>
              </w:rPr>
              <w:t>Medium</w:t>
            </w:r>
          </w:p>
        </w:tc>
        <w:tc>
          <w:tcPr>
            <w:tcW w:w="2357" w:type="dxa"/>
            <w:vAlign w:val="center"/>
          </w:tcPr>
          <w:p w14:paraId="0C8BCD36">
            <w:pPr>
              <w:spacing w:line="276" w:lineRule="auto"/>
              <w:jc w:val="center"/>
              <w:rPr>
                <w:rFonts w:asciiTheme="majorBidi" w:hAnsiTheme="majorBidi" w:cstheme="majorBidi"/>
                <w:color w:val="0D0D0D"/>
                <w:szCs w:val="24"/>
              </w:rPr>
            </w:pPr>
            <w:r>
              <w:rPr>
                <w:rFonts w:asciiTheme="majorBidi" w:hAnsiTheme="majorBidi" w:cstheme="majorBidi"/>
                <w:szCs w:val="24"/>
              </w:rPr>
              <w:t>5</w:t>
            </w:r>
          </w:p>
        </w:tc>
      </w:tr>
      <w:tr w14:paraId="2F9ACD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81" w:hRule="atLeast"/>
        </w:trPr>
        <w:tc>
          <w:tcPr>
            <w:tcW w:w="1694" w:type="dxa"/>
            <w:vAlign w:val="center"/>
          </w:tcPr>
          <w:p w14:paraId="08D1F5EE">
            <w:pPr>
              <w:spacing w:line="276" w:lineRule="auto"/>
              <w:jc w:val="both"/>
              <w:rPr>
                <w:rFonts w:asciiTheme="majorBidi" w:hAnsiTheme="majorBidi" w:cstheme="majorBidi"/>
                <w:color w:val="0D0D0D"/>
                <w:szCs w:val="24"/>
              </w:rPr>
            </w:pPr>
            <w:r>
              <w:rPr>
                <w:rFonts w:asciiTheme="majorBidi" w:hAnsiTheme="majorBidi" w:cstheme="majorBidi"/>
                <w:szCs w:val="24"/>
              </w:rPr>
              <w:t>US-05</w:t>
            </w:r>
          </w:p>
        </w:tc>
        <w:tc>
          <w:tcPr>
            <w:tcW w:w="3218" w:type="dxa"/>
            <w:vAlign w:val="center"/>
          </w:tcPr>
          <w:p w14:paraId="79D4739D">
            <w:pPr>
              <w:spacing w:line="276" w:lineRule="auto"/>
              <w:jc w:val="both"/>
              <w:rPr>
                <w:rFonts w:asciiTheme="majorBidi" w:hAnsiTheme="majorBidi" w:cstheme="majorBidi"/>
                <w:color w:val="0D0D0D"/>
                <w:szCs w:val="24"/>
              </w:rPr>
            </w:pPr>
            <w:r>
              <w:rPr>
                <w:rFonts w:asciiTheme="majorBidi" w:hAnsiTheme="majorBidi" w:cstheme="majorBidi"/>
                <w:szCs w:val="24"/>
              </w:rPr>
              <w:t>Evaluation Module</w:t>
            </w:r>
          </w:p>
        </w:tc>
        <w:tc>
          <w:tcPr>
            <w:tcW w:w="2601" w:type="dxa"/>
            <w:vAlign w:val="center"/>
          </w:tcPr>
          <w:p w14:paraId="66644B2A">
            <w:pPr>
              <w:spacing w:line="276" w:lineRule="auto"/>
              <w:jc w:val="center"/>
              <w:rPr>
                <w:rFonts w:asciiTheme="majorBidi" w:hAnsiTheme="majorBidi" w:cstheme="majorBidi"/>
                <w:color w:val="0D0D0D"/>
                <w:szCs w:val="24"/>
              </w:rPr>
            </w:pPr>
            <w:r>
              <w:rPr>
                <w:rFonts w:asciiTheme="majorBidi" w:hAnsiTheme="majorBidi" w:cstheme="majorBidi"/>
                <w:szCs w:val="24"/>
              </w:rPr>
              <w:t>Medium</w:t>
            </w:r>
          </w:p>
        </w:tc>
        <w:tc>
          <w:tcPr>
            <w:tcW w:w="2357" w:type="dxa"/>
            <w:vAlign w:val="center"/>
          </w:tcPr>
          <w:p w14:paraId="30A47149">
            <w:pPr>
              <w:spacing w:line="276" w:lineRule="auto"/>
              <w:jc w:val="center"/>
              <w:rPr>
                <w:rFonts w:asciiTheme="majorBidi" w:hAnsiTheme="majorBidi" w:cstheme="majorBidi"/>
                <w:color w:val="0D0D0D"/>
                <w:szCs w:val="24"/>
              </w:rPr>
            </w:pPr>
            <w:r>
              <w:rPr>
                <w:rFonts w:asciiTheme="majorBidi" w:hAnsiTheme="majorBidi" w:cstheme="majorBidi"/>
                <w:szCs w:val="24"/>
              </w:rPr>
              <w:t>5</w:t>
            </w:r>
          </w:p>
        </w:tc>
      </w:tr>
      <w:tr w14:paraId="08763A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81" w:hRule="atLeast"/>
        </w:trPr>
        <w:tc>
          <w:tcPr>
            <w:tcW w:w="1694" w:type="dxa"/>
            <w:vAlign w:val="center"/>
          </w:tcPr>
          <w:p w14:paraId="60DD6642">
            <w:pPr>
              <w:spacing w:line="276" w:lineRule="auto"/>
              <w:jc w:val="both"/>
              <w:rPr>
                <w:rFonts w:asciiTheme="majorBidi" w:hAnsiTheme="majorBidi" w:cstheme="majorBidi"/>
                <w:color w:val="0D0D0D"/>
                <w:szCs w:val="24"/>
              </w:rPr>
            </w:pPr>
            <w:r>
              <w:rPr>
                <w:rFonts w:asciiTheme="majorBidi" w:hAnsiTheme="majorBidi" w:cstheme="majorBidi"/>
                <w:szCs w:val="24"/>
              </w:rPr>
              <w:t>US-06</w:t>
            </w:r>
          </w:p>
        </w:tc>
        <w:tc>
          <w:tcPr>
            <w:tcW w:w="3218" w:type="dxa"/>
            <w:vAlign w:val="center"/>
          </w:tcPr>
          <w:p w14:paraId="28A8DBC7">
            <w:pPr>
              <w:spacing w:line="276" w:lineRule="auto"/>
              <w:jc w:val="both"/>
              <w:rPr>
                <w:rFonts w:asciiTheme="majorBidi" w:hAnsiTheme="majorBidi" w:cstheme="majorBidi"/>
                <w:color w:val="0D0D0D"/>
                <w:szCs w:val="24"/>
              </w:rPr>
            </w:pPr>
            <w:r>
              <w:rPr>
                <w:rFonts w:asciiTheme="majorBidi" w:hAnsiTheme="majorBidi" w:cstheme="majorBidi"/>
                <w:szCs w:val="24"/>
              </w:rPr>
              <w:t xml:space="preserve">Crop Stress Alert </w:t>
            </w:r>
          </w:p>
        </w:tc>
        <w:tc>
          <w:tcPr>
            <w:tcW w:w="2601" w:type="dxa"/>
            <w:vAlign w:val="center"/>
          </w:tcPr>
          <w:p w14:paraId="7104270C">
            <w:pPr>
              <w:spacing w:line="276" w:lineRule="auto"/>
              <w:jc w:val="center"/>
              <w:rPr>
                <w:rFonts w:asciiTheme="majorBidi" w:hAnsiTheme="majorBidi" w:cstheme="majorBidi"/>
                <w:color w:val="0D0D0D"/>
                <w:szCs w:val="24"/>
              </w:rPr>
            </w:pPr>
            <w:r>
              <w:rPr>
                <w:rFonts w:asciiTheme="majorBidi" w:hAnsiTheme="majorBidi" w:cstheme="majorBidi"/>
                <w:szCs w:val="24"/>
              </w:rPr>
              <w:t>Low</w:t>
            </w:r>
          </w:p>
        </w:tc>
        <w:tc>
          <w:tcPr>
            <w:tcW w:w="2357" w:type="dxa"/>
            <w:vAlign w:val="center"/>
          </w:tcPr>
          <w:p w14:paraId="475AFBAF">
            <w:pPr>
              <w:spacing w:line="276" w:lineRule="auto"/>
              <w:jc w:val="center"/>
              <w:rPr>
                <w:rFonts w:asciiTheme="majorBidi" w:hAnsiTheme="majorBidi" w:cstheme="majorBidi"/>
                <w:color w:val="0D0D0D"/>
                <w:szCs w:val="24"/>
              </w:rPr>
            </w:pPr>
            <w:r>
              <w:rPr>
                <w:rFonts w:asciiTheme="majorBidi" w:hAnsiTheme="majorBidi" w:cstheme="majorBidi"/>
                <w:szCs w:val="24"/>
              </w:rPr>
              <w:t>3</w:t>
            </w:r>
          </w:p>
        </w:tc>
      </w:tr>
      <w:tr w14:paraId="6CEC03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81" w:hRule="atLeast"/>
        </w:trPr>
        <w:tc>
          <w:tcPr>
            <w:tcW w:w="1694" w:type="dxa"/>
            <w:vAlign w:val="center"/>
          </w:tcPr>
          <w:p w14:paraId="3A9CBCAA">
            <w:pPr>
              <w:spacing w:line="276" w:lineRule="auto"/>
              <w:jc w:val="both"/>
              <w:rPr>
                <w:rFonts w:asciiTheme="majorBidi" w:hAnsiTheme="majorBidi" w:cstheme="majorBidi"/>
                <w:color w:val="0D0D0D"/>
                <w:szCs w:val="24"/>
              </w:rPr>
            </w:pPr>
            <w:r>
              <w:rPr>
                <w:rFonts w:asciiTheme="majorBidi" w:hAnsiTheme="majorBidi" w:cstheme="majorBidi"/>
                <w:szCs w:val="24"/>
              </w:rPr>
              <w:t>US-07</w:t>
            </w:r>
          </w:p>
        </w:tc>
        <w:tc>
          <w:tcPr>
            <w:tcW w:w="3218" w:type="dxa"/>
            <w:vAlign w:val="center"/>
          </w:tcPr>
          <w:p w14:paraId="29FEA059">
            <w:pPr>
              <w:spacing w:line="276" w:lineRule="auto"/>
              <w:jc w:val="both"/>
              <w:rPr>
                <w:rFonts w:asciiTheme="majorBidi" w:hAnsiTheme="majorBidi" w:cstheme="majorBidi"/>
                <w:color w:val="0D0D0D"/>
                <w:szCs w:val="24"/>
              </w:rPr>
            </w:pPr>
            <w:r>
              <w:rPr>
                <w:rFonts w:asciiTheme="majorBidi" w:hAnsiTheme="majorBidi" w:cstheme="majorBidi"/>
                <w:szCs w:val="24"/>
              </w:rPr>
              <w:t>NDVI Map View</w:t>
            </w:r>
          </w:p>
        </w:tc>
        <w:tc>
          <w:tcPr>
            <w:tcW w:w="2601" w:type="dxa"/>
            <w:vAlign w:val="center"/>
          </w:tcPr>
          <w:p w14:paraId="285A40F6">
            <w:pPr>
              <w:spacing w:line="276" w:lineRule="auto"/>
              <w:jc w:val="center"/>
              <w:rPr>
                <w:rFonts w:asciiTheme="majorBidi" w:hAnsiTheme="majorBidi" w:cstheme="majorBidi"/>
                <w:color w:val="0D0D0D"/>
                <w:szCs w:val="24"/>
              </w:rPr>
            </w:pPr>
            <w:r>
              <w:rPr>
                <w:rFonts w:asciiTheme="majorBidi" w:hAnsiTheme="majorBidi" w:cstheme="majorBidi"/>
                <w:szCs w:val="24"/>
              </w:rPr>
              <w:t>Medium</w:t>
            </w:r>
          </w:p>
        </w:tc>
        <w:tc>
          <w:tcPr>
            <w:tcW w:w="2357" w:type="dxa"/>
            <w:vAlign w:val="center"/>
          </w:tcPr>
          <w:p w14:paraId="297AF3E9">
            <w:pPr>
              <w:spacing w:line="276" w:lineRule="auto"/>
              <w:jc w:val="center"/>
              <w:rPr>
                <w:rFonts w:asciiTheme="majorBidi" w:hAnsiTheme="majorBidi" w:cstheme="majorBidi"/>
                <w:color w:val="0D0D0D"/>
                <w:szCs w:val="24"/>
              </w:rPr>
            </w:pPr>
            <w:r>
              <w:rPr>
                <w:rFonts w:asciiTheme="majorBidi" w:hAnsiTheme="majorBidi" w:cstheme="majorBidi"/>
                <w:szCs w:val="24"/>
              </w:rPr>
              <w:t>5</w:t>
            </w:r>
          </w:p>
        </w:tc>
      </w:tr>
      <w:tr w14:paraId="27F485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81" w:hRule="atLeast"/>
        </w:trPr>
        <w:tc>
          <w:tcPr>
            <w:tcW w:w="1694" w:type="dxa"/>
            <w:vAlign w:val="center"/>
          </w:tcPr>
          <w:p w14:paraId="3553934D">
            <w:pPr>
              <w:spacing w:line="276" w:lineRule="auto"/>
              <w:jc w:val="both"/>
              <w:rPr>
                <w:rFonts w:asciiTheme="majorBidi" w:hAnsiTheme="majorBidi" w:cstheme="majorBidi"/>
                <w:color w:val="0D0D0D"/>
                <w:szCs w:val="24"/>
              </w:rPr>
            </w:pPr>
            <w:r>
              <w:rPr>
                <w:rFonts w:asciiTheme="majorBidi" w:hAnsiTheme="majorBidi" w:cstheme="majorBidi"/>
                <w:szCs w:val="24"/>
              </w:rPr>
              <w:t>US-08</w:t>
            </w:r>
          </w:p>
        </w:tc>
        <w:tc>
          <w:tcPr>
            <w:tcW w:w="3218" w:type="dxa"/>
            <w:vAlign w:val="center"/>
          </w:tcPr>
          <w:p w14:paraId="6246AEC9">
            <w:pPr>
              <w:spacing w:line="276" w:lineRule="auto"/>
              <w:jc w:val="both"/>
              <w:rPr>
                <w:rFonts w:asciiTheme="majorBidi" w:hAnsiTheme="majorBidi" w:cstheme="majorBidi"/>
                <w:color w:val="0D0D0D"/>
                <w:szCs w:val="24"/>
              </w:rPr>
            </w:pPr>
            <w:r>
              <w:rPr>
                <w:rFonts w:asciiTheme="majorBidi" w:hAnsiTheme="majorBidi" w:cstheme="majorBidi"/>
                <w:szCs w:val="24"/>
              </w:rPr>
              <w:t>Historical Trend Chart</w:t>
            </w:r>
          </w:p>
        </w:tc>
        <w:tc>
          <w:tcPr>
            <w:tcW w:w="2601" w:type="dxa"/>
            <w:vAlign w:val="center"/>
          </w:tcPr>
          <w:p w14:paraId="4CAC4F9A">
            <w:pPr>
              <w:spacing w:line="276" w:lineRule="auto"/>
              <w:jc w:val="center"/>
              <w:rPr>
                <w:rFonts w:asciiTheme="majorBidi" w:hAnsiTheme="majorBidi" w:cstheme="majorBidi"/>
                <w:color w:val="0D0D0D"/>
                <w:szCs w:val="24"/>
              </w:rPr>
            </w:pPr>
            <w:r>
              <w:rPr>
                <w:rFonts w:asciiTheme="majorBidi" w:hAnsiTheme="majorBidi" w:cstheme="majorBidi"/>
                <w:szCs w:val="24"/>
              </w:rPr>
              <w:t>Low</w:t>
            </w:r>
          </w:p>
        </w:tc>
        <w:tc>
          <w:tcPr>
            <w:tcW w:w="2357" w:type="dxa"/>
            <w:vAlign w:val="center"/>
          </w:tcPr>
          <w:p w14:paraId="0976A715">
            <w:pPr>
              <w:spacing w:line="276" w:lineRule="auto"/>
              <w:jc w:val="center"/>
              <w:rPr>
                <w:rFonts w:asciiTheme="majorBidi" w:hAnsiTheme="majorBidi" w:cstheme="majorBidi"/>
                <w:color w:val="0D0D0D"/>
                <w:szCs w:val="24"/>
              </w:rPr>
            </w:pPr>
            <w:r>
              <w:rPr>
                <w:rFonts w:asciiTheme="majorBidi" w:hAnsiTheme="majorBidi" w:cstheme="majorBidi"/>
                <w:szCs w:val="24"/>
              </w:rPr>
              <w:t>3</w:t>
            </w:r>
          </w:p>
        </w:tc>
      </w:tr>
      <w:tr w14:paraId="124818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81" w:hRule="atLeast"/>
        </w:trPr>
        <w:tc>
          <w:tcPr>
            <w:tcW w:w="1694" w:type="dxa"/>
            <w:vAlign w:val="center"/>
          </w:tcPr>
          <w:p w14:paraId="6ABEEE81">
            <w:pPr>
              <w:spacing w:line="276" w:lineRule="auto"/>
              <w:jc w:val="both"/>
              <w:rPr>
                <w:rFonts w:asciiTheme="majorBidi" w:hAnsiTheme="majorBidi" w:cstheme="majorBidi"/>
                <w:color w:val="0D0D0D"/>
                <w:szCs w:val="24"/>
              </w:rPr>
            </w:pPr>
            <w:r>
              <w:rPr>
                <w:rFonts w:asciiTheme="majorBidi" w:hAnsiTheme="majorBidi" w:cstheme="majorBidi"/>
                <w:szCs w:val="24"/>
              </w:rPr>
              <w:t>US-09</w:t>
            </w:r>
          </w:p>
        </w:tc>
        <w:tc>
          <w:tcPr>
            <w:tcW w:w="3218" w:type="dxa"/>
            <w:vAlign w:val="center"/>
          </w:tcPr>
          <w:p w14:paraId="39D0B88F">
            <w:pPr>
              <w:spacing w:line="276" w:lineRule="auto"/>
              <w:jc w:val="both"/>
              <w:rPr>
                <w:rFonts w:asciiTheme="majorBidi" w:hAnsiTheme="majorBidi" w:cstheme="majorBidi"/>
                <w:color w:val="0D0D0D"/>
                <w:szCs w:val="24"/>
              </w:rPr>
            </w:pPr>
            <w:r>
              <w:rPr>
                <w:rFonts w:asciiTheme="majorBidi" w:hAnsiTheme="majorBidi" w:cstheme="majorBidi"/>
                <w:szCs w:val="24"/>
              </w:rPr>
              <w:t>Export Functionality</w:t>
            </w:r>
          </w:p>
        </w:tc>
        <w:tc>
          <w:tcPr>
            <w:tcW w:w="2601" w:type="dxa"/>
            <w:vAlign w:val="center"/>
          </w:tcPr>
          <w:p w14:paraId="17451CCB">
            <w:pPr>
              <w:spacing w:line="276" w:lineRule="auto"/>
              <w:jc w:val="center"/>
              <w:rPr>
                <w:rFonts w:asciiTheme="majorBidi" w:hAnsiTheme="majorBidi" w:cstheme="majorBidi"/>
                <w:color w:val="0D0D0D"/>
                <w:szCs w:val="24"/>
              </w:rPr>
            </w:pPr>
            <w:r>
              <w:rPr>
                <w:rFonts w:asciiTheme="majorBidi" w:hAnsiTheme="majorBidi" w:cstheme="majorBidi"/>
                <w:szCs w:val="24"/>
              </w:rPr>
              <w:t>Low</w:t>
            </w:r>
          </w:p>
        </w:tc>
        <w:tc>
          <w:tcPr>
            <w:tcW w:w="2357" w:type="dxa"/>
            <w:vAlign w:val="center"/>
          </w:tcPr>
          <w:p w14:paraId="516E5F3A">
            <w:pPr>
              <w:spacing w:line="276" w:lineRule="auto"/>
              <w:jc w:val="center"/>
              <w:rPr>
                <w:rFonts w:asciiTheme="majorBidi" w:hAnsiTheme="majorBidi" w:cstheme="majorBidi"/>
                <w:color w:val="0D0D0D"/>
                <w:szCs w:val="24"/>
              </w:rPr>
            </w:pPr>
            <w:r>
              <w:rPr>
                <w:rFonts w:asciiTheme="majorBidi" w:hAnsiTheme="majorBidi" w:cstheme="majorBidi"/>
                <w:szCs w:val="24"/>
              </w:rPr>
              <w:t>2</w:t>
            </w:r>
          </w:p>
        </w:tc>
      </w:tr>
      <w:tr w14:paraId="0A3E83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81" w:hRule="atLeast"/>
        </w:trPr>
        <w:tc>
          <w:tcPr>
            <w:tcW w:w="1694" w:type="dxa"/>
            <w:vAlign w:val="center"/>
          </w:tcPr>
          <w:p w14:paraId="72EE226F">
            <w:pPr>
              <w:spacing w:line="276" w:lineRule="auto"/>
              <w:jc w:val="both"/>
              <w:rPr>
                <w:rFonts w:asciiTheme="majorBidi" w:hAnsiTheme="majorBidi" w:cstheme="majorBidi"/>
                <w:color w:val="0D0D0D"/>
                <w:szCs w:val="24"/>
              </w:rPr>
            </w:pPr>
            <w:r>
              <w:rPr>
                <w:rFonts w:asciiTheme="majorBidi" w:hAnsiTheme="majorBidi" w:cstheme="majorBidi"/>
                <w:szCs w:val="24"/>
              </w:rPr>
              <w:t>US-10</w:t>
            </w:r>
          </w:p>
        </w:tc>
        <w:tc>
          <w:tcPr>
            <w:tcW w:w="3218" w:type="dxa"/>
            <w:vAlign w:val="center"/>
          </w:tcPr>
          <w:p w14:paraId="34ABE1DA">
            <w:pPr>
              <w:spacing w:line="276" w:lineRule="auto"/>
              <w:jc w:val="both"/>
              <w:rPr>
                <w:rFonts w:asciiTheme="majorBidi" w:hAnsiTheme="majorBidi" w:cstheme="majorBidi"/>
                <w:color w:val="0D0D0D"/>
                <w:szCs w:val="24"/>
              </w:rPr>
            </w:pPr>
            <w:r>
              <w:rPr>
                <w:rFonts w:asciiTheme="majorBidi" w:hAnsiTheme="majorBidi" w:cstheme="majorBidi"/>
                <w:szCs w:val="24"/>
              </w:rPr>
              <w:t xml:space="preserve">Authentication </w:t>
            </w:r>
          </w:p>
        </w:tc>
        <w:tc>
          <w:tcPr>
            <w:tcW w:w="2601" w:type="dxa"/>
            <w:vAlign w:val="center"/>
          </w:tcPr>
          <w:p w14:paraId="410446D4">
            <w:pPr>
              <w:spacing w:line="276" w:lineRule="auto"/>
              <w:jc w:val="center"/>
              <w:rPr>
                <w:rFonts w:asciiTheme="majorBidi" w:hAnsiTheme="majorBidi" w:cstheme="majorBidi"/>
                <w:color w:val="0D0D0D"/>
                <w:szCs w:val="24"/>
              </w:rPr>
            </w:pPr>
            <w:r>
              <w:rPr>
                <w:rFonts w:asciiTheme="majorBidi" w:hAnsiTheme="majorBidi" w:cstheme="majorBidi"/>
                <w:szCs w:val="24"/>
              </w:rPr>
              <w:t>Medium</w:t>
            </w:r>
          </w:p>
        </w:tc>
        <w:tc>
          <w:tcPr>
            <w:tcW w:w="2357" w:type="dxa"/>
            <w:vAlign w:val="center"/>
          </w:tcPr>
          <w:p w14:paraId="5C1E1CAA">
            <w:pPr>
              <w:spacing w:line="276" w:lineRule="auto"/>
              <w:jc w:val="center"/>
              <w:rPr>
                <w:rFonts w:asciiTheme="majorBidi" w:hAnsiTheme="majorBidi" w:cstheme="majorBidi"/>
                <w:color w:val="0D0D0D"/>
                <w:szCs w:val="24"/>
              </w:rPr>
            </w:pPr>
            <w:r>
              <w:rPr>
                <w:rFonts w:asciiTheme="majorBidi" w:hAnsiTheme="majorBidi" w:cstheme="majorBidi"/>
                <w:szCs w:val="24"/>
              </w:rPr>
              <w:t>5</w:t>
            </w:r>
          </w:p>
        </w:tc>
      </w:tr>
    </w:tbl>
    <w:p w14:paraId="4B6C0D4B">
      <w:pPr>
        <w:spacing w:line="276" w:lineRule="auto"/>
        <w:jc w:val="both"/>
        <w:rPr>
          <w:rFonts w:asciiTheme="majorBidi" w:hAnsiTheme="majorBidi" w:cstheme="majorBidi"/>
        </w:rPr>
      </w:pPr>
      <w:r>
        <w:rPr>
          <w:rFonts w:asciiTheme="majorBidi" w:hAnsiTheme="majorBidi" w:cstheme="majorBidi"/>
        </w:rPr>
        <w:t xml:space="preserve"> Effort is estimated using a modified Fibonacci scale (1, 2, 3, 5, 8, 13) based on task complexity, expected development time, and inter-module dependencies. Total planned story points: 54.</w:t>
      </w:r>
    </w:p>
    <w:p w14:paraId="1569DA03">
      <w:pPr>
        <w:jc w:val="both"/>
        <w:rPr>
          <w:rFonts w:asciiTheme="majorBidi" w:hAnsiTheme="majorBidi" w:cstheme="majorBidi"/>
          <w:b/>
          <w:bCs/>
          <w:color w:val="0D0D0D"/>
        </w:rPr>
      </w:pPr>
    </w:p>
    <w:p w14:paraId="23EF6815">
      <w:pPr>
        <w:pStyle w:val="15"/>
        <w:rPr>
          <w:rFonts w:eastAsia="Times New Roman" w:asciiTheme="majorBidi" w:hAnsiTheme="majorBidi" w:cstheme="majorBidi"/>
          <w:b w:val="0"/>
          <w:bCs w:val="0"/>
        </w:rPr>
      </w:pPr>
      <w:r>
        <w:rPr>
          <w:rFonts w:asciiTheme="majorBidi" w:hAnsiTheme="majorBidi" w:cstheme="majorBidi"/>
          <w:b w:val="0"/>
          <w:bCs w:val="0"/>
        </w:rPr>
        <w:t>Table 7:Story Estimation</w:t>
      </w:r>
    </w:p>
    <w:p w14:paraId="3278C479">
      <w:pPr>
        <w:pStyle w:val="3"/>
        <w:jc w:val="both"/>
        <w:rPr>
          <w:rFonts w:asciiTheme="majorBidi" w:hAnsiTheme="majorBidi" w:cstheme="majorBidi"/>
          <w:color w:val="0D0D0D" w:themeColor="text1" w:themeTint="F2"/>
          <w14:textFill>
            <w14:solidFill>
              <w14:schemeClr w14:val="tx1">
                <w14:lumMod w14:val="95000"/>
                <w14:lumOff w14:val="5000"/>
              </w14:schemeClr>
            </w14:solidFill>
          </w14:textFill>
        </w:rPr>
      </w:pPr>
      <w:bookmarkStart w:id="38" w:name="_Toc230103920"/>
      <w:r>
        <w:rPr>
          <w:rFonts w:asciiTheme="majorBidi" w:hAnsiTheme="majorBidi" w:cstheme="majorBidi"/>
          <w:color w:val="0D0D0D" w:themeColor="text1" w:themeTint="F2"/>
          <w14:textFill>
            <w14:solidFill>
              <w14:schemeClr w14:val="tx1">
                <w14:lumMod w14:val="95000"/>
                <w14:lumOff w14:val="5000"/>
              </w14:schemeClr>
            </w14:solidFill>
          </w14:textFill>
        </w:rPr>
        <w:t>Sprint Planning &amp; Sprint Backlog</w:t>
      </w:r>
      <w:bookmarkEnd w:id="38"/>
    </w:p>
    <w:p w14:paraId="02D23FC4">
      <w:pPr>
        <w:spacing w:after="240" w:line="276" w:lineRule="auto"/>
        <w:jc w:val="both"/>
        <w:rPr>
          <w:rFonts w:asciiTheme="majorBidi" w:hAnsiTheme="majorBidi" w:cstheme="majorBidi"/>
          <w:b/>
          <w:bCs/>
          <w:color w:val="0D0D0D"/>
        </w:rPr>
      </w:pPr>
      <w:r>
        <w:rPr>
          <w:rFonts w:asciiTheme="majorBidi" w:hAnsiTheme="majorBidi" w:cstheme="majorBidi"/>
        </w:rPr>
        <w:t>Work is distributed across six two-week sprints. Sprint 3 includes the  model training as a research task  it is not a user-facing dashboard feature. The deployed REST inference endpoint (Sprint 3 deliverable) is what the rest of the system interacts with.</w:t>
      </w:r>
      <w:r>
        <w:rPr>
          <w:rFonts w:asciiTheme="majorBidi" w:hAnsiTheme="majorBidi" w:cstheme="majorBidi"/>
          <w:b/>
          <w:bCs/>
          <w:color w:val="0D0D0D"/>
        </w:rPr>
        <w:t xml:space="preserve"> </w:t>
      </w:r>
    </w:p>
    <w:tbl>
      <w:tblPr>
        <w:tblStyle w:val="12"/>
        <w:tblW w:w="9594" w:type="dxa"/>
        <w:tblInd w:w="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852"/>
        <w:gridCol w:w="2608"/>
        <w:gridCol w:w="2641"/>
        <w:gridCol w:w="2493"/>
      </w:tblGrid>
      <w:tr w14:paraId="479BA3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0" w:hRule="atLeast"/>
        </w:trPr>
        <w:tc>
          <w:tcPr>
            <w:tcW w:w="1852" w:type="dxa"/>
          </w:tcPr>
          <w:p w14:paraId="56E4FCDF">
            <w:pPr>
              <w:spacing w:line="276" w:lineRule="auto"/>
              <w:jc w:val="both"/>
              <w:rPr>
                <w:rFonts w:asciiTheme="majorBidi" w:hAnsiTheme="majorBidi" w:cstheme="majorBidi"/>
                <w:color w:val="0D0D0D"/>
              </w:rPr>
            </w:pPr>
            <w:r>
              <w:rPr>
                <w:rFonts w:asciiTheme="majorBidi" w:hAnsiTheme="majorBidi" w:cstheme="majorBidi"/>
                <w:b/>
                <w:bCs/>
                <w:color w:val="0D0D0D"/>
              </w:rPr>
              <w:t>Sprint No.</w:t>
            </w:r>
          </w:p>
        </w:tc>
        <w:tc>
          <w:tcPr>
            <w:tcW w:w="2608" w:type="dxa"/>
          </w:tcPr>
          <w:p w14:paraId="29C5D979">
            <w:pPr>
              <w:spacing w:line="276" w:lineRule="auto"/>
              <w:jc w:val="center"/>
              <w:rPr>
                <w:rFonts w:asciiTheme="majorBidi" w:hAnsiTheme="majorBidi" w:cstheme="majorBidi"/>
                <w:color w:val="0D0D0D"/>
              </w:rPr>
            </w:pPr>
            <w:r>
              <w:rPr>
                <w:rFonts w:asciiTheme="majorBidi" w:hAnsiTheme="majorBidi" w:cstheme="majorBidi"/>
                <w:b/>
                <w:bCs/>
                <w:color w:val="0D0D0D"/>
              </w:rPr>
              <w:t>Duration</w:t>
            </w:r>
          </w:p>
        </w:tc>
        <w:tc>
          <w:tcPr>
            <w:tcW w:w="2641" w:type="dxa"/>
          </w:tcPr>
          <w:p w14:paraId="2634B500">
            <w:pPr>
              <w:spacing w:line="276" w:lineRule="auto"/>
              <w:jc w:val="both"/>
              <w:rPr>
                <w:rFonts w:asciiTheme="majorBidi" w:hAnsiTheme="majorBidi" w:cstheme="majorBidi"/>
                <w:color w:val="0D0D0D"/>
              </w:rPr>
            </w:pPr>
            <w:r>
              <w:rPr>
                <w:rFonts w:asciiTheme="majorBidi" w:hAnsiTheme="majorBidi" w:cstheme="majorBidi"/>
                <w:b/>
                <w:bCs/>
                <w:color w:val="0D0D0D"/>
              </w:rPr>
              <w:t>Sprint Goal</w:t>
            </w:r>
          </w:p>
        </w:tc>
        <w:tc>
          <w:tcPr>
            <w:tcW w:w="2493" w:type="dxa"/>
          </w:tcPr>
          <w:p w14:paraId="4F1083C3">
            <w:pPr>
              <w:spacing w:line="276" w:lineRule="auto"/>
              <w:jc w:val="center"/>
              <w:rPr>
                <w:rFonts w:asciiTheme="majorBidi" w:hAnsiTheme="majorBidi" w:cstheme="majorBidi"/>
                <w:color w:val="0D0D0D"/>
              </w:rPr>
            </w:pPr>
            <w:r>
              <w:rPr>
                <w:rFonts w:asciiTheme="majorBidi" w:hAnsiTheme="majorBidi" w:cstheme="majorBidi"/>
                <w:b/>
                <w:bCs/>
                <w:color w:val="0D0D0D"/>
              </w:rPr>
              <w:t>Total Story Points</w:t>
            </w:r>
          </w:p>
        </w:tc>
      </w:tr>
      <w:tr w14:paraId="01B92D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0" w:hRule="atLeast"/>
        </w:trPr>
        <w:tc>
          <w:tcPr>
            <w:tcW w:w="1852" w:type="dxa"/>
            <w:vAlign w:val="center"/>
          </w:tcPr>
          <w:p w14:paraId="38E0745C">
            <w:pPr>
              <w:spacing w:line="276" w:lineRule="auto"/>
              <w:jc w:val="both"/>
              <w:rPr>
                <w:rFonts w:asciiTheme="majorBidi" w:hAnsiTheme="majorBidi" w:cstheme="majorBidi"/>
                <w:color w:val="0D0D0D"/>
              </w:rPr>
            </w:pPr>
            <w:r>
              <w:rPr>
                <w:rFonts w:asciiTheme="majorBidi" w:hAnsiTheme="majorBidi" w:cstheme="majorBidi"/>
                <w:color w:val="1F1F1F"/>
              </w:rPr>
              <w:t>Sprint 1</w:t>
            </w:r>
          </w:p>
        </w:tc>
        <w:tc>
          <w:tcPr>
            <w:tcW w:w="2608" w:type="dxa"/>
            <w:vAlign w:val="center"/>
          </w:tcPr>
          <w:p w14:paraId="15DCBB5A">
            <w:pPr>
              <w:spacing w:line="276" w:lineRule="auto"/>
              <w:jc w:val="center"/>
              <w:rPr>
                <w:rFonts w:asciiTheme="majorBidi" w:hAnsiTheme="majorBidi" w:cstheme="majorBidi"/>
                <w:color w:val="0D0D0D"/>
              </w:rPr>
            </w:pPr>
            <w:r>
              <w:rPr>
                <w:rFonts w:asciiTheme="majorBidi" w:hAnsiTheme="majorBidi" w:cstheme="majorBidi"/>
                <w:color w:val="1F1F1F"/>
              </w:rPr>
              <w:t>2 Weeks</w:t>
            </w:r>
          </w:p>
        </w:tc>
        <w:tc>
          <w:tcPr>
            <w:tcW w:w="2641" w:type="dxa"/>
            <w:vAlign w:val="center"/>
          </w:tcPr>
          <w:p w14:paraId="500C1B93">
            <w:pPr>
              <w:spacing w:line="276" w:lineRule="auto"/>
              <w:jc w:val="both"/>
              <w:rPr>
                <w:rFonts w:asciiTheme="majorBidi" w:hAnsiTheme="majorBidi" w:cstheme="majorBidi"/>
                <w:color w:val="0D0D0D"/>
              </w:rPr>
            </w:pPr>
            <w:r>
              <w:rPr>
                <w:rFonts w:asciiTheme="majorBidi" w:hAnsiTheme="majorBidi" w:cstheme="majorBidi"/>
              </w:rPr>
              <w:t>Systematic Literature review</w:t>
            </w:r>
          </w:p>
        </w:tc>
        <w:tc>
          <w:tcPr>
            <w:tcW w:w="2493" w:type="dxa"/>
            <w:vAlign w:val="center"/>
          </w:tcPr>
          <w:p w14:paraId="7B8AB2DC">
            <w:pPr>
              <w:spacing w:line="276" w:lineRule="auto"/>
              <w:jc w:val="center"/>
              <w:rPr>
                <w:rFonts w:asciiTheme="majorBidi" w:hAnsiTheme="majorBidi" w:cstheme="majorBidi"/>
                <w:color w:val="0D0D0D"/>
              </w:rPr>
            </w:pPr>
            <w:r>
              <w:rPr>
                <w:rFonts w:asciiTheme="majorBidi" w:hAnsiTheme="majorBidi" w:cstheme="majorBidi"/>
                <w:color w:val="1F1F1F"/>
              </w:rPr>
              <w:t>13</w:t>
            </w:r>
          </w:p>
        </w:tc>
      </w:tr>
      <w:tr w14:paraId="30D244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0" w:hRule="atLeast"/>
        </w:trPr>
        <w:tc>
          <w:tcPr>
            <w:tcW w:w="1852" w:type="dxa"/>
            <w:vAlign w:val="center"/>
          </w:tcPr>
          <w:p w14:paraId="381EF3C8">
            <w:pPr>
              <w:spacing w:line="276" w:lineRule="auto"/>
              <w:jc w:val="both"/>
              <w:rPr>
                <w:rFonts w:asciiTheme="majorBidi" w:hAnsiTheme="majorBidi" w:cstheme="majorBidi"/>
                <w:color w:val="0D0D0D"/>
              </w:rPr>
            </w:pPr>
            <w:r>
              <w:rPr>
                <w:rFonts w:asciiTheme="majorBidi" w:hAnsiTheme="majorBidi" w:cstheme="majorBidi"/>
                <w:color w:val="1F1F1F"/>
              </w:rPr>
              <w:t>Sprint 2</w:t>
            </w:r>
          </w:p>
        </w:tc>
        <w:tc>
          <w:tcPr>
            <w:tcW w:w="2608" w:type="dxa"/>
            <w:vAlign w:val="center"/>
          </w:tcPr>
          <w:p w14:paraId="167AFF20">
            <w:pPr>
              <w:spacing w:line="276" w:lineRule="auto"/>
              <w:jc w:val="center"/>
              <w:rPr>
                <w:rFonts w:asciiTheme="majorBidi" w:hAnsiTheme="majorBidi" w:cstheme="majorBidi"/>
                <w:color w:val="0D0D0D"/>
              </w:rPr>
            </w:pPr>
            <w:r>
              <w:rPr>
                <w:rFonts w:asciiTheme="majorBidi" w:hAnsiTheme="majorBidi" w:cstheme="majorBidi"/>
                <w:color w:val="1F1F1F"/>
              </w:rPr>
              <w:t>2 Weeks</w:t>
            </w:r>
          </w:p>
        </w:tc>
        <w:tc>
          <w:tcPr>
            <w:tcW w:w="2641" w:type="dxa"/>
            <w:vAlign w:val="center"/>
          </w:tcPr>
          <w:p w14:paraId="079A3357">
            <w:pPr>
              <w:spacing w:line="276" w:lineRule="auto"/>
              <w:jc w:val="both"/>
              <w:rPr>
                <w:rFonts w:asciiTheme="majorBidi" w:hAnsiTheme="majorBidi" w:cstheme="majorBidi"/>
                <w:color w:val="0D0D0D"/>
                <w:highlight w:val="white"/>
              </w:rPr>
            </w:pPr>
            <w:r>
              <w:rPr>
                <w:rFonts w:asciiTheme="majorBidi" w:hAnsiTheme="majorBidi" w:cstheme="majorBidi"/>
              </w:rPr>
              <w:t xml:space="preserve">Finalize system architecture, tools, and dataset </w:t>
            </w:r>
          </w:p>
        </w:tc>
        <w:tc>
          <w:tcPr>
            <w:tcW w:w="2493" w:type="dxa"/>
            <w:vAlign w:val="center"/>
          </w:tcPr>
          <w:p w14:paraId="41B0335F">
            <w:pPr>
              <w:spacing w:line="276" w:lineRule="auto"/>
              <w:jc w:val="center"/>
              <w:rPr>
                <w:rFonts w:asciiTheme="majorBidi" w:hAnsiTheme="majorBidi" w:cstheme="majorBidi"/>
                <w:color w:val="0D0D0D"/>
              </w:rPr>
            </w:pPr>
            <w:r>
              <w:rPr>
                <w:rFonts w:asciiTheme="majorBidi" w:hAnsiTheme="majorBidi" w:cstheme="majorBidi"/>
                <w:color w:val="1F1F1F"/>
              </w:rPr>
              <w:t>10</w:t>
            </w:r>
          </w:p>
        </w:tc>
      </w:tr>
      <w:tr w14:paraId="62FE8A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0" w:hRule="atLeast"/>
        </w:trPr>
        <w:tc>
          <w:tcPr>
            <w:tcW w:w="1852" w:type="dxa"/>
            <w:vAlign w:val="center"/>
          </w:tcPr>
          <w:p w14:paraId="0DA41ACC">
            <w:pPr>
              <w:spacing w:line="276" w:lineRule="auto"/>
              <w:jc w:val="both"/>
              <w:rPr>
                <w:rFonts w:asciiTheme="majorBidi" w:hAnsiTheme="majorBidi" w:cstheme="majorBidi"/>
                <w:color w:val="0D0D0D"/>
              </w:rPr>
            </w:pPr>
            <w:r>
              <w:rPr>
                <w:rFonts w:asciiTheme="majorBidi" w:hAnsiTheme="majorBidi" w:cstheme="majorBidi"/>
                <w:color w:val="1F1F1F"/>
              </w:rPr>
              <w:t>Sprint 3</w:t>
            </w:r>
          </w:p>
        </w:tc>
        <w:tc>
          <w:tcPr>
            <w:tcW w:w="2608" w:type="dxa"/>
            <w:vAlign w:val="center"/>
          </w:tcPr>
          <w:p w14:paraId="6BA4BB8E">
            <w:pPr>
              <w:spacing w:line="276" w:lineRule="auto"/>
              <w:jc w:val="center"/>
              <w:rPr>
                <w:rFonts w:asciiTheme="majorBidi" w:hAnsiTheme="majorBidi" w:cstheme="majorBidi"/>
                <w:color w:val="0D0D0D"/>
              </w:rPr>
            </w:pPr>
            <w:r>
              <w:rPr>
                <w:rFonts w:asciiTheme="majorBidi" w:hAnsiTheme="majorBidi" w:cstheme="majorBidi"/>
                <w:color w:val="1F1F1F"/>
              </w:rPr>
              <w:t>2 Weeks</w:t>
            </w:r>
          </w:p>
        </w:tc>
        <w:tc>
          <w:tcPr>
            <w:tcW w:w="2641" w:type="dxa"/>
            <w:vAlign w:val="center"/>
          </w:tcPr>
          <w:p w14:paraId="29BC2050">
            <w:pPr>
              <w:spacing w:line="276" w:lineRule="auto"/>
              <w:jc w:val="both"/>
              <w:rPr>
                <w:rFonts w:asciiTheme="majorBidi" w:hAnsiTheme="majorBidi" w:cstheme="majorBidi"/>
                <w:color w:val="1F1F1F"/>
              </w:rPr>
            </w:pPr>
            <w:r>
              <w:rPr>
                <w:rFonts w:asciiTheme="majorBidi" w:hAnsiTheme="majorBidi" w:cstheme="majorBidi"/>
              </w:rPr>
              <w:t>Configure GEE access and implement data retrieval pipeline</w:t>
            </w:r>
          </w:p>
        </w:tc>
        <w:tc>
          <w:tcPr>
            <w:tcW w:w="2493" w:type="dxa"/>
            <w:vAlign w:val="center"/>
          </w:tcPr>
          <w:p w14:paraId="31305BEE">
            <w:pPr>
              <w:spacing w:line="276" w:lineRule="auto"/>
              <w:jc w:val="center"/>
              <w:rPr>
                <w:rFonts w:asciiTheme="majorBidi" w:hAnsiTheme="majorBidi" w:cstheme="majorBidi"/>
                <w:color w:val="0D0D0D"/>
              </w:rPr>
            </w:pPr>
            <w:r>
              <w:rPr>
                <w:rFonts w:asciiTheme="majorBidi" w:hAnsiTheme="majorBidi" w:cstheme="majorBidi"/>
                <w:color w:val="1F1F1F"/>
              </w:rPr>
              <w:t>13</w:t>
            </w:r>
          </w:p>
        </w:tc>
      </w:tr>
      <w:tr w14:paraId="2B1120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0" w:hRule="atLeast"/>
        </w:trPr>
        <w:tc>
          <w:tcPr>
            <w:tcW w:w="1852" w:type="dxa"/>
            <w:vAlign w:val="center"/>
          </w:tcPr>
          <w:p w14:paraId="5A183D1D">
            <w:pPr>
              <w:spacing w:line="276" w:lineRule="auto"/>
              <w:jc w:val="both"/>
              <w:rPr>
                <w:rFonts w:asciiTheme="majorBidi" w:hAnsiTheme="majorBidi" w:cstheme="majorBidi"/>
                <w:color w:val="0D0D0D"/>
              </w:rPr>
            </w:pPr>
            <w:r>
              <w:rPr>
                <w:rFonts w:asciiTheme="majorBidi" w:hAnsiTheme="majorBidi" w:cstheme="majorBidi"/>
                <w:color w:val="1F1F1F"/>
              </w:rPr>
              <w:t>Sprint 4</w:t>
            </w:r>
          </w:p>
        </w:tc>
        <w:tc>
          <w:tcPr>
            <w:tcW w:w="2608" w:type="dxa"/>
            <w:vAlign w:val="center"/>
          </w:tcPr>
          <w:p w14:paraId="6EED7572">
            <w:pPr>
              <w:spacing w:line="276" w:lineRule="auto"/>
              <w:jc w:val="center"/>
              <w:rPr>
                <w:rFonts w:asciiTheme="majorBidi" w:hAnsiTheme="majorBidi" w:cstheme="majorBidi"/>
                <w:color w:val="0D0D0D"/>
              </w:rPr>
            </w:pPr>
            <w:r>
              <w:rPr>
                <w:rFonts w:asciiTheme="majorBidi" w:hAnsiTheme="majorBidi" w:cstheme="majorBidi"/>
                <w:color w:val="1F1F1F"/>
              </w:rPr>
              <w:t>2 Weeks</w:t>
            </w:r>
          </w:p>
        </w:tc>
        <w:tc>
          <w:tcPr>
            <w:tcW w:w="2641" w:type="dxa"/>
            <w:vAlign w:val="center"/>
          </w:tcPr>
          <w:p w14:paraId="26BF968B">
            <w:pPr>
              <w:spacing w:line="276" w:lineRule="auto"/>
              <w:jc w:val="both"/>
              <w:rPr>
                <w:rFonts w:asciiTheme="majorBidi" w:hAnsiTheme="majorBidi" w:cstheme="majorBidi"/>
                <w:color w:val="0D0D0D"/>
              </w:rPr>
            </w:pPr>
            <w:r>
              <w:rPr>
                <w:rFonts w:asciiTheme="majorBidi" w:hAnsiTheme="majorBidi" w:cstheme="majorBidi"/>
              </w:rPr>
              <w:t>Implement preprocessing pipeline and NDVI generation</w:t>
            </w:r>
          </w:p>
        </w:tc>
        <w:tc>
          <w:tcPr>
            <w:tcW w:w="2493" w:type="dxa"/>
            <w:vAlign w:val="center"/>
          </w:tcPr>
          <w:p w14:paraId="1EFF1D5A">
            <w:pPr>
              <w:spacing w:line="276" w:lineRule="auto"/>
              <w:jc w:val="center"/>
              <w:rPr>
                <w:rFonts w:asciiTheme="majorBidi" w:hAnsiTheme="majorBidi" w:cstheme="majorBidi"/>
                <w:color w:val="0D0D0D"/>
              </w:rPr>
            </w:pPr>
            <w:r>
              <w:rPr>
                <w:rFonts w:asciiTheme="majorBidi" w:hAnsiTheme="majorBidi" w:cstheme="majorBidi"/>
                <w:color w:val="1F1F1F"/>
              </w:rPr>
              <w:t>10</w:t>
            </w:r>
          </w:p>
        </w:tc>
      </w:tr>
      <w:tr w14:paraId="0540AE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0" w:hRule="atLeast"/>
        </w:trPr>
        <w:tc>
          <w:tcPr>
            <w:tcW w:w="1852" w:type="dxa"/>
            <w:vAlign w:val="center"/>
          </w:tcPr>
          <w:p w14:paraId="4B0FA0BA">
            <w:pPr>
              <w:spacing w:line="276" w:lineRule="auto"/>
              <w:jc w:val="both"/>
              <w:rPr>
                <w:rFonts w:asciiTheme="majorBidi" w:hAnsiTheme="majorBidi" w:cstheme="majorBidi"/>
                <w:color w:val="0D0D0D"/>
              </w:rPr>
            </w:pPr>
            <w:r>
              <w:rPr>
                <w:rFonts w:asciiTheme="majorBidi" w:hAnsiTheme="majorBidi" w:cstheme="majorBidi"/>
                <w:color w:val="1F1F1F"/>
              </w:rPr>
              <w:t>Sprint 5</w:t>
            </w:r>
          </w:p>
        </w:tc>
        <w:tc>
          <w:tcPr>
            <w:tcW w:w="2608" w:type="dxa"/>
            <w:vAlign w:val="center"/>
          </w:tcPr>
          <w:p w14:paraId="3195D91C">
            <w:pPr>
              <w:spacing w:line="276" w:lineRule="auto"/>
              <w:jc w:val="center"/>
              <w:rPr>
                <w:rFonts w:asciiTheme="majorBidi" w:hAnsiTheme="majorBidi" w:cstheme="majorBidi"/>
                <w:color w:val="0D0D0D"/>
              </w:rPr>
            </w:pPr>
            <w:r>
              <w:rPr>
                <w:rFonts w:asciiTheme="majorBidi" w:hAnsiTheme="majorBidi" w:cstheme="majorBidi"/>
                <w:color w:val="1F1F1F"/>
              </w:rPr>
              <w:t>2 Weeks</w:t>
            </w:r>
          </w:p>
        </w:tc>
        <w:tc>
          <w:tcPr>
            <w:tcW w:w="2641" w:type="dxa"/>
            <w:vAlign w:val="center"/>
          </w:tcPr>
          <w:p w14:paraId="5CB6E355">
            <w:pPr>
              <w:spacing w:line="276" w:lineRule="auto"/>
              <w:jc w:val="both"/>
              <w:rPr>
                <w:rFonts w:asciiTheme="majorBidi" w:hAnsiTheme="majorBidi" w:cstheme="majorBidi"/>
                <w:color w:val="0D0D0D"/>
              </w:rPr>
            </w:pPr>
            <w:r>
              <w:rPr>
                <w:rFonts w:asciiTheme="majorBidi" w:hAnsiTheme="majorBidi" w:cstheme="majorBidi"/>
              </w:rPr>
              <w:t>Validate preprocessing outputs and perform quality checks</w:t>
            </w:r>
          </w:p>
        </w:tc>
        <w:tc>
          <w:tcPr>
            <w:tcW w:w="2493" w:type="dxa"/>
            <w:vAlign w:val="center"/>
          </w:tcPr>
          <w:p w14:paraId="6F3C1DC0">
            <w:pPr>
              <w:spacing w:line="276" w:lineRule="auto"/>
              <w:jc w:val="center"/>
              <w:rPr>
                <w:rFonts w:asciiTheme="majorBidi" w:hAnsiTheme="majorBidi" w:cstheme="majorBidi"/>
                <w:color w:val="0D0D0D"/>
              </w:rPr>
            </w:pPr>
            <w:r>
              <w:rPr>
                <w:rFonts w:asciiTheme="majorBidi" w:hAnsiTheme="majorBidi" w:cstheme="majorBidi"/>
                <w:color w:val="1F1F1F"/>
              </w:rPr>
              <w:t>6</w:t>
            </w:r>
          </w:p>
        </w:tc>
      </w:tr>
      <w:tr w14:paraId="2FB24A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0" w:hRule="atLeast"/>
        </w:trPr>
        <w:tc>
          <w:tcPr>
            <w:tcW w:w="1852" w:type="dxa"/>
            <w:vAlign w:val="center"/>
          </w:tcPr>
          <w:p w14:paraId="1D844BAA">
            <w:pPr>
              <w:spacing w:line="276" w:lineRule="auto"/>
              <w:jc w:val="both"/>
              <w:rPr>
                <w:rFonts w:asciiTheme="majorBidi" w:hAnsiTheme="majorBidi" w:cstheme="majorBidi"/>
                <w:color w:val="0D0D0D"/>
              </w:rPr>
            </w:pPr>
            <w:r>
              <w:rPr>
                <w:rFonts w:asciiTheme="majorBidi" w:hAnsiTheme="majorBidi" w:cstheme="majorBidi"/>
                <w:color w:val="1F1F1F"/>
              </w:rPr>
              <w:t>Sprint 6</w:t>
            </w:r>
          </w:p>
        </w:tc>
        <w:tc>
          <w:tcPr>
            <w:tcW w:w="2608" w:type="dxa"/>
            <w:vAlign w:val="center"/>
          </w:tcPr>
          <w:p w14:paraId="775772C0">
            <w:pPr>
              <w:spacing w:line="276" w:lineRule="auto"/>
              <w:jc w:val="center"/>
              <w:rPr>
                <w:rFonts w:asciiTheme="majorBidi" w:hAnsiTheme="majorBidi" w:cstheme="majorBidi"/>
                <w:color w:val="0D0D0D"/>
              </w:rPr>
            </w:pPr>
            <w:r>
              <w:rPr>
                <w:rFonts w:asciiTheme="majorBidi" w:hAnsiTheme="majorBidi" w:cstheme="majorBidi"/>
                <w:color w:val="1F1F1F"/>
              </w:rPr>
              <w:t>2 Weeks</w:t>
            </w:r>
          </w:p>
        </w:tc>
        <w:tc>
          <w:tcPr>
            <w:tcW w:w="2641" w:type="dxa"/>
            <w:vAlign w:val="center"/>
          </w:tcPr>
          <w:p w14:paraId="70DA2037">
            <w:pPr>
              <w:spacing w:line="276" w:lineRule="auto"/>
              <w:jc w:val="both"/>
              <w:rPr>
                <w:rFonts w:asciiTheme="majorBidi" w:hAnsiTheme="majorBidi" w:cstheme="majorBidi"/>
                <w:color w:val="0D0D0D"/>
              </w:rPr>
            </w:pPr>
            <w:r>
              <w:rPr>
                <w:rFonts w:asciiTheme="majorBidi" w:hAnsiTheme="majorBidi" w:cstheme="majorBidi"/>
              </w:rPr>
              <w:t>Prepare training dataset and patch generation workflow</w:t>
            </w:r>
          </w:p>
        </w:tc>
        <w:tc>
          <w:tcPr>
            <w:tcW w:w="2493" w:type="dxa"/>
            <w:vAlign w:val="center"/>
          </w:tcPr>
          <w:p w14:paraId="7B12D08B">
            <w:pPr>
              <w:spacing w:line="276" w:lineRule="auto"/>
              <w:jc w:val="center"/>
              <w:rPr>
                <w:rFonts w:asciiTheme="majorBidi" w:hAnsiTheme="majorBidi" w:cstheme="majorBidi"/>
                <w:color w:val="0D0D0D"/>
              </w:rPr>
            </w:pPr>
            <w:r>
              <w:rPr>
                <w:rFonts w:asciiTheme="majorBidi" w:hAnsiTheme="majorBidi" w:cstheme="majorBidi"/>
                <w:color w:val="1F1F1F"/>
              </w:rPr>
              <w:t>5</w:t>
            </w:r>
          </w:p>
        </w:tc>
      </w:tr>
      <w:tr w14:paraId="40B5DB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0" w:hRule="atLeast"/>
        </w:trPr>
        <w:tc>
          <w:tcPr>
            <w:tcW w:w="1852" w:type="dxa"/>
            <w:vAlign w:val="center"/>
          </w:tcPr>
          <w:p w14:paraId="3D7C6ECA">
            <w:pPr>
              <w:spacing w:line="276" w:lineRule="auto"/>
              <w:jc w:val="both"/>
              <w:rPr>
                <w:rFonts w:asciiTheme="majorBidi" w:hAnsiTheme="majorBidi" w:cstheme="majorBidi"/>
                <w:color w:val="1F1F1F"/>
              </w:rPr>
            </w:pPr>
            <w:r>
              <w:rPr>
                <w:rFonts w:asciiTheme="majorBidi" w:hAnsiTheme="majorBidi" w:cstheme="majorBidi"/>
                <w:color w:val="1F1F1F"/>
              </w:rPr>
              <w:t>Sprint 7</w:t>
            </w:r>
          </w:p>
        </w:tc>
        <w:tc>
          <w:tcPr>
            <w:tcW w:w="2608" w:type="dxa"/>
            <w:vAlign w:val="center"/>
          </w:tcPr>
          <w:p w14:paraId="69B3027D">
            <w:pPr>
              <w:spacing w:line="276" w:lineRule="auto"/>
              <w:jc w:val="center"/>
              <w:rPr>
                <w:rFonts w:asciiTheme="majorBidi" w:hAnsiTheme="majorBidi" w:cstheme="majorBidi"/>
                <w:color w:val="1F1F1F"/>
              </w:rPr>
            </w:pPr>
            <w:r>
              <w:rPr>
                <w:rFonts w:asciiTheme="majorBidi" w:hAnsiTheme="majorBidi" w:cstheme="majorBidi"/>
                <w:color w:val="1F1F1F"/>
              </w:rPr>
              <w:t>2 Weeks</w:t>
            </w:r>
          </w:p>
        </w:tc>
        <w:tc>
          <w:tcPr>
            <w:tcW w:w="2641" w:type="dxa"/>
            <w:vAlign w:val="center"/>
          </w:tcPr>
          <w:p w14:paraId="13735DB7">
            <w:pPr>
              <w:spacing w:line="276" w:lineRule="auto"/>
              <w:jc w:val="both"/>
              <w:rPr>
                <w:rFonts w:asciiTheme="majorBidi" w:hAnsiTheme="majorBidi" w:cstheme="majorBidi"/>
                <w:color w:val="1F1F1F"/>
              </w:rPr>
            </w:pPr>
            <w:r>
              <w:rPr>
                <w:rFonts w:asciiTheme="majorBidi" w:hAnsiTheme="majorBidi" w:cstheme="majorBidi"/>
              </w:rPr>
              <w:t>Design deep learning architecture for NDVI fusion</w:t>
            </w:r>
          </w:p>
        </w:tc>
        <w:tc>
          <w:tcPr>
            <w:tcW w:w="2493" w:type="dxa"/>
            <w:vAlign w:val="center"/>
          </w:tcPr>
          <w:p w14:paraId="4BDEE2F6">
            <w:pPr>
              <w:spacing w:line="276" w:lineRule="auto"/>
              <w:jc w:val="center"/>
              <w:rPr>
                <w:rFonts w:asciiTheme="majorBidi" w:hAnsiTheme="majorBidi" w:cstheme="majorBidi"/>
                <w:color w:val="1F1F1F"/>
              </w:rPr>
            </w:pPr>
            <w:r>
              <w:rPr>
                <w:rFonts w:asciiTheme="majorBidi" w:hAnsiTheme="majorBidi" w:cstheme="majorBidi"/>
                <w:color w:val="1F1F1F"/>
              </w:rPr>
              <w:t>10</w:t>
            </w:r>
          </w:p>
        </w:tc>
      </w:tr>
      <w:tr w14:paraId="7D4A42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0" w:hRule="atLeast"/>
        </w:trPr>
        <w:tc>
          <w:tcPr>
            <w:tcW w:w="1852" w:type="dxa"/>
            <w:vAlign w:val="center"/>
          </w:tcPr>
          <w:p w14:paraId="7EAEABAF">
            <w:pPr>
              <w:spacing w:line="276" w:lineRule="auto"/>
              <w:jc w:val="both"/>
              <w:rPr>
                <w:rFonts w:asciiTheme="majorBidi" w:hAnsiTheme="majorBidi" w:cstheme="majorBidi"/>
                <w:color w:val="1F1F1F"/>
              </w:rPr>
            </w:pPr>
            <w:r>
              <w:rPr>
                <w:rFonts w:asciiTheme="majorBidi" w:hAnsiTheme="majorBidi" w:cstheme="majorBidi"/>
                <w:color w:val="1F1F1F"/>
              </w:rPr>
              <w:t>Sprint 8</w:t>
            </w:r>
          </w:p>
        </w:tc>
        <w:tc>
          <w:tcPr>
            <w:tcW w:w="2608" w:type="dxa"/>
            <w:vAlign w:val="center"/>
          </w:tcPr>
          <w:p w14:paraId="0DFD448D">
            <w:pPr>
              <w:spacing w:line="276" w:lineRule="auto"/>
              <w:jc w:val="center"/>
              <w:rPr>
                <w:rFonts w:asciiTheme="majorBidi" w:hAnsiTheme="majorBidi" w:cstheme="majorBidi"/>
                <w:color w:val="1F1F1F"/>
              </w:rPr>
            </w:pPr>
            <w:r>
              <w:rPr>
                <w:rFonts w:asciiTheme="majorBidi" w:hAnsiTheme="majorBidi" w:cstheme="majorBidi"/>
                <w:color w:val="1F1F1F"/>
              </w:rPr>
              <w:t>2 Weeks</w:t>
            </w:r>
          </w:p>
        </w:tc>
        <w:tc>
          <w:tcPr>
            <w:tcW w:w="2641" w:type="dxa"/>
            <w:vAlign w:val="center"/>
          </w:tcPr>
          <w:p w14:paraId="483B7EF5">
            <w:pPr>
              <w:spacing w:line="276" w:lineRule="auto"/>
              <w:jc w:val="both"/>
              <w:rPr>
                <w:rFonts w:asciiTheme="majorBidi" w:hAnsiTheme="majorBidi" w:cstheme="majorBidi"/>
                <w:color w:val="1F1F1F"/>
              </w:rPr>
            </w:pPr>
            <w:r>
              <w:rPr>
                <w:rFonts w:asciiTheme="majorBidi" w:hAnsiTheme="majorBidi" w:cstheme="majorBidi"/>
              </w:rPr>
              <w:t>Implement TensorFlow/Keras data loaders and callbacks</w:t>
            </w:r>
          </w:p>
        </w:tc>
        <w:tc>
          <w:tcPr>
            <w:tcW w:w="2493" w:type="dxa"/>
            <w:vAlign w:val="center"/>
          </w:tcPr>
          <w:p w14:paraId="2D825D83">
            <w:pPr>
              <w:spacing w:line="276" w:lineRule="auto"/>
              <w:jc w:val="center"/>
              <w:rPr>
                <w:rFonts w:asciiTheme="majorBidi" w:hAnsiTheme="majorBidi" w:cstheme="majorBidi"/>
                <w:color w:val="1F1F1F"/>
              </w:rPr>
            </w:pPr>
            <w:r>
              <w:rPr>
                <w:rFonts w:asciiTheme="majorBidi" w:hAnsiTheme="majorBidi" w:cstheme="majorBidi"/>
                <w:color w:val="1F1F1F"/>
              </w:rPr>
              <w:t>8</w:t>
            </w:r>
          </w:p>
        </w:tc>
      </w:tr>
      <w:tr w14:paraId="6EC6FC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0" w:hRule="atLeast"/>
        </w:trPr>
        <w:tc>
          <w:tcPr>
            <w:tcW w:w="1852" w:type="dxa"/>
            <w:vAlign w:val="center"/>
          </w:tcPr>
          <w:p w14:paraId="1324717F">
            <w:pPr>
              <w:spacing w:line="276" w:lineRule="auto"/>
              <w:jc w:val="both"/>
              <w:rPr>
                <w:rFonts w:asciiTheme="majorBidi" w:hAnsiTheme="majorBidi" w:cstheme="majorBidi"/>
                <w:color w:val="1F1F1F"/>
              </w:rPr>
            </w:pPr>
            <w:r>
              <w:rPr>
                <w:rFonts w:asciiTheme="majorBidi" w:hAnsiTheme="majorBidi" w:cstheme="majorBidi"/>
                <w:color w:val="1F1F1F"/>
              </w:rPr>
              <w:t>Sprint 9</w:t>
            </w:r>
          </w:p>
        </w:tc>
        <w:tc>
          <w:tcPr>
            <w:tcW w:w="2608" w:type="dxa"/>
            <w:vAlign w:val="center"/>
          </w:tcPr>
          <w:p w14:paraId="7822C204">
            <w:pPr>
              <w:spacing w:line="276" w:lineRule="auto"/>
              <w:jc w:val="center"/>
              <w:rPr>
                <w:rFonts w:asciiTheme="majorBidi" w:hAnsiTheme="majorBidi" w:cstheme="majorBidi"/>
                <w:color w:val="1F1F1F"/>
              </w:rPr>
            </w:pPr>
            <w:r>
              <w:rPr>
                <w:rFonts w:asciiTheme="majorBidi" w:hAnsiTheme="majorBidi" w:cstheme="majorBidi"/>
                <w:color w:val="1F1F1F"/>
              </w:rPr>
              <w:t>2 Weeks</w:t>
            </w:r>
          </w:p>
        </w:tc>
        <w:tc>
          <w:tcPr>
            <w:tcW w:w="2641" w:type="dxa"/>
            <w:vAlign w:val="center"/>
          </w:tcPr>
          <w:p w14:paraId="687A0C16">
            <w:pPr>
              <w:spacing w:line="276" w:lineRule="auto"/>
              <w:jc w:val="both"/>
              <w:rPr>
                <w:rFonts w:asciiTheme="majorBidi" w:hAnsiTheme="majorBidi" w:cstheme="majorBidi"/>
                <w:color w:val="1F1F1F"/>
              </w:rPr>
            </w:pPr>
            <w:r>
              <w:rPr>
                <w:rFonts w:asciiTheme="majorBidi" w:hAnsiTheme="majorBidi" w:cstheme="majorBidi"/>
              </w:rPr>
              <w:t>Develop temporal learning and feature fusion modules</w:t>
            </w:r>
          </w:p>
        </w:tc>
        <w:tc>
          <w:tcPr>
            <w:tcW w:w="2493" w:type="dxa"/>
            <w:vAlign w:val="center"/>
          </w:tcPr>
          <w:p w14:paraId="2D2E92EB">
            <w:pPr>
              <w:spacing w:line="276" w:lineRule="auto"/>
              <w:jc w:val="center"/>
              <w:rPr>
                <w:rFonts w:asciiTheme="majorBidi" w:hAnsiTheme="majorBidi" w:cstheme="majorBidi"/>
                <w:color w:val="1F1F1F"/>
              </w:rPr>
            </w:pPr>
            <w:r>
              <w:rPr>
                <w:rFonts w:asciiTheme="majorBidi" w:hAnsiTheme="majorBidi" w:cstheme="majorBidi"/>
                <w:color w:val="1F1F1F"/>
              </w:rPr>
              <w:t>13</w:t>
            </w:r>
          </w:p>
        </w:tc>
      </w:tr>
      <w:tr w14:paraId="1836AC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0" w:hRule="atLeast"/>
        </w:trPr>
        <w:tc>
          <w:tcPr>
            <w:tcW w:w="1852" w:type="dxa"/>
            <w:vAlign w:val="center"/>
          </w:tcPr>
          <w:p w14:paraId="304B3977">
            <w:pPr>
              <w:spacing w:line="276" w:lineRule="auto"/>
              <w:jc w:val="both"/>
              <w:rPr>
                <w:rFonts w:asciiTheme="majorBidi" w:hAnsiTheme="majorBidi" w:cstheme="majorBidi"/>
                <w:color w:val="1F1F1F"/>
              </w:rPr>
            </w:pPr>
            <w:r>
              <w:rPr>
                <w:rFonts w:asciiTheme="majorBidi" w:hAnsiTheme="majorBidi" w:cstheme="majorBidi"/>
                <w:color w:val="1F1F1F"/>
              </w:rPr>
              <w:t>Sprint 10</w:t>
            </w:r>
          </w:p>
        </w:tc>
        <w:tc>
          <w:tcPr>
            <w:tcW w:w="2608" w:type="dxa"/>
            <w:vAlign w:val="center"/>
          </w:tcPr>
          <w:p w14:paraId="50E868B7">
            <w:pPr>
              <w:spacing w:line="276" w:lineRule="auto"/>
              <w:jc w:val="center"/>
              <w:rPr>
                <w:rFonts w:asciiTheme="majorBidi" w:hAnsiTheme="majorBidi" w:cstheme="majorBidi"/>
                <w:color w:val="1F1F1F"/>
              </w:rPr>
            </w:pPr>
            <w:r>
              <w:rPr>
                <w:rFonts w:asciiTheme="majorBidi" w:hAnsiTheme="majorBidi" w:cstheme="majorBidi"/>
                <w:color w:val="1F1F1F"/>
              </w:rPr>
              <w:t>2 Weeks</w:t>
            </w:r>
          </w:p>
        </w:tc>
        <w:tc>
          <w:tcPr>
            <w:tcW w:w="2641" w:type="dxa"/>
            <w:vAlign w:val="center"/>
          </w:tcPr>
          <w:p w14:paraId="7F061030">
            <w:pPr>
              <w:spacing w:line="276" w:lineRule="auto"/>
              <w:jc w:val="both"/>
              <w:rPr>
                <w:rFonts w:asciiTheme="majorBidi" w:hAnsiTheme="majorBidi" w:cstheme="majorBidi"/>
                <w:color w:val="1F1F1F"/>
              </w:rPr>
            </w:pPr>
            <w:r>
              <w:rPr>
                <w:rFonts w:asciiTheme="majorBidi" w:hAnsiTheme="majorBidi" w:cstheme="majorBidi"/>
              </w:rPr>
              <w:t>Run small-scale experiments and hyperparameter tuning</w:t>
            </w:r>
          </w:p>
        </w:tc>
        <w:tc>
          <w:tcPr>
            <w:tcW w:w="2493" w:type="dxa"/>
            <w:vAlign w:val="center"/>
          </w:tcPr>
          <w:p w14:paraId="26A80E3B">
            <w:pPr>
              <w:spacing w:line="276" w:lineRule="auto"/>
              <w:jc w:val="center"/>
              <w:rPr>
                <w:rFonts w:asciiTheme="majorBidi" w:hAnsiTheme="majorBidi" w:cstheme="majorBidi"/>
                <w:color w:val="1F1F1F"/>
              </w:rPr>
            </w:pPr>
            <w:r>
              <w:rPr>
                <w:rFonts w:asciiTheme="majorBidi" w:hAnsiTheme="majorBidi" w:cstheme="majorBidi"/>
                <w:color w:val="1F1F1F"/>
              </w:rPr>
              <w:t>8</w:t>
            </w:r>
          </w:p>
        </w:tc>
      </w:tr>
      <w:tr w14:paraId="4408D8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0" w:hRule="atLeast"/>
        </w:trPr>
        <w:tc>
          <w:tcPr>
            <w:tcW w:w="1852" w:type="dxa"/>
            <w:vAlign w:val="center"/>
          </w:tcPr>
          <w:p w14:paraId="0BC8CE1F">
            <w:pPr>
              <w:spacing w:line="276" w:lineRule="auto"/>
              <w:jc w:val="both"/>
              <w:rPr>
                <w:rFonts w:asciiTheme="majorBidi" w:hAnsiTheme="majorBidi" w:cstheme="majorBidi"/>
                <w:color w:val="1F1F1F"/>
              </w:rPr>
            </w:pPr>
            <w:r>
              <w:rPr>
                <w:rFonts w:asciiTheme="majorBidi" w:hAnsiTheme="majorBidi" w:cstheme="majorBidi"/>
                <w:color w:val="1F1F1F"/>
              </w:rPr>
              <w:t>Sprint 11</w:t>
            </w:r>
          </w:p>
        </w:tc>
        <w:tc>
          <w:tcPr>
            <w:tcW w:w="2608" w:type="dxa"/>
            <w:vAlign w:val="center"/>
          </w:tcPr>
          <w:p w14:paraId="31982719">
            <w:pPr>
              <w:spacing w:line="276" w:lineRule="auto"/>
              <w:jc w:val="center"/>
              <w:rPr>
                <w:rFonts w:asciiTheme="majorBidi" w:hAnsiTheme="majorBidi" w:cstheme="majorBidi"/>
                <w:color w:val="1F1F1F"/>
              </w:rPr>
            </w:pPr>
            <w:r>
              <w:rPr>
                <w:rFonts w:asciiTheme="majorBidi" w:hAnsiTheme="majorBidi" w:cstheme="majorBidi"/>
                <w:color w:val="1F1F1F"/>
              </w:rPr>
              <w:t>2 Weeks</w:t>
            </w:r>
          </w:p>
        </w:tc>
        <w:tc>
          <w:tcPr>
            <w:tcW w:w="2641" w:type="dxa"/>
            <w:vAlign w:val="center"/>
          </w:tcPr>
          <w:p w14:paraId="3520A786">
            <w:pPr>
              <w:spacing w:line="276" w:lineRule="auto"/>
              <w:jc w:val="both"/>
              <w:rPr>
                <w:rFonts w:asciiTheme="majorBidi" w:hAnsiTheme="majorBidi" w:cstheme="majorBidi"/>
                <w:color w:val="1F1F1F"/>
              </w:rPr>
            </w:pPr>
            <w:r>
              <w:rPr>
                <w:rFonts w:asciiTheme="majorBidi" w:hAnsiTheme="majorBidi" w:cstheme="majorBidi"/>
              </w:rPr>
              <w:t>Full GPU training and checkpoint optimization</w:t>
            </w:r>
          </w:p>
        </w:tc>
        <w:tc>
          <w:tcPr>
            <w:tcW w:w="2493" w:type="dxa"/>
            <w:vAlign w:val="center"/>
          </w:tcPr>
          <w:p w14:paraId="40C7976C">
            <w:pPr>
              <w:spacing w:line="276" w:lineRule="auto"/>
              <w:jc w:val="center"/>
              <w:rPr>
                <w:rFonts w:asciiTheme="majorBidi" w:hAnsiTheme="majorBidi" w:cstheme="majorBidi"/>
                <w:color w:val="1F1F1F"/>
              </w:rPr>
            </w:pPr>
            <w:r>
              <w:rPr>
                <w:rFonts w:asciiTheme="majorBidi" w:hAnsiTheme="majorBidi" w:cstheme="majorBidi"/>
                <w:color w:val="1F1F1F"/>
              </w:rPr>
              <w:t>13</w:t>
            </w:r>
          </w:p>
        </w:tc>
      </w:tr>
      <w:tr w14:paraId="0C4172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0" w:hRule="atLeast"/>
        </w:trPr>
        <w:tc>
          <w:tcPr>
            <w:tcW w:w="1852" w:type="dxa"/>
            <w:vAlign w:val="center"/>
          </w:tcPr>
          <w:p w14:paraId="73E3F1C7">
            <w:pPr>
              <w:spacing w:line="276" w:lineRule="auto"/>
              <w:jc w:val="both"/>
              <w:rPr>
                <w:rFonts w:asciiTheme="majorBidi" w:hAnsiTheme="majorBidi" w:cstheme="majorBidi"/>
                <w:color w:val="1F1F1F"/>
              </w:rPr>
            </w:pPr>
            <w:r>
              <w:rPr>
                <w:rFonts w:asciiTheme="majorBidi" w:hAnsiTheme="majorBidi" w:cstheme="majorBidi"/>
                <w:color w:val="1F1F1F"/>
              </w:rPr>
              <w:t>Sprint 12</w:t>
            </w:r>
          </w:p>
        </w:tc>
        <w:tc>
          <w:tcPr>
            <w:tcW w:w="2608" w:type="dxa"/>
            <w:vAlign w:val="center"/>
          </w:tcPr>
          <w:p w14:paraId="0ABF505D">
            <w:pPr>
              <w:spacing w:line="276" w:lineRule="auto"/>
              <w:jc w:val="center"/>
              <w:rPr>
                <w:rFonts w:asciiTheme="majorBidi" w:hAnsiTheme="majorBidi" w:cstheme="majorBidi"/>
                <w:color w:val="1F1F1F"/>
              </w:rPr>
            </w:pPr>
            <w:r>
              <w:rPr>
                <w:rFonts w:asciiTheme="majorBidi" w:hAnsiTheme="majorBidi" w:cstheme="majorBidi"/>
                <w:color w:val="1F1F1F"/>
              </w:rPr>
              <w:t>2 Weeks</w:t>
            </w:r>
          </w:p>
        </w:tc>
        <w:tc>
          <w:tcPr>
            <w:tcW w:w="2641" w:type="dxa"/>
            <w:vAlign w:val="center"/>
          </w:tcPr>
          <w:p w14:paraId="687AB701">
            <w:pPr>
              <w:spacing w:line="276" w:lineRule="auto"/>
              <w:jc w:val="both"/>
              <w:rPr>
                <w:rFonts w:asciiTheme="majorBidi" w:hAnsiTheme="majorBidi" w:cstheme="majorBidi"/>
                <w:color w:val="1F1F1F"/>
              </w:rPr>
            </w:pPr>
            <w:r>
              <w:rPr>
                <w:rFonts w:asciiTheme="majorBidi" w:hAnsiTheme="majorBidi" w:cstheme="majorBidi"/>
              </w:rPr>
              <w:t>Generate prediction outputs and validation metrics</w:t>
            </w:r>
          </w:p>
        </w:tc>
        <w:tc>
          <w:tcPr>
            <w:tcW w:w="2493" w:type="dxa"/>
            <w:vAlign w:val="center"/>
          </w:tcPr>
          <w:p w14:paraId="46CB9C8C">
            <w:pPr>
              <w:spacing w:line="276" w:lineRule="auto"/>
              <w:jc w:val="center"/>
              <w:rPr>
                <w:rFonts w:asciiTheme="majorBidi" w:hAnsiTheme="majorBidi" w:cstheme="majorBidi"/>
                <w:color w:val="1F1F1F"/>
              </w:rPr>
            </w:pPr>
            <w:r>
              <w:rPr>
                <w:rFonts w:asciiTheme="majorBidi" w:hAnsiTheme="majorBidi" w:cstheme="majorBidi"/>
                <w:color w:val="1F1F1F"/>
              </w:rPr>
              <w:t>10</w:t>
            </w:r>
          </w:p>
        </w:tc>
      </w:tr>
      <w:tr w14:paraId="032CE6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0" w:hRule="atLeast"/>
        </w:trPr>
        <w:tc>
          <w:tcPr>
            <w:tcW w:w="1852" w:type="dxa"/>
            <w:vAlign w:val="center"/>
          </w:tcPr>
          <w:p w14:paraId="4EE2550E">
            <w:pPr>
              <w:spacing w:line="276" w:lineRule="auto"/>
              <w:jc w:val="both"/>
              <w:rPr>
                <w:rFonts w:asciiTheme="majorBidi" w:hAnsiTheme="majorBidi" w:cstheme="majorBidi"/>
                <w:color w:val="1F1F1F"/>
              </w:rPr>
            </w:pPr>
            <w:r>
              <w:rPr>
                <w:rFonts w:asciiTheme="majorBidi" w:hAnsiTheme="majorBidi" w:cstheme="majorBidi"/>
                <w:color w:val="1F1F1F"/>
              </w:rPr>
              <w:t>Sprint 13</w:t>
            </w:r>
          </w:p>
        </w:tc>
        <w:tc>
          <w:tcPr>
            <w:tcW w:w="2608" w:type="dxa"/>
            <w:vAlign w:val="center"/>
          </w:tcPr>
          <w:p w14:paraId="5BE5EB73">
            <w:pPr>
              <w:spacing w:line="276" w:lineRule="auto"/>
              <w:jc w:val="center"/>
              <w:rPr>
                <w:rFonts w:asciiTheme="majorBidi" w:hAnsiTheme="majorBidi" w:cstheme="majorBidi"/>
                <w:color w:val="1F1F1F"/>
              </w:rPr>
            </w:pPr>
            <w:r>
              <w:rPr>
                <w:rFonts w:asciiTheme="majorBidi" w:hAnsiTheme="majorBidi" w:cstheme="majorBidi"/>
                <w:color w:val="1F1F1F"/>
              </w:rPr>
              <w:t>2 Weeks</w:t>
            </w:r>
          </w:p>
        </w:tc>
        <w:tc>
          <w:tcPr>
            <w:tcW w:w="2641" w:type="dxa"/>
            <w:vAlign w:val="center"/>
          </w:tcPr>
          <w:p w14:paraId="1E86942A">
            <w:pPr>
              <w:spacing w:line="276" w:lineRule="auto"/>
              <w:jc w:val="both"/>
              <w:rPr>
                <w:rFonts w:asciiTheme="majorBidi" w:hAnsiTheme="majorBidi" w:cstheme="majorBidi"/>
                <w:color w:val="1F1F1F"/>
              </w:rPr>
            </w:pPr>
            <w:r>
              <w:rPr>
                <w:rFonts w:asciiTheme="majorBidi" w:hAnsiTheme="majorBidi" w:cstheme="majorBidi"/>
              </w:rPr>
              <w:t>MERN backend APIs and database integration</w:t>
            </w:r>
          </w:p>
        </w:tc>
        <w:tc>
          <w:tcPr>
            <w:tcW w:w="2493" w:type="dxa"/>
            <w:vAlign w:val="center"/>
          </w:tcPr>
          <w:p w14:paraId="2BEECCA0">
            <w:pPr>
              <w:spacing w:line="276" w:lineRule="auto"/>
              <w:jc w:val="center"/>
              <w:rPr>
                <w:rFonts w:asciiTheme="majorBidi" w:hAnsiTheme="majorBidi" w:cstheme="majorBidi"/>
                <w:color w:val="1F1F1F"/>
              </w:rPr>
            </w:pPr>
            <w:r>
              <w:rPr>
                <w:rFonts w:asciiTheme="majorBidi" w:hAnsiTheme="majorBidi" w:cstheme="majorBidi"/>
                <w:color w:val="1F1F1F"/>
              </w:rPr>
              <w:t>8</w:t>
            </w:r>
          </w:p>
        </w:tc>
      </w:tr>
      <w:tr w14:paraId="537AB2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0" w:hRule="atLeast"/>
        </w:trPr>
        <w:tc>
          <w:tcPr>
            <w:tcW w:w="1852" w:type="dxa"/>
            <w:vAlign w:val="center"/>
          </w:tcPr>
          <w:p w14:paraId="13734752">
            <w:pPr>
              <w:spacing w:line="276" w:lineRule="auto"/>
              <w:jc w:val="both"/>
              <w:rPr>
                <w:rFonts w:asciiTheme="majorBidi" w:hAnsiTheme="majorBidi" w:cstheme="majorBidi"/>
                <w:color w:val="1F1F1F"/>
              </w:rPr>
            </w:pPr>
            <w:r>
              <w:rPr>
                <w:rFonts w:asciiTheme="majorBidi" w:hAnsiTheme="majorBidi" w:cstheme="majorBidi"/>
                <w:color w:val="1F1F1F"/>
              </w:rPr>
              <w:t>Sprint 14</w:t>
            </w:r>
          </w:p>
        </w:tc>
        <w:tc>
          <w:tcPr>
            <w:tcW w:w="2608" w:type="dxa"/>
            <w:vAlign w:val="center"/>
          </w:tcPr>
          <w:p w14:paraId="4883D321">
            <w:pPr>
              <w:spacing w:line="276" w:lineRule="auto"/>
              <w:jc w:val="center"/>
              <w:rPr>
                <w:rFonts w:asciiTheme="majorBidi" w:hAnsiTheme="majorBidi" w:cstheme="majorBidi"/>
                <w:color w:val="1F1F1F"/>
              </w:rPr>
            </w:pPr>
            <w:r>
              <w:rPr>
                <w:rFonts w:asciiTheme="majorBidi" w:hAnsiTheme="majorBidi" w:cstheme="majorBidi"/>
                <w:color w:val="1F1F1F"/>
              </w:rPr>
              <w:t>2 Weeks</w:t>
            </w:r>
          </w:p>
        </w:tc>
        <w:tc>
          <w:tcPr>
            <w:tcW w:w="2641" w:type="dxa"/>
            <w:vAlign w:val="center"/>
          </w:tcPr>
          <w:p w14:paraId="044777A0">
            <w:pPr>
              <w:spacing w:line="276" w:lineRule="auto"/>
              <w:jc w:val="both"/>
              <w:rPr>
                <w:rFonts w:asciiTheme="majorBidi" w:hAnsiTheme="majorBidi" w:cstheme="majorBidi"/>
                <w:color w:val="1F1F1F"/>
              </w:rPr>
            </w:pPr>
            <w:r>
              <w:rPr>
                <w:rFonts w:asciiTheme="majorBidi" w:hAnsiTheme="majorBidi" w:cstheme="majorBidi"/>
              </w:rPr>
              <w:t>React dashboard, visualization, and alert system integration</w:t>
            </w:r>
          </w:p>
        </w:tc>
        <w:tc>
          <w:tcPr>
            <w:tcW w:w="2493" w:type="dxa"/>
            <w:vAlign w:val="center"/>
          </w:tcPr>
          <w:p w14:paraId="44C4F869">
            <w:pPr>
              <w:spacing w:line="276" w:lineRule="auto"/>
              <w:jc w:val="center"/>
              <w:rPr>
                <w:rFonts w:asciiTheme="majorBidi" w:hAnsiTheme="majorBidi" w:cstheme="majorBidi"/>
                <w:color w:val="1F1F1F"/>
              </w:rPr>
            </w:pPr>
            <w:r>
              <w:rPr>
                <w:rFonts w:asciiTheme="majorBidi" w:hAnsiTheme="majorBidi" w:cstheme="majorBidi"/>
                <w:color w:val="1F1F1F"/>
              </w:rPr>
              <w:t>10</w:t>
            </w:r>
          </w:p>
        </w:tc>
      </w:tr>
      <w:tr w14:paraId="630885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0" w:hRule="atLeast"/>
        </w:trPr>
        <w:tc>
          <w:tcPr>
            <w:tcW w:w="1852" w:type="dxa"/>
            <w:vAlign w:val="center"/>
          </w:tcPr>
          <w:p w14:paraId="62273FE0">
            <w:pPr>
              <w:spacing w:line="276" w:lineRule="auto"/>
              <w:jc w:val="both"/>
              <w:rPr>
                <w:rFonts w:asciiTheme="majorBidi" w:hAnsiTheme="majorBidi" w:cstheme="majorBidi"/>
                <w:color w:val="1F1F1F"/>
              </w:rPr>
            </w:pPr>
            <w:r>
              <w:rPr>
                <w:rFonts w:asciiTheme="majorBidi" w:hAnsiTheme="majorBidi" w:cstheme="majorBidi"/>
                <w:color w:val="1F1F1F"/>
              </w:rPr>
              <w:t>Sprint 15</w:t>
            </w:r>
          </w:p>
        </w:tc>
        <w:tc>
          <w:tcPr>
            <w:tcW w:w="2608" w:type="dxa"/>
            <w:vAlign w:val="center"/>
          </w:tcPr>
          <w:p w14:paraId="16CA4ED1">
            <w:pPr>
              <w:spacing w:line="276" w:lineRule="auto"/>
              <w:jc w:val="center"/>
              <w:rPr>
                <w:rFonts w:asciiTheme="majorBidi" w:hAnsiTheme="majorBidi" w:cstheme="majorBidi"/>
                <w:color w:val="1F1F1F"/>
              </w:rPr>
            </w:pPr>
            <w:r>
              <w:rPr>
                <w:rFonts w:asciiTheme="majorBidi" w:hAnsiTheme="majorBidi" w:cstheme="majorBidi"/>
                <w:color w:val="1F1F1F"/>
              </w:rPr>
              <w:t>2 Weeks</w:t>
            </w:r>
          </w:p>
        </w:tc>
        <w:tc>
          <w:tcPr>
            <w:tcW w:w="2641" w:type="dxa"/>
            <w:vAlign w:val="center"/>
          </w:tcPr>
          <w:p w14:paraId="6A3E7014">
            <w:pPr>
              <w:spacing w:line="276" w:lineRule="auto"/>
              <w:jc w:val="both"/>
              <w:rPr>
                <w:rFonts w:asciiTheme="majorBidi" w:hAnsiTheme="majorBidi" w:cstheme="majorBidi"/>
                <w:color w:val="1F1F1F"/>
              </w:rPr>
            </w:pPr>
            <w:r>
              <w:rPr>
                <w:rFonts w:asciiTheme="majorBidi" w:hAnsiTheme="majorBidi" w:cstheme="majorBidi"/>
              </w:rPr>
              <w:t>System testing, bug fixing, and UX evaluation</w:t>
            </w:r>
          </w:p>
        </w:tc>
        <w:tc>
          <w:tcPr>
            <w:tcW w:w="2493" w:type="dxa"/>
            <w:vAlign w:val="center"/>
          </w:tcPr>
          <w:p w14:paraId="785EAC65">
            <w:pPr>
              <w:spacing w:line="276" w:lineRule="auto"/>
              <w:jc w:val="center"/>
              <w:rPr>
                <w:rFonts w:asciiTheme="majorBidi" w:hAnsiTheme="majorBidi" w:cstheme="majorBidi"/>
                <w:color w:val="1F1F1F"/>
              </w:rPr>
            </w:pPr>
            <w:r>
              <w:rPr>
                <w:rFonts w:asciiTheme="majorBidi" w:hAnsiTheme="majorBidi" w:cstheme="majorBidi"/>
                <w:color w:val="1F1F1F"/>
              </w:rPr>
              <w:t>8</w:t>
            </w:r>
          </w:p>
        </w:tc>
      </w:tr>
      <w:tr w14:paraId="55FE89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0" w:hRule="atLeast"/>
        </w:trPr>
        <w:tc>
          <w:tcPr>
            <w:tcW w:w="1852" w:type="dxa"/>
            <w:vAlign w:val="center"/>
          </w:tcPr>
          <w:p w14:paraId="7549BBFF">
            <w:pPr>
              <w:spacing w:line="276" w:lineRule="auto"/>
              <w:jc w:val="both"/>
              <w:rPr>
                <w:rFonts w:asciiTheme="majorBidi" w:hAnsiTheme="majorBidi" w:cstheme="majorBidi"/>
                <w:color w:val="1F1F1F"/>
              </w:rPr>
            </w:pPr>
            <w:r>
              <w:rPr>
                <w:rFonts w:asciiTheme="majorBidi" w:hAnsiTheme="majorBidi" w:cstheme="majorBidi"/>
                <w:color w:val="1F1F1F"/>
              </w:rPr>
              <w:t>Sprint 16</w:t>
            </w:r>
          </w:p>
        </w:tc>
        <w:tc>
          <w:tcPr>
            <w:tcW w:w="2608" w:type="dxa"/>
            <w:vAlign w:val="center"/>
          </w:tcPr>
          <w:p w14:paraId="28BE2B63">
            <w:pPr>
              <w:spacing w:line="276" w:lineRule="auto"/>
              <w:jc w:val="center"/>
              <w:rPr>
                <w:rFonts w:asciiTheme="majorBidi" w:hAnsiTheme="majorBidi" w:cstheme="majorBidi"/>
                <w:color w:val="1F1F1F"/>
              </w:rPr>
            </w:pPr>
            <w:r>
              <w:rPr>
                <w:rFonts w:asciiTheme="majorBidi" w:hAnsiTheme="majorBidi" w:cstheme="majorBidi"/>
                <w:color w:val="1F1F1F"/>
              </w:rPr>
              <w:t>2 Weeks</w:t>
            </w:r>
          </w:p>
        </w:tc>
        <w:tc>
          <w:tcPr>
            <w:tcW w:w="2641" w:type="dxa"/>
            <w:vAlign w:val="center"/>
          </w:tcPr>
          <w:p w14:paraId="22933149">
            <w:pPr>
              <w:spacing w:line="276" w:lineRule="auto"/>
              <w:jc w:val="both"/>
              <w:rPr>
                <w:rFonts w:asciiTheme="majorBidi" w:hAnsiTheme="majorBidi" w:cstheme="majorBidi"/>
              </w:rPr>
            </w:pPr>
            <w:r>
              <w:rPr>
                <w:rFonts w:asciiTheme="majorBidi" w:hAnsiTheme="majorBidi" w:cstheme="majorBidi"/>
              </w:rPr>
              <w:t xml:space="preserve">Final documentation, thesis submission and FYP open house preparation. </w:t>
            </w:r>
          </w:p>
        </w:tc>
        <w:tc>
          <w:tcPr>
            <w:tcW w:w="2493" w:type="dxa"/>
            <w:vAlign w:val="center"/>
          </w:tcPr>
          <w:p w14:paraId="03D67977">
            <w:pPr>
              <w:spacing w:line="276" w:lineRule="auto"/>
              <w:jc w:val="center"/>
              <w:rPr>
                <w:rFonts w:asciiTheme="majorBidi" w:hAnsiTheme="majorBidi" w:cstheme="majorBidi"/>
                <w:color w:val="1F1F1F"/>
              </w:rPr>
            </w:pPr>
            <w:r>
              <w:rPr>
                <w:rFonts w:asciiTheme="majorBidi" w:hAnsiTheme="majorBidi" w:cstheme="majorBidi"/>
                <w:color w:val="1F1F1F"/>
              </w:rPr>
              <w:t>13</w:t>
            </w:r>
          </w:p>
        </w:tc>
      </w:tr>
    </w:tbl>
    <w:p w14:paraId="17321B51">
      <w:pPr>
        <w:jc w:val="both"/>
        <w:rPr>
          <w:rFonts w:asciiTheme="majorBidi" w:hAnsiTheme="majorBidi" w:cstheme="majorBidi"/>
        </w:rPr>
      </w:pPr>
    </w:p>
    <w:p w14:paraId="0F05E162">
      <w:pPr>
        <w:pStyle w:val="15"/>
        <w:rPr>
          <w:rFonts w:asciiTheme="majorBidi" w:hAnsiTheme="majorBidi" w:cstheme="majorBidi"/>
          <w:b w:val="0"/>
          <w:bCs w:val="0"/>
        </w:rPr>
      </w:pPr>
      <w:r>
        <w:rPr>
          <w:rFonts w:asciiTheme="majorBidi" w:hAnsiTheme="majorBidi" w:cstheme="majorBidi"/>
          <w:b w:val="0"/>
          <w:bCs w:val="0"/>
        </w:rPr>
        <w:t>Table 8: Sprint Planning</w:t>
      </w:r>
    </w:p>
    <w:p w14:paraId="34C39A51">
      <w:pPr>
        <w:pStyle w:val="2"/>
        <w:jc w:val="both"/>
        <w:rPr>
          <w:rFonts w:asciiTheme="majorBidi" w:hAnsiTheme="majorBidi" w:cstheme="majorBidi"/>
          <w:bCs/>
          <w:color w:val="0D0D0D" w:themeColor="text1" w:themeTint="F2"/>
          <w14:textFill>
            <w14:solidFill>
              <w14:schemeClr w14:val="tx1">
                <w14:lumMod w14:val="95000"/>
                <w14:lumOff w14:val="5000"/>
              </w14:schemeClr>
            </w14:solidFill>
          </w14:textFill>
        </w:rPr>
      </w:pPr>
      <w:bookmarkStart w:id="39" w:name="_Toc230103921"/>
      <w:r>
        <w:rPr>
          <w:rFonts w:asciiTheme="majorBidi" w:hAnsiTheme="majorBidi" w:cstheme="majorBidi"/>
          <w:bCs/>
          <w:color w:val="0D0D0D" w:themeColor="text1" w:themeTint="F2"/>
          <w14:textFill>
            <w14:solidFill>
              <w14:schemeClr w14:val="tx1">
                <w14:lumMod w14:val="95000"/>
                <w14:lumOff w14:val="5000"/>
              </w14:schemeClr>
            </w14:solidFill>
          </w14:textFill>
        </w:rPr>
        <w:t>Functional Requirements</w:t>
      </w:r>
      <w:bookmarkEnd w:id="39"/>
    </w:p>
    <w:p w14:paraId="118380BE">
      <w:pPr>
        <w:pStyle w:val="3"/>
        <w:jc w:val="both"/>
        <w:rPr>
          <w:rFonts w:asciiTheme="majorBidi" w:hAnsiTheme="majorBidi" w:cstheme="majorBidi"/>
          <w:color w:val="0D0D0D" w:themeColor="text1" w:themeTint="F2"/>
          <w14:textFill>
            <w14:solidFill>
              <w14:schemeClr w14:val="tx1">
                <w14:lumMod w14:val="95000"/>
                <w14:lumOff w14:val="5000"/>
              </w14:schemeClr>
            </w14:solidFill>
          </w14:textFill>
        </w:rPr>
      </w:pPr>
      <w:bookmarkStart w:id="40" w:name="_Toc230103922"/>
      <w:r>
        <w:rPr>
          <w:rFonts w:asciiTheme="majorBidi" w:hAnsiTheme="majorBidi" w:cstheme="majorBidi"/>
          <w:color w:val="0D0D0D" w:themeColor="text1" w:themeTint="F2"/>
          <w14:textFill>
            <w14:solidFill>
              <w14:schemeClr w14:val="tx1">
                <w14:lumMod w14:val="95000"/>
                <w14:lumOff w14:val="5000"/>
              </w14:schemeClr>
            </w14:solidFill>
          </w14:textFill>
        </w:rPr>
        <w:t>Use Case Diagram</w:t>
      </w:r>
      <w:bookmarkEnd w:id="40"/>
    </w:p>
    <w:p w14:paraId="5B08BADA">
      <w:pPr>
        <w:spacing w:line="276" w:lineRule="auto"/>
        <w:jc w:val="both"/>
        <w:rPr>
          <w:rFonts w:asciiTheme="majorBidi" w:hAnsiTheme="majorBidi" w:cstheme="majorBidi"/>
        </w:rPr>
      </w:pPr>
      <w:r>
        <w:rPr>
          <w:rFonts w:asciiTheme="majorBidi" w:hAnsiTheme="majorBidi" w:cstheme="majorBidi"/>
        </w:rPr>
        <w:t>The use case diagram for AgriVision is provided as a separate companion artifact. It captures two primary actors: System Operator , Viewer/Planner (accesses the dashboard for maps, trends, and alerts), and Google Earth Engine (external data source). The use cases below represent only observable, user-facing functional behaviour .</w:t>
      </w:r>
    </w:p>
    <w:p w14:paraId="5135E041">
      <w:pPr>
        <w:spacing w:line="276" w:lineRule="auto"/>
        <w:jc w:val="both"/>
        <w:rPr>
          <w:rFonts w:asciiTheme="majorBidi" w:hAnsiTheme="majorBidi" w:cstheme="majorBidi"/>
        </w:rPr>
      </w:pPr>
      <w:r>
        <w:rPr>
          <w:rFonts w:asciiTheme="majorBidi" w:hAnsiTheme="majorBidi" w:cstheme="majorBidi"/>
        </w:rPr>
        <w:drawing>
          <wp:inline distT="0" distB="0" distL="0" distR="0">
            <wp:extent cx="6099175" cy="4645660"/>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6099175" cy="4645660"/>
                    </a:xfrm>
                    <a:prstGeom prst="rect">
                      <a:avLst/>
                    </a:prstGeom>
                  </pic:spPr>
                </pic:pic>
              </a:graphicData>
            </a:graphic>
          </wp:inline>
        </w:drawing>
      </w:r>
    </w:p>
    <w:p w14:paraId="6D257838">
      <w:pPr>
        <w:spacing w:line="276" w:lineRule="auto"/>
        <w:jc w:val="both"/>
        <w:rPr>
          <w:rFonts w:asciiTheme="majorBidi" w:hAnsiTheme="majorBidi" w:cstheme="majorBidi"/>
        </w:rPr>
      </w:pPr>
    </w:p>
    <w:p w14:paraId="22BFF47D">
      <w:pPr>
        <w:spacing w:line="276" w:lineRule="auto"/>
        <w:jc w:val="both"/>
        <w:rPr>
          <w:rFonts w:asciiTheme="majorBidi" w:hAnsiTheme="majorBidi" w:cstheme="majorBidi"/>
        </w:rPr>
      </w:pPr>
    </w:p>
    <w:p w14:paraId="2D664D84">
      <w:pPr>
        <w:spacing w:line="276" w:lineRule="auto"/>
        <w:jc w:val="both"/>
        <w:rPr>
          <w:rFonts w:asciiTheme="majorBidi" w:hAnsiTheme="majorBidi" w:cstheme="majorBidi"/>
        </w:rPr>
      </w:pPr>
    </w:p>
    <w:p w14:paraId="6A540F3B">
      <w:pPr>
        <w:spacing w:line="276" w:lineRule="auto"/>
        <w:jc w:val="both"/>
        <w:rPr>
          <w:rFonts w:asciiTheme="majorBidi" w:hAnsiTheme="majorBidi" w:cstheme="majorBidi"/>
        </w:rPr>
      </w:pPr>
    </w:p>
    <w:p w14:paraId="68B2C7AF">
      <w:pPr>
        <w:spacing w:line="276" w:lineRule="auto"/>
        <w:jc w:val="both"/>
        <w:rPr>
          <w:rFonts w:asciiTheme="majorBidi" w:hAnsiTheme="majorBidi" w:cstheme="majorBidi"/>
        </w:rPr>
      </w:pPr>
    </w:p>
    <w:p w14:paraId="70A60BF3">
      <w:pPr>
        <w:spacing w:line="276" w:lineRule="auto"/>
        <w:jc w:val="both"/>
        <w:rPr>
          <w:rFonts w:asciiTheme="majorBidi" w:hAnsiTheme="majorBidi" w:cstheme="majorBidi"/>
        </w:rPr>
      </w:pPr>
    </w:p>
    <w:p w14:paraId="78F53381">
      <w:pPr>
        <w:jc w:val="both"/>
        <w:rPr>
          <w:rFonts w:asciiTheme="majorBidi" w:hAnsiTheme="majorBidi" w:cstheme="majorBidi"/>
          <w:color w:val="0D0D0D"/>
        </w:rPr>
      </w:pPr>
    </w:p>
    <w:tbl>
      <w:tblPr>
        <w:tblStyle w:val="12"/>
        <w:tblW w:w="9595" w:type="dxa"/>
        <w:tblInd w:w="-11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46"/>
        <w:gridCol w:w="1769"/>
        <w:gridCol w:w="1339"/>
        <w:gridCol w:w="2562"/>
        <w:gridCol w:w="1141"/>
        <w:gridCol w:w="2038"/>
      </w:tblGrid>
      <w:tr w14:paraId="3CE897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46" w:type="dxa"/>
          </w:tcPr>
          <w:p w14:paraId="71C5D4CB">
            <w:pPr>
              <w:spacing w:line="276" w:lineRule="auto"/>
              <w:jc w:val="both"/>
              <w:rPr>
                <w:rFonts w:asciiTheme="majorBidi" w:hAnsiTheme="majorBidi" w:cstheme="majorBidi"/>
                <w:b/>
                <w:bCs/>
                <w:color w:val="0D0D0D"/>
                <w:szCs w:val="24"/>
              </w:rPr>
            </w:pPr>
            <w:r>
              <w:rPr>
                <w:rFonts w:asciiTheme="majorBidi" w:hAnsiTheme="majorBidi" w:cstheme="majorBidi"/>
                <w:b/>
                <w:bCs/>
                <w:color w:val="0D0D0D"/>
                <w:szCs w:val="24"/>
              </w:rPr>
              <w:t>Use Case ID</w:t>
            </w:r>
          </w:p>
        </w:tc>
        <w:tc>
          <w:tcPr>
            <w:tcW w:w="1769" w:type="dxa"/>
          </w:tcPr>
          <w:p w14:paraId="4D81768B">
            <w:pPr>
              <w:spacing w:line="276" w:lineRule="auto"/>
              <w:jc w:val="both"/>
              <w:rPr>
                <w:rFonts w:asciiTheme="majorBidi" w:hAnsiTheme="majorBidi" w:cstheme="majorBidi"/>
                <w:b/>
                <w:bCs/>
                <w:color w:val="0D0D0D"/>
                <w:szCs w:val="24"/>
              </w:rPr>
            </w:pPr>
            <w:r>
              <w:rPr>
                <w:rFonts w:asciiTheme="majorBidi" w:hAnsiTheme="majorBidi" w:cstheme="majorBidi"/>
                <w:b/>
                <w:bCs/>
                <w:color w:val="0D0D0D"/>
                <w:szCs w:val="24"/>
              </w:rPr>
              <w:t>Use Case Name</w:t>
            </w:r>
          </w:p>
        </w:tc>
        <w:tc>
          <w:tcPr>
            <w:tcW w:w="1339" w:type="dxa"/>
          </w:tcPr>
          <w:p w14:paraId="7AAD83A4">
            <w:pPr>
              <w:spacing w:line="276" w:lineRule="auto"/>
              <w:jc w:val="both"/>
              <w:rPr>
                <w:rFonts w:asciiTheme="majorBidi" w:hAnsiTheme="majorBidi" w:cstheme="majorBidi"/>
                <w:b/>
                <w:bCs/>
                <w:color w:val="0D0D0D"/>
                <w:szCs w:val="24"/>
              </w:rPr>
            </w:pPr>
            <w:r>
              <w:rPr>
                <w:rFonts w:asciiTheme="majorBidi" w:hAnsiTheme="majorBidi" w:cstheme="majorBidi"/>
                <w:b/>
                <w:bCs/>
                <w:color w:val="0D0D0D"/>
                <w:szCs w:val="24"/>
              </w:rPr>
              <w:t>Primary Actor</w:t>
            </w:r>
          </w:p>
        </w:tc>
        <w:tc>
          <w:tcPr>
            <w:tcW w:w="2562" w:type="dxa"/>
          </w:tcPr>
          <w:p w14:paraId="6DA01FEA">
            <w:pPr>
              <w:spacing w:line="276" w:lineRule="auto"/>
              <w:jc w:val="both"/>
              <w:rPr>
                <w:rFonts w:asciiTheme="majorBidi" w:hAnsiTheme="majorBidi" w:cstheme="majorBidi"/>
                <w:b/>
                <w:bCs/>
                <w:color w:val="0D0D0D"/>
                <w:szCs w:val="24"/>
              </w:rPr>
            </w:pPr>
            <w:r>
              <w:rPr>
                <w:rFonts w:asciiTheme="majorBidi" w:hAnsiTheme="majorBidi" w:cstheme="majorBidi"/>
                <w:b/>
                <w:bCs/>
                <w:color w:val="0D0D0D"/>
                <w:szCs w:val="24"/>
              </w:rPr>
              <w:t>Description</w:t>
            </w:r>
          </w:p>
        </w:tc>
        <w:tc>
          <w:tcPr>
            <w:tcW w:w="1141" w:type="dxa"/>
          </w:tcPr>
          <w:p w14:paraId="32F53F3B">
            <w:pPr>
              <w:spacing w:line="276" w:lineRule="auto"/>
              <w:jc w:val="both"/>
              <w:rPr>
                <w:rFonts w:asciiTheme="majorBidi" w:hAnsiTheme="majorBidi" w:cstheme="majorBidi"/>
                <w:b/>
                <w:bCs/>
                <w:color w:val="0D0D0D"/>
                <w:szCs w:val="24"/>
              </w:rPr>
            </w:pPr>
            <w:r>
              <w:rPr>
                <w:rFonts w:asciiTheme="majorBidi" w:hAnsiTheme="majorBidi" w:cstheme="majorBidi"/>
                <w:b/>
                <w:bCs/>
                <w:color w:val="0D0D0D"/>
                <w:szCs w:val="24"/>
              </w:rPr>
              <w:t>Mapped User Story ID</w:t>
            </w:r>
          </w:p>
        </w:tc>
        <w:tc>
          <w:tcPr>
            <w:tcW w:w="2038" w:type="dxa"/>
          </w:tcPr>
          <w:p w14:paraId="05879194">
            <w:pPr>
              <w:spacing w:line="276" w:lineRule="auto"/>
              <w:jc w:val="both"/>
              <w:rPr>
                <w:rFonts w:asciiTheme="majorBidi" w:hAnsiTheme="majorBidi" w:cstheme="majorBidi"/>
                <w:b/>
                <w:bCs/>
                <w:color w:val="0D0D0D"/>
                <w:szCs w:val="24"/>
              </w:rPr>
            </w:pPr>
            <w:r>
              <w:rPr>
                <w:rFonts w:asciiTheme="majorBidi" w:hAnsiTheme="majorBidi" w:cstheme="majorBidi"/>
                <w:b/>
                <w:bCs/>
                <w:color w:val="0D0D0D"/>
                <w:szCs w:val="24"/>
              </w:rPr>
              <w:t>User Story</w:t>
            </w:r>
          </w:p>
        </w:tc>
      </w:tr>
      <w:tr w14:paraId="433F77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46" w:type="dxa"/>
            <w:vAlign w:val="center"/>
          </w:tcPr>
          <w:p w14:paraId="4212C1C5">
            <w:pPr>
              <w:spacing w:line="276" w:lineRule="auto"/>
              <w:jc w:val="both"/>
              <w:rPr>
                <w:rFonts w:asciiTheme="majorBidi" w:hAnsiTheme="majorBidi" w:cstheme="majorBidi"/>
                <w:color w:val="0D0D0D"/>
                <w:szCs w:val="24"/>
              </w:rPr>
            </w:pPr>
            <w:r>
              <w:rPr>
                <w:rFonts w:asciiTheme="majorBidi" w:hAnsiTheme="majorBidi" w:cstheme="majorBidi"/>
                <w:szCs w:val="24"/>
              </w:rPr>
              <w:t>UC-01</w:t>
            </w:r>
          </w:p>
        </w:tc>
        <w:tc>
          <w:tcPr>
            <w:tcW w:w="1769" w:type="dxa"/>
            <w:vAlign w:val="center"/>
          </w:tcPr>
          <w:p w14:paraId="64A089AA">
            <w:pPr>
              <w:spacing w:line="276" w:lineRule="auto"/>
              <w:jc w:val="both"/>
              <w:rPr>
                <w:rFonts w:asciiTheme="majorBidi" w:hAnsiTheme="majorBidi" w:cstheme="majorBidi"/>
                <w:color w:val="0D0D0D"/>
                <w:szCs w:val="24"/>
              </w:rPr>
            </w:pPr>
            <w:r>
              <w:rPr>
                <w:rFonts w:asciiTheme="majorBidi" w:hAnsiTheme="majorBidi" w:cstheme="majorBidi"/>
                <w:szCs w:val="24"/>
              </w:rPr>
              <w:t>Select Date and Region</w:t>
            </w:r>
          </w:p>
        </w:tc>
        <w:tc>
          <w:tcPr>
            <w:tcW w:w="1339" w:type="dxa"/>
            <w:vAlign w:val="center"/>
          </w:tcPr>
          <w:p w14:paraId="7DCE3C8F">
            <w:pPr>
              <w:spacing w:line="276" w:lineRule="auto"/>
              <w:jc w:val="both"/>
              <w:rPr>
                <w:rFonts w:asciiTheme="majorBidi" w:hAnsiTheme="majorBidi" w:cstheme="majorBidi"/>
                <w:color w:val="0D0D0D"/>
                <w:szCs w:val="24"/>
              </w:rPr>
            </w:pPr>
            <w:r>
              <w:rPr>
                <w:rFonts w:asciiTheme="majorBidi" w:hAnsiTheme="majorBidi" w:cstheme="majorBidi"/>
                <w:szCs w:val="24"/>
              </w:rPr>
              <w:t>System Operator</w:t>
            </w:r>
          </w:p>
        </w:tc>
        <w:tc>
          <w:tcPr>
            <w:tcW w:w="2562" w:type="dxa"/>
            <w:vAlign w:val="center"/>
          </w:tcPr>
          <w:p w14:paraId="6BF6392D">
            <w:pPr>
              <w:spacing w:line="276" w:lineRule="auto"/>
              <w:jc w:val="both"/>
              <w:rPr>
                <w:rFonts w:asciiTheme="majorBidi" w:hAnsiTheme="majorBidi" w:cstheme="majorBidi"/>
                <w:color w:val="0D0D0D"/>
                <w:szCs w:val="24"/>
              </w:rPr>
            </w:pPr>
            <w:r>
              <w:rPr>
                <w:rFonts w:asciiTheme="majorBidi" w:hAnsiTheme="majorBidi" w:cstheme="majorBidi"/>
                <w:szCs w:val="24"/>
              </w:rPr>
              <w:t>Operator defines AOI polygon and analysis date range to scope the data retrieval and inference pipeline.</w:t>
            </w:r>
          </w:p>
        </w:tc>
        <w:tc>
          <w:tcPr>
            <w:tcW w:w="1141" w:type="dxa"/>
            <w:vAlign w:val="center"/>
          </w:tcPr>
          <w:p w14:paraId="5FFC5DAB">
            <w:pPr>
              <w:spacing w:line="276" w:lineRule="auto"/>
              <w:jc w:val="both"/>
              <w:rPr>
                <w:rFonts w:asciiTheme="majorBidi" w:hAnsiTheme="majorBidi" w:cstheme="majorBidi"/>
                <w:color w:val="0D0D0D"/>
                <w:szCs w:val="24"/>
              </w:rPr>
            </w:pPr>
            <w:r>
              <w:rPr>
                <w:rFonts w:asciiTheme="majorBidi" w:hAnsiTheme="majorBidi" w:cstheme="majorBidi"/>
                <w:szCs w:val="24"/>
              </w:rPr>
              <w:t>US-01</w:t>
            </w:r>
          </w:p>
        </w:tc>
        <w:tc>
          <w:tcPr>
            <w:tcW w:w="2038" w:type="dxa"/>
            <w:vAlign w:val="center"/>
          </w:tcPr>
          <w:p w14:paraId="6FA25FBB">
            <w:pPr>
              <w:spacing w:line="276" w:lineRule="auto"/>
              <w:jc w:val="both"/>
              <w:rPr>
                <w:rFonts w:asciiTheme="majorBidi" w:hAnsiTheme="majorBidi" w:cstheme="majorBidi"/>
                <w:color w:val="0D0D0D"/>
                <w:szCs w:val="24"/>
              </w:rPr>
            </w:pPr>
            <w:r>
              <w:rPr>
                <w:rFonts w:asciiTheme="majorBidi" w:hAnsiTheme="majorBidi" w:cstheme="majorBidi"/>
                <w:szCs w:val="24"/>
              </w:rPr>
              <w:t>System validates AOI geometry and date range; returns error if out-of-bounds; stores configuration for pipeline use.</w:t>
            </w:r>
          </w:p>
        </w:tc>
      </w:tr>
      <w:tr w14:paraId="2F3262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46" w:type="dxa"/>
            <w:vAlign w:val="center"/>
          </w:tcPr>
          <w:p w14:paraId="74D3942F">
            <w:pPr>
              <w:spacing w:line="276" w:lineRule="auto"/>
              <w:jc w:val="both"/>
              <w:rPr>
                <w:rFonts w:asciiTheme="majorBidi" w:hAnsiTheme="majorBidi" w:cstheme="majorBidi"/>
                <w:color w:val="0D0D0D"/>
                <w:szCs w:val="24"/>
              </w:rPr>
            </w:pPr>
            <w:r>
              <w:rPr>
                <w:rFonts w:asciiTheme="majorBidi" w:hAnsiTheme="majorBidi" w:cstheme="majorBidi"/>
                <w:szCs w:val="24"/>
              </w:rPr>
              <w:t>UC-02</w:t>
            </w:r>
          </w:p>
        </w:tc>
        <w:tc>
          <w:tcPr>
            <w:tcW w:w="1769" w:type="dxa"/>
            <w:vAlign w:val="center"/>
          </w:tcPr>
          <w:p w14:paraId="73E8C801">
            <w:pPr>
              <w:spacing w:line="276" w:lineRule="auto"/>
              <w:jc w:val="both"/>
              <w:rPr>
                <w:rFonts w:asciiTheme="majorBidi" w:hAnsiTheme="majorBidi" w:cstheme="majorBidi"/>
                <w:color w:val="0D0D0D"/>
                <w:szCs w:val="24"/>
              </w:rPr>
            </w:pPr>
            <w:r>
              <w:rPr>
                <w:rFonts w:asciiTheme="majorBidi" w:hAnsiTheme="majorBidi" w:cstheme="majorBidi"/>
                <w:szCs w:val="24"/>
              </w:rPr>
              <w:t>Retrieve Multi-Sensor Imagery</w:t>
            </w:r>
          </w:p>
        </w:tc>
        <w:tc>
          <w:tcPr>
            <w:tcW w:w="1339" w:type="dxa"/>
            <w:vAlign w:val="center"/>
          </w:tcPr>
          <w:p w14:paraId="444DD529">
            <w:pPr>
              <w:spacing w:line="276" w:lineRule="auto"/>
              <w:jc w:val="both"/>
              <w:rPr>
                <w:rFonts w:asciiTheme="majorBidi" w:hAnsiTheme="majorBidi" w:cstheme="majorBidi"/>
                <w:color w:val="0D0D0D"/>
                <w:szCs w:val="24"/>
              </w:rPr>
            </w:pPr>
            <w:r>
              <w:rPr>
                <w:rFonts w:asciiTheme="majorBidi" w:hAnsiTheme="majorBidi" w:cstheme="majorBidi"/>
                <w:szCs w:val="24"/>
              </w:rPr>
              <w:t>System Operator / GEE</w:t>
            </w:r>
          </w:p>
        </w:tc>
        <w:tc>
          <w:tcPr>
            <w:tcW w:w="2562" w:type="dxa"/>
            <w:vAlign w:val="center"/>
          </w:tcPr>
          <w:p w14:paraId="78F7570A">
            <w:pPr>
              <w:spacing w:line="276" w:lineRule="auto"/>
              <w:jc w:val="both"/>
              <w:rPr>
                <w:rFonts w:asciiTheme="majorBidi" w:hAnsiTheme="majorBidi" w:cstheme="majorBidi"/>
                <w:color w:val="0D0D0D"/>
                <w:szCs w:val="24"/>
              </w:rPr>
            </w:pPr>
            <w:r>
              <w:rPr>
                <w:rFonts w:asciiTheme="majorBidi" w:hAnsiTheme="majorBidi" w:cstheme="majorBidi"/>
                <w:szCs w:val="24"/>
              </w:rPr>
              <w:t>System automatically retrieves MODIS and Sentinel-2 image collections from GEE for the configured AOI and period.</w:t>
            </w:r>
          </w:p>
        </w:tc>
        <w:tc>
          <w:tcPr>
            <w:tcW w:w="1141" w:type="dxa"/>
            <w:vAlign w:val="center"/>
          </w:tcPr>
          <w:p w14:paraId="43D30FF8">
            <w:pPr>
              <w:spacing w:line="276" w:lineRule="auto"/>
              <w:jc w:val="both"/>
              <w:rPr>
                <w:rFonts w:asciiTheme="majorBidi" w:hAnsiTheme="majorBidi" w:cstheme="majorBidi"/>
                <w:color w:val="0D0D0D"/>
                <w:szCs w:val="24"/>
              </w:rPr>
            </w:pPr>
            <w:r>
              <w:rPr>
                <w:rFonts w:asciiTheme="majorBidi" w:hAnsiTheme="majorBidi" w:cstheme="majorBidi"/>
                <w:szCs w:val="24"/>
              </w:rPr>
              <w:t>US-01</w:t>
            </w:r>
          </w:p>
        </w:tc>
        <w:tc>
          <w:tcPr>
            <w:tcW w:w="2038" w:type="dxa"/>
            <w:vAlign w:val="center"/>
          </w:tcPr>
          <w:p w14:paraId="13188852">
            <w:pPr>
              <w:spacing w:line="276" w:lineRule="auto"/>
              <w:jc w:val="both"/>
              <w:rPr>
                <w:rFonts w:asciiTheme="majorBidi" w:hAnsiTheme="majorBidi" w:cstheme="majorBidi"/>
                <w:color w:val="0D0D0D"/>
                <w:szCs w:val="24"/>
              </w:rPr>
            </w:pPr>
            <w:r>
              <w:rPr>
                <w:rFonts w:asciiTheme="majorBidi" w:hAnsiTheme="majorBidi" w:cstheme="majorBidi"/>
                <w:szCs w:val="24"/>
              </w:rPr>
              <w:t>System calls GEE API, returns image collection metadata; handles rate-limit and missing-data errors gracefully.</w:t>
            </w:r>
          </w:p>
        </w:tc>
      </w:tr>
      <w:tr w14:paraId="730E79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46" w:type="dxa"/>
            <w:vAlign w:val="center"/>
          </w:tcPr>
          <w:p w14:paraId="3AF95829">
            <w:pPr>
              <w:spacing w:line="276" w:lineRule="auto"/>
              <w:jc w:val="both"/>
              <w:rPr>
                <w:rFonts w:asciiTheme="majorBidi" w:hAnsiTheme="majorBidi" w:cstheme="majorBidi"/>
                <w:color w:val="0D0D0D"/>
                <w:szCs w:val="24"/>
              </w:rPr>
            </w:pPr>
            <w:r>
              <w:rPr>
                <w:rFonts w:asciiTheme="majorBidi" w:hAnsiTheme="majorBidi" w:cstheme="majorBidi"/>
                <w:szCs w:val="24"/>
              </w:rPr>
              <w:t>UC-03</w:t>
            </w:r>
          </w:p>
        </w:tc>
        <w:tc>
          <w:tcPr>
            <w:tcW w:w="1769" w:type="dxa"/>
            <w:vAlign w:val="center"/>
          </w:tcPr>
          <w:p w14:paraId="0AB7F550">
            <w:pPr>
              <w:spacing w:line="276" w:lineRule="auto"/>
              <w:jc w:val="both"/>
              <w:rPr>
                <w:rFonts w:asciiTheme="majorBidi" w:hAnsiTheme="majorBidi" w:cstheme="majorBidi"/>
                <w:color w:val="0D0D0D"/>
                <w:szCs w:val="24"/>
              </w:rPr>
            </w:pPr>
            <w:r>
              <w:rPr>
                <w:rFonts w:asciiTheme="majorBidi" w:hAnsiTheme="majorBidi" w:cstheme="majorBidi"/>
                <w:szCs w:val="24"/>
              </w:rPr>
              <w:t>Preprocess &amp; Generate NDVI Inputs</w:t>
            </w:r>
          </w:p>
        </w:tc>
        <w:tc>
          <w:tcPr>
            <w:tcW w:w="1339" w:type="dxa"/>
            <w:vAlign w:val="center"/>
          </w:tcPr>
          <w:p w14:paraId="4E4ABE6D">
            <w:pPr>
              <w:spacing w:line="276" w:lineRule="auto"/>
              <w:jc w:val="both"/>
              <w:rPr>
                <w:rFonts w:asciiTheme="majorBidi" w:hAnsiTheme="majorBidi" w:cstheme="majorBidi"/>
                <w:color w:val="0D0D0D"/>
                <w:szCs w:val="24"/>
              </w:rPr>
            </w:pPr>
            <w:r>
              <w:rPr>
                <w:rFonts w:asciiTheme="majorBidi" w:hAnsiTheme="majorBidi" w:cstheme="majorBidi"/>
                <w:szCs w:val="24"/>
              </w:rPr>
              <w:t>System Operator</w:t>
            </w:r>
          </w:p>
        </w:tc>
        <w:tc>
          <w:tcPr>
            <w:tcW w:w="2562" w:type="dxa"/>
            <w:vAlign w:val="center"/>
          </w:tcPr>
          <w:p w14:paraId="24783690">
            <w:pPr>
              <w:spacing w:line="276" w:lineRule="auto"/>
              <w:jc w:val="both"/>
              <w:rPr>
                <w:rFonts w:asciiTheme="majorBidi" w:hAnsiTheme="majorBidi" w:cstheme="majorBidi"/>
                <w:color w:val="0D0D0D"/>
                <w:szCs w:val="24"/>
              </w:rPr>
            </w:pPr>
            <w:r>
              <w:rPr>
                <w:rFonts w:asciiTheme="majorBidi" w:hAnsiTheme="majorBidi" w:cstheme="majorBidi"/>
                <w:szCs w:val="24"/>
              </w:rPr>
              <w:t>System applies cloud masking, spatial alignment, resampling, and NDVI computation to produce inference-ready inputs.</w:t>
            </w:r>
          </w:p>
        </w:tc>
        <w:tc>
          <w:tcPr>
            <w:tcW w:w="1141" w:type="dxa"/>
            <w:vAlign w:val="center"/>
          </w:tcPr>
          <w:p w14:paraId="32D1F96C">
            <w:pPr>
              <w:spacing w:line="276" w:lineRule="auto"/>
              <w:jc w:val="both"/>
              <w:rPr>
                <w:rFonts w:asciiTheme="majorBidi" w:hAnsiTheme="majorBidi" w:cstheme="majorBidi"/>
                <w:color w:val="0D0D0D"/>
                <w:szCs w:val="24"/>
              </w:rPr>
            </w:pPr>
            <w:r>
              <w:rPr>
                <w:rFonts w:asciiTheme="majorBidi" w:hAnsiTheme="majorBidi" w:cstheme="majorBidi"/>
                <w:szCs w:val="24"/>
              </w:rPr>
              <w:t>US-02</w:t>
            </w:r>
          </w:p>
        </w:tc>
        <w:tc>
          <w:tcPr>
            <w:tcW w:w="2038" w:type="dxa"/>
            <w:vAlign w:val="center"/>
          </w:tcPr>
          <w:p w14:paraId="3C5A662C">
            <w:pPr>
              <w:spacing w:line="276" w:lineRule="auto"/>
              <w:jc w:val="both"/>
              <w:rPr>
                <w:rFonts w:asciiTheme="majorBidi" w:hAnsiTheme="majorBidi" w:cstheme="majorBidi"/>
                <w:color w:val="0D0D0D"/>
                <w:szCs w:val="24"/>
              </w:rPr>
            </w:pPr>
            <w:r>
              <w:rPr>
                <w:rFonts w:asciiTheme="majorBidi" w:hAnsiTheme="majorBidi" w:cstheme="majorBidi"/>
                <w:szCs w:val="24"/>
              </w:rPr>
              <w:t>Outputs cloud-free, co-registered NDVI maps; rejects inputs with major cloud cover; logs quality metrics.</w:t>
            </w:r>
          </w:p>
        </w:tc>
      </w:tr>
      <w:tr w14:paraId="13F942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46" w:type="dxa"/>
            <w:vAlign w:val="center"/>
          </w:tcPr>
          <w:p w14:paraId="0D649DAC">
            <w:pPr>
              <w:spacing w:line="276" w:lineRule="auto"/>
              <w:jc w:val="both"/>
              <w:rPr>
                <w:rFonts w:asciiTheme="majorBidi" w:hAnsiTheme="majorBidi" w:cstheme="majorBidi"/>
                <w:szCs w:val="24"/>
              </w:rPr>
            </w:pPr>
            <w:r>
              <w:rPr>
                <w:rFonts w:asciiTheme="majorBidi" w:hAnsiTheme="majorBidi" w:cstheme="majorBidi"/>
                <w:szCs w:val="24"/>
              </w:rPr>
              <w:t>UC-04</w:t>
            </w:r>
          </w:p>
        </w:tc>
        <w:tc>
          <w:tcPr>
            <w:tcW w:w="1769" w:type="dxa"/>
            <w:vAlign w:val="center"/>
          </w:tcPr>
          <w:p w14:paraId="68019970">
            <w:pPr>
              <w:spacing w:line="276" w:lineRule="auto"/>
              <w:jc w:val="both"/>
              <w:rPr>
                <w:rFonts w:asciiTheme="majorBidi" w:hAnsiTheme="majorBidi" w:cstheme="majorBidi"/>
                <w:szCs w:val="24"/>
              </w:rPr>
            </w:pPr>
            <w:r>
              <w:rPr>
                <w:rFonts w:asciiTheme="majorBidi" w:hAnsiTheme="majorBidi" w:cstheme="majorBidi"/>
                <w:szCs w:val="24"/>
              </w:rPr>
              <w:t>Run Pre-trained Model Inference</w:t>
            </w:r>
          </w:p>
        </w:tc>
        <w:tc>
          <w:tcPr>
            <w:tcW w:w="1339" w:type="dxa"/>
            <w:vAlign w:val="center"/>
          </w:tcPr>
          <w:p w14:paraId="2068423E">
            <w:pPr>
              <w:spacing w:line="276" w:lineRule="auto"/>
              <w:jc w:val="both"/>
              <w:rPr>
                <w:rFonts w:asciiTheme="majorBidi" w:hAnsiTheme="majorBidi" w:cstheme="majorBidi"/>
                <w:szCs w:val="24"/>
              </w:rPr>
            </w:pPr>
            <w:r>
              <w:rPr>
                <w:rFonts w:asciiTheme="majorBidi" w:hAnsiTheme="majorBidi" w:cstheme="majorBidi"/>
                <w:szCs w:val="24"/>
              </w:rPr>
              <w:t>System Operator / User</w:t>
            </w:r>
          </w:p>
        </w:tc>
        <w:tc>
          <w:tcPr>
            <w:tcW w:w="2562" w:type="dxa"/>
            <w:vAlign w:val="center"/>
          </w:tcPr>
          <w:p w14:paraId="5AC21538">
            <w:pPr>
              <w:spacing w:line="276" w:lineRule="auto"/>
              <w:jc w:val="both"/>
              <w:rPr>
                <w:rFonts w:asciiTheme="majorBidi" w:hAnsiTheme="majorBidi" w:cstheme="majorBidi"/>
                <w:szCs w:val="24"/>
              </w:rPr>
            </w:pPr>
            <w:r>
              <w:rPr>
                <w:rFonts w:asciiTheme="majorBidi" w:hAnsiTheme="majorBidi" w:cstheme="majorBidi"/>
                <w:szCs w:val="24"/>
              </w:rPr>
              <w:t>System accepts preprocessed NDVI inputs, calls the DL model via  API, and returns a synthetic high-resolution NDVI map for the target date.</w:t>
            </w:r>
          </w:p>
        </w:tc>
        <w:tc>
          <w:tcPr>
            <w:tcW w:w="1141" w:type="dxa"/>
            <w:vAlign w:val="center"/>
          </w:tcPr>
          <w:p w14:paraId="62B4F73C">
            <w:pPr>
              <w:spacing w:line="276" w:lineRule="auto"/>
              <w:jc w:val="both"/>
              <w:rPr>
                <w:rFonts w:asciiTheme="majorBidi" w:hAnsiTheme="majorBidi" w:cstheme="majorBidi"/>
                <w:szCs w:val="24"/>
              </w:rPr>
            </w:pPr>
            <w:r>
              <w:rPr>
                <w:rFonts w:asciiTheme="majorBidi" w:hAnsiTheme="majorBidi" w:cstheme="majorBidi"/>
                <w:szCs w:val="24"/>
              </w:rPr>
              <w:t>US-03</w:t>
            </w:r>
          </w:p>
        </w:tc>
        <w:tc>
          <w:tcPr>
            <w:tcW w:w="2038" w:type="dxa"/>
            <w:vAlign w:val="center"/>
          </w:tcPr>
          <w:p w14:paraId="537D963B">
            <w:pPr>
              <w:spacing w:line="276" w:lineRule="auto"/>
              <w:jc w:val="both"/>
              <w:rPr>
                <w:rFonts w:asciiTheme="majorBidi" w:hAnsiTheme="majorBidi" w:cstheme="majorBidi"/>
                <w:szCs w:val="24"/>
              </w:rPr>
            </w:pPr>
            <w:r>
              <w:rPr>
                <w:rFonts w:eastAsia="Cardo" w:asciiTheme="majorBidi" w:hAnsiTheme="majorBidi" w:cstheme="majorBidi"/>
                <w:szCs w:val="24"/>
              </w:rPr>
              <w:t>Model inference returns NDVI GeoTIFF.</w:t>
            </w:r>
          </w:p>
        </w:tc>
      </w:tr>
      <w:tr w14:paraId="09607A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46" w:type="dxa"/>
            <w:vAlign w:val="center"/>
          </w:tcPr>
          <w:p w14:paraId="5C7FE09B">
            <w:pPr>
              <w:spacing w:line="276" w:lineRule="auto"/>
              <w:jc w:val="both"/>
              <w:rPr>
                <w:rFonts w:asciiTheme="majorBidi" w:hAnsiTheme="majorBidi" w:cstheme="majorBidi"/>
                <w:szCs w:val="24"/>
              </w:rPr>
            </w:pPr>
            <w:r>
              <w:rPr>
                <w:rFonts w:asciiTheme="majorBidi" w:hAnsiTheme="majorBidi" w:cstheme="majorBidi"/>
                <w:szCs w:val="24"/>
              </w:rPr>
              <w:t>UC-05</w:t>
            </w:r>
          </w:p>
        </w:tc>
        <w:tc>
          <w:tcPr>
            <w:tcW w:w="1769" w:type="dxa"/>
            <w:vAlign w:val="center"/>
          </w:tcPr>
          <w:p w14:paraId="30D87A85">
            <w:pPr>
              <w:spacing w:line="276" w:lineRule="auto"/>
              <w:jc w:val="both"/>
              <w:rPr>
                <w:rFonts w:asciiTheme="majorBidi" w:hAnsiTheme="majorBidi" w:cstheme="majorBidi"/>
                <w:szCs w:val="24"/>
              </w:rPr>
            </w:pPr>
            <w:r>
              <w:rPr>
                <w:rFonts w:asciiTheme="majorBidi" w:hAnsiTheme="majorBidi" w:cstheme="majorBidi"/>
                <w:szCs w:val="24"/>
              </w:rPr>
              <w:t>Evaluate Reconstruction Quality</w:t>
            </w:r>
          </w:p>
        </w:tc>
        <w:tc>
          <w:tcPr>
            <w:tcW w:w="1339" w:type="dxa"/>
            <w:vAlign w:val="center"/>
          </w:tcPr>
          <w:p w14:paraId="7BE0FC7B">
            <w:pPr>
              <w:spacing w:line="276" w:lineRule="auto"/>
              <w:jc w:val="both"/>
              <w:rPr>
                <w:rFonts w:asciiTheme="majorBidi" w:hAnsiTheme="majorBidi" w:cstheme="majorBidi"/>
                <w:szCs w:val="24"/>
              </w:rPr>
            </w:pPr>
            <w:r>
              <w:rPr>
                <w:rFonts w:asciiTheme="majorBidi" w:hAnsiTheme="majorBidi" w:cstheme="majorBidi"/>
                <w:szCs w:val="24"/>
              </w:rPr>
              <w:t>Researcher / Admin</w:t>
            </w:r>
          </w:p>
        </w:tc>
        <w:tc>
          <w:tcPr>
            <w:tcW w:w="2562" w:type="dxa"/>
            <w:vAlign w:val="center"/>
          </w:tcPr>
          <w:p w14:paraId="0142F56C">
            <w:pPr>
              <w:spacing w:line="276" w:lineRule="auto"/>
              <w:jc w:val="both"/>
              <w:rPr>
                <w:rFonts w:asciiTheme="majorBidi" w:hAnsiTheme="majorBidi" w:cstheme="majorBidi"/>
                <w:szCs w:val="24"/>
              </w:rPr>
            </w:pPr>
            <w:r>
              <w:rPr>
                <w:rFonts w:asciiTheme="majorBidi" w:hAnsiTheme="majorBidi" w:cstheme="majorBidi"/>
                <w:szCs w:val="24"/>
              </w:rPr>
              <w:t>System computes RMSE, R², SSIM, PSNR comparing  baseline outputs against  Sentinel-2 reference imagery.</w:t>
            </w:r>
          </w:p>
        </w:tc>
        <w:tc>
          <w:tcPr>
            <w:tcW w:w="1141" w:type="dxa"/>
            <w:vAlign w:val="center"/>
          </w:tcPr>
          <w:p w14:paraId="00CDD1BB">
            <w:pPr>
              <w:spacing w:line="276" w:lineRule="auto"/>
              <w:jc w:val="both"/>
              <w:rPr>
                <w:rFonts w:asciiTheme="majorBidi" w:hAnsiTheme="majorBidi" w:cstheme="majorBidi"/>
                <w:szCs w:val="24"/>
              </w:rPr>
            </w:pPr>
            <w:r>
              <w:rPr>
                <w:rFonts w:asciiTheme="majorBidi" w:hAnsiTheme="majorBidi" w:cstheme="majorBidi"/>
                <w:szCs w:val="24"/>
              </w:rPr>
              <w:t>US-04, US-05</w:t>
            </w:r>
          </w:p>
        </w:tc>
        <w:tc>
          <w:tcPr>
            <w:tcW w:w="2038" w:type="dxa"/>
            <w:vAlign w:val="center"/>
          </w:tcPr>
          <w:p w14:paraId="72F3ADD3">
            <w:pPr>
              <w:spacing w:line="276" w:lineRule="auto"/>
              <w:jc w:val="both"/>
              <w:rPr>
                <w:rFonts w:asciiTheme="majorBidi" w:hAnsiTheme="majorBidi" w:cstheme="majorBidi"/>
                <w:szCs w:val="24"/>
              </w:rPr>
            </w:pPr>
            <w:r>
              <w:rPr>
                <w:rFonts w:asciiTheme="majorBidi" w:hAnsiTheme="majorBidi" w:cstheme="majorBidi"/>
                <w:szCs w:val="24"/>
              </w:rPr>
              <w:t>Outputs comparison table and difference maps; exports PDF/Excel evaluation report; flags anomalous metric values.</w:t>
            </w:r>
          </w:p>
        </w:tc>
      </w:tr>
      <w:tr w14:paraId="30AB02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46" w:type="dxa"/>
            <w:vAlign w:val="center"/>
          </w:tcPr>
          <w:p w14:paraId="5548D2AC">
            <w:pPr>
              <w:spacing w:line="276" w:lineRule="auto"/>
              <w:jc w:val="both"/>
              <w:rPr>
                <w:rFonts w:asciiTheme="majorBidi" w:hAnsiTheme="majorBidi" w:cstheme="majorBidi"/>
                <w:szCs w:val="24"/>
              </w:rPr>
            </w:pPr>
            <w:r>
              <w:rPr>
                <w:rFonts w:asciiTheme="majorBidi" w:hAnsiTheme="majorBidi" w:cstheme="majorBidi"/>
                <w:szCs w:val="24"/>
              </w:rPr>
              <w:t>UC-06</w:t>
            </w:r>
          </w:p>
        </w:tc>
        <w:tc>
          <w:tcPr>
            <w:tcW w:w="1769" w:type="dxa"/>
            <w:vAlign w:val="center"/>
          </w:tcPr>
          <w:p w14:paraId="65C6FD94">
            <w:pPr>
              <w:spacing w:line="276" w:lineRule="auto"/>
              <w:jc w:val="both"/>
              <w:rPr>
                <w:rFonts w:asciiTheme="majorBidi" w:hAnsiTheme="majorBidi" w:cstheme="majorBidi"/>
                <w:szCs w:val="24"/>
              </w:rPr>
            </w:pPr>
            <w:r>
              <w:rPr>
                <w:rFonts w:asciiTheme="majorBidi" w:hAnsiTheme="majorBidi" w:cstheme="majorBidi"/>
                <w:szCs w:val="24"/>
              </w:rPr>
              <w:t>Receive Crop Stress Alerts</w:t>
            </w:r>
          </w:p>
        </w:tc>
        <w:tc>
          <w:tcPr>
            <w:tcW w:w="1339" w:type="dxa"/>
            <w:vAlign w:val="center"/>
          </w:tcPr>
          <w:p w14:paraId="1DFB0297">
            <w:pPr>
              <w:spacing w:line="276" w:lineRule="auto"/>
              <w:jc w:val="both"/>
              <w:rPr>
                <w:rFonts w:asciiTheme="majorBidi" w:hAnsiTheme="majorBidi" w:cstheme="majorBidi"/>
                <w:szCs w:val="24"/>
              </w:rPr>
            </w:pPr>
            <w:r>
              <w:rPr>
                <w:rFonts w:asciiTheme="majorBidi" w:hAnsiTheme="majorBidi" w:cstheme="majorBidi"/>
                <w:szCs w:val="24"/>
              </w:rPr>
              <w:t>Farmer / Viewer</w:t>
            </w:r>
          </w:p>
        </w:tc>
        <w:tc>
          <w:tcPr>
            <w:tcW w:w="2562" w:type="dxa"/>
            <w:vAlign w:val="center"/>
          </w:tcPr>
          <w:p w14:paraId="419F1CF1">
            <w:pPr>
              <w:spacing w:line="276" w:lineRule="auto"/>
              <w:jc w:val="both"/>
              <w:rPr>
                <w:rFonts w:asciiTheme="majorBidi" w:hAnsiTheme="majorBidi" w:cstheme="majorBidi"/>
                <w:szCs w:val="24"/>
              </w:rPr>
            </w:pPr>
            <w:r>
              <w:rPr>
                <w:rFonts w:asciiTheme="majorBidi" w:hAnsiTheme="majorBidi" w:cstheme="majorBidi"/>
                <w:szCs w:val="24"/>
              </w:rPr>
              <w:t>System detects NDVI deviations below configurable threshold in a registered AOI and displays a rule-based alert in the dashboard. No trained classifier, no stress-type diagnosis.</w:t>
            </w:r>
          </w:p>
        </w:tc>
        <w:tc>
          <w:tcPr>
            <w:tcW w:w="1141" w:type="dxa"/>
            <w:vAlign w:val="center"/>
          </w:tcPr>
          <w:p w14:paraId="10262B56">
            <w:pPr>
              <w:spacing w:line="276" w:lineRule="auto"/>
              <w:jc w:val="both"/>
              <w:rPr>
                <w:rFonts w:asciiTheme="majorBidi" w:hAnsiTheme="majorBidi" w:cstheme="majorBidi"/>
                <w:szCs w:val="24"/>
              </w:rPr>
            </w:pPr>
            <w:r>
              <w:rPr>
                <w:rFonts w:asciiTheme="majorBidi" w:hAnsiTheme="majorBidi" w:cstheme="majorBidi"/>
                <w:szCs w:val="24"/>
              </w:rPr>
              <w:t>US-06</w:t>
            </w:r>
          </w:p>
        </w:tc>
        <w:tc>
          <w:tcPr>
            <w:tcW w:w="2038" w:type="dxa"/>
            <w:vAlign w:val="center"/>
          </w:tcPr>
          <w:p w14:paraId="2359374B">
            <w:pPr>
              <w:spacing w:line="276" w:lineRule="auto"/>
              <w:jc w:val="both"/>
              <w:rPr>
                <w:rFonts w:asciiTheme="majorBidi" w:hAnsiTheme="majorBidi" w:cstheme="majorBidi"/>
                <w:szCs w:val="24"/>
              </w:rPr>
            </w:pPr>
            <w:r>
              <w:rPr>
                <w:rFonts w:asciiTheme="majorBidi" w:hAnsiTheme="majorBidi" w:cstheme="majorBidi"/>
                <w:szCs w:val="24"/>
              </w:rPr>
              <w:t>Alert displayed in dashboard with AOI, date, and severity; suppressed for low-confidence (cloudy) inputs; logged in alert history.</w:t>
            </w:r>
          </w:p>
        </w:tc>
      </w:tr>
      <w:tr w14:paraId="630FA6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46" w:type="dxa"/>
            <w:vAlign w:val="center"/>
          </w:tcPr>
          <w:p w14:paraId="2B97420C">
            <w:pPr>
              <w:spacing w:line="276" w:lineRule="auto"/>
              <w:jc w:val="both"/>
              <w:rPr>
                <w:rFonts w:asciiTheme="majorBidi" w:hAnsiTheme="majorBidi" w:cstheme="majorBidi"/>
                <w:szCs w:val="24"/>
              </w:rPr>
            </w:pPr>
            <w:r>
              <w:rPr>
                <w:rFonts w:asciiTheme="majorBidi" w:hAnsiTheme="majorBidi" w:cstheme="majorBidi"/>
                <w:szCs w:val="24"/>
              </w:rPr>
              <w:t>UC-07</w:t>
            </w:r>
          </w:p>
        </w:tc>
        <w:tc>
          <w:tcPr>
            <w:tcW w:w="1769" w:type="dxa"/>
            <w:vAlign w:val="center"/>
          </w:tcPr>
          <w:p w14:paraId="64CD9C73">
            <w:pPr>
              <w:spacing w:line="276" w:lineRule="auto"/>
              <w:jc w:val="both"/>
              <w:rPr>
                <w:rFonts w:asciiTheme="majorBidi" w:hAnsiTheme="majorBidi" w:cstheme="majorBidi"/>
                <w:szCs w:val="24"/>
              </w:rPr>
            </w:pPr>
            <w:r>
              <w:rPr>
                <w:rFonts w:asciiTheme="majorBidi" w:hAnsiTheme="majorBidi" w:cstheme="majorBidi"/>
                <w:szCs w:val="24"/>
              </w:rPr>
              <w:t>View Reconstructed NDVI Maps</w:t>
            </w:r>
          </w:p>
        </w:tc>
        <w:tc>
          <w:tcPr>
            <w:tcW w:w="1339" w:type="dxa"/>
            <w:vAlign w:val="center"/>
          </w:tcPr>
          <w:p w14:paraId="3EF7DCAA">
            <w:pPr>
              <w:spacing w:line="276" w:lineRule="auto"/>
              <w:jc w:val="both"/>
              <w:rPr>
                <w:rFonts w:asciiTheme="majorBidi" w:hAnsiTheme="majorBidi" w:cstheme="majorBidi"/>
                <w:szCs w:val="24"/>
              </w:rPr>
            </w:pPr>
            <w:r>
              <w:rPr>
                <w:rFonts w:asciiTheme="majorBidi" w:hAnsiTheme="majorBidi" w:cstheme="majorBidi"/>
                <w:szCs w:val="24"/>
              </w:rPr>
              <w:t>Viewer / Planner</w:t>
            </w:r>
          </w:p>
        </w:tc>
        <w:tc>
          <w:tcPr>
            <w:tcW w:w="2562" w:type="dxa"/>
            <w:vAlign w:val="center"/>
          </w:tcPr>
          <w:p w14:paraId="45D94D62">
            <w:pPr>
              <w:spacing w:line="276" w:lineRule="auto"/>
              <w:jc w:val="both"/>
              <w:rPr>
                <w:rFonts w:asciiTheme="majorBidi" w:hAnsiTheme="majorBidi" w:cstheme="majorBidi"/>
                <w:szCs w:val="24"/>
              </w:rPr>
            </w:pPr>
            <w:r>
              <w:rPr>
                <w:rFonts w:asciiTheme="majorBidi" w:hAnsiTheme="majorBidi" w:cstheme="majorBidi"/>
                <w:szCs w:val="24"/>
              </w:rPr>
              <w:t>Dashboard renders a spatially accurate NDVI map for a selected AOI and target date.</w:t>
            </w:r>
          </w:p>
        </w:tc>
        <w:tc>
          <w:tcPr>
            <w:tcW w:w="1141" w:type="dxa"/>
            <w:vAlign w:val="center"/>
          </w:tcPr>
          <w:p w14:paraId="3C7A8A75">
            <w:pPr>
              <w:spacing w:line="276" w:lineRule="auto"/>
              <w:jc w:val="both"/>
              <w:rPr>
                <w:rFonts w:asciiTheme="majorBidi" w:hAnsiTheme="majorBidi" w:cstheme="majorBidi"/>
                <w:szCs w:val="24"/>
              </w:rPr>
            </w:pPr>
            <w:r>
              <w:rPr>
                <w:rFonts w:asciiTheme="majorBidi" w:hAnsiTheme="majorBidi" w:cstheme="majorBidi"/>
                <w:szCs w:val="24"/>
              </w:rPr>
              <w:t>US-07</w:t>
            </w:r>
          </w:p>
        </w:tc>
        <w:tc>
          <w:tcPr>
            <w:tcW w:w="2038" w:type="dxa"/>
            <w:vAlign w:val="center"/>
          </w:tcPr>
          <w:p w14:paraId="441E8CE3">
            <w:pPr>
              <w:spacing w:line="276" w:lineRule="auto"/>
              <w:jc w:val="both"/>
              <w:rPr>
                <w:rFonts w:asciiTheme="majorBidi" w:hAnsiTheme="majorBidi" w:cstheme="majorBidi"/>
                <w:szCs w:val="24"/>
              </w:rPr>
            </w:pPr>
            <w:r>
              <w:rPr>
                <w:rFonts w:asciiTheme="majorBidi" w:hAnsiTheme="majorBidi" w:cstheme="majorBidi"/>
                <w:szCs w:val="24"/>
              </w:rPr>
              <w:t>Map renders; color scale correct; AOI boundary overlaid; no blank tiles; refreshes on date change.</w:t>
            </w:r>
          </w:p>
        </w:tc>
      </w:tr>
      <w:tr w14:paraId="08DC94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46" w:type="dxa"/>
            <w:vAlign w:val="center"/>
          </w:tcPr>
          <w:p w14:paraId="6A829580">
            <w:pPr>
              <w:spacing w:line="276" w:lineRule="auto"/>
              <w:jc w:val="both"/>
              <w:rPr>
                <w:rFonts w:asciiTheme="majorBidi" w:hAnsiTheme="majorBidi" w:cstheme="majorBidi"/>
                <w:szCs w:val="24"/>
              </w:rPr>
            </w:pPr>
            <w:r>
              <w:rPr>
                <w:rFonts w:asciiTheme="majorBidi" w:hAnsiTheme="majorBidi" w:cstheme="majorBidi"/>
                <w:szCs w:val="24"/>
              </w:rPr>
              <w:t>UC-08</w:t>
            </w:r>
          </w:p>
        </w:tc>
        <w:tc>
          <w:tcPr>
            <w:tcW w:w="1769" w:type="dxa"/>
            <w:vAlign w:val="center"/>
          </w:tcPr>
          <w:p w14:paraId="2EAE4870">
            <w:pPr>
              <w:spacing w:line="276" w:lineRule="auto"/>
              <w:jc w:val="both"/>
              <w:rPr>
                <w:rFonts w:asciiTheme="majorBidi" w:hAnsiTheme="majorBidi" w:cstheme="majorBidi"/>
                <w:szCs w:val="24"/>
              </w:rPr>
            </w:pPr>
            <w:r>
              <w:rPr>
                <w:rFonts w:asciiTheme="majorBidi" w:hAnsiTheme="majorBidi" w:cstheme="majorBidi"/>
                <w:szCs w:val="24"/>
              </w:rPr>
              <w:t>View Historical NDVI Trends</w:t>
            </w:r>
          </w:p>
        </w:tc>
        <w:tc>
          <w:tcPr>
            <w:tcW w:w="1339" w:type="dxa"/>
            <w:vAlign w:val="center"/>
          </w:tcPr>
          <w:p w14:paraId="6F1DAA9B">
            <w:pPr>
              <w:spacing w:line="276" w:lineRule="auto"/>
              <w:jc w:val="both"/>
              <w:rPr>
                <w:rFonts w:asciiTheme="majorBidi" w:hAnsiTheme="majorBidi" w:cstheme="majorBidi"/>
                <w:szCs w:val="24"/>
              </w:rPr>
            </w:pPr>
            <w:r>
              <w:rPr>
                <w:rFonts w:asciiTheme="majorBidi" w:hAnsiTheme="majorBidi" w:cstheme="majorBidi"/>
                <w:szCs w:val="24"/>
              </w:rPr>
              <w:t>Viewer / Planner</w:t>
            </w:r>
          </w:p>
        </w:tc>
        <w:tc>
          <w:tcPr>
            <w:tcW w:w="2562" w:type="dxa"/>
            <w:vAlign w:val="center"/>
          </w:tcPr>
          <w:p w14:paraId="6026E5CE">
            <w:pPr>
              <w:spacing w:line="276" w:lineRule="auto"/>
              <w:jc w:val="both"/>
              <w:rPr>
                <w:rFonts w:asciiTheme="majorBidi" w:hAnsiTheme="majorBidi" w:cstheme="majorBidi"/>
                <w:szCs w:val="24"/>
              </w:rPr>
            </w:pPr>
            <w:r>
              <w:rPr>
                <w:rFonts w:asciiTheme="majorBidi" w:hAnsiTheme="majorBidi" w:cstheme="majorBidi"/>
                <w:szCs w:val="24"/>
              </w:rPr>
              <w:t>System displays an interactive time-series NDVI trend chart for a selected location and configurable date window.</w:t>
            </w:r>
          </w:p>
        </w:tc>
        <w:tc>
          <w:tcPr>
            <w:tcW w:w="1141" w:type="dxa"/>
            <w:vAlign w:val="center"/>
          </w:tcPr>
          <w:p w14:paraId="4F4B0672">
            <w:pPr>
              <w:spacing w:line="276" w:lineRule="auto"/>
              <w:jc w:val="both"/>
              <w:rPr>
                <w:rFonts w:asciiTheme="majorBidi" w:hAnsiTheme="majorBidi" w:cstheme="majorBidi"/>
                <w:szCs w:val="24"/>
              </w:rPr>
            </w:pPr>
            <w:r>
              <w:rPr>
                <w:rFonts w:asciiTheme="majorBidi" w:hAnsiTheme="majorBidi" w:cstheme="majorBidi"/>
                <w:szCs w:val="24"/>
              </w:rPr>
              <w:t>US-08</w:t>
            </w:r>
          </w:p>
        </w:tc>
        <w:tc>
          <w:tcPr>
            <w:tcW w:w="2038" w:type="dxa"/>
            <w:vAlign w:val="center"/>
          </w:tcPr>
          <w:p w14:paraId="0C4331DD">
            <w:pPr>
              <w:spacing w:line="276" w:lineRule="auto"/>
              <w:jc w:val="both"/>
              <w:rPr>
                <w:rFonts w:asciiTheme="majorBidi" w:hAnsiTheme="majorBidi" w:cstheme="majorBidi"/>
                <w:szCs w:val="24"/>
              </w:rPr>
            </w:pPr>
            <w:r>
              <w:rPr>
                <w:rFonts w:asciiTheme="majorBidi" w:hAnsiTheme="majorBidi" w:cstheme="majorBidi"/>
                <w:szCs w:val="24"/>
              </w:rPr>
              <w:t>Line chart with labelled temporal axis; seasonal comparison overlay; no gaps for available inference output dates.</w:t>
            </w:r>
          </w:p>
        </w:tc>
      </w:tr>
      <w:tr w14:paraId="7B52DC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46" w:type="dxa"/>
            <w:vAlign w:val="center"/>
          </w:tcPr>
          <w:p w14:paraId="114241D8">
            <w:pPr>
              <w:spacing w:line="276" w:lineRule="auto"/>
              <w:jc w:val="both"/>
              <w:rPr>
                <w:rFonts w:asciiTheme="majorBidi" w:hAnsiTheme="majorBidi" w:cstheme="majorBidi"/>
                <w:szCs w:val="24"/>
              </w:rPr>
            </w:pPr>
            <w:r>
              <w:rPr>
                <w:rFonts w:asciiTheme="majorBidi" w:hAnsiTheme="majorBidi" w:cstheme="majorBidi"/>
                <w:szCs w:val="24"/>
              </w:rPr>
              <w:t>UC-09</w:t>
            </w:r>
          </w:p>
        </w:tc>
        <w:tc>
          <w:tcPr>
            <w:tcW w:w="1769" w:type="dxa"/>
            <w:vAlign w:val="center"/>
          </w:tcPr>
          <w:p w14:paraId="35E4BDA2">
            <w:pPr>
              <w:spacing w:line="276" w:lineRule="auto"/>
              <w:jc w:val="both"/>
              <w:rPr>
                <w:rFonts w:asciiTheme="majorBidi" w:hAnsiTheme="majorBidi" w:cstheme="majorBidi"/>
                <w:szCs w:val="24"/>
              </w:rPr>
            </w:pPr>
            <w:r>
              <w:rPr>
                <w:rFonts w:asciiTheme="majorBidi" w:hAnsiTheme="majorBidi" w:cstheme="majorBidi"/>
                <w:szCs w:val="24"/>
              </w:rPr>
              <w:t>Export Summary Outputs</w:t>
            </w:r>
          </w:p>
        </w:tc>
        <w:tc>
          <w:tcPr>
            <w:tcW w:w="1339" w:type="dxa"/>
            <w:vAlign w:val="center"/>
          </w:tcPr>
          <w:p w14:paraId="234BB23D">
            <w:pPr>
              <w:spacing w:line="276" w:lineRule="auto"/>
              <w:jc w:val="both"/>
              <w:rPr>
                <w:rFonts w:asciiTheme="majorBidi" w:hAnsiTheme="majorBidi" w:cstheme="majorBidi"/>
                <w:szCs w:val="24"/>
              </w:rPr>
            </w:pPr>
            <w:r>
              <w:rPr>
                <w:rFonts w:asciiTheme="majorBidi" w:hAnsiTheme="majorBidi" w:cstheme="majorBidi"/>
                <w:szCs w:val="24"/>
              </w:rPr>
              <w:t>Researcher / Admin</w:t>
            </w:r>
          </w:p>
        </w:tc>
        <w:tc>
          <w:tcPr>
            <w:tcW w:w="2562" w:type="dxa"/>
            <w:vAlign w:val="center"/>
          </w:tcPr>
          <w:p w14:paraId="2A01A574">
            <w:pPr>
              <w:spacing w:line="276" w:lineRule="auto"/>
              <w:jc w:val="both"/>
              <w:rPr>
                <w:rFonts w:asciiTheme="majorBidi" w:hAnsiTheme="majorBidi" w:cstheme="majorBidi"/>
                <w:szCs w:val="24"/>
              </w:rPr>
            </w:pPr>
            <w:r>
              <w:rPr>
                <w:rFonts w:asciiTheme="majorBidi" w:hAnsiTheme="majorBidi" w:cstheme="majorBidi"/>
                <w:szCs w:val="24"/>
              </w:rPr>
              <w:t>System provides download of NDVI maps (PNG/GeoTIFF) and evaluation metric summaries (CSV/PDF) for use in publications and reports.</w:t>
            </w:r>
          </w:p>
        </w:tc>
        <w:tc>
          <w:tcPr>
            <w:tcW w:w="1141" w:type="dxa"/>
            <w:vAlign w:val="center"/>
          </w:tcPr>
          <w:p w14:paraId="1C351E12">
            <w:pPr>
              <w:spacing w:line="276" w:lineRule="auto"/>
              <w:jc w:val="both"/>
              <w:rPr>
                <w:rFonts w:asciiTheme="majorBidi" w:hAnsiTheme="majorBidi" w:cstheme="majorBidi"/>
                <w:szCs w:val="24"/>
              </w:rPr>
            </w:pPr>
            <w:r>
              <w:rPr>
                <w:rFonts w:asciiTheme="majorBidi" w:hAnsiTheme="majorBidi" w:cstheme="majorBidi"/>
                <w:szCs w:val="24"/>
              </w:rPr>
              <w:t>US-09</w:t>
            </w:r>
          </w:p>
        </w:tc>
        <w:tc>
          <w:tcPr>
            <w:tcW w:w="2038" w:type="dxa"/>
            <w:vAlign w:val="center"/>
          </w:tcPr>
          <w:p w14:paraId="3CCF6498">
            <w:pPr>
              <w:spacing w:line="276" w:lineRule="auto"/>
              <w:jc w:val="both"/>
              <w:rPr>
                <w:rFonts w:asciiTheme="majorBidi" w:hAnsiTheme="majorBidi" w:cstheme="majorBidi"/>
                <w:szCs w:val="24"/>
              </w:rPr>
            </w:pPr>
            <w:r>
              <w:rPr>
                <w:rFonts w:asciiTheme="majorBidi" w:hAnsiTheme="majorBidi" w:cstheme="majorBidi"/>
                <w:szCs w:val="24"/>
              </w:rPr>
              <w:t>Files download in expected format; file integrity validated; export button available only to researcher and admin roles.</w:t>
            </w:r>
          </w:p>
        </w:tc>
      </w:tr>
      <w:tr w14:paraId="7D5DA3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46" w:type="dxa"/>
            <w:vAlign w:val="center"/>
          </w:tcPr>
          <w:p w14:paraId="34E9DC27">
            <w:pPr>
              <w:spacing w:line="276" w:lineRule="auto"/>
              <w:jc w:val="both"/>
              <w:rPr>
                <w:rFonts w:asciiTheme="majorBidi" w:hAnsiTheme="majorBidi" w:cstheme="majorBidi"/>
                <w:szCs w:val="24"/>
              </w:rPr>
            </w:pPr>
            <w:r>
              <w:rPr>
                <w:rFonts w:asciiTheme="majorBidi" w:hAnsiTheme="majorBidi" w:cstheme="majorBidi"/>
                <w:szCs w:val="24"/>
              </w:rPr>
              <w:t>UC-10</w:t>
            </w:r>
          </w:p>
        </w:tc>
        <w:tc>
          <w:tcPr>
            <w:tcW w:w="1769" w:type="dxa"/>
            <w:vAlign w:val="center"/>
          </w:tcPr>
          <w:p w14:paraId="0AAF9A44">
            <w:pPr>
              <w:spacing w:line="276" w:lineRule="auto"/>
              <w:jc w:val="both"/>
              <w:rPr>
                <w:rFonts w:asciiTheme="majorBidi" w:hAnsiTheme="majorBidi" w:cstheme="majorBidi"/>
                <w:szCs w:val="24"/>
              </w:rPr>
            </w:pPr>
            <w:r>
              <w:rPr>
                <w:rFonts w:asciiTheme="majorBidi" w:hAnsiTheme="majorBidi" w:cstheme="majorBidi"/>
                <w:szCs w:val="24"/>
              </w:rPr>
              <w:t>User Registration &amp; Authentication</w:t>
            </w:r>
          </w:p>
        </w:tc>
        <w:tc>
          <w:tcPr>
            <w:tcW w:w="1339" w:type="dxa"/>
            <w:vAlign w:val="center"/>
          </w:tcPr>
          <w:p w14:paraId="0DBDCADE">
            <w:pPr>
              <w:spacing w:line="276" w:lineRule="auto"/>
              <w:jc w:val="both"/>
              <w:rPr>
                <w:rFonts w:asciiTheme="majorBidi" w:hAnsiTheme="majorBidi" w:cstheme="majorBidi"/>
                <w:szCs w:val="24"/>
              </w:rPr>
            </w:pPr>
            <w:r>
              <w:rPr>
                <w:rFonts w:asciiTheme="majorBidi" w:hAnsiTheme="majorBidi" w:cstheme="majorBidi"/>
                <w:szCs w:val="24"/>
              </w:rPr>
              <w:t>All Users</w:t>
            </w:r>
          </w:p>
        </w:tc>
        <w:tc>
          <w:tcPr>
            <w:tcW w:w="2562" w:type="dxa"/>
            <w:vAlign w:val="center"/>
          </w:tcPr>
          <w:p w14:paraId="451C67E9">
            <w:pPr>
              <w:spacing w:line="276" w:lineRule="auto"/>
              <w:jc w:val="both"/>
              <w:rPr>
                <w:rFonts w:asciiTheme="majorBidi" w:hAnsiTheme="majorBidi" w:cstheme="majorBidi"/>
                <w:szCs w:val="24"/>
              </w:rPr>
            </w:pPr>
            <w:r>
              <w:rPr>
                <w:rFonts w:asciiTheme="majorBidi" w:hAnsiTheme="majorBidi" w:cstheme="majorBidi"/>
                <w:szCs w:val="24"/>
              </w:rPr>
              <w:t>Users register and log in with role-appropriate access. Farmers see maps and alerts; researchers see metrics and export; admins manage model versions.</w:t>
            </w:r>
          </w:p>
        </w:tc>
        <w:tc>
          <w:tcPr>
            <w:tcW w:w="1141" w:type="dxa"/>
            <w:vAlign w:val="center"/>
          </w:tcPr>
          <w:p w14:paraId="6DCB3780">
            <w:pPr>
              <w:spacing w:line="276" w:lineRule="auto"/>
              <w:jc w:val="both"/>
              <w:rPr>
                <w:rFonts w:asciiTheme="majorBidi" w:hAnsiTheme="majorBidi" w:cstheme="majorBidi"/>
                <w:szCs w:val="24"/>
              </w:rPr>
            </w:pPr>
            <w:r>
              <w:rPr>
                <w:rFonts w:asciiTheme="majorBidi" w:hAnsiTheme="majorBidi" w:cstheme="majorBidi"/>
                <w:szCs w:val="24"/>
              </w:rPr>
              <w:t>US-10</w:t>
            </w:r>
          </w:p>
        </w:tc>
        <w:tc>
          <w:tcPr>
            <w:tcW w:w="2038" w:type="dxa"/>
            <w:vAlign w:val="center"/>
          </w:tcPr>
          <w:p w14:paraId="281D0BE2">
            <w:pPr>
              <w:spacing w:line="276" w:lineRule="auto"/>
              <w:jc w:val="both"/>
              <w:rPr>
                <w:rFonts w:asciiTheme="majorBidi" w:hAnsiTheme="majorBidi" w:cstheme="majorBidi"/>
                <w:szCs w:val="24"/>
              </w:rPr>
            </w:pPr>
            <w:r>
              <w:rPr>
                <w:rFonts w:asciiTheme="majorBidi" w:hAnsiTheme="majorBidi" w:cstheme="majorBidi"/>
                <w:szCs w:val="24"/>
              </w:rPr>
              <w:t>JWT token issued on login, OAuth Google login supported.</w:t>
            </w:r>
          </w:p>
        </w:tc>
      </w:tr>
    </w:tbl>
    <w:p w14:paraId="0306B1E8">
      <w:pPr>
        <w:pStyle w:val="15"/>
        <w:rPr>
          <w:rFonts w:eastAsia="Times New Roman" w:asciiTheme="majorBidi" w:hAnsiTheme="majorBidi" w:cstheme="majorBidi"/>
          <w:b w:val="0"/>
          <w:bCs w:val="0"/>
        </w:rPr>
      </w:pPr>
      <w:r>
        <w:rPr>
          <w:rFonts w:asciiTheme="majorBidi" w:hAnsiTheme="majorBidi" w:cstheme="majorBidi"/>
          <w:b w:val="0"/>
          <w:bCs w:val="0"/>
        </w:rPr>
        <w:t>Table 9: Use cases</w:t>
      </w:r>
    </w:p>
    <w:p w14:paraId="341B21A9">
      <w:pPr>
        <w:jc w:val="both"/>
        <w:rPr>
          <w:rFonts w:asciiTheme="majorBidi" w:hAnsiTheme="majorBidi" w:cstheme="majorBidi"/>
          <w:color w:val="0D0D0D" w:themeColor="text1" w:themeTint="F2"/>
          <w:szCs w:val="24"/>
          <w14:textFill>
            <w14:solidFill>
              <w14:schemeClr w14:val="tx1">
                <w14:lumMod w14:val="95000"/>
                <w14:lumOff w14:val="5000"/>
              </w14:schemeClr>
            </w14:solidFill>
          </w14:textFill>
        </w:rPr>
      </w:pPr>
    </w:p>
    <w:p w14:paraId="469FAAC1">
      <w:pPr>
        <w:spacing w:line="240" w:lineRule="auto"/>
        <w:jc w:val="both"/>
        <w:rPr>
          <w:rFonts w:asciiTheme="majorBidi" w:hAnsiTheme="majorBidi" w:cstheme="majorBidi"/>
          <w:b/>
          <w:bCs/>
          <w:color w:val="0D0D0D" w:themeColor="text1" w:themeTint="F2"/>
          <w:kern w:val="28"/>
          <w:sz w:val="36"/>
          <w14:textFill>
            <w14:solidFill>
              <w14:schemeClr w14:val="tx1">
                <w14:lumMod w14:val="95000"/>
                <w14:lumOff w14:val="5000"/>
              </w14:schemeClr>
            </w14:solidFill>
          </w14:textFill>
        </w:rPr>
      </w:pPr>
      <w:r>
        <w:rPr>
          <w:rFonts w:asciiTheme="majorBidi" w:hAnsiTheme="majorBidi" w:cstheme="majorBidi"/>
          <w:bCs/>
          <w:color w:val="0D0D0D" w:themeColor="text1" w:themeTint="F2"/>
          <w14:textFill>
            <w14:solidFill>
              <w14:schemeClr w14:val="tx1">
                <w14:lumMod w14:val="95000"/>
                <w14:lumOff w14:val="5000"/>
              </w14:schemeClr>
            </w14:solidFill>
          </w14:textFill>
        </w:rPr>
        <w:br w:type="page"/>
      </w:r>
    </w:p>
    <w:p w14:paraId="227D4434">
      <w:pPr>
        <w:pStyle w:val="2"/>
        <w:spacing w:before="0" w:after="0"/>
        <w:jc w:val="both"/>
        <w:rPr>
          <w:rFonts w:asciiTheme="majorBidi" w:hAnsiTheme="majorBidi" w:cstheme="majorBidi"/>
          <w:bCs/>
          <w:color w:val="0D0D0D" w:themeColor="text1" w:themeTint="F2"/>
          <w14:textFill>
            <w14:solidFill>
              <w14:schemeClr w14:val="tx1">
                <w14:lumMod w14:val="95000"/>
                <w14:lumOff w14:val="5000"/>
              </w14:schemeClr>
            </w14:solidFill>
          </w14:textFill>
        </w:rPr>
      </w:pPr>
      <w:bookmarkStart w:id="41" w:name="_Toc230103923"/>
      <w:r>
        <w:rPr>
          <w:rFonts w:asciiTheme="majorBidi" w:hAnsiTheme="majorBidi" w:cstheme="majorBidi"/>
          <w:bCs/>
          <w:color w:val="0D0D0D" w:themeColor="text1" w:themeTint="F2"/>
          <w14:textFill>
            <w14:solidFill>
              <w14:schemeClr w14:val="tx1">
                <w14:lumMod w14:val="95000"/>
                <w14:lumOff w14:val="5000"/>
              </w14:schemeClr>
            </w14:solidFill>
          </w14:textFill>
        </w:rPr>
        <w:t>Non-functional Requirements</w:t>
      </w:r>
      <w:bookmarkEnd w:id="41"/>
    </w:p>
    <w:p w14:paraId="63836C57">
      <w:pPr>
        <w:spacing w:line="276" w:lineRule="auto"/>
        <w:jc w:val="both"/>
        <w:rPr>
          <w:rFonts w:asciiTheme="majorBidi" w:hAnsiTheme="majorBidi" w:cstheme="majorBidi"/>
        </w:rPr>
      </w:pPr>
    </w:p>
    <w:p w14:paraId="50A24AFB">
      <w:pPr>
        <w:spacing w:line="276" w:lineRule="auto"/>
        <w:jc w:val="both"/>
        <w:rPr>
          <w:rFonts w:asciiTheme="majorBidi" w:hAnsiTheme="majorBidi" w:cstheme="majorBidi"/>
        </w:rPr>
      </w:pPr>
      <w:r>
        <w:rPr>
          <w:rFonts w:asciiTheme="majorBidi" w:hAnsiTheme="majorBidi" w:cstheme="majorBidi"/>
        </w:rPr>
        <w:t>Non-functional requirements define the quality attributes that AgriVision must satisfy across all validated use cases. These requirements are derived from stakeholder expectations gathered during user research and from published benchmarks in the spatiotemporal fusion literature.</w:t>
      </w:r>
    </w:p>
    <w:p w14:paraId="43E0261D">
      <w:pPr>
        <w:jc w:val="both"/>
        <w:rPr>
          <w:rFonts w:asciiTheme="majorBidi" w:hAnsiTheme="majorBidi" w:cstheme="majorBidi"/>
        </w:rPr>
      </w:pPr>
    </w:p>
    <w:p w14:paraId="7B6B3000">
      <w:pPr>
        <w:pStyle w:val="3"/>
        <w:spacing w:before="0" w:after="0"/>
        <w:jc w:val="both"/>
        <w:rPr>
          <w:rFonts w:asciiTheme="majorBidi" w:hAnsiTheme="majorBidi" w:cstheme="majorBidi"/>
          <w:color w:val="0D0D0D" w:themeColor="text1" w:themeTint="F2"/>
          <w14:textFill>
            <w14:solidFill>
              <w14:schemeClr w14:val="tx1">
                <w14:lumMod w14:val="95000"/>
                <w14:lumOff w14:val="5000"/>
              </w14:schemeClr>
            </w14:solidFill>
          </w14:textFill>
        </w:rPr>
      </w:pPr>
      <w:bookmarkStart w:id="42" w:name="_Toc230103924"/>
      <w:r>
        <w:rPr>
          <w:rFonts w:asciiTheme="majorBidi" w:hAnsiTheme="majorBidi" w:cstheme="majorBidi"/>
          <w:color w:val="0D0D0D" w:themeColor="text1" w:themeTint="F2"/>
          <w14:textFill>
            <w14:solidFill>
              <w14:schemeClr w14:val="tx1">
                <w14:lumMod w14:val="95000"/>
                <w14:lumOff w14:val="5000"/>
              </w14:schemeClr>
            </w14:solidFill>
          </w14:textFill>
        </w:rPr>
        <w:t>Reliability</w:t>
      </w:r>
      <w:bookmarkEnd w:id="42"/>
    </w:p>
    <w:p w14:paraId="52380612">
      <w:pPr>
        <w:jc w:val="both"/>
        <w:rPr>
          <w:rFonts w:asciiTheme="majorBidi" w:hAnsiTheme="majorBidi" w:cstheme="majorBidi"/>
        </w:rPr>
      </w:pPr>
    </w:p>
    <w:p w14:paraId="2D061F84">
      <w:pPr>
        <w:spacing w:line="276" w:lineRule="auto"/>
        <w:jc w:val="both"/>
        <w:rPr>
          <w:rFonts w:asciiTheme="majorBidi" w:hAnsiTheme="majorBidi" w:cstheme="majorBidi"/>
        </w:rPr>
      </w:pPr>
      <w:r>
        <w:rPr>
          <w:rFonts w:asciiTheme="majorBidi" w:hAnsiTheme="majorBidi" w:cstheme="majorBidi"/>
        </w:rPr>
        <w:t>The AgriVision inference service shall produce deterministic outputs for identical preprocessed input tensors under the same model checkpoint, a requirement for academic reproducibility. All pipeline runs shall be classified as completed, partial, or failed through structured logging, and no partial result shall be presented to the user without a clear quality indicator. The preprocessing pipeline shall handle cloud-contaminated or missing observations by masking invalid pixels without propagating NoData to the inference model. Graceful degradation: if the inference endpoint is temporarily unavailable, the dashboard shall display the most recently computed valid NDVI output with  timestamp rather than a blank map .</w:t>
      </w:r>
    </w:p>
    <w:p w14:paraId="4E6747BB">
      <w:pPr>
        <w:jc w:val="both"/>
        <w:rPr>
          <w:rFonts w:asciiTheme="majorBidi" w:hAnsiTheme="majorBidi" w:cstheme="majorBidi"/>
        </w:rPr>
      </w:pPr>
    </w:p>
    <w:p w14:paraId="2F6BBB5A">
      <w:pPr>
        <w:pStyle w:val="3"/>
        <w:spacing w:before="0" w:after="0"/>
        <w:jc w:val="both"/>
        <w:rPr>
          <w:rFonts w:asciiTheme="majorBidi" w:hAnsiTheme="majorBidi" w:cstheme="majorBidi"/>
          <w:color w:val="0D0D0D" w:themeColor="text1" w:themeTint="F2"/>
          <w14:textFill>
            <w14:solidFill>
              <w14:schemeClr w14:val="tx1">
                <w14:lumMod w14:val="95000"/>
                <w14:lumOff w14:val="5000"/>
              </w14:schemeClr>
            </w14:solidFill>
          </w14:textFill>
        </w:rPr>
      </w:pPr>
      <w:bookmarkStart w:id="43" w:name="_Toc230103925"/>
      <w:r>
        <w:rPr>
          <w:rFonts w:asciiTheme="majorBidi" w:hAnsiTheme="majorBidi" w:cstheme="majorBidi"/>
          <w:color w:val="0D0D0D" w:themeColor="text1" w:themeTint="F2"/>
          <w14:textFill>
            <w14:solidFill>
              <w14:schemeClr w14:val="tx1">
                <w14:lumMod w14:val="95000"/>
                <w14:lumOff w14:val="5000"/>
              </w14:schemeClr>
            </w14:solidFill>
          </w14:textFill>
        </w:rPr>
        <w:t>Performance</w:t>
      </w:r>
      <w:bookmarkEnd w:id="43"/>
    </w:p>
    <w:p w14:paraId="4A4DC385">
      <w:pPr>
        <w:jc w:val="both"/>
        <w:rPr>
          <w:rFonts w:asciiTheme="majorBidi" w:hAnsiTheme="majorBidi" w:cstheme="majorBidi"/>
        </w:rPr>
      </w:pPr>
    </w:p>
    <w:p w14:paraId="5C19FD9C">
      <w:pPr>
        <w:pBdr>
          <w:top w:val="none" w:color="auto" w:sz="0" w:space="0"/>
          <w:left w:val="none" w:color="auto" w:sz="0" w:space="0"/>
          <w:bottom w:val="none" w:color="auto" w:sz="0" w:space="0"/>
          <w:right w:val="none" w:color="auto" w:sz="0" w:space="0"/>
          <w:between w:val="none" w:color="auto" w:sz="0" w:space="0"/>
        </w:pBdr>
        <w:spacing w:line="276" w:lineRule="auto"/>
        <w:jc w:val="both"/>
        <w:rPr>
          <w:rFonts w:asciiTheme="majorBidi" w:hAnsiTheme="majorBidi" w:cstheme="majorBidi"/>
          <w:color w:val="000000"/>
        </w:rPr>
      </w:pPr>
      <w:r>
        <w:rPr>
          <w:rFonts w:asciiTheme="majorBidi" w:hAnsiTheme="majorBidi" w:cstheme="majorBidi"/>
          <w:b/>
          <w:bCs/>
          <w:color w:val="000000"/>
        </w:rPr>
        <w:t>"10 m promise":</w:t>
      </w:r>
      <w:r>
        <w:rPr>
          <w:rFonts w:asciiTheme="majorBidi" w:hAnsiTheme="majorBidi" w:cstheme="majorBidi"/>
          <w:color w:val="000000"/>
        </w:rPr>
        <w:t xml:space="preserve"> Few published papers have reliably achieved daily 10 m NDVI reconstruction across diverse conditions. This SRS accordingly presents 10 m as a research target and not a guaranteed production-grade output. All performance claims below are conservative estimates appropriate for a research prototype.</w:t>
      </w:r>
    </w:p>
    <w:p w14:paraId="1EAB2102">
      <w:pPr>
        <w:pBdr>
          <w:top w:val="none" w:color="auto" w:sz="0" w:space="0"/>
          <w:left w:val="none" w:color="auto" w:sz="0" w:space="0"/>
          <w:bottom w:val="none" w:color="auto" w:sz="0" w:space="0"/>
          <w:right w:val="none" w:color="auto" w:sz="0" w:space="0"/>
          <w:between w:val="none" w:color="auto" w:sz="0" w:space="0"/>
        </w:pBdr>
        <w:spacing w:line="276" w:lineRule="auto"/>
        <w:jc w:val="both"/>
        <w:rPr>
          <w:rFonts w:asciiTheme="majorBidi" w:hAnsiTheme="majorBidi" w:cstheme="majorBidi"/>
          <w:color w:val="000000"/>
        </w:rPr>
      </w:pPr>
    </w:p>
    <w:p w14:paraId="1766601E">
      <w:pPr>
        <w:numPr>
          <w:ilvl w:val="0"/>
          <w:numId w:val="4"/>
        </w:numPr>
        <w:pBdr>
          <w:top w:val="none" w:color="auto" w:sz="0" w:space="0"/>
          <w:left w:val="none" w:color="auto" w:sz="0" w:space="0"/>
          <w:bottom w:val="none" w:color="auto" w:sz="0" w:space="0"/>
          <w:right w:val="none" w:color="auto" w:sz="0" w:space="0"/>
          <w:between w:val="none" w:color="auto" w:sz="0" w:space="0"/>
        </w:pBdr>
        <w:spacing w:line="276" w:lineRule="auto"/>
        <w:jc w:val="both"/>
        <w:rPr>
          <w:rFonts w:asciiTheme="majorBidi" w:hAnsiTheme="majorBidi" w:cstheme="majorBidi"/>
        </w:rPr>
      </w:pPr>
      <w:r>
        <w:rPr>
          <w:rFonts w:asciiTheme="majorBidi" w:hAnsiTheme="majorBidi" w:cstheme="majorBidi"/>
          <w:color w:val="000000"/>
        </w:rPr>
        <w:t>The inference shall return a synthetic NDVI map within 5 seconds for a 10 km × 10 km AOI on a GPU-enabled cloud instance. This target is consistent with benchmarks reported in comparable spatiotemporal fusion studies.</w:t>
      </w:r>
    </w:p>
    <w:p w14:paraId="4D821A3E">
      <w:pPr>
        <w:numPr>
          <w:ilvl w:val="0"/>
          <w:numId w:val="4"/>
        </w:numPr>
        <w:pBdr>
          <w:top w:val="none" w:color="auto" w:sz="0" w:space="0"/>
          <w:left w:val="none" w:color="auto" w:sz="0" w:space="0"/>
          <w:bottom w:val="none" w:color="auto" w:sz="0" w:space="0"/>
          <w:right w:val="none" w:color="auto" w:sz="0" w:space="0"/>
          <w:between w:val="none" w:color="auto" w:sz="0" w:space="0"/>
        </w:pBdr>
        <w:spacing w:line="276" w:lineRule="auto"/>
        <w:jc w:val="both"/>
        <w:rPr>
          <w:rFonts w:asciiTheme="majorBidi" w:hAnsiTheme="majorBidi" w:cstheme="majorBidi"/>
        </w:rPr>
      </w:pPr>
      <w:r>
        <w:rPr>
          <w:rFonts w:asciiTheme="majorBidi" w:hAnsiTheme="majorBidi" w:cstheme="majorBidi"/>
          <w:color w:val="000000"/>
        </w:rPr>
        <w:t>The dashboard NDVI map view (UC-07) shall render within 5 seconds of a user selecting a target date under standard network conditions.</w:t>
      </w:r>
    </w:p>
    <w:p w14:paraId="777F7CC3">
      <w:pPr>
        <w:numPr>
          <w:ilvl w:val="0"/>
          <w:numId w:val="4"/>
        </w:numPr>
        <w:pBdr>
          <w:top w:val="none" w:color="auto" w:sz="0" w:space="0"/>
          <w:left w:val="none" w:color="auto" w:sz="0" w:space="0"/>
          <w:bottom w:val="none" w:color="auto" w:sz="0" w:space="0"/>
          <w:right w:val="none" w:color="auto" w:sz="0" w:space="0"/>
          <w:between w:val="none" w:color="auto" w:sz="0" w:space="0"/>
        </w:pBdr>
        <w:spacing w:line="276" w:lineRule="auto"/>
        <w:jc w:val="both"/>
        <w:rPr>
          <w:rFonts w:asciiTheme="majorBidi" w:hAnsiTheme="majorBidi" w:cstheme="majorBidi"/>
        </w:rPr>
      </w:pPr>
      <w:r>
        <w:rPr>
          <w:rFonts w:asciiTheme="majorBidi" w:hAnsiTheme="majorBidi" w:cstheme="majorBidi"/>
          <w:color w:val="000000"/>
        </w:rPr>
        <w:t xml:space="preserve">Model evaluation (UC-05) shall return all four metrics within </w:t>
      </w:r>
      <w:r>
        <w:rPr>
          <w:rFonts w:asciiTheme="majorBidi" w:hAnsiTheme="majorBidi" w:cstheme="majorBidi"/>
          <w:color w:val="000000"/>
          <w:highlight w:val="white"/>
        </w:rPr>
        <w:t>60 seconds</w:t>
      </w:r>
      <w:r>
        <w:rPr>
          <w:rFonts w:asciiTheme="majorBidi" w:hAnsiTheme="majorBidi" w:cstheme="majorBidi"/>
          <w:color w:val="000000"/>
        </w:rPr>
        <w:t xml:space="preserve"> of receiving valid prediction and reference arrays.</w:t>
      </w:r>
    </w:p>
    <w:p w14:paraId="24529D22">
      <w:pPr>
        <w:jc w:val="both"/>
        <w:rPr>
          <w:rFonts w:asciiTheme="majorBidi" w:hAnsiTheme="majorBidi" w:cstheme="majorBidi"/>
        </w:rPr>
      </w:pPr>
    </w:p>
    <w:p w14:paraId="4F892641">
      <w:pPr>
        <w:pStyle w:val="3"/>
        <w:spacing w:before="0" w:after="0"/>
        <w:jc w:val="both"/>
        <w:rPr>
          <w:rFonts w:asciiTheme="majorBidi" w:hAnsiTheme="majorBidi" w:cstheme="majorBidi"/>
          <w:color w:val="0D0D0D" w:themeColor="text1" w:themeTint="F2"/>
          <w14:textFill>
            <w14:solidFill>
              <w14:schemeClr w14:val="tx1">
                <w14:lumMod w14:val="95000"/>
                <w14:lumOff w14:val="5000"/>
              </w14:schemeClr>
            </w14:solidFill>
          </w14:textFill>
        </w:rPr>
      </w:pPr>
      <w:bookmarkStart w:id="44" w:name="_Toc230103926"/>
      <w:r>
        <w:rPr>
          <w:rFonts w:asciiTheme="majorBidi" w:hAnsiTheme="majorBidi" w:cstheme="majorBidi"/>
          <w:color w:val="0D0D0D" w:themeColor="text1" w:themeTint="F2"/>
          <w14:textFill>
            <w14:solidFill>
              <w14:schemeClr w14:val="tx1">
                <w14:lumMod w14:val="95000"/>
                <w14:lumOff w14:val="5000"/>
              </w14:schemeClr>
            </w14:solidFill>
          </w14:textFill>
        </w:rPr>
        <w:t>Use-ability</w:t>
      </w:r>
      <w:bookmarkEnd w:id="44"/>
    </w:p>
    <w:p w14:paraId="261E18ED">
      <w:pPr>
        <w:jc w:val="both"/>
        <w:rPr>
          <w:rFonts w:asciiTheme="majorBidi" w:hAnsiTheme="majorBidi" w:cstheme="majorBidi"/>
        </w:rPr>
      </w:pPr>
    </w:p>
    <w:p w14:paraId="68BBB8B6">
      <w:pPr>
        <w:spacing w:line="276" w:lineRule="auto"/>
        <w:jc w:val="both"/>
        <w:rPr>
          <w:rFonts w:asciiTheme="majorBidi" w:hAnsiTheme="majorBidi" w:cstheme="majorBidi"/>
        </w:rPr>
      </w:pPr>
      <w:r>
        <w:rPr>
          <w:rFonts w:asciiTheme="majorBidi" w:hAnsiTheme="majorBidi" w:cstheme="majorBidi"/>
        </w:rPr>
        <w:t>All NDVI map views and trend charts (UC-07, UC-08) shall be interpretable by non-specialist users, including farmers, without requiring any knowledge of remote sensing methods. This requirement is derived directly from the Farmers stakeholder expectation (Table 1). Color scales shall follow established vegetation index conventions: red for severe stress, yellow for moderate stress, green for healthy vegetation. Observed reference data and model-inferred data shall be visually distinguished at all dashboard display points to prevent misinterpretation. All crop stress alerts (UC-06) shall be labelled explicitly as generic NDVI anomaly detections, not diagnostic classifications with a visible disclaimer consistent with responsible AI principles. The interface shall function correctly on modern desktop browsers without plugin installation.</w:t>
      </w:r>
    </w:p>
    <w:p w14:paraId="6BAF15B6">
      <w:pPr>
        <w:jc w:val="both"/>
        <w:rPr>
          <w:rFonts w:asciiTheme="majorBidi" w:hAnsiTheme="majorBidi" w:cstheme="majorBidi"/>
        </w:rPr>
      </w:pPr>
    </w:p>
    <w:p w14:paraId="08FE5DD2">
      <w:pPr>
        <w:pStyle w:val="3"/>
        <w:spacing w:before="0" w:after="0"/>
        <w:jc w:val="both"/>
        <w:rPr>
          <w:rFonts w:asciiTheme="majorBidi" w:hAnsiTheme="majorBidi" w:cstheme="majorBidi"/>
          <w:bCs/>
          <w:color w:val="0D0D0D" w:themeColor="text1" w:themeTint="F2"/>
          <w14:textFill>
            <w14:solidFill>
              <w14:schemeClr w14:val="tx1">
                <w14:lumMod w14:val="95000"/>
                <w14:lumOff w14:val="5000"/>
              </w14:schemeClr>
            </w14:solidFill>
          </w14:textFill>
        </w:rPr>
      </w:pPr>
      <w:bookmarkStart w:id="45" w:name="_Toc230103927"/>
      <w:r>
        <w:rPr>
          <w:rFonts w:asciiTheme="majorBidi" w:hAnsiTheme="majorBidi" w:cstheme="majorBidi"/>
          <w:color w:val="0D0D0D" w:themeColor="text1" w:themeTint="F2"/>
          <w14:textFill>
            <w14:solidFill>
              <w14:schemeClr w14:val="tx1">
                <w14:lumMod w14:val="95000"/>
                <w14:lumOff w14:val="5000"/>
              </w14:schemeClr>
            </w14:solidFill>
          </w14:textFill>
        </w:rPr>
        <w:t xml:space="preserve">Other </w:t>
      </w:r>
      <w:r>
        <w:rPr>
          <w:rFonts w:asciiTheme="majorBidi" w:hAnsiTheme="majorBidi" w:cstheme="majorBidi"/>
          <w:bCs/>
          <w:color w:val="0D0D0D" w:themeColor="text1" w:themeTint="F2"/>
          <w14:textFill>
            <w14:solidFill>
              <w14:schemeClr w14:val="tx1">
                <w14:lumMod w14:val="95000"/>
                <w14:lumOff w14:val="5000"/>
              </w14:schemeClr>
            </w14:solidFill>
          </w14:textFill>
        </w:rPr>
        <w:t>Non-functional Requirements</w:t>
      </w:r>
      <w:bookmarkEnd w:id="45"/>
    </w:p>
    <w:p w14:paraId="752595A7">
      <w:pPr>
        <w:pStyle w:val="4"/>
        <w:numPr>
          <w:ilvl w:val="0"/>
          <w:numId w:val="0"/>
        </w:numPr>
        <w:jc w:val="both"/>
        <w:rPr>
          <w:rFonts w:asciiTheme="majorBidi" w:hAnsiTheme="majorBidi" w:cstheme="majorBidi"/>
        </w:rPr>
      </w:pPr>
      <w:bookmarkStart w:id="46" w:name="_Toc230103928"/>
      <w:r>
        <w:rPr>
          <w:rFonts w:asciiTheme="majorBidi" w:hAnsiTheme="majorBidi" w:cstheme="majorBidi"/>
        </w:rPr>
        <w:t>Security</w:t>
      </w:r>
      <w:bookmarkEnd w:id="46"/>
    </w:p>
    <w:p w14:paraId="67C1AB1F">
      <w:pPr>
        <w:spacing w:line="276" w:lineRule="auto"/>
        <w:jc w:val="both"/>
        <w:rPr>
          <w:rFonts w:asciiTheme="majorBidi" w:hAnsiTheme="majorBidi" w:cstheme="majorBidi"/>
        </w:rPr>
      </w:pPr>
      <w:r>
        <w:rPr>
          <w:rFonts w:asciiTheme="majorBidi" w:hAnsiTheme="majorBidi" w:cstheme="majorBidi"/>
        </w:rPr>
        <w:t>User authentication shall be implemented using JWT tokens following OAuth 2.0 standards. Role-based access control (RBAC) shall enforce that: farmers access maps and alerts only; researchers access evaluation metrics and export; admins access model version management and all features. All data transmission shall use HTTPS/TLS. Platform credentials, GEE API tokens, and model checkpoint storage paths shall be managed through environment variables and shall not appear in source code, commit history, or exported artifacts. This directly addresses the System Operator / Admin stakeholder expectation for "secure access controls".</w:t>
      </w:r>
    </w:p>
    <w:p w14:paraId="0BCEA06D">
      <w:pPr>
        <w:pStyle w:val="4"/>
        <w:numPr>
          <w:ilvl w:val="0"/>
          <w:numId w:val="0"/>
        </w:numPr>
        <w:jc w:val="both"/>
        <w:rPr>
          <w:rFonts w:asciiTheme="majorBidi" w:hAnsiTheme="majorBidi" w:cstheme="majorBidi"/>
        </w:rPr>
      </w:pPr>
      <w:bookmarkStart w:id="47" w:name="_Toc230103929"/>
      <w:r>
        <w:rPr>
          <w:rFonts w:asciiTheme="majorBidi" w:hAnsiTheme="majorBidi" w:cstheme="majorBidi"/>
        </w:rPr>
        <w:t>Maintainability</w:t>
      </w:r>
      <w:bookmarkEnd w:id="47"/>
    </w:p>
    <w:p w14:paraId="0A05DDD2">
      <w:pPr>
        <w:spacing w:line="276" w:lineRule="auto"/>
        <w:jc w:val="both"/>
        <w:rPr>
          <w:rFonts w:asciiTheme="majorBidi" w:hAnsiTheme="majorBidi" w:cstheme="majorBidi"/>
        </w:rPr>
      </w:pPr>
      <w:r>
        <w:rPr>
          <w:rFonts w:asciiTheme="majorBidi" w:hAnsiTheme="majorBidi" w:cstheme="majorBidi"/>
        </w:rPr>
        <w:t>The system shall be structured as independently deployable and testable modules: data acquisition, preprocessing pipeline, inference REST service, evaluation engine, dashboard frontend, and dashboard backend. The frozen model checkpoint shall be versioned and stored separately from the application code so that a new research iteration can be deployed by swapping the checkpoint file without re-releasing the application. All module interfaces shall be documented at the function and REST endpoint level, sufficient for a new team member to understand inputs, outputs, and behavior within one working day.</w:t>
      </w:r>
    </w:p>
    <w:p w14:paraId="1E1B7238">
      <w:pPr>
        <w:pStyle w:val="4"/>
        <w:numPr>
          <w:ilvl w:val="0"/>
          <w:numId w:val="0"/>
        </w:numPr>
        <w:jc w:val="both"/>
        <w:rPr>
          <w:rFonts w:asciiTheme="majorBidi" w:hAnsiTheme="majorBidi" w:cstheme="majorBidi"/>
        </w:rPr>
      </w:pPr>
      <w:bookmarkStart w:id="48" w:name="_Toc230103930"/>
      <w:r>
        <w:rPr>
          <w:rFonts w:asciiTheme="majorBidi" w:hAnsiTheme="majorBidi" w:cstheme="majorBidi"/>
        </w:rPr>
        <w:t>Traceability</w:t>
      </w:r>
      <w:bookmarkEnd w:id="48"/>
    </w:p>
    <w:p w14:paraId="6C732A22">
      <w:pPr>
        <w:spacing w:line="276" w:lineRule="auto"/>
        <w:jc w:val="both"/>
        <w:rPr>
          <w:rFonts w:asciiTheme="majorBidi" w:hAnsiTheme="majorBidi" w:cstheme="majorBidi"/>
        </w:rPr>
      </w:pPr>
      <w:r>
        <w:rPr>
          <w:rFonts w:asciiTheme="majorBidi" w:hAnsiTheme="majorBidi" w:cstheme="majorBidi"/>
        </w:rPr>
        <w:t>Every inference call (UC-04) shall be logged with a unique run ID linking: the input AOI, target date, MODIS source, preprocessing pipeline version, model checkpoint version, and output file path. This end-to-end traceability supports academic reproducibility and allows any result published in the thesis to be re-derived from the model. This directly addresses the Agricultural Researchers stakeholder expectation (Table 3).</w:t>
      </w:r>
    </w:p>
    <w:p w14:paraId="5640EFE6">
      <w:pPr>
        <w:pStyle w:val="4"/>
        <w:numPr>
          <w:ilvl w:val="0"/>
          <w:numId w:val="0"/>
        </w:numPr>
        <w:jc w:val="both"/>
        <w:rPr>
          <w:rFonts w:asciiTheme="majorBidi" w:hAnsiTheme="majorBidi" w:cstheme="majorBidi"/>
        </w:rPr>
      </w:pPr>
      <w:bookmarkStart w:id="49" w:name="_Toc230103931"/>
      <w:r>
        <w:rPr>
          <w:rFonts w:asciiTheme="majorBidi" w:hAnsiTheme="majorBidi" w:cstheme="majorBidi"/>
        </w:rPr>
        <w:t>Scalability</w:t>
      </w:r>
      <w:bookmarkEnd w:id="49"/>
    </w:p>
    <w:p w14:paraId="2A9CCAE0">
      <w:pPr>
        <w:spacing w:line="276" w:lineRule="auto"/>
        <w:jc w:val="both"/>
        <w:rPr>
          <w:rFonts w:asciiTheme="majorBidi" w:hAnsiTheme="majorBidi" w:cstheme="majorBidi"/>
        </w:rPr>
      </w:pPr>
      <w:r>
        <w:rPr>
          <w:rFonts w:asciiTheme="majorBidi" w:hAnsiTheme="majorBidi" w:cstheme="majorBidi"/>
        </w:rPr>
        <w:t>The system architecture shall accommodate future extension to additional Punjab study areas, additional vegetation indices beyond NDVI (e.g. NDWI). The MERN backend API shall be designed to serve multiple concurrent study-area records without degraded response performance. These provisions ensure the model forms a credible foundation for future operational deployment, addressing the Government / Planning Authorities stakeholder expectation for regional scalability (Table 3).</w:t>
      </w:r>
    </w:p>
    <w:p w14:paraId="2D2704D7">
      <w:pPr>
        <w:spacing w:line="276" w:lineRule="auto"/>
        <w:jc w:val="both"/>
        <w:rPr>
          <w:rFonts w:asciiTheme="majorBidi" w:hAnsiTheme="majorBidi" w:cstheme="majorBidi"/>
        </w:rPr>
      </w:pPr>
    </w:p>
    <w:p w14:paraId="62365369">
      <w:pPr>
        <w:spacing w:line="276" w:lineRule="auto"/>
        <w:jc w:val="both"/>
        <w:rPr>
          <w:rFonts w:asciiTheme="majorBidi" w:hAnsiTheme="majorBidi" w:cstheme="majorBidi"/>
        </w:rPr>
      </w:pPr>
    </w:p>
    <w:p w14:paraId="5FFA9560">
      <w:pPr>
        <w:pStyle w:val="2"/>
        <w:spacing w:before="0" w:after="0"/>
        <w:jc w:val="both"/>
        <w:rPr>
          <w:rFonts w:asciiTheme="majorBidi" w:hAnsiTheme="majorBidi" w:cstheme="majorBidi"/>
          <w:bCs/>
          <w:color w:val="0D0D0D" w:themeColor="text1" w:themeTint="F2"/>
          <w14:textFill>
            <w14:solidFill>
              <w14:schemeClr w14:val="tx1">
                <w14:lumMod w14:val="95000"/>
                <w14:lumOff w14:val="5000"/>
              </w14:schemeClr>
            </w14:solidFill>
          </w14:textFill>
        </w:rPr>
      </w:pPr>
      <w:bookmarkStart w:id="50" w:name="_Toc230103932"/>
      <w:r>
        <w:rPr>
          <w:rFonts w:asciiTheme="majorBidi" w:hAnsiTheme="majorBidi" w:cstheme="majorBidi"/>
          <w:bCs/>
          <w:color w:val="0D0D0D" w:themeColor="text1" w:themeTint="F2"/>
          <w14:textFill>
            <w14:solidFill>
              <w14:schemeClr w14:val="tx1">
                <w14:lumMod w14:val="95000"/>
                <w14:lumOff w14:val="5000"/>
              </w14:schemeClr>
            </w14:solidFill>
          </w14:textFill>
        </w:rPr>
        <w:t>Scrum Activities Plan</w:t>
      </w:r>
      <w:bookmarkEnd w:id="50"/>
    </w:p>
    <w:p w14:paraId="2B5C3C1E">
      <w:pPr>
        <w:jc w:val="both"/>
        <w:rPr>
          <w:rFonts w:asciiTheme="majorBidi" w:hAnsiTheme="majorBidi" w:cstheme="majorBidi"/>
        </w:rPr>
      </w:pPr>
    </w:p>
    <w:p w14:paraId="5E28EB6B">
      <w:pPr>
        <w:spacing w:line="276" w:lineRule="auto"/>
        <w:jc w:val="both"/>
        <w:rPr>
          <w:rFonts w:asciiTheme="majorBidi" w:hAnsiTheme="majorBidi" w:cstheme="majorBidi"/>
        </w:rPr>
      </w:pPr>
      <w:r>
        <w:rPr>
          <w:rFonts w:asciiTheme="majorBidi" w:hAnsiTheme="majorBidi" w:cstheme="majorBidi"/>
        </w:rPr>
        <w:t>The AgriVision team follows a lightweight Scrum process adapted for a three-member academic project. Asynchronous daily stand-ups are conducted via a shared messaging channel; each member posts a brief update covering completed work, planned work, and any blockers. Formal sprint reviews are held fortnightly with Dr. M. Umair to demonstrate completed increments and gather feedback. Sprint retrospectives follow immediately after each review using a shared document to record what worked, what did not, and what will change in the next sprint.</w:t>
      </w:r>
    </w:p>
    <w:p w14:paraId="0C7B0D23">
      <w:pPr>
        <w:jc w:val="both"/>
        <w:rPr>
          <w:rFonts w:asciiTheme="majorBidi" w:hAnsiTheme="majorBidi" w:cstheme="majorBidi"/>
        </w:rPr>
      </w:pPr>
    </w:p>
    <w:p w14:paraId="4AD3F12F">
      <w:pPr>
        <w:pStyle w:val="3"/>
        <w:spacing w:before="0"/>
        <w:jc w:val="both"/>
        <w:rPr>
          <w:rFonts w:asciiTheme="majorBidi" w:hAnsiTheme="majorBidi" w:cstheme="majorBidi"/>
          <w:color w:val="0D0D0D" w:themeColor="text1" w:themeTint="F2"/>
          <w14:textFill>
            <w14:solidFill>
              <w14:schemeClr w14:val="tx1">
                <w14:lumMod w14:val="95000"/>
                <w14:lumOff w14:val="5000"/>
              </w14:schemeClr>
            </w14:solidFill>
          </w14:textFill>
        </w:rPr>
      </w:pPr>
      <w:bookmarkStart w:id="51" w:name="_Toc230103933"/>
      <w:r>
        <w:rPr>
          <w:rFonts w:asciiTheme="majorBidi" w:hAnsiTheme="majorBidi" w:cstheme="majorBidi"/>
          <w:color w:val="0D0D0D" w:themeColor="text1" w:themeTint="F2"/>
          <w14:textFill>
            <w14:solidFill>
              <w14:schemeClr w14:val="tx1">
                <w14:lumMod w14:val="95000"/>
                <w14:lumOff w14:val="5000"/>
              </w14:schemeClr>
            </w14:solidFill>
          </w14:textFill>
        </w:rPr>
        <w:t>Kanban Board / Task Tracking</w:t>
      </w:r>
      <w:bookmarkEnd w:id="51"/>
    </w:p>
    <w:p w14:paraId="4155EE03">
      <w:pPr>
        <w:spacing w:before="240" w:after="240" w:line="276" w:lineRule="auto"/>
        <w:jc w:val="both"/>
        <w:rPr>
          <w:rFonts w:asciiTheme="majorBidi" w:hAnsiTheme="majorBidi" w:cstheme="majorBidi"/>
        </w:rPr>
      </w:pPr>
      <w:r>
        <w:rPr>
          <w:rFonts w:asciiTheme="majorBidi" w:hAnsiTheme="majorBidi" w:cstheme="majorBidi"/>
        </w:rPr>
        <w:t>Task tracking is maintained on a shared Trello board with four columns: To Do, In Progress, Review/Testing, and Done. Each card carries its Story ID, story point estimate, sprint number, and responsible team member. The board is visible to the project advisor at all times.</w:t>
      </w:r>
    </w:p>
    <w:tbl>
      <w:tblPr>
        <w:tblStyle w:val="12"/>
        <w:tblW w:w="9595" w:type="dxa"/>
        <w:tblInd w:w="-11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64"/>
        <w:gridCol w:w="2484"/>
        <w:gridCol w:w="2454"/>
        <w:gridCol w:w="2093"/>
      </w:tblGrid>
      <w:tr w14:paraId="5A187D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64" w:type="dxa"/>
          </w:tcPr>
          <w:p w14:paraId="1898B778">
            <w:pPr>
              <w:spacing w:line="276" w:lineRule="auto"/>
              <w:jc w:val="both"/>
              <w:rPr>
                <w:rFonts w:asciiTheme="majorBidi" w:hAnsiTheme="majorBidi" w:cstheme="majorBidi"/>
                <w:b/>
                <w:bCs/>
                <w:color w:val="0D0D0D"/>
                <w:highlight w:val="white"/>
              </w:rPr>
            </w:pPr>
            <w:r>
              <w:rPr>
                <w:rFonts w:asciiTheme="majorBidi" w:hAnsiTheme="majorBidi" w:cstheme="majorBidi"/>
                <w:b/>
                <w:bCs/>
                <w:color w:val="0D0D0D"/>
                <w:highlight w:val="white"/>
              </w:rPr>
              <w:t>To Do</w:t>
            </w:r>
          </w:p>
        </w:tc>
        <w:tc>
          <w:tcPr>
            <w:tcW w:w="2484" w:type="dxa"/>
          </w:tcPr>
          <w:p w14:paraId="35C329EC">
            <w:pPr>
              <w:spacing w:line="276" w:lineRule="auto"/>
              <w:jc w:val="both"/>
              <w:rPr>
                <w:rFonts w:asciiTheme="majorBidi" w:hAnsiTheme="majorBidi" w:cstheme="majorBidi"/>
                <w:b/>
                <w:bCs/>
                <w:color w:val="0D0D0D"/>
                <w:highlight w:val="white"/>
              </w:rPr>
            </w:pPr>
            <w:r>
              <w:rPr>
                <w:rFonts w:asciiTheme="majorBidi" w:hAnsiTheme="majorBidi" w:cstheme="majorBidi"/>
                <w:b/>
                <w:bCs/>
                <w:color w:val="0D0D0D"/>
                <w:highlight w:val="white"/>
              </w:rPr>
              <w:t>In Progress</w:t>
            </w:r>
          </w:p>
        </w:tc>
        <w:tc>
          <w:tcPr>
            <w:tcW w:w="2454" w:type="dxa"/>
          </w:tcPr>
          <w:p w14:paraId="1B2C0679">
            <w:pPr>
              <w:spacing w:line="276" w:lineRule="auto"/>
              <w:jc w:val="both"/>
              <w:rPr>
                <w:rFonts w:asciiTheme="majorBidi" w:hAnsiTheme="majorBidi" w:cstheme="majorBidi"/>
                <w:b/>
                <w:bCs/>
                <w:color w:val="0D0D0D"/>
                <w:highlight w:val="white"/>
              </w:rPr>
            </w:pPr>
            <w:r>
              <w:rPr>
                <w:rFonts w:asciiTheme="majorBidi" w:hAnsiTheme="majorBidi" w:cstheme="majorBidi"/>
                <w:b/>
                <w:bCs/>
                <w:color w:val="0D0D0D"/>
                <w:highlight w:val="white"/>
              </w:rPr>
              <w:t>Testing</w:t>
            </w:r>
          </w:p>
        </w:tc>
        <w:tc>
          <w:tcPr>
            <w:tcW w:w="2093" w:type="dxa"/>
          </w:tcPr>
          <w:p w14:paraId="03010B3B">
            <w:pPr>
              <w:spacing w:line="276" w:lineRule="auto"/>
              <w:jc w:val="both"/>
              <w:rPr>
                <w:rFonts w:asciiTheme="majorBidi" w:hAnsiTheme="majorBidi" w:cstheme="majorBidi"/>
                <w:b/>
                <w:bCs/>
                <w:color w:val="0D0D0D"/>
                <w:highlight w:val="white"/>
              </w:rPr>
            </w:pPr>
            <w:r>
              <w:rPr>
                <w:rFonts w:asciiTheme="majorBidi" w:hAnsiTheme="majorBidi" w:cstheme="majorBidi"/>
                <w:b/>
                <w:bCs/>
                <w:color w:val="0D0D0D"/>
                <w:highlight w:val="white"/>
              </w:rPr>
              <w:t>Done</w:t>
            </w:r>
          </w:p>
        </w:tc>
      </w:tr>
      <w:tr w14:paraId="699A36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64" w:type="dxa"/>
          </w:tcPr>
          <w:p w14:paraId="789536A8">
            <w:pPr>
              <w:spacing w:line="276" w:lineRule="auto"/>
              <w:jc w:val="both"/>
              <w:rPr>
                <w:rFonts w:asciiTheme="majorBidi" w:hAnsiTheme="majorBidi" w:cstheme="majorBidi"/>
                <w:color w:val="0D0D0D"/>
                <w:highlight w:val="white"/>
              </w:rPr>
            </w:pPr>
            <w:r>
              <w:rPr>
                <w:rFonts w:asciiTheme="majorBidi" w:hAnsiTheme="majorBidi" w:cstheme="majorBidi"/>
                <w:highlight w:val="white"/>
              </w:rPr>
              <w:t>Complete Data Acquisition</w:t>
            </w:r>
          </w:p>
        </w:tc>
        <w:tc>
          <w:tcPr>
            <w:tcW w:w="2484" w:type="dxa"/>
          </w:tcPr>
          <w:p w14:paraId="0F5EB0DD">
            <w:pPr>
              <w:spacing w:line="276" w:lineRule="auto"/>
              <w:jc w:val="both"/>
              <w:rPr>
                <w:rFonts w:asciiTheme="majorBidi" w:hAnsiTheme="majorBidi" w:cstheme="majorBidi"/>
                <w:color w:val="0D0D0D"/>
                <w:highlight w:val="white"/>
              </w:rPr>
            </w:pPr>
            <w:r>
              <w:rPr>
                <w:rFonts w:asciiTheme="majorBidi" w:hAnsiTheme="majorBidi" w:cstheme="majorBidi"/>
                <w:color w:val="0D0D0D"/>
                <w:highlight w:val="white"/>
              </w:rPr>
              <w:t>Data Acquisition</w:t>
            </w:r>
          </w:p>
        </w:tc>
        <w:tc>
          <w:tcPr>
            <w:tcW w:w="2454" w:type="dxa"/>
          </w:tcPr>
          <w:p w14:paraId="3EB3BC11">
            <w:pPr>
              <w:spacing w:line="276" w:lineRule="auto"/>
              <w:jc w:val="both"/>
              <w:rPr>
                <w:rFonts w:asciiTheme="majorBidi" w:hAnsiTheme="majorBidi" w:cstheme="majorBidi"/>
                <w:color w:val="0D0D0D"/>
                <w:highlight w:val="white"/>
              </w:rPr>
            </w:pPr>
            <w:r>
              <w:rPr>
                <w:rFonts w:asciiTheme="majorBidi" w:hAnsiTheme="majorBidi" w:cstheme="majorBidi"/>
                <w:color w:val="0D0D0D"/>
                <w:highlight w:val="white"/>
              </w:rPr>
              <w:t>_</w:t>
            </w:r>
          </w:p>
        </w:tc>
        <w:tc>
          <w:tcPr>
            <w:tcW w:w="2093" w:type="dxa"/>
          </w:tcPr>
          <w:p w14:paraId="1042B158">
            <w:pPr>
              <w:spacing w:line="276" w:lineRule="auto"/>
              <w:jc w:val="both"/>
              <w:rPr>
                <w:rFonts w:asciiTheme="majorBidi" w:hAnsiTheme="majorBidi" w:cstheme="majorBidi"/>
                <w:color w:val="0D0D0D"/>
                <w:highlight w:val="white"/>
              </w:rPr>
            </w:pPr>
            <w:r>
              <w:rPr>
                <w:rFonts w:asciiTheme="majorBidi" w:hAnsiTheme="majorBidi" w:cstheme="majorBidi"/>
                <w:highlight w:val="white"/>
              </w:rPr>
              <w:t>Project structure initialized</w:t>
            </w:r>
          </w:p>
        </w:tc>
      </w:tr>
      <w:tr w14:paraId="4B52E9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64" w:type="dxa"/>
          </w:tcPr>
          <w:p w14:paraId="5C218CFF">
            <w:pPr>
              <w:spacing w:line="276" w:lineRule="auto"/>
              <w:jc w:val="both"/>
              <w:rPr>
                <w:rFonts w:asciiTheme="majorBidi" w:hAnsiTheme="majorBidi" w:cstheme="majorBidi"/>
                <w:color w:val="0D0D0D"/>
                <w:highlight w:val="white"/>
              </w:rPr>
            </w:pPr>
            <w:r>
              <w:rPr>
                <w:rFonts w:asciiTheme="majorBidi" w:hAnsiTheme="majorBidi" w:cstheme="majorBidi"/>
                <w:highlight w:val="white"/>
              </w:rPr>
              <w:t xml:space="preserve">Preprocess satellite imagery </w:t>
            </w:r>
          </w:p>
        </w:tc>
        <w:tc>
          <w:tcPr>
            <w:tcW w:w="2484" w:type="dxa"/>
          </w:tcPr>
          <w:p w14:paraId="0E2B03DB">
            <w:pPr>
              <w:spacing w:line="276" w:lineRule="auto"/>
              <w:jc w:val="both"/>
              <w:rPr>
                <w:rFonts w:asciiTheme="majorBidi" w:hAnsiTheme="majorBidi" w:cstheme="majorBidi"/>
                <w:color w:val="0D0D0D"/>
                <w:highlight w:val="white"/>
              </w:rPr>
            </w:pPr>
            <w:r>
              <w:rPr>
                <w:rFonts w:asciiTheme="majorBidi" w:hAnsiTheme="majorBidi" w:cstheme="majorBidi"/>
                <w:color w:val="0D0D0D"/>
                <w:highlight w:val="white"/>
              </w:rPr>
              <w:t>Detailed literature review</w:t>
            </w:r>
          </w:p>
        </w:tc>
        <w:tc>
          <w:tcPr>
            <w:tcW w:w="2454" w:type="dxa"/>
          </w:tcPr>
          <w:p w14:paraId="233FADA5">
            <w:pPr>
              <w:spacing w:line="276" w:lineRule="auto"/>
              <w:jc w:val="both"/>
              <w:rPr>
                <w:rFonts w:asciiTheme="majorBidi" w:hAnsiTheme="majorBidi" w:cstheme="majorBidi"/>
                <w:highlight w:val="white"/>
              </w:rPr>
            </w:pPr>
            <w:r>
              <w:rPr>
                <w:rFonts w:asciiTheme="majorBidi" w:hAnsiTheme="majorBidi" w:cstheme="majorBidi"/>
                <w:highlight w:val="white"/>
              </w:rPr>
              <w:t>_</w:t>
            </w:r>
          </w:p>
        </w:tc>
        <w:tc>
          <w:tcPr>
            <w:tcW w:w="2093" w:type="dxa"/>
          </w:tcPr>
          <w:p w14:paraId="5CF5588C">
            <w:pPr>
              <w:spacing w:line="276" w:lineRule="auto"/>
              <w:jc w:val="both"/>
              <w:rPr>
                <w:rFonts w:asciiTheme="majorBidi" w:hAnsiTheme="majorBidi" w:cstheme="majorBidi"/>
                <w:color w:val="0D0D0D"/>
                <w:highlight w:val="white"/>
              </w:rPr>
            </w:pPr>
            <w:r>
              <w:rPr>
                <w:rFonts w:asciiTheme="majorBidi" w:hAnsiTheme="majorBidi" w:cstheme="majorBidi"/>
                <w:highlight w:val="white"/>
              </w:rPr>
              <w:t>Study area AOI defined</w:t>
            </w:r>
          </w:p>
        </w:tc>
      </w:tr>
      <w:tr w14:paraId="3C355D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64" w:type="dxa"/>
          </w:tcPr>
          <w:p w14:paraId="46CAEF6D">
            <w:pPr>
              <w:spacing w:line="276" w:lineRule="auto"/>
              <w:jc w:val="both"/>
              <w:rPr>
                <w:rFonts w:asciiTheme="majorBidi" w:hAnsiTheme="majorBidi" w:cstheme="majorBidi"/>
                <w:color w:val="0D0D0D"/>
                <w:highlight w:val="white"/>
              </w:rPr>
            </w:pPr>
            <w:r>
              <w:rPr>
                <w:rFonts w:asciiTheme="majorBidi" w:hAnsiTheme="majorBidi" w:cstheme="majorBidi"/>
                <w:highlight w:val="white"/>
              </w:rPr>
              <w:t xml:space="preserve">Train Deep Learning model </w:t>
            </w:r>
          </w:p>
        </w:tc>
        <w:tc>
          <w:tcPr>
            <w:tcW w:w="2484" w:type="dxa"/>
          </w:tcPr>
          <w:p w14:paraId="725004C2">
            <w:pPr>
              <w:spacing w:line="276" w:lineRule="auto"/>
              <w:jc w:val="both"/>
              <w:rPr>
                <w:rFonts w:asciiTheme="majorBidi" w:hAnsiTheme="majorBidi" w:cstheme="majorBidi"/>
                <w:color w:val="0D0D0D"/>
                <w:highlight w:val="white"/>
              </w:rPr>
            </w:pPr>
            <w:r>
              <w:rPr>
                <w:rFonts w:asciiTheme="majorBidi" w:hAnsiTheme="majorBidi" w:cstheme="majorBidi"/>
                <w:color w:val="0D0D0D"/>
                <w:highlight w:val="white"/>
              </w:rPr>
              <w:t>_</w:t>
            </w:r>
          </w:p>
        </w:tc>
        <w:tc>
          <w:tcPr>
            <w:tcW w:w="2454" w:type="dxa"/>
          </w:tcPr>
          <w:p w14:paraId="02D3705B">
            <w:pPr>
              <w:spacing w:line="276" w:lineRule="auto"/>
              <w:jc w:val="both"/>
              <w:rPr>
                <w:rFonts w:asciiTheme="majorBidi" w:hAnsiTheme="majorBidi" w:cstheme="majorBidi"/>
                <w:highlight w:val="white"/>
              </w:rPr>
            </w:pPr>
            <w:r>
              <w:rPr>
                <w:rFonts w:asciiTheme="majorBidi" w:hAnsiTheme="majorBidi" w:cstheme="majorBidi"/>
                <w:highlight w:val="white"/>
              </w:rPr>
              <w:t>_</w:t>
            </w:r>
          </w:p>
        </w:tc>
        <w:tc>
          <w:tcPr>
            <w:tcW w:w="2093" w:type="dxa"/>
          </w:tcPr>
          <w:p w14:paraId="0489F980">
            <w:pPr>
              <w:spacing w:line="276" w:lineRule="auto"/>
              <w:jc w:val="both"/>
              <w:rPr>
                <w:rFonts w:asciiTheme="majorBidi" w:hAnsiTheme="majorBidi" w:cstheme="majorBidi"/>
                <w:highlight w:val="white"/>
              </w:rPr>
            </w:pPr>
            <w:r>
              <w:rPr>
                <w:rFonts w:asciiTheme="majorBidi" w:hAnsiTheme="majorBidi" w:cstheme="majorBidi"/>
                <w:highlight w:val="white"/>
              </w:rPr>
              <w:t>GEE API access confirmed</w:t>
            </w:r>
          </w:p>
        </w:tc>
      </w:tr>
      <w:tr w14:paraId="4C80EE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64" w:type="dxa"/>
          </w:tcPr>
          <w:p w14:paraId="6661F175">
            <w:pPr>
              <w:spacing w:line="276" w:lineRule="auto"/>
              <w:jc w:val="both"/>
              <w:rPr>
                <w:rFonts w:asciiTheme="majorBidi" w:hAnsiTheme="majorBidi" w:cstheme="majorBidi"/>
                <w:highlight w:val="white"/>
              </w:rPr>
            </w:pPr>
            <w:r>
              <w:rPr>
                <w:rFonts w:asciiTheme="majorBidi" w:hAnsiTheme="majorBidi" w:cstheme="majorBidi"/>
                <w:highlight w:val="white"/>
              </w:rPr>
              <w:t xml:space="preserve">Build dashboard components </w:t>
            </w:r>
          </w:p>
        </w:tc>
        <w:tc>
          <w:tcPr>
            <w:tcW w:w="2484" w:type="dxa"/>
          </w:tcPr>
          <w:p w14:paraId="5678FD47">
            <w:pPr>
              <w:spacing w:line="276" w:lineRule="auto"/>
              <w:jc w:val="both"/>
              <w:rPr>
                <w:rFonts w:asciiTheme="majorBidi" w:hAnsiTheme="majorBidi" w:cstheme="majorBidi"/>
                <w:highlight w:val="white"/>
              </w:rPr>
            </w:pPr>
            <w:r>
              <w:rPr>
                <w:rFonts w:asciiTheme="majorBidi" w:hAnsiTheme="majorBidi" w:cstheme="majorBidi"/>
                <w:highlight w:val="white"/>
              </w:rPr>
              <w:t>_</w:t>
            </w:r>
          </w:p>
        </w:tc>
        <w:tc>
          <w:tcPr>
            <w:tcW w:w="2454" w:type="dxa"/>
          </w:tcPr>
          <w:p w14:paraId="7A997C95">
            <w:pPr>
              <w:spacing w:line="276" w:lineRule="auto"/>
              <w:jc w:val="both"/>
              <w:rPr>
                <w:rFonts w:asciiTheme="majorBidi" w:hAnsiTheme="majorBidi" w:cstheme="majorBidi"/>
                <w:color w:val="0D0D0D"/>
                <w:highlight w:val="white"/>
              </w:rPr>
            </w:pPr>
            <w:r>
              <w:rPr>
                <w:rFonts w:asciiTheme="majorBidi" w:hAnsiTheme="majorBidi" w:cstheme="majorBidi"/>
                <w:color w:val="0D0D0D"/>
                <w:highlight w:val="white"/>
              </w:rPr>
              <w:t>_</w:t>
            </w:r>
          </w:p>
        </w:tc>
        <w:tc>
          <w:tcPr>
            <w:tcW w:w="2093" w:type="dxa"/>
          </w:tcPr>
          <w:p w14:paraId="6D4D60A1">
            <w:pPr>
              <w:spacing w:line="276" w:lineRule="auto"/>
              <w:jc w:val="both"/>
              <w:rPr>
                <w:rFonts w:asciiTheme="majorBidi" w:hAnsiTheme="majorBidi" w:cstheme="majorBidi"/>
                <w:highlight w:val="white"/>
              </w:rPr>
            </w:pPr>
            <w:r>
              <w:rPr>
                <w:rFonts w:asciiTheme="majorBidi" w:hAnsiTheme="majorBidi" w:cstheme="majorBidi"/>
                <w:highlight w:val="white"/>
              </w:rPr>
              <w:t>SRS Phase 1 submitted</w:t>
            </w:r>
          </w:p>
        </w:tc>
      </w:tr>
    </w:tbl>
    <w:p w14:paraId="3B885171">
      <w:pPr>
        <w:pStyle w:val="15"/>
        <w:rPr>
          <w:rFonts w:eastAsia="Times New Roman" w:asciiTheme="majorBidi" w:hAnsiTheme="majorBidi" w:cstheme="majorBidi"/>
          <w:b w:val="0"/>
          <w:bCs w:val="0"/>
        </w:rPr>
      </w:pPr>
      <w:r>
        <w:rPr>
          <w:rFonts w:asciiTheme="majorBidi" w:hAnsiTheme="majorBidi" w:cstheme="majorBidi"/>
          <w:b w:val="0"/>
          <w:bCs w:val="0"/>
        </w:rPr>
        <w:t>Table 10: Kanban Board</w:t>
      </w:r>
    </w:p>
    <w:p w14:paraId="6F657B27">
      <w:pPr>
        <w:pStyle w:val="3"/>
        <w:spacing w:after="0"/>
        <w:jc w:val="both"/>
        <w:rPr>
          <w:rFonts w:asciiTheme="majorBidi" w:hAnsiTheme="majorBidi" w:cstheme="majorBidi"/>
          <w:color w:val="0D0D0D" w:themeColor="text1" w:themeTint="F2"/>
          <w14:textFill>
            <w14:solidFill>
              <w14:schemeClr w14:val="tx1">
                <w14:lumMod w14:val="95000"/>
                <w14:lumOff w14:val="5000"/>
              </w14:schemeClr>
            </w14:solidFill>
          </w14:textFill>
        </w:rPr>
      </w:pPr>
      <w:bookmarkStart w:id="52" w:name="_Toc230103934"/>
      <w:r>
        <w:rPr>
          <w:rFonts w:asciiTheme="majorBidi" w:hAnsiTheme="majorBidi" w:cstheme="majorBidi"/>
          <w:color w:val="0D0D0D" w:themeColor="text1" w:themeTint="F2"/>
          <w14:textFill>
            <w14:solidFill>
              <w14:schemeClr w14:val="tx1">
                <w14:lumMod w14:val="95000"/>
                <w14:lumOff w14:val="5000"/>
              </w14:schemeClr>
            </w14:solidFill>
          </w14:textFill>
        </w:rPr>
        <w:t>Acceptance Criteria</w:t>
      </w:r>
      <w:bookmarkEnd w:id="52"/>
    </w:p>
    <w:p w14:paraId="4A00F6CE">
      <w:pPr>
        <w:spacing w:before="240" w:after="240" w:line="276" w:lineRule="auto"/>
        <w:jc w:val="both"/>
        <w:rPr>
          <w:rFonts w:asciiTheme="majorBidi" w:hAnsiTheme="majorBidi" w:cstheme="majorBidi"/>
        </w:rPr>
      </w:pPr>
      <w:r>
        <w:rPr>
          <w:rFonts w:asciiTheme="majorBidi" w:hAnsiTheme="majorBidi" w:cstheme="majorBidi"/>
        </w:rPr>
        <w:t>Each user story has defined acceptance criteria detailed in Section 2.3. The table below documents testable scenarios and expected results for each major system feature, aligned with the validated use cases.</w:t>
      </w:r>
    </w:p>
    <w:tbl>
      <w:tblPr>
        <w:tblStyle w:val="12"/>
        <w:tblW w:w="9595" w:type="dxa"/>
        <w:tblInd w:w="-11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628"/>
        <w:gridCol w:w="3510"/>
        <w:gridCol w:w="3457"/>
      </w:tblGrid>
      <w:tr w14:paraId="2346E8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628" w:type="dxa"/>
            <w:tcBorders>
              <w:top w:val="single" w:color="auto" w:sz="4" w:space="0"/>
              <w:left w:val="single" w:color="auto" w:sz="4" w:space="0"/>
              <w:bottom w:val="single" w:color="auto" w:sz="4" w:space="0"/>
              <w:right w:val="single" w:color="auto" w:sz="4" w:space="0"/>
            </w:tcBorders>
            <w:vAlign w:val="center"/>
          </w:tcPr>
          <w:p w14:paraId="22091DDF">
            <w:pPr>
              <w:spacing w:before="240" w:after="240" w:line="276" w:lineRule="auto"/>
              <w:jc w:val="both"/>
              <w:rPr>
                <w:rFonts w:asciiTheme="majorBidi" w:hAnsiTheme="majorBidi" w:cstheme="majorBidi"/>
              </w:rPr>
            </w:pPr>
            <w:r>
              <w:rPr>
                <w:rFonts w:asciiTheme="majorBidi" w:hAnsiTheme="majorBidi" w:cstheme="majorBidi"/>
                <w:b/>
                <w:bCs/>
                <w:color w:val="1F1F1F"/>
              </w:rPr>
              <w:t>Feature (UC)</w:t>
            </w:r>
          </w:p>
        </w:tc>
        <w:tc>
          <w:tcPr>
            <w:tcW w:w="3510" w:type="dxa"/>
            <w:tcBorders>
              <w:top w:val="single" w:color="auto" w:sz="4" w:space="0"/>
              <w:left w:val="single" w:color="auto" w:sz="4" w:space="0"/>
              <w:bottom w:val="single" w:color="auto" w:sz="4" w:space="0"/>
              <w:right w:val="single" w:color="auto" w:sz="4" w:space="0"/>
            </w:tcBorders>
            <w:vAlign w:val="center"/>
          </w:tcPr>
          <w:p w14:paraId="52CBB01A">
            <w:pPr>
              <w:spacing w:before="240" w:after="240" w:line="276" w:lineRule="auto"/>
              <w:jc w:val="both"/>
              <w:rPr>
                <w:rFonts w:asciiTheme="majorBidi" w:hAnsiTheme="majorBidi" w:cstheme="majorBidi"/>
              </w:rPr>
            </w:pPr>
            <w:r>
              <w:rPr>
                <w:rFonts w:asciiTheme="majorBidi" w:hAnsiTheme="majorBidi" w:cstheme="majorBidi"/>
                <w:b/>
                <w:bCs/>
                <w:color w:val="1F1F1F"/>
              </w:rPr>
              <w:t>Test Scenario</w:t>
            </w:r>
          </w:p>
        </w:tc>
        <w:tc>
          <w:tcPr>
            <w:tcW w:w="3457" w:type="dxa"/>
            <w:tcBorders>
              <w:top w:val="single" w:color="auto" w:sz="4" w:space="0"/>
              <w:left w:val="single" w:color="auto" w:sz="4" w:space="0"/>
              <w:bottom w:val="single" w:color="auto" w:sz="4" w:space="0"/>
              <w:right w:val="single" w:color="auto" w:sz="4" w:space="0"/>
            </w:tcBorders>
            <w:vAlign w:val="center"/>
          </w:tcPr>
          <w:p w14:paraId="6B2FC935">
            <w:pPr>
              <w:spacing w:before="240" w:after="240" w:line="276" w:lineRule="auto"/>
              <w:jc w:val="both"/>
              <w:rPr>
                <w:rFonts w:asciiTheme="majorBidi" w:hAnsiTheme="majorBidi" w:cstheme="majorBidi"/>
              </w:rPr>
            </w:pPr>
            <w:r>
              <w:rPr>
                <w:rFonts w:asciiTheme="majorBidi" w:hAnsiTheme="majorBidi" w:cstheme="majorBidi"/>
                <w:b/>
                <w:bCs/>
                <w:color w:val="1F1F1F"/>
              </w:rPr>
              <w:t>Expected Result</w:t>
            </w:r>
          </w:p>
        </w:tc>
      </w:tr>
      <w:tr w14:paraId="241504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628" w:type="dxa"/>
            <w:tcBorders>
              <w:top w:val="single" w:color="auto" w:sz="4" w:space="0"/>
              <w:left w:val="single" w:color="auto" w:sz="4" w:space="0"/>
              <w:bottom w:val="single" w:color="auto" w:sz="4" w:space="0"/>
              <w:right w:val="single" w:color="auto" w:sz="4" w:space="0"/>
            </w:tcBorders>
            <w:vAlign w:val="center"/>
          </w:tcPr>
          <w:p w14:paraId="7250305B">
            <w:pPr>
              <w:spacing w:before="240" w:after="240" w:line="276" w:lineRule="auto"/>
              <w:jc w:val="both"/>
              <w:rPr>
                <w:rFonts w:asciiTheme="majorBidi" w:hAnsiTheme="majorBidi" w:cstheme="majorBidi"/>
              </w:rPr>
            </w:pPr>
            <w:r>
              <w:rPr>
                <w:rFonts w:asciiTheme="majorBidi" w:hAnsiTheme="majorBidi" w:cstheme="majorBidi"/>
                <w:color w:val="1F1F1F"/>
              </w:rPr>
              <w:t>GEE Data Retrieval (UC-01/02)</w:t>
            </w:r>
          </w:p>
        </w:tc>
        <w:tc>
          <w:tcPr>
            <w:tcW w:w="3510" w:type="dxa"/>
            <w:tcBorders>
              <w:top w:val="single" w:color="auto" w:sz="4" w:space="0"/>
              <w:left w:val="single" w:color="auto" w:sz="4" w:space="0"/>
              <w:bottom w:val="single" w:color="auto" w:sz="4" w:space="0"/>
              <w:right w:val="single" w:color="auto" w:sz="4" w:space="0"/>
            </w:tcBorders>
            <w:vAlign w:val="center"/>
          </w:tcPr>
          <w:p w14:paraId="095C1630">
            <w:pPr>
              <w:spacing w:before="240" w:after="240" w:line="276" w:lineRule="auto"/>
              <w:jc w:val="both"/>
              <w:rPr>
                <w:rFonts w:asciiTheme="majorBidi" w:hAnsiTheme="majorBidi" w:cstheme="majorBidi"/>
              </w:rPr>
            </w:pPr>
            <w:r>
              <w:rPr>
                <w:rFonts w:asciiTheme="majorBidi" w:hAnsiTheme="majorBidi" w:cstheme="majorBidi"/>
                <w:color w:val="1F1F1F"/>
              </w:rPr>
              <w:t>Configure valid AOI polygon and six-month date range; execute retrieval script.</w:t>
            </w:r>
          </w:p>
        </w:tc>
        <w:tc>
          <w:tcPr>
            <w:tcW w:w="3457" w:type="dxa"/>
            <w:tcBorders>
              <w:top w:val="single" w:color="auto" w:sz="4" w:space="0"/>
              <w:left w:val="single" w:color="auto" w:sz="4" w:space="0"/>
              <w:bottom w:val="single" w:color="auto" w:sz="4" w:space="0"/>
              <w:right w:val="single" w:color="auto" w:sz="4" w:space="0"/>
            </w:tcBorders>
            <w:vAlign w:val="center"/>
          </w:tcPr>
          <w:p w14:paraId="2CCBDE1F">
            <w:pPr>
              <w:spacing w:before="240" w:after="240" w:line="276" w:lineRule="auto"/>
              <w:jc w:val="both"/>
              <w:rPr>
                <w:rFonts w:asciiTheme="majorBidi" w:hAnsiTheme="majorBidi" w:cstheme="majorBidi"/>
              </w:rPr>
            </w:pPr>
            <w:r>
              <w:rPr>
                <w:rFonts w:asciiTheme="majorBidi" w:hAnsiTheme="majorBidi" w:cstheme="majorBidi"/>
                <w:color w:val="1F1F1F"/>
              </w:rPr>
              <w:t>Image collections returned with correct band count; metadata logged; no HTTP errors from GEE.</w:t>
            </w:r>
          </w:p>
        </w:tc>
      </w:tr>
      <w:tr w14:paraId="1C3C25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628" w:type="dxa"/>
            <w:tcBorders>
              <w:top w:val="single" w:color="auto" w:sz="4" w:space="0"/>
              <w:left w:val="single" w:color="auto" w:sz="4" w:space="0"/>
              <w:bottom w:val="single" w:color="auto" w:sz="4" w:space="0"/>
              <w:right w:val="single" w:color="auto" w:sz="4" w:space="0"/>
            </w:tcBorders>
            <w:vAlign w:val="center"/>
          </w:tcPr>
          <w:p w14:paraId="556BFF99">
            <w:pPr>
              <w:spacing w:before="240" w:after="240" w:line="276" w:lineRule="auto"/>
              <w:jc w:val="both"/>
              <w:rPr>
                <w:rFonts w:asciiTheme="majorBidi" w:hAnsiTheme="majorBidi" w:cstheme="majorBidi"/>
              </w:rPr>
            </w:pPr>
            <w:r>
              <w:rPr>
                <w:rFonts w:asciiTheme="majorBidi" w:hAnsiTheme="majorBidi" w:cstheme="majorBidi"/>
                <w:color w:val="1F1F1F"/>
              </w:rPr>
              <w:t>Preprocessing Pipeline (UC-03)</w:t>
            </w:r>
          </w:p>
        </w:tc>
        <w:tc>
          <w:tcPr>
            <w:tcW w:w="3510" w:type="dxa"/>
            <w:tcBorders>
              <w:top w:val="single" w:color="auto" w:sz="4" w:space="0"/>
              <w:left w:val="single" w:color="auto" w:sz="4" w:space="0"/>
              <w:bottom w:val="single" w:color="auto" w:sz="4" w:space="0"/>
              <w:right w:val="single" w:color="auto" w:sz="4" w:space="0"/>
            </w:tcBorders>
            <w:vAlign w:val="center"/>
          </w:tcPr>
          <w:p w14:paraId="2B396D32">
            <w:pPr>
              <w:spacing w:before="240" w:after="240" w:line="276" w:lineRule="auto"/>
              <w:jc w:val="both"/>
              <w:rPr>
                <w:rFonts w:asciiTheme="majorBidi" w:hAnsiTheme="majorBidi" w:cstheme="majorBidi"/>
              </w:rPr>
            </w:pPr>
            <w:r>
              <w:rPr>
                <w:rFonts w:asciiTheme="majorBidi" w:hAnsiTheme="majorBidi" w:cstheme="majorBidi"/>
                <w:color w:val="1F1F1F"/>
              </w:rPr>
              <w:t>Run pipeline on MODIS/Sentinel-2 pair with known cloud-contaminated pixels; inspect output.</w:t>
            </w:r>
          </w:p>
        </w:tc>
        <w:tc>
          <w:tcPr>
            <w:tcW w:w="3457" w:type="dxa"/>
            <w:tcBorders>
              <w:top w:val="single" w:color="auto" w:sz="4" w:space="0"/>
              <w:left w:val="single" w:color="auto" w:sz="4" w:space="0"/>
              <w:bottom w:val="single" w:color="auto" w:sz="4" w:space="0"/>
              <w:right w:val="single" w:color="auto" w:sz="4" w:space="0"/>
            </w:tcBorders>
            <w:vAlign w:val="center"/>
          </w:tcPr>
          <w:p w14:paraId="551EDE1F">
            <w:pPr>
              <w:spacing w:before="240" w:after="240" w:line="276" w:lineRule="auto"/>
              <w:jc w:val="both"/>
              <w:rPr>
                <w:rFonts w:asciiTheme="majorBidi" w:hAnsiTheme="majorBidi" w:cstheme="majorBidi"/>
              </w:rPr>
            </w:pPr>
            <w:r>
              <w:rPr>
                <w:rFonts w:eastAsia="Gungsuh" w:asciiTheme="majorBidi" w:hAnsiTheme="majorBidi" w:cstheme="majorBidi"/>
                <w:color w:val="1F1F1F"/>
              </w:rPr>
              <w:t>Cloud pixels masked to NoData; NDVI within [−1, 1]; alignment error &lt; 1 pixel; no NaN propagated downstream.</w:t>
            </w:r>
          </w:p>
        </w:tc>
      </w:tr>
      <w:tr w14:paraId="2F01F2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628" w:type="dxa"/>
            <w:tcBorders>
              <w:top w:val="single" w:color="auto" w:sz="4" w:space="0"/>
              <w:left w:val="single" w:color="auto" w:sz="4" w:space="0"/>
              <w:bottom w:val="single" w:color="auto" w:sz="4" w:space="0"/>
              <w:right w:val="single" w:color="auto" w:sz="4" w:space="0"/>
            </w:tcBorders>
            <w:vAlign w:val="center"/>
          </w:tcPr>
          <w:p w14:paraId="4A7C4736">
            <w:pPr>
              <w:spacing w:before="240" w:after="240" w:line="276" w:lineRule="auto"/>
              <w:jc w:val="both"/>
              <w:rPr>
                <w:rFonts w:asciiTheme="majorBidi" w:hAnsiTheme="majorBidi" w:cstheme="majorBidi"/>
              </w:rPr>
            </w:pPr>
            <w:r>
              <w:rPr>
                <w:rFonts w:asciiTheme="majorBidi" w:hAnsiTheme="majorBidi" w:cstheme="majorBidi"/>
                <w:color w:val="1F1F1F"/>
              </w:rPr>
              <w:t>Model Inference Endpoint (UC-04)</w:t>
            </w:r>
          </w:p>
        </w:tc>
        <w:tc>
          <w:tcPr>
            <w:tcW w:w="3510" w:type="dxa"/>
            <w:tcBorders>
              <w:top w:val="single" w:color="auto" w:sz="4" w:space="0"/>
              <w:left w:val="single" w:color="auto" w:sz="4" w:space="0"/>
              <w:bottom w:val="single" w:color="auto" w:sz="4" w:space="0"/>
              <w:right w:val="single" w:color="auto" w:sz="4" w:space="0"/>
            </w:tcBorders>
            <w:vAlign w:val="center"/>
          </w:tcPr>
          <w:p w14:paraId="1CC4C586">
            <w:pPr>
              <w:spacing w:before="240" w:after="240" w:line="276" w:lineRule="auto"/>
              <w:jc w:val="both"/>
              <w:rPr>
                <w:rFonts w:asciiTheme="majorBidi" w:hAnsiTheme="majorBidi" w:cstheme="majorBidi"/>
              </w:rPr>
            </w:pPr>
            <w:r>
              <w:rPr>
                <w:rFonts w:asciiTheme="majorBidi" w:hAnsiTheme="majorBidi" w:cstheme="majorBidi"/>
                <w:color w:val="1F1F1F"/>
              </w:rPr>
              <w:t>POST preprocessed NDVI payload to api/infer, inspect response.</w:t>
            </w:r>
          </w:p>
        </w:tc>
        <w:tc>
          <w:tcPr>
            <w:tcW w:w="3457" w:type="dxa"/>
            <w:tcBorders>
              <w:top w:val="single" w:color="auto" w:sz="4" w:space="0"/>
              <w:left w:val="single" w:color="auto" w:sz="4" w:space="0"/>
              <w:bottom w:val="single" w:color="auto" w:sz="4" w:space="0"/>
              <w:right w:val="single" w:color="auto" w:sz="4" w:space="0"/>
            </w:tcBorders>
            <w:vAlign w:val="center"/>
          </w:tcPr>
          <w:p w14:paraId="43DA7687">
            <w:pPr>
              <w:spacing w:before="240" w:after="240" w:line="276" w:lineRule="auto"/>
              <w:jc w:val="both"/>
              <w:rPr>
                <w:rFonts w:asciiTheme="majorBidi" w:hAnsiTheme="majorBidi" w:cstheme="majorBidi"/>
              </w:rPr>
            </w:pPr>
            <w:r>
              <w:rPr>
                <w:rFonts w:asciiTheme="majorBidi" w:hAnsiTheme="majorBidi" w:cstheme="majorBidi"/>
                <w:color w:val="1F1F1F"/>
              </w:rPr>
              <w:t>Valid NDVI GeoTIFF returned within 5 s; run ID logged; output range validated; no retraining triggered.</w:t>
            </w:r>
          </w:p>
        </w:tc>
      </w:tr>
      <w:tr w14:paraId="25C052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628" w:type="dxa"/>
            <w:tcBorders>
              <w:top w:val="single" w:color="auto" w:sz="4" w:space="0"/>
            </w:tcBorders>
            <w:vAlign w:val="center"/>
          </w:tcPr>
          <w:p w14:paraId="78C13A6B">
            <w:pPr>
              <w:spacing w:before="240" w:after="240" w:line="276" w:lineRule="auto"/>
              <w:jc w:val="both"/>
              <w:rPr>
                <w:rFonts w:asciiTheme="majorBidi" w:hAnsiTheme="majorBidi" w:cstheme="majorBidi"/>
              </w:rPr>
            </w:pPr>
            <w:r>
              <w:rPr>
                <w:rFonts w:asciiTheme="majorBidi" w:hAnsiTheme="majorBidi" w:cstheme="majorBidi"/>
                <w:color w:val="1F1F1F"/>
              </w:rPr>
              <w:t>Invalid Input Handling (UC-04)</w:t>
            </w:r>
          </w:p>
        </w:tc>
        <w:tc>
          <w:tcPr>
            <w:tcW w:w="3510" w:type="dxa"/>
            <w:tcBorders>
              <w:top w:val="single" w:color="auto" w:sz="4" w:space="0"/>
            </w:tcBorders>
            <w:vAlign w:val="center"/>
          </w:tcPr>
          <w:p w14:paraId="27EB08DE">
            <w:pPr>
              <w:spacing w:before="240" w:after="240" w:line="276" w:lineRule="auto"/>
              <w:jc w:val="both"/>
              <w:rPr>
                <w:rFonts w:asciiTheme="majorBidi" w:hAnsiTheme="majorBidi" w:cstheme="majorBidi"/>
              </w:rPr>
            </w:pPr>
            <w:r>
              <w:rPr>
                <w:rFonts w:asciiTheme="majorBidi" w:hAnsiTheme="majorBidi" w:cstheme="majorBidi"/>
                <w:color w:val="1F1F1F"/>
              </w:rPr>
              <w:t>POST malformed payload (missing bands, out-of-bound coordinates).</w:t>
            </w:r>
          </w:p>
        </w:tc>
        <w:tc>
          <w:tcPr>
            <w:tcW w:w="3457" w:type="dxa"/>
            <w:tcBorders>
              <w:top w:val="single" w:color="auto" w:sz="4" w:space="0"/>
            </w:tcBorders>
            <w:vAlign w:val="center"/>
          </w:tcPr>
          <w:p w14:paraId="7EBFF8FF">
            <w:pPr>
              <w:spacing w:before="240" w:after="240" w:line="276" w:lineRule="auto"/>
              <w:jc w:val="both"/>
              <w:rPr>
                <w:rFonts w:asciiTheme="majorBidi" w:hAnsiTheme="majorBidi" w:cstheme="majorBidi"/>
              </w:rPr>
            </w:pPr>
            <w:r>
              <w:rPr>
                <w:rFonts w:asciiTheme="majorBidi" w:hAnsiTheme="majorBidi" w:cstheme="majorBidi"/>
                <w:color w:val="1F1F1F"/>
              </w:rPr>
              <w:t>HTTP 400 returned with descriptive error message; no application crash; error logged.</w:t>
            </w:r>
          </w:p>
        </w:tc>
      </w:tr>
      <w:tr w14:paraId="7E8D57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628" w:type="dxa"/>
            <w:vAlign w:val="center"/>
          </w:tcPr>
          <w:p w14:paraId="5E2479D9">
            <w:pPr>
              <w:spacing w:before="240" w:after="240" w:line="276" w:lineRule="auto"/>
              <w:jc w:val="both"/>
              <w:rPr>
                <w:rFonts w:asciiTheme="majorBidi" w:hAnsiTheme="majorBidi" w:cstheme="majorBidi"/>
              </w:rPr>
            </w:pPr>
            <w:r>
              <w:rPr>
                <w:rFonts w:asciiTheme="majorBidi" w:hAnsiTheme="majorBidi" w:cstheme="majorBidi"/>
                <w:color w:val="1F1F1F"/>
              </w:rPr>
              <w:t>Evaluation Module (UC-05)</w:t>
            </w:r>
          </w:p>
        </w:tc>
        <w:tc>
          <w:tcPr>
            <w:tcW w:w="3510" w:type="dxa"/>
            <w:vAlign w:val="center"/>
          </w:tcPr>
          <w:p w14:paraId="38635F49">
            <w:pPr>
              <w:spacing w:before="240" w:after="240" w:line="276" w:lineRule="auto"/>
              <w:jc w:val="both"/>
              <w:rPr>
                <w:rFonts w:asciiTheme="majorBidi" w:hAnsiTheme="majorBidi" w:cstheme="majorBidi"/>
              </w:rPr>
            </w:pPr>
            <w:r>
              <w:rPr>
                <w:rFonts w:asciiTheme="majorBidi" w:hAnsiTheme="majorBidi" w:cstheme="majorBidi"/>
                <w:color w:val="1F1F1F"/>
              </w:rPr>
              <w:t>Supply predicted and reference arrays of known synthetic values.</w:t>
            </w:r>
          </w:p>
        </w:tc>
        <w:tc>
          <w:tcPr>
            <w:tcW w:w="3457" w:type="dxa"/>
            <w:vAlign w:val="center"/>
          </w:tcPr>
          <w:p w14:paraId="574B4B1C">
            <w:pPr>
              <w:spacing w:before="240" w:after="240" w:line="276" w:lineRule="auto"/>
              <w:jc w:val="both"/>
              <w:rPr>
                <w:rFonts w:asciiTheme="majorBidi" w:hAnsiTheme="majorBidi" w:cstheme="majorBidi"/>
              </w:rPr>
            </w:pPr>
            <w:r>
              <w:rPr>
                <w:rFonts w:asciiTheme="majorBidi" w:hAnsiTheme="majorBidi" w:cstheme="majorBidi"/>
                <w:color w:val="1F1F1F"/>
              </w:rPr>
              <w:t>RMSE, R², SSIM, PSNR all correct; comparison table saved; values match manual spot-check.</w:t>
            </w:r>
          </w:p>
        </w:tc>
      </w:tr>
      <w:tr w14:paraId="5DB4B5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628" w:type="dxa"/>
            <w:vAlign w:val="center"/>
          </w:tcPr>
          <w:p w14:paraId="0F74CD64">
            <w:pPr>
              <w:spacing w:before="240" w:after="240" w:line="276" w:lineRule="auto"/>
              <w:jc w:val="both"/>
              <w:rPr>
                <w:rFonts w:asciiTheme="majorBidi" w:hAnsiTheme="majorBidi" w:cstheme="majorBidi"/>
              </w:rPr>
            </w:pPr>
            <w:r>
              <w:rPr>
                <w:rFonts w:asciiTheme="majorBidi" w:hAnsiTheme="majorBidi" w:cstheme="majorBidi"/>
                <w:color w:val="1F1F1F"/>
              </w:rPr>
              <w:t>Crop Stress Alert (UC-06)</w:t>
            </w:r>
          </w:p>
        </w:tc>
        <w:tc>
          <w:tcPr>
            <w:tcW w:w="3510" w:type="dxa"/>
            <w:vAlign w:val="center"/>
          </w:tcPr>
          <w:p w14:paraId="0EF83864">
            <w:pPr>
              <w:spacing w:before="240" w:after="240" w:line="276" w:lineRule="auto"/>
              <w:jc w:val="both"/>
              <w:rPr>
                <w:rFonts w:asciiTheme="majorBidi" w:hAnsiTheme="majorBidi" w:cstheme="majorBidi"/>
              </w:rPr>
            </w:pPr>
            <w:r>
              <w:rPr>
                <w:rFonts w:asciiTheme="majorBidi" w:hAnsiTheme="majorBidi" w:cstheme="majorBidi"/>
                <w:color w:val="1F1F1F"/>
              </w:rPr>
              <w:t>Inject NDVI time-series with deliberate sharp drop below threshold for test AOI.</w:t>
            </w:r>
          </w:p>
        </w:tc>
        <w:tc>
          <w:tcPr>
            <w:tcW w:w="3457" w:type="dxa"/>
            <w:vAlign w:val="center"/>
          </w:tcPr>
          <w:p w14:paraId="63981D9B">
            <w:pPr>
              <w:spacing w:before="240" w:after="240" w:line="276" w:lineRule="auto"/>
              <w:jc w:val="both"/>
              <w:rPr>
                <w:rFonts w:asciiTheme="majorBidi" w:hAnsiTheme="majorBidi" w:cstheme="majorBidi"/>
              </w:rPr>
            </w:pPr>
            <w:r>
              <w:rPr>
                <w:rFonts w:asciiTheme="majorBidi" w:hAnsiTheme="majorBidi" w:cstheme="majorBidi"/>
                <w:color w:val="1F1F1F"/>
              </w:rPr>
              <w:t>Alert displayed in dashboard with correct AOI and date; no false positive for stable control regions; alert in history log.</w:t>
            </w:r>
          </w:p>
        </w:tc>
      </w:tr>
      <w:tr w14:paraId="1F1B64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628" w:type="dxa"/>
            <w:vAlign w:val="center"/>
          </w:tcPr>
          <w:p w14:paraId="78B221CC">
            <w:pPr>
              <w:spacing w:before="240" w:after="240" w:line="276" w:lineRule="auto"/>
              <w:jc w:val="both"/>
              <w:rPr>
                <w:rFonts w:asciiTheme="majorBidi" w:hAnsiTheme="majorBidi" w:cstheme="majorBidi"/>
                <w:color w:val="1F1F1F"/>
              </w:rPr>
            </w:pPr>
            <w:r>
              <w:rPr>
                <w:rFonts w:asciiTheme="majorBidi" w:hAnsiTheme="majorBidi" w:cstheme="majorBidi"/>
                <w:color w:val="1F1F1F"/>
              </w:rPr>
              <w:t>NDVI Map View (UC-07)</w:t>
            </w:r>
          </w:p>
        </w:tc>
        <w:tc>
          <w:tcPr>
            <w:tcW w:w="3510" w:type="dxa"/>
            <w:vAlign w:val="center"/>
          </w:tcPr>
          <w:p w14:paraId="64C77DA0">
            <w:pPr>
              <w:spacing w:before="240" w:after="240" w:line="276" w:lineRule="auto"/>
              <w:jc w:val="both"/>
              <w:rPr>
                <w:rFonts w:asciiTheme="majorBidi" w:hAnsiTheme="majorBidi" w:cstheme="majorBidi"/>
                <w:color w:val="1F1F1F"/>
              </w:rPr>
            </w:pPr>
            <w:r>
              <w:rPr>
                <w:rFonts w:asciiTheme="majorBidi" w:hAnsiTheme="majorBidi" w:cstheme="majorBidi"/>
                <w:color w:val="1F1F1F"/>
              </w:rPr>
              <w:t>Select target date in dashboard; inspect rendered map.</w:t>
            </w:r>
          </w:p>
        </w:tc>
        <w:tc>
          <w:tcPr>
            <w:tcW w:w="3457" w:type="dxa"/>
            <w:vAlign w:val="center"/>
          </w:tcPr>
          <w:p w14:paraId="542B6054">
            <w:pPr>
              <w:spacing w:before="240" w:after="240" w:line="276" w:lineRule="auto"/>
              <w:jc w:val="both"/>
              <w:rPr>
                <w:rFonts w:asciiTheme="majorBidi" w:hAnsiTheme="majorBidi" w:cstheme="majorBidi"/>
                <w:color w:val="1F1F1F"/>
              </w:rPr>
            </w:pPr>
            <w:r>
              <w:rPr>
                <w:rFonts w:asciiTheme="majorBidi" w:hAnsiTheme="majorBidi" w:cstheme="majorBidi"/>
                <w:color w:val="1F1F1F"/>
              </w:rPr>
              <w:t>Map; correct color scale, legend, AOI overlay; no blank tiles; re-renders on date change.</w:t>
            </w:r>
          </w:p>
        </w:tc>
      </w:tr>
      <w:tr w14:paraId="2D9625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628" w:type="dxa"/>
            <w:vAlign w:val="center"/>
          </w:tcPr>
          <w:p w14:paraId="78E60233">
            <w:pPr>
              <w:spacing w:before="240" w:after="240" w:line="276" w:lineRule="auto"/>
              <w:jc w:val="both"/>
              <w:rPr>
                <w:rFonts w:asciiTheme="majorBidi" w:hAnsiTheme="majorBidi" w:cstheme="majorBidi"/>
                <w:color w:val="1F1F1F"/>
              </w:rPr>
            </w:pPr>
            <w:r>
              <w:rPr>
                <w:rFonts w:asciiTheme="majorBidi" w:hAnsiTheme="majorBidi" w:cstheme="majorBidi"/>
                <w:color w:val="1F1F1F"/>
              </w:rPr>
              <w:t>Historical Trend Chart (UC-08)</w:t>
            </w:r>
          </w:p>
        </w:tc>
        <w:tc>
          <w:tcPr>
            <w:tcW w:w="3510" w:type="dxa"/>
            <w:vAlign w:val="center"/>
          </w:tcPr>
          <w:p w14:paraId="2AEF4422">
            <w:pPr>
              <w:spacing w:before="240" w:after="240" w:line="276" w:lineRule="auto"/>
              <w:jc w:val="both"/>
              <w:rPr>
                <w:rFonts w:asciiTheme="majorBidi" w:hAnsiTheme="majorBidi" w:cstheme="majorBidi"/>
                <w:color w:val="1F1F1F"/>
              </w:rPr>
            </w:pPr>
            <w:r>
              <w:rPr>
                <w:rFonts w:asciiTheme="majorBidi" w:hAnsiTheme="majorBidi" w:cstheme="majorBidi"/>
                <w:color w:val="1F1F1F"/>
              </w:rPr>
              <w:t>Select location and twelve-month window in trend view.</w:t>
            </w:r>
          </w:p>
        </w:tc>
        <w:tc>
          <w:tcPr>
            <w:tcW w:w="3457" w:type="dxa"/>
            <w:vAlign w:val="center"/>
          </w:tcPr>
          <w:p w14:paraId="38158B84">
            <w:pPr>
              <w:spacing w:before="240" w:after="240" w:line="276" w:lineRule="auto"/>
              <w:jc w:val="both"/>
              <w:rPr>
                <w:rFonts w:asciiTheme="majorBidi" w:hAnsiTheme="majorBidi" w:cstheme="majorBidi"/>
                <w:color w:val="1F1F1F"/>
              </w:rPr>
            </w:pPr>
            <w:r>
              <w:rPr>
                <w:rFonts w:asciiTheme="majorBidi" w:hAnsiTheme="majorBidi" w:cstheme="majorBidi"/>
                <w:color w:val="1F1F1F"/>
              </w:rPr>
              <w:t>Line chart with correct temporal axis; seasonal comparison overlay; no gaps for available output dates.</w:t>
            </w:r>
          </w:p>
        </w:tc>
      </w:tr>
      <w:tr w14:paraId="678BC1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628" w:type="dxa"/>
            <w:vAlign w:val="center"/>
          </w:tcPr>
          <w:p w14:paraId="7429F544">
            <w:pPr>
              <w:spacing w:before="240" w:after="240" w:line="276" w:lineRule="auto"/>
              <w:jc w:val="both"/>
              <w:rPr>
                <w:rFonts w:asciiTheme="majorBidi" w:hAnsiTheme="majorBidi" w:cstheme="majorBidi"/>
                <w:color w:val="1F1F1F"/>
              </w:rPr>
            </w:pPr>
            <w:r>
              <w:rPr>
                <w:rFonts w:asciiTheme="majorBidi" w:hAnsiTheme="majorBidi" w:cstheme="majorBidi"/>
                <w:color w:val="1F1F1F"/>
              </w:rPr>
              <w:t>Export (UC-09)</w:t>
            </w:r>
          </w:p>
        </w:tc>
        <w:tc>
          <w:tcPr>
            <w:tcW w:w="3510" w:type="dxa"/>
            <w:vAlign w:val="center"/>
          </w:tcPr>
          <w:p w14:paraId="08B33A60">
            <w:pPr>
              <w:spacing w:before="240" w:after="240" w:line="276" w:lineRule="auto"/>
              <w:jc w:val="both"/>
              <w:rPr>
                <w:rFonts w:asciiTheme="majorBidi" w:hAnsiTheme="majorBidi" w:cstheme="majorBidi"/>
                <w:color w:val="1F1F1F"/>
              </w:rPr>
            </w:pPr>
            <w:r>
              <w:rPr>
                <w:rFonts w:asciiTheme="majorBidi" w:hAnsiTheme="majorBidi" w:cstheme="majorBidi"/>
                <w:color w:val="1F1F1F"/>
              </w:rPr>
              <w:t>Click export on map panel and metrics panel.</w:t>
            </w:r>
          </w:p>
        </w:tc>
        <w:tc>
          <w:tcPr>
            <w:tcW w:w="3457" w:type="dxa"/>
            <w:vAlign w:val="center"/>
          </w:tcPr>
          <w:p w14:paraId="5ED33456">
            <w:pPr>
              <w:spacing w:before="240" w:after="240" w:line="276" w:lineRule="auto"/>
              <w:jc w:val="both"/>
              <w:rPr>
                <w:rFonts w:asciiTheme="majorBidi" w:hAnsiTheme="majorBidi" w:cstheme="majorBidi"/>
                <w:color w:val="1F1F1F"/>
              </w:rPr>
            </w:pPr>
            <w:r>
              <w:rPr>
                <w:rFonts w:asciiTheme="majorBidi" w:hAnsiTheme="majorBidi" w:cstheme="majorBidi"/>
                <w:color w:val="1F1F1F"/>
              </w:rPr>
              <w:t>GeoTIFF/PNG for maps; CSV/PDF for metrics all files download successfully and are valid in third-party tools.</w:t>
            </w:r>
          </w:p>
        </w:tc>
      </w:tr>
      <w:tr w14:paraId="3F9039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628" w:type="dxa"/>
            <w:vAlign w:val="center"/>
          </w:tcPr>
          <w:p w14:paraId="7791DC0A">
            <w:pPr>
              <w:spacing w:before="240" w:after="240" w:line="276" w:lineRule="auto"/>
              <w:jc w:val="both"/>
              <w:rPr>
                <w:rFonts w:asciiTheme="majorBidi" w:hAnsiTheme="majorBidi" w:cstheme="majorBidi"/>
                <w:color w:val="1F1F1F"/>
              </w:rPr>
            </w:pPr>
            <w:r>
              <w:rPr>
                <w:rFonts w:asciiTheme="majorBidi" w:hAnsiTheme="majorBidi" w:cstheme="majorBidi"/>
                <w:color w:val="1F1F1F"/>
              </w:rPr>
              <w:t>Authentication &amp; RBAC (UC-10)</w:t>
            </w:r>
          </w:p>
        </w:tc>
        <w:tc>
          <w:tcPr>
            <w:tcW w:w="3510" w:type="dxa"/>
            <w:vAlign w:val="center"/>
          </w:tcPr>
          <w:p w14:paraId="31B375CD">
            <w:pPr>
              <w:spacing w:before="240" w:after="240" w:line="276" w:lineRule="auto"/>
              <w:jc w:val="both"/>
              <w:rPr>
                <w:rFonts w:asciiTheme="majorBidi" w:hAnsiTheme="majorBidi" w:cstheme="majorBidi"/>
                <w:color w:val="1F1F1F"/>
              </w:rPr>
            </w:pPr>
            <w:r>
              <w:rPr>
                <w:rFonts w:asciiTheme="majorBidi" w:hAnsiTheme="majorBidi" w:cstheme="majorBidi"/>
                <w:color w:val="1F1F1F"/>
              </w:rPr>
              <w:t>Login as farmer, researcher, admin; attempt to access restricted features; wait 31 min.</w:t>
            </w:r>
          </w:p>
        </w:tc>
        <w:tc>
          <w:tcPr>
            <w:tcW w:w="3457" w:type="dxa"/>
            <w:vAlign w:val="center"/>
          </w:tcPr>
          <w:p w14:paraId="4CBB1137">
            <w:pPr>
              <w:spacing w:before="240" w:after="240" w:line="276" w:lineRule="auto"/>
              <w:jc w:val="both"/>
              <w:rPr>
                <w:rFonts w:asciiTheme="majorBidi" w:hAnsiTheme="majorBidi" w:cstheme="majorBidi"/>
                <w:color w:val="1F1F1F"/>
              </w:rPr>
            </w:pPr>
            <w:r>
              <w:rPr>
                <w:rFonts w:asciiTheme="majorBidi" w:hAnsiTheme="majorBidi" w:cstheme="majorBidi"/>
                <w:color w:val="1F1F1F"/>
              </w:rPr>
              <w:t>Correct role gates enforced; session expires after 30 min inactivity; JWT issued on successful login.</w:t>
            </w:r>
          </w:p>
        </w:tc>
      </w:tr>
    </w:tbl>
    <w:p w14:paraId="7221ABEB">
      <w:pPr>
        <w:pStyle w:val="15"/>
        <w:rPr>
          <w:rFonts w:eastAsia="Times New Roman" w:asciiTheme="majorBidi" w:hAnsiTheme="majorBidi" w:cstheme="majorBidi"/>
          <w:b w:val="0"/>
          <w:bCs w:val="0"/>
        </w:rPr>
      </w:pPr>
      <w:r>
        <w:rPr>
          <w:rFonts w:asciiTheme="majorBidi" w:hAnsiTheme="majorBidi" w:cstheme="majorBidi"/>
          <w:b w:val="0"/>
          <w:bCs w:val="0"/>
        </w:rPr>
        <w:t>Table 11: Acceptance criteria</w:t>
      </w:r>
    </w:p>
    <w:p w14:paraId="2BE56347">
      <w:pPr>
        <w:pStyle w:val="3"/>
        <w:jc w:val="both"/>
        <w:rPr>
          <w:rFonts w:asciiTheme="majorBidi" w:hAnsiTheme="majorBidi" w:cstheme="majorBidi"/>
          <w:color w:val="0D0D0D" w:themeColor="text1" w:themeTint="F2"/>
          <w14:textFill>
            <w14:solidFill>
              <w14:schemeClr w14:val="tx1">
                <w14:lumMod w14:val="95000"/>
                <w14:lumOff w14:val="5000"/>
              </w14:schemeClr>
            </w14:solidFill>
          </w14:textFill>
        </w:rPr>
      </w:pPr>
      <w:bookmarkStart w:id="53" w:name="_Toc230103935"/>
      <w:r>
        <w:rPr>
          <w:rFonts w:asciiTheme="majorBidi" w:hAnsiTheme="majorBidi" w:cstheme="majorBidi"/>
          <w:color w:val="0D0D0D" w:themeColor="text1" w:themeTint="F2"/>
          <w14:textFill>
            <w14:solidFill>
              <w14:schemeClr w14:val="tx1">
                <w14:lumMod w14:val="95000"/>
                <w14:lumOff w14:val="5000"/>
              </w14:schemeClr>
            </w14:solidFill>
          </w14:textFill>
        </w:rPr>
        <w:t>Release Criteria</w:t>
      </w:r>
      <w:bookmarkEnd w:id="53"/>
    </w:p>
    <w:p w14:paraId="65FE6860">
      <w:pPr>
        <w:pBdr>
          <w:top w:val="none" w:color="auto" w:sz="0" w:space="0"/>
          <w:left w:val="none" w:color="auto" w:sz="0" w:space="0"/>
          <w:bottom w:val="none" w:color="auto" w:sz="0" w:space="0"/>
          <w:right w:val="none" w:color="auto" w:sz="0" w:space="0"/>
          <w:between w:val="none" w:color="auto" w:sz="0" w:space="0"/>
        </w:pBdr>
        <w:spacing w:line="360" w:lineRule="auto"/>
        <w:jc w:val="both"/>
        <w:rPr>
          <w:rFonts w:asciiTheme="majorBidi" w:hAnsiTheme="majorBidi" w:cstheme="majorBidi"/>
          <w:color w:val="000000"/>
        </w:rPr>
      </w:pPr>
      <w:r>
        <w:rPr>
          <w:rFonts w:asciiTheme="majorBidi" w:hAnsiTheme="majorBidi" w:cstheme="majorBidi"/>
          <w:b/>
          <w:bCs/>
          <w:color w:val="000000"/>
        </w:rPr>
        <w:t>Testable Statements:</w:t>
      </w:r>
    </w:p>
    <w:p w14:paraId="6BF70B75">
      <w:pPr>
        <w:numPr>
          <w:ilvl w:val="0"/>
          <w:numId w:val="5"/>
        </w:numPr>
        <w:pBdr>
          <w:top w:val="none" w:color="auto" w:sz="0" w:space="0"/>
          <w:left w:val="none" w:color="auto" w:sz="0" w:space="0"/>
          <w:bottom w:val="none" w:color="auto" w:sz="0" w:space="0"/>
          <w:right w:val="none" w:color="auto" w:sz="0" w:space="0"/>
          <w:between w:val="none" w:color="auto" w:sz="0" w:space="0"/>
        </w:pBdr>
        <w:spacing w:line="276" w:lineRule="auto"/>
        <w:jc w:val="both"/>
        <w:rPr>
          <w:rFonts w:asciiTheme="majorBidi" w:hAnsiTheme="majorBidi" w:cstheme="majorBidi"/>
          <w:szCs w:val="24"/>
        </w:rPr>
      </w:pPr>
      <w:r>
        <w:rPr>
          <w:rFonts w:asciiTheme="majorBidi" w:hAnsiTheme="majorBidi" w:cstheme="majorBidi"/>
          <w:b/>
          <w:bCs/>
          <w:color w:val="000000"/>
          <w:szCs w:val="24"/>
        </w:rPr>
        <w:t>Data Acquisition &amp; Preprocessing:</w:t>
      </w:r>
      <w:r>
        <w:rPr>
          <w:rFonts w:asciiTheme="majorBidi" w:hAnsiTheme="majorBidi" w:cstheme="majorBidi"/>
          <w:color w:val="000000"/>
          <w:szCs w:val="24"/>
        </w:rPr>
        <w:t xml:space="preserve"> </w:t>
      </w:r>
    </w:p>
    <w:p w14:paraId="136E532A">
      <w:pPr>
        <w:numPr>
          <w:ilvl w:val="1"/>
          <w:numId w:val="6"/>
        </w:numPr>
        <w:pBdr>
          <w:top w:val="none" w:color="auto" w:sz="0" w:space="0"/>
          <w:left w:val="none" w:color="auto" w:sz="0" w:space="0"/>
          <w:bottom w:val="none" w:color="auto" w:sz="0" w:space="0"/>
          <w:right w:val="none" w:color="auto" w:sz="0" w:space="0"/>
          <w:between w:val="none" w:color="auto" w:sz="0" w:space="0"/>
        </w:pBdr>
        <w:spacing w:line="276" w:lineRule="auto"/>
        <w:jc w:val="both"/>
        <w:rPr>
          <w:rFonts w:asciiTheme="majorBidi" w:hAnsiTheme="majorBidi" w:cstheme="majorBidi"/>
          <w:szCs w:val="24"/>
        </w:rPr>
      </w:pPr>
      <w:r>
        <w:rPr>
          <w:rFonts w:asciiTheme="majorBidi" w:hAnsiTheme="majorBidi" w:cstheme="majorBidi"/>
          <w:color w:val="000000"/>
          <w:szCs w:val="24"/>
        </w:rPr>
        <w:t>The system must successfully retrieve MODIS and Sentinel-2 imagery for the specified Area of Interest (AOI) and date range from Google Earth Engine without throwing API timeout errors.</w:t>
      </w:r>
    </w:p>
    <w:p w14:paraId="55CC7B2A">
      <w:pPr>
        <w:numPr>
          <w:ilvl w:val="1"/>
          <w:numId w:val="6"/>
        </w:numPr>
        <w:pBdr>
          <w:top w:val="none" w:color="auto" w:sz="0" w:space="0"/>
          <w:left w:val="none" w:color="auto" w:sz="0" w:space="0"/>
          <w:bottom w:val="none" w:color="auto" w:sz="0" w:space="0"/>
          <w:right w:val="none" w:color="auto" w:sz="0" w:space="0"/>
          <w:between w:val="none" w:color="auto" w:sz="0" w:space="0"/>
        </w:pBdr>
        <w:spacing w:line="276" w:lineRule="auto"/>
        <w:jc w:val="both"/>
        <w:rPr>
          <w:rFonts w:asciiTheme="majorBidi" w:hAnsiTheme="majorBidi" w:cstheme="majorBidi"/>
          <w:szCs w:val="24"/>
        </w:rPr>
      </w:pPr>
      <w:r>
        <w:rPr>
          <w:rFonts w:asciiTheme="majorBidi" w:hAnsiTheme="majorBidi" w:cstheme="majorBidi"/>
          <w:color w:val="000000"/>
          <w:szCs w:val="24"/>
        </w:rPr>
        <w:t>The automated preprocessing pipeline must correctly mask cloud-contaminated pixels to 'NoData' and align both sensor inputs to a common 10m spatial resolution grid before passing them to the model.</w:t>
      </w:r>
    </w:p>
    <w:p w14:paraId="558C95B7">
      <w:pPr>
        <w:numPr>
          <w:ilvl w:val="0"/>
          <w:numId w:val="5"/>
        </w:numPr>
        <w:pBdr>
          <w:top w:val="none" w:color="auto" w:sz="0" w:space="0"/>
          <w:left w:val="none" w:color="auto" w:sz="0" w:space="0"/>
          <w:bottom w:val="none" w:color="auto" w:sz="0" w:space="0"/>
          <w:right w:val="none" w:color="auto" w:sz="0" w:space="0"/>
          <w:between w:val="none" w:color="auto" w:sz="0" w:space="0"/>
        </w:pBdr>
        <w:spacing w:line="276" w:lineRule="auto"/>
        <w:jc w:val="both"/>
        <w:rPr>
          <w:rFonts w:asciiTheme="majorBidi" w:hAnsiTheme="majorBidi" w:cstheme="majorBidi"/>
          <w:szCs w:val="24"/>
        </w:rPr>
      </w:pPr>
      <w:r>
        <w:rPr>
          <w:rFonts w:asciiTheme="majorBidi" w:hAnsiTheme="majorBidi" w:cstheme="majorBidi"/>
          <w:b/>
          <w:bCs/>
          <w:color w:val="000000"/>
          <w:szCs w:val="24"/>
        </w:rPr>
        <w:t>Model Inference &amp; Accuracy:</w:t>
      </w:r>
    </w:p>
    <w:p w14:paraId="0D587D80">
      <w:pPr>
        <w:numPr>
          <w:ilvl w:val="1"/>
          <w:numId w:val="7"/>
        </w:numPr>
        <w:pBdr>
          <w:top w:val="none" w:color="auto" w:sz="0" w:space="0"/>
          <w:left w:val="none" w:color="auto" w:sz="0" w:space="0"/>
          <w:bottom w:val="none" w:color="auto" w:sz="0" w:space="0"/>
          <w:right w:val="none" w:color="auto" w:sz="0" w:space="0"/>
          <w:between w:val="none" w:color="auto" w:sz="0" w:space="0"/>
        </w:pBdr>
        <w:spacing w:line="276" w:lineRule="auto"/>
        <w:jc w:val="both"/>
        <w:rPr>
          <w:rFonts w:asciiTheme="majorBidi" w:hAnsiTheme="majorBidi" w:cstheme="majorBidi"/>
          <w:szCs w:val="24"/>
        </w:rPr>
      </w:pPr>
      <w:r>
        <w:rPr>
          <w:rFonts w:asciiTheme="majorBidi" w:hAnsiTheme="majorBidi" w:cstheme="majorBidi"/>
          <w:color w:val="000000"/>
          <w:szCs w:val="24"/>
        </w:rPr>
        <w:t>The deployed inference endpoint must successfully accept preprocessed inputs and return a synthetic high-resolution NDVI GeoTIFF map without triggering any runtime model retraining.</w:t>
      </w:r>
    </w:p>
    <w:p w14:paraId="16D3602F">
      <w:pPr>
        <w:numPr>
          <w:ilvl w:val="1"/>
          <w:numId w:val="7"/>
        </w:numPr>
        <w:pBdr>
          <w:top w:val="none" w:color="auto" w:sz="0" w:space="0"/>
          <w:left w:val="none" w:color="auto" w:sz="0" w:space="0"/>
          <w:bottom w:val="none" w:color="auto" w:sz="0" w:space="0"/>
          <w:right w:val="none" w:color="auto" w:sz="0" w:space="0"/>
          <w:between w:val="none" w:color="auto" w:sz="0" w:space="0"/>
        </w:pBdr>
        <w:spacing w:line="276" w:lineRule="auto"/>
        <w:jc w:val="both"/>
        <w:rPr>
          <w:rFonts w:asciiTheme="majorBidi" w:hAnsiTheme="majorBidi" w:cstheme="majorBidi"/>
          <w:szCs w:val="24"/>
        </w:rPr>
      </w:pPr>
      <w:r>
        <w:rPr>
          <w:rFonts w:asciiTheme="majorBidi" w:hAnsiTheme="majorBidi" w:cstheme="majorBidi"/>
          <w:color w:val="000000"/>
          <w:szCs w:val="24"/>
        </w:rPr>
        <w:t>The system must computationally validate that all generated NDVI output values fall strictly within the standard [-1, 1] index range.</w:t>
      </w:r>
    </w:p>
    <w:p w14:paraId="461DA5E5">
      <w:pPr>
        <w:numPr>
          <w:ilvl w:val="1"/>
          <w:numId w:val="7"/>
        </w:numPr>
        <w:pBdr>
          <w:top w:val="none" w:color="auto" w:sz="0" w:space="0"/>
          <w:left w:val="none" w:color="auto" w:sz="0" w:space="0"/>
          <w:bottom w:val="none" w:color="auto" w:sz="0" w:space="0"/>
          <w:right w:val="none" w:color="auto" w:sz="0" w:space="0"/>
          <w:between w:val="none" w:color="auto" w:sz="0" w:space="0"/>
        </w:pBdr>
        <w:spacing w:line="276" w:lineRule="auto"/>
        <w:jc w:val="both"/>
        <w:rPr>
          <w:rFonts w:asciiTheme="majorBidi" w:hAnsiTheme="majorBidi" w:cstheme="majorBidi"/>
          <w:szCs w:val="24"/>
        </w:rPr>
      </w:pPr>
      <w:r>
        <w:rPr>
          <w:rFonts w:asciiTheme="majorBidi" w:hAnsiTheme="majorBidi" w:cstheme="majorBidi"/>
          <w:color w:val="000000"/>
          <w:szCs w:val="24"/>
        </w:rPr>
        <w:t>The fusion model must achieve a minimum R² score of 0.80 and an RMSE of less than 0.10 when evaluated against a held-out Sentinel-2 ground truth dataset.</w:t>
      </w:r>
    </w:p>
    <w:p w14:paraId="7A720C38">
      <w:pPr>
        <w:numPr>
          <w:ilvl w:val="0"/>
          <w:numId w:val="5"/>
        </w:numPr>
        <w:pBdr>
          <w:top w:val="none" w:color="auto" w:sz="0" w:space="0"/>
          <w:left w:val="none" w:color="auto" w:sz="0" w:space="0"/>
          <w:bottom w:val="none" w:color="auto" w:sz="0" w:space="0"/>
          <w:right w:val="none" w:color="auto" w:sz="0" w:space="0"/>
          <w:between w:val="none" w:color="auto" w:sz="0" w:space="0"/>
        </w:pBdr>
        <w:spacing w:line="276" w:lineRule="auto"/>
        <w:jc w:val="both"/>
        <w:rPr>
          <w:rFonts w:asciiTheme="majorBidi" w:hAnsiTheme="majorBidi" w:cstheme="majorBidi"/>
          <w:szCs w:val="24"/>
        </w:rPr>
      </w:pPr>
      <w:r>
        <w:rPr>
          <w:rFonts w:asciiTheme="majorBidi" w:hAnsiTheme="majorBidi" w:cstheme="majorBidi"/>
          <w:b/>
          <w:bCs/>
          <w:color w:val="000000"/>
          <w:szCs w:val="24"/>
        </w:rPr>
        <w:t>Dashboard &amp; User Interface:</w:t>
      </w:r>
    </w:p>
    <w:p w14:paraId="044BABDF">
      <w:pPr>
        <w:numPr>
          <w:ilvl w:val="1"/>
          <w:numId w:val="8"/>
        </w:numPr>
        <w:pBdr>
          <w:top w:val="none" w:color="auto" w:sz="0" w:space="0"/>
          <w:left w:val="none" w:color="auto" w:sz="0" w:space="0"/>
          <w:bottom w:val="none" w:color="auto" w:sz="0" w:space="0"/>
          <w:right w:val="none" w:color="auto" w:sz="0" w:space="0"/>
          <w:between w:val="none" w:color="auto" w:sz="0" w:space="0"/>
        </w:pBdr>
        <w:spacing w:line="276" w:lineRule="auto"/>
        <w:jc w:val="both"/>
        <w:rPr>
          <w:rFonts w:asciiTheme="majorBidi" w:hAnsiTheme="majorBidi" w:cstheme="majorBidi"/>
          <w:szCs w:val="24"/>
        </w:rPr>
      </w:pPr>
      <w:r>
        <w:rPr>
          <w:rFonts w:asciiTheme="majorBidi" w:hAnsiTheme="majorBidi" w:cstheme="majorBidi"/>
          <w:color w:val="000000"/>
          <w:szCs w:val="24"/>
        </w:rPr>
        <w:t>The MERN backend must securely authenticate users via JWT and correctly enforce role-based access control (e.g., verifying that a "farmer" account cannot access the "admin" model-version management panel).</w:t>
      </w:r>
    </w:p>
    <w:p w14:paraId="660D304C">
      <w:pPr>
        <w:numPr>
          <w:ilvl w:val="1"/>
          <w:numId w:val="8"/>
        </w:numPr>
        <w:pBdr>
          <w:top w:val="none" w:color="auto" w:sz="0" w:space="0"/>
          <w:left w:val="none" w:color="auto" w:sz="0" w:space="0"/>
          <w:bottom w:val="none" w:color="auto" w:sz="0" w:space="0"/>
          <w:right w:val="none" w:color="auto" w:sz="0" w:space="0"/>
          <w:between w:val="none" w:color="auto" w:sz="0" w:space="0"/>
        </w:pBdr>
        <w:spacing w:line="276" w:lineRule="auto"/>
        <w:jc w:val="both"/>
        <w:rPr>
          <w:rFonts w:asciiTheme="majorBidi" w:hAnsiTheme="majorBidi" w:cstheme="majorBidi"/>
          <w:szCs w:val="24"/>
        </w:rPr>
      </w:pPr>
      <w:r>
        <w:rPr>
          <w:rFonts w:asciiTheme="majorBidi" w:hAnsiTheme="majorBidi" w:cstheme="majorBidi"/>
          <w:color w:val="000000"/>
          <w:szCs w:val="24"/>
        </w:rPr>
        <w:t>The interactive NDVI map component must fully render the spatial overlay, map boundary, and color scale within 5 seconds of the user selecting a valid target date.</w:t>
      </w:r>
    </w:p>
    <w:p w14:paraId="2302CCD8">
      <w:pPr>
        <w:numPr>
          <w:ilvl w:val="1"/>
          <w:numId w:val="8"/>
        </w:numPr>
        <w:pBdr>
          <w:top w:val="none" w:color="auto" w:sz="0" w:space="0"/>
          <w:left w:val="none" w:color="auto" w:sz="0" w:space="0"/>
          <w:bottom w:val="none" w:color="auto" w:sz="0" w:space="0"/>
          <w:right w:val="none" w:color="auto" w:sz="0" w:space="0"/>
          <w:between w:val="none" w:color="auto" w:sz="0" w:space="0"/>
        </w:pBdr>
        <w:spacing w:line="276" w:lineRule="auto"/>
        <w:jc w:val="both"/>
        <w:rPr>
          <w:rFonts w:asciiTheme="majorBidi" w:hAnsiTheme="majorBidi" w:cstheme="majorBidi"/>
          <w:szCs w:val="24"/>
        </w:rPr>
      </w:pPr>
      <w:r>
        <w:rPr>
          <w:rFonts w:asciiTheme="majorBidi" w:hAnsiTheme="majorBidi" w:cstheme="majorBidi"/>
          <w:color w:val="000000"/>
          <w:szCs w:val="24"/>
        </w:rPr>
        <w:t>The system must successfully plot a continuous historical NDVI trend chart for a selected location without crashing if there are missing daily data points.</w:t>
      </w:r>
    </w:p>
    <w:p w14:paraId="3D795043">
      <w:pPr>
        <w:numPr>
          <w:ilvl w:val="0"/>
          <w:numId w:val="5"/>
        </w:numPr>
        <w:pBdr>
          <w:top w:val="none" w:color="auto" w:sz="0" w:space="0"/>
          <w:left w:val="none" w:color="auto" w:sz="0" w:space="0"/>
          <w:bottom w:val="none" w:color="auto" w:sz="0" w:space="0"/>
          <w:right w:val="none" w:color="auto" w:sz="0" w:space="0"/>
          <w:between w:val="none" w:color="auto" w:sz="0" w:space="0"/>
        </w:pBdr>
        <w:spacing w:line="276" w:lineRule="auto"/>
        <w:jc w:val="both"/>
        <w:rPr>
          <w:rFonts w:asciiTheme="majorBidi" w:hAnsiTheme="majorBidi" w:cstheme="majorBidi"/>
          <w:szCs w:val="24"/>
        </w:rPr>
      </w:pPr>
      <w:r>
        <w:rPr>
          <w:rFonts w:asciiTheme="majorBidi" w:hAnsiTheme="majorBidi" w:cstheme="majorBidi"/>
          <w:b/>
          <w:bCs/>
          <w:color w:val="000000"/>
          <w:szCs w:val="24"/>
        </w:rPr>
        <w:t>Alerts &amp; Export Functionality:</w:t>
      </w:r>
    </w:p>
    <w:p w14:paraId="7208F35A">
      <w:pPr>
        <w:pStyle w:val="51"/>
        <w:numPr>
          <w:ilvl w:val="0"/>
          <w:numId w:val="9"/>
        </w:numPr>
        <w:pBdr>
          <w:top w:val="none" w:color="auto" w:sz="0" w:space="0"/>
          <w:left w:val="none" w:color="auto" w:sz="0" w:space="0"/>
          <w:bottom w:val="none" w:color="auto" w:sz="0" w:space="0"/>
          <w:right w:val="none" w:color="auto" w:sz="0" w:space="0"/>
          <w:between w:val="none" w:color="auto" w:sz="0" w:space="0"/>
        </w:pBdr>
        <w:spacing w:line="276" w:lineRule="auto"/>
        <w:jc w:val="both"/>
        <w:rPr>
          <w:rFonts w:asciiTheme="majorBidi" w:hAnsiTheme="majorBidi" w:cstheme="majorBidi"/>
          <w:sz w:val="24"/>
          <w:szCs w:val="24"/>
        </w:rPr>
      </w:pPr>
      <w:r>
        <w:rPr>
          <w:rFonts w:asciiTheme="majorBidi" w:hAnsiTheme="majorBidi" w:cstheme="majorBidi"/>
          <w:color w:val="000000"/>
          <w:sz w:val="24"/>
          <w:szCs w:val="24"/>
        </w:rPr>
        <w:t>The dashboard must automatically trigger and visibly display a crop stress notification when a registered AOI's vegetation density drops below the user-configured deviation threshold.</w:t>
      </w:r>
    </w:p>
    <w:p w14:paraId="6D9DDD32">
      <w:pPr>
        <w:pStyle w:val="51"/>
        <w:numPr>
          <w:ilvl w:val="0"/>
          <w:numId w:val="9"/>
        </w:numPr>
        <w:pBdr>
          <w:top w:val="none" w:color="auto" w:sz="0" w:space="0"/>
          <w:left w:val="none" w:color="auto" w:sz="0" w:space="0"/>
          <w:bottom w:val="none" w:color="auto" w:sz="0" w:space="0"/>
          <w:right w:val="none" w:color="auto" w:sz="0" w:space="0"/>
          <w:between w:val="none" w:color="auto" w:sz="0" w:space="0"/>
        </w:pBdr>
        <w:spacing w:line="276" w:lineRule="auto"/>
        <w:jc w:val="both"/>
        <w:rPr>
          <w:rFonts w:asciiTheme="majorBidi" w:hAnsiTheme="majorBidi" w:cstheme="majorBidi"/>
          <w:sz w:val="24"/>
          <w:szCs w:val="24"/>
        </w:rPr>
      </w:pPr>
      <w:r>
        <w:rPr>
          <w:rFonts w:asciiTheme="majorBidi" w:hAnsiTheme="majorBidi" w:cstheme="majorBidi"/>
          <w:color w:val="000000"/>
          <w:sz w:val="24"/>
          <w:szCs w:val="24"/>
        </w:rPr>
        <w:t>The system must successfully export evaluation metrics as formatted CSV/PDF files and reconstructed NDVI maps as GeoTIFF/PNG files, which can be opened in third-party software without data corruption errors.</w:t>
      </w:r>
    </w:p>
    <w:p w14:paraId="5C3BAF3D">
      <w:pPr>
        <w:pStyle w:val="3"/>
        <w:jc w:val="both"/>
        <w:rPr>
          <w:rFonts w:asciiTheme="majorBidi" w:hAnsiTheme="majorBidi" w:cstheme="majorBidi"/>
          <w:color w:val="0D0D0D" w:themeColor="text1" w:themeTint="F2"/>
          <w14:textFill>
            <w14:solidFill>
              <w14:schemeClr w14:val="tx1">
                <w14:lumMod w14:val="95000"/>
                <w14:lumOff w14:val="5000"/>
              </w14:schemeClr>
            </w14:solidFill>
          </w14:textFill>
        </w:rPr>
      </w:pPr>
      <w:bookmarkStart w:id="54" w:name="_Toc230103936"/>
      <w:r>
        <w:rPr>
          <w:rFonts w:asciiTheme="majorBidi" w:hAnsiTheme="majorBidi" w:cstheme="majorBidi"/>
          <w:color w:val="0D0D0D" w:themeColor="text1" w:themeTint="F2"/>
          <w14:textFill>
            <w14:solidFill>
              <w14:schemeClr w14:val="tx1">
                <w14:lumMod w14:val="95000"/>
                <w14:lumOff w14:val="5000"/>
              </w14:schemeClr>
            </w14:solidFill>
          </w14:textFill>
        </w:rPr>
        <w:t>Burndown Chart &amp; Progress Tracking</w:t>
      </w:r>
      <w:bookmarkEnd w:id="54"/>
    </w:p>
    <w:p w14:paraId="40FB1B52">
      <w:pPr>
        <w:spacing w:before="240" w:after="240" w:line="276" w:lineRule="auto"/>
        <w:jc w:val="both"/>
        <w:rPr>
          <w:rFonts w:asciiTheme="majorBidi" w:hAnsiTheme="majorBidi" w:cstheme="majorBidi"/>
        </w:rPr>
      </w:pPr>
      <w:r>
        <w:rPr>
          <w:rFonts w:asciiTheme="majorBidi" w:hAnsiTheme="majorBidi" w:cstheme="majorBidi"/>
        </w:rPr>
        <w:t>Total planned story points: 54 across six sprints (9 points per sprint ideal burn rate). At the end of each sprint, remaining story points are updated in Trello and plotted on a burndown chart in the project GitHub repository.</w:t>
      </w:r>
    </w:p>
    <w:p w14:paraId="0EF3CE70">
      <w:pPr>
        <w:spacing w:before="240" w:after="240" w:line="276" w:lineRule="auto"/>
        <w:jc w:val="both"/>
        <w:rPr>
          <w:rFonts w:asciiTheme="majorBidi" w:hAnsiTheme="majorBidi" w:cstheme="majorBidi"/>
        </w:rPr>
      </w:pPr>
      <w:r>
        <w:rPr>
          <w:rFonts w:asciiTheme="majorBidi" w:hAnsiTheme="majorBidi" w:cstheme="majorBidi"/>
        </w:rPr>
        <w:t>If actual remaining work deviates from the ideal burn line by more than one full sprint, an unscheduled retrospective is convened to identify blockers and adjust scope or workload. Sprint velocity is reviewed at each retrospective and used to inform feasibility of upcoming sprint commitments.</w:t>
      </w:r>
    </w:p>
    <w:p w14:paraId="33C87199">
      <w:pPr>
        <w:pStyle w:val="3"/>
        <w:jc w:val="both"/>
        <w:rPr>
          <w:rFonts w:asciiTheme="majorBidi" w:hAnsiTheme="majorBidi" w:cstheme="majorBidi"/>
          <w:color w:val="0D0D0D" w:themeColor="text1" w:themeTint="F2"/>
          <w14:textFill>
            <w14:solidFill>
              <w14:schemeClr w14:val="tx1">
                <w14:lumMod w14:val="95000"/>
                <w14:lumOff w14:val="5000"/>
              </w14:schemeClr>
            </w14:solidFill>
          </w14:textFill>
        </w:rPr>
      </w:pPr>
      <w:bookmarkStart w:id="55" w:name="_Toc230103937"/>
      <w:r>
        <w:rPr>
          <w:rFonts w:asciiTheme="majorBidi" w:hAnsiTheme="majorBidi" w:cstheme="majorBidi"/>
          <w:color w:val="0D0D0D" w:themeColor="text1" w:themeTint="F2"/>
          <w14:textFill>
            <w14:solidFill>
              <w14:schemeClr w14:val="tx1">
                <w14:lumMod w14:val="95000"/>
                <w14:lumOff w14:val="5000"/>
              </w14:schemeClr>
            </w14:solidFill>
          </w14:textFill>
        </w:rPr>
        <w:t>Backlog Refinement Plan</w:t>
      </w:r>
      <w:bookmarkEnd w:id="55"/>
    </w:p>
    <w:p w14:paraId="73534EC8">
      <w:pPr>
        <w:spacing w:before="240" w:line="276" w:lineRule="auto"/>
        <w:jc w:val="both"/>
        <w:rPr>
          <w:rFonts w:asciiTheme="majorBidi" w:hAnsiTheme="majorBidi" w:cstheme="majorBidi"/>
          <w:color w:val="0D0D0D" w:themeColor="text1" w:themeTint="F2"/>
          <w:szCs w:val="24"/>
          <w14:textFill>
            <w14:solidFill>
              <w14:schemeClr w14:val="tx1">
                <w14:lumMod w14:val="95000"/>
                <w14:lumOff w14:val="5000"/>
              </w14:schemeClr>
            </w14:solidFill>
          </w14:textFill>
        </w:rPr>
      </w:pPr>
      <w:r>
        <w:rPr>
          <w:rFonts w:asciiTheme="majorBidi" w:hAnsiTheme="majorBidi" w:cstheme="majorBidi"/>
          <w:color w:val="000000"/>
        </w:rPr>
        <w:t>Backlog refinement sessions are held at the midpoint of each two-week sprint. During each session, the team examines backlog items scheduled for the next sprint, clarifies acceptance criteria, re-estimates story points where original estimates proved inaccurate, and resolves outstanding technical questions. Refinement decisions are recorded as updated card descriptions on Trello and are available for review by the project advisor. Any feature request that would involve runtime model retraining, IoT sensor integration, stress-type classification, or nationwide multi-region deployment is deferred to the Phase 2 backlog rather than absorbed into the current delivery.</w:t>
      </w:r>
    </w:p>
    <w:p w14:paraId="0C76F80B">
      <w:pPr>
        <w:pStyle w:val="2"/>
        <w:jc w:val="both"/>
        <w:rPr>
          <w:rFonts w:asciiTheme="majorBidi" w:hAnsiTheme="majorBidi" w:cstheme="majorBidi"/>
        </w:rPr>
      </w:pPr>
      <w:r>
        <w:rPr>
          <w:rFonts w:asciiTheme="majorBidi" w:hAnsiTheme="majorBidi" w:cstheme="majorBidi"/>
        </w:rPr>
        <w:br w:type="page"/>
      </w:r>
      <w:bookmarkStart w:id="56" w:name="_Toc230103938"/>
      <w:r>
        <w:rPr>
          <w:rFonts w:asciiTheme="majorBidi" w:hAnsiTheme="majorBidi" w:cstheme="majorBidi"/>
        </w:rPr>
        <w:t>Risk Analysis</w:t>
      </w:r>
      <w:bookmarkEnd w:id="56"/>
    </w:p>
    <w:p w14:paraId="2ADDC23C">
      <w:pPr>
        <w:spacing w:line="276" w:lineRule="auto"/>
        <w:jc w:val="both"/>
        <w:rPr>
          <w:rFonts w:asciiTheme="majorBidi" w:hAnsiTheme="majorBidi" w:cstheme="majorBidi"/>
        </w:rPr>
      </w:pPr>
      <w:r>
        <w:rPr>
          <w:rFonts w:asciiTheme="majorBidi" w:hAnsiTheme="majorBidi" w:cstheme="majorBidi"/>
        </w:rPr>
        <w:t>The following risks were identified through team and literature review. The static pre-trained model architecture introduces a distinct category of risks particularly around model generalization and deployment consistency that differ from systems with dynamic retraining. Each risk is rated on Likelihood (Low / Medium / High) and Impact (Low / Medium / High). Mitigation strategies are concrete, backlog-traceable, and feasible within the academic project timeline. Risks are reviewed and updated at the start of each sprint.</w:t>
      </w:r>
    </w:p>
    <w:p w14:paraId="187153BD">
      <w:pPr>
        <w:jc w:val="both"/>
        <w:rPr>
          <w:rFonts w:asciiTheme="majorBidi" w:hAnsiTheme="majorBidi" w:cstheme="majorBidi"/>
        </w:rPr>
      </w:pPr>
    </w:p>
    <w:tbl>
      <w:tblPr>
        <w:tblStyle w:val="12"/>
        <w:tblW w:w="9595" w:type="dxa"/>
        <w:tblInd w:w="-11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075"/>
        <w:gridCol w:w="2610"/>
        <w:gridCol w:w="1350"/>
        <w:gridCol w:w="1080"/>
        <w:gridCol w:w="3480"/>
      </w:tblGrid>
      <w:tr w14:paraId="652C75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75" w:type="dxa"/>
            <w:vAlign w:val="center"/>
          </w:tcPr>
          <w:p w14:paraId="4EA62844">
            <w:pPr>
              <w:spacing w:line="360" w:lineRule="auto"/>
              <w:jc w:val="both"/>
              <w:rPr>
                <w:rFonts w:asciiTheme="majorBidi" w:hAnsiTheme="majorBidi" w:cstheme="majorBidi"/>
              </w:rPr>
            </w:pPr>
            <w:r>
              <w:rPr>
                <w:rFonts w:asciiTheme="majorBidi" w:hAnsiTheme="majorBidi" w:cstheme="majorBidi"/>
                <w:b/>
                <w:bCs/>
                <w:color w:val="1F1F1F"/>
              </w:rPr>
              <w:t>Risk ID</w:t>
            </w:r>
          </w:p>
        </w:tc>
        <w:tc>
          <w:tcPr>
            <w:tcW w:w="2610" w:type="dxa"/>
            <w:vAlign w:val="center"/>
          </w:tcPr>
          <w:p w14:paraId="576391CB">
            <w:pPr>
              <w:spacing w:line="360" w:lineRule="auto"/>
              <w:jc w:val="both"/>
              <w:rPr>
                <w:rFonts w:asciiTheme="majorBidi" w:hAnsiTheme="majorBidi" w:cstheme="majorBidi"/>
              </w:rPr>
            </w:pPr>
            <w:r>
              <w:rPr>
                <w:rFonts w:asciiTheme="majorBidi" w:hAnsiTheme="majorBidi" w:cstheme="majorBidi"/>
                <w:b/>
                <w:bCs/>
                <w:color w:val="1F1F1F"/>
              </w:rPr>
              <w:t>Risk Description</w:t>
            </w:r>
          </w:p>
        </w:tc>
        <w:tc>
          <w:tcPr>
            <w:tcW w:w="1350" w:type="dxa"/>
            <w:vAlign w:val="center"/>
          </w:tcPr>
          <w:p w14:paraId="21DCF177">
            <w:pPr>
              <w:spacing w:line="360" w:lineRule="auto"/>
              <w:jc w:val="both"/>
              <w:rPr>
                <w:rFonts w:asciiTheme="majorBidi" w:hAnsiTheme="majorBidi" w:cstheme="majorBidi"/>
              </w:rPr>
            </w:pPr>
            <w:r>
              <w:rPr>
                <w:rFonts w:asciiTheme="majorBidi" w:hAnsiTheme="majorBidi" w:cstheme="majorBidi"/>
                <w:b/>
                <w:bCs/>
                <w:color w:val="1F1F1F"/>
              </w:rPr>
              <w:t>Likelihood</w:t>
            </w:r>
          </w:p>
        </w:tc>
        <w:tc>
          <w:tcPr>
            <w:tcW w:w="1080" w:type="dxa"/>
            <w:vAlign w:val="center"/>
          </w:tcPr>
          <w:p w14:paraId="3428181B">
            <w:pPr>
              <w:spacing w:line="360" w:lineRule="auto"/>
              <w:jc w:val="both"/>
              <w:rPr>
                <w:rFonts w:asciiTheme="majorBidi" w:hAnsiTheme="majorBidi" w:cstheme="majorBidi"/>
              </w:rPr>
            </w:pPr>
            <w:r>
              <w:rPr>
                <w:rFonts w:asciiTheme="majorBidi" w:hAnsiTheme="majorBidi" w:cstheme="majorBidi"/>
                <w:b/>
                <w:bCs/>
                <w:color w:val="1F1F1F"/>
              </w:rPr>
              <w:t>Impact</w:t>
            </w:r>
          </w:p>
        </w:tc>
        <w:tc>
          <w:tcPr>
            <w:tcW w:w="3480" w:type="dxa"/>
            <w:vAlign w:val="center"/>
          </w:tcPr>
          <w:p w14:paraId="01318E4B">
            <w:pPr>
              <w:spacing w:line="360" w:lineRule="auto"/>
              <w:jc w:val="both"/>
              <w:rPr>
                <w:rFonts w:asciiTheme="majorBidi" w:hAnsiTheme="majorBidi" w:cstheme="majorBidi"/>
              </w:rPr>
            </w:pPr>
            <w:r>
              <w:rPr>
                <w:rFonts w:asciiTheme="majorBidi" w:hAnsiTheme="majorBidi" w:cstheme="majorBidi"/>
                <w:b/>
                <w:bCs/>
                <w:color w:val="1F1F1F"/>
              </w:rPr>
              <w:t>Mitigation Strategy</w:t>
            </w:r>
          </w:p>
        </w:tc>
      </w:tr>
      <w:tr w14:paraId="063B94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75" w:type="dxa"/>
            <w:vAlign w:val="center"/>
          </w:tcPr>
          <w:p w14:paraId="75A4169F">
            <w:pPr>
              <w:spacing w:line="276" w:lineRule="auto"/>
              <w:jc w:val="both"/>
              <w:rPr>
                <w:rFonts w:asciiTheme="majorBidi" w:hAnsiTheme="majorBidi" w:cstheme="majorBidi"/>
              </w:rPr>
            </w:pPr>
            <w:r>
              <w:rPr>
                <w:rFonts w:asciiTheme="majorBidi" w:hAnsiTheme="majorBidi" w:cstheme="majorBidi"/>
                <w:color w:val="1F1F1F"/>
              </w:rPr>
              <w:t>R-01</w:t>
            </w:r>
          </w:p>
        </w:tc>
        <w:tc>
          <w:tcPr>
            <w:tcW w:w="2610" w:type="dxa"/>
            <w:vAlign w:val="center"/>
          </w:tcPr>
          <w:p w14:paraId="3304D1BE">
            <w:pPr>
              <w:spacing w:line="276" w:lineRule="auto"/>
              <w:jc w:val="both"/>
              <w:rPr>
                <w:rFonts w:asciiTheme="majorBidi" w:hAnsiTheme="majorBidi" w:cstheme="majorBidi"/>
              </w:rPr>
            </w:pPr>
            <w:r>
              <w:rPr>
                <w:rFonts w:asciiTheme="majorBidi" w:hAnsiTheme="majorBidi" w:cstheme="majorBidi"/>
                <w:color w:val="1F1F1F"/>
              </w:rPr>
              <w:t>Google Earth Engine access unavailable, quota-restricted, or API-rate-limited during active sprint work, blocking data retrieval (UC-01, UC-02).</w:t>
            </w:r>
          </w:p>
        </w:tc>
        <w:tc>
          <w:tcPr>
            <w:tcW w:w="1350" w:type="dxa"/>
            <w:vAlign w:val="center"/>
          </w:tcPr>
          <w:p w14:paraId="5AEF22CA">
            <w:pPr>
              <w:spacing w:line="276" w:lineRule="auto"/>
              <w:jc w:val="both"/>
              <w:rPr>
                <w:rFonts w:asciiTheme="majorBidi" w:hAnsiTheme="majorBidi" w:cstheme="majorBidi"/>
              </w:rPr>
            </w:pPr>
            <w:r>
              <w:rPr>
                <w:rFonts w:asciiTheme="majorBidi" w:hAnsiTheme="majorBidi" w:cstheme="majorBidi"/>
                <w:color w:val="1F1F1F"/>
              </w:rPr>
              <w:t>Low</w:t>
            </w:r>
          </w:p>
        </w:tc>
        <w:tc>
          <w:tcPr>
            <w:tcW w:w="1080" w:type="dxa"/>
            <w:vAlign w:val="center"/>
          </w:tcPr>
          <w:p w14:paraId="23168523">
            <w:pPr>
              <w:spacing w:line="276" w:lineRule="auto"/>
              <w:jc w:val="both"/>
              <w:rPr>
                <w:rFonts w:asciiTheme="majorBidi" w:hAnsiTheme="majorBidi" w:cstheme="majorBidi"/>
              </w:rPr>
            </w:pPr>
            <w:r>
              <w:rPr>
                <w:rFonts w:asciiTheme="majorBidi" w:hAnsiTheme="majorBidi" w:cstheme="majorBidi"/>
                <w:color w:val="1F1F1F"/>
              </w:rPr>
              <w:t>High</w:t>
            </w:r>
          </w:p>
        </w:tc>
        <w:tc>
          <w:tcPr>
            <w:tcW w:w="3480" w:type="dxa"/>
            <w:vAlign w:val="center"/>
          </w:tcPr>
          <w:p w14:paraId="31FE5CD1">
            <w:pPr>
              <w:spacing w:line="276" w:lineRule="auto"/>
              <w:jc w:val="both"/>
              <w:rPr>
                <w:rFonts w:asciiTheme="majorBidi" w:hAnsiTheme="majorBidi" w:cstheme="majorBidi"/>
              </w:rPr>
            </w:pPr>
            <w:r>
              <w:rPr>
                <w:rFonts w:asciiTheme="majorBidi" w:hAnsiTheme="majorBidi" w:cstheme="majorBidi"/>
                <w:color w:val="1F1F1F"/>
              </w:rPr>
              <w:t>Pre-download a representative MODIS and Sentinel-2 patch set for the study AOI during Sprint 1 as a local fallback. Complete all GEE-dependent tasks (PB-01, PB-02) in the first sprint week. Monitor GEE API status daily during active data retrieval phases.</w:t>
            </w:r>
          </w:p>
        </w:tc>
      </w:tr>
      <w:tr w14:paraId="22F8D3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75" w:type="dxa"/>
            <w:vAlign w:val="center"/>
          </w:tcPr>
          <w:p w14:paraId="36B2F1F4">
            <w:pPr>
              <w:spacing w:line="276" w:lineRule="auto"/>
              <w:jc w:val="both"/>
              <w:rPr>
                <w:rFonts w:asciiTheme="majorBidi" w:hAnsiTheme="majorBidi" w:cstheme="majorBidi"/>
              </w:rPr>
            </w:pPr>
            <w:r>
              <w:rPr>
                <w:rFonts w:asciiTheme="majorBidi" w:hAnsiTheme="majorBidi" w:cstheme="majorBidi"/>
                <w:color w:val="1F1F1F"/>
              </w:rPr>
              <w:t>R-02</w:t>
            </w:r>
          </w:p>
        </w:tc>
        <w:tc>
          <w:tcPr>
            <w:tcW w:w="2610" w:type="dxa"/>
            <w:vAlign w:val="center"/>
          </w:tcPr>
          <w:p w14:paraId="09F8F8E8">
            <w:pPr>
              <w:spacing w:line="276" w:lineRule="auto"/>
              <w:jc w:val="both"/>
              <w:rPr>
                <w:rFonts w:asciiTheme="majorBidi" w:hAnsiTheme="majorBidi" w:cstheme="majorBidi"/>
              </w:rPr>
            </w:pPr>
            <w:r>
              <w:rPr>
                <w:rFonts w:asciiTheme="majorBidi" w:hAnsiTheme="majorBidi" w:cstheme="majorBidi"/>
                <w:color w:val="1F1F1F"/>
              </w:rPr>
              <w:t>Insufficient cloud-free Sentinel-2 observations for the selected Punjab AOI and season, limiting the quality and size of the training dataset for the offline DL model.</w:t>
            </w:r>
          </w:p>
        </w:tc>
        <w:tc>
          <w:tcPr>
            <w:tcW w:w="1350" w:type="dxa"/>
            <w:vAlign w:val="center"/>
          </w:tcPr>
          <w:p w14:paraId="2F7198E6">
            <w:pPr>
              <w:spacing w:line="276" w:lineRule="auto"/>
              <w:jc w:val="both"/>
              <w:rPr>
                <w:rFonts w:asciiTheme="majorBidi" w:hAnsiTheme="majorBidi" w:cstheme="majorBidi"/>
              </w:rPr>
            </w:pPr>
            <w:r>
              <w:rPr>
                <w:rFonts w:asciiTheme="majorBidi" w:hAnsiTheme="majorBidi" w:cstheme="majorBidi"/>
                <w:color w:val="1F1F1F"/>
              </w:rPr>
              <w:t>Medium</w:t>
            </w:r>
          </w:p>
        </w:tc>
        <w:tc>
          <w:tcPr>
            <w:tcW w:w="1080" w:type="dxa"/>
            <w:vAlign w:val="center"/>
          </w:tcPr>
          <w:p w14:paraId="3403875F">
            <w:pPr>
              <w:spacing w:line="276" w:lineRule="auto"/>
              <w:jc w:val="both"/>
              <w:rPr>
                <w:rFonts w:asciiTheme="majorBidi" w:hAnsiTheme="majorBidi" w:cstheme="majorBidi"/>
              </w:rPr>
            </w:pPr>
            <w:r>
              <w:rPr>
                <w:rFonts w:asciiTheme="majorBidi" w:hAnsiTheme="majorBidi" w:cstheme="majorBidi"/>
                <w:color w:val="1F1F1F"/>
              </w:rPr>
              <w:t>High</w:t>
            </w:r>
          </w:p>
        </w:tc>
        <w:tc>
          <w:tcPr>
            <w:tcW w:w="3480" w:type="dxa"/>
            <w:vAlign w:val="center"/>
          </w:tcPr>
          <w:p w14:paraId="066D1CDC">
            <w:pPr>
              <w:spacing w:line="276" w:lineRule="auto"/>
              <w:jc w:val="both"/>
              <w:rPr>
                <w:rFonts w:asciiTheme="majorBidi" w:hAnsiTheme="majorBidi" w:cstheme="majorBidi"/>
              </w:rPr>
            </w:pPr>
            <w:r>
              <w:rPr>
                <w:rFonts w:asciiTheme="majorBidi" w:hAnsiTheme="majorBidi" w:cstheme="majorBidi"/>
                <w:color w:val="1F1F1F"/>
              </w:rPr>
              <w:t>Extend retrieval window to a full calendar year. Apply cloud filtering. Set a minimum cloud-free pixel ratio threshold before including any image in the training set.</w:t>
            </w:r>
          </w:p>
        </w:tc>
      </w:tr>
      <w:tr w14:paraId="0D823F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75" w:type="dxa"/>
            <w:vAlign w:val="center"/>
          </w:tcPr>
          <w:p w14:paraId="3EC85D19">
            <w:pPr>
              <w:spacing w:line="276" w:lineRule="auto"/>
              <w:jc w:val="both"/>
              <w:rPr>
                <w:rFonts w:asciiTheme="majorBidi" w:hAnsiTheme="majorBidi" w:cstheme="majorBidi"/>
              </w:rPr>
            </w:pPr>
            <w:r>
              <w:rPr>
                <w:rFonts w:asciiTheme="majorBidi" w:hAnsiTheme="majorBidi" w:cstheme="majorBidi"/>
                <w:color w:val="1F1F1F"/>
              </w:rPr>
              <w:t>R-03</w:t>
            </w:r>
          </w:p>
        </w:tc>
        <w:tc>
          <w:tcPr>
            <w:tcW w:w="2610" w:type="dxa"/>
            <w:vAlign w:val="center"/>
          </w:tcPr>
          <w:p w14:paraId="27A86632">
            <w:pPr>
              <w:spacing w:line="276" w:lineRule="auto"/>
              <w:jc w:val="both"/>
              <w:rPr>
                <w:rFonts w:asciiTheme="majorBidi" w:hAnsiTheme="majorBidi" w:cstheme="majorBidi"/>
              </w:rPr>
            </w:pPr>
            <w:r>
              <w:rPr>
                <w:rFonts w:asciiTheme="majorBidi" w:hAnsiTheme="majorBidi" w:cstheme="majorBidi"/>
                <w:color w:val="1F1F1F"/>
              </w:rPr>
              <w:t>The trained DL model does not generalize well to the target deployment AOI during inference a critical risk unique to the model architecture (UC-04).</w:t>
            </w:r>
          </w:p>
        </w:tc>
        <w:tc>
          <w:tcPr>
            <w:tcW w:w="1350" w:type="dxa"/>
            <w:vAlign w:val="center"/>
          </w:tcPr>
          <w:p w14:paraId="0265450A">
            <w:pPr>
              <w:spacing w:line="276" w:lineRule="auto"/>
              <w:jc w:val="both"/>
              <w:rPr>
                <w:rFonts w:asciiTheme="majorBidi" w:hAnsiTheme="majorBidi" w:cstheme="majorBidi"/>
              </w:rPr>
            </w:pPr>
            <w:r>
              <w:rPr>
                <w:rFonts w:asciiTheme="majorBidi" w:hAnsiTheme="majorBidi" w:cstheme="majorBidi"/>
                <w:color w:val="1F1F1F"/>
              </w:rPr>
              <w:t>Medium</w:t>
            </w:r>
          </w:p>
        </w:tc>
        <w:tc>
          <w:tcPr>
            <w:tcW w:w="1080" w:type="dxa"/>
            <w:vAlign w:val="center"/>
          </w:tcPr>
          <w:p w14:paraId="02163EF1">
            <w:pPr>
              <w:spacing w:line="276" w:lineRule="auto"/>
              <w:jc w:val="both"/>
              <w:rPr>
                <w:rFonts w:asciiTheme="majorBidi" w:hAnsiTheme="majorBidi" w:cstheme="majorBidi"/>
              </w:rPr>
            </w:pPr>
            <w:r>
              <w:rPr>
                <w:rFonts w:asciiTheme="majorBidi" w:hAnsiTheme="majorBidi" w:cstheme="majorBidi"/>
                <w:color w:val="1F1F1F"/>
              </w:rPr>
              <w:t>High</w:t>
            </w:r>
          </w:p>
        </w:tc>
        <w:tc>
          <w:tcPr>
            <w:tcW w:w="3480" w:type="dxa"/>
            <w:vAlign w:val="center"/>
          </w:tcPr>
          <w:p w14:paraId="2A7960C5">
            <w:pPr>
              <w:spacing w:line="276" w:lineRule="auto"/>
              <w:jc w:val="both"/>
              <w:rPr>
                <w:rFonts w:asciiTheme="majorBidi" w:hAnsiTheme="majorBidi" w:cstheme="majorBidi"/>
              </w:rPr>
            </w:pPr>
            <w:bookmarkStart w:id="57" w:name="_aj0kdorwhbnw" w:colFirst="0" w:colLast="0"/>
            <w:bookmarkEnd w:id="57"/>
            <w:r>
              <w:rPr>
                <w:rFonts w:asciiTheme="majorBidi" w:hAnsiTheme="majorBidi" w:cstheme="majorBidi"/>
                <w:color w:val="1F1F1F"/>
              </w:rPr>
              <w:t>Ensure training data includes representative coverage of the target AOI. Evaluate on a held-out AOI subset before deployment If RMSE is not favorable, fall back to baseline as the primary inference method and document this as the result in the thesis which is a valid academic finding in itself.</w:t>
            </w:r>
          </w:p>
        </w:tc>
      </w:tr>
      <w:tr w14:paraId="7CD34C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75" w:type="dxa"/>
            <w:vAlign w:val="center"/>
          </w:tcPr>
          <w:p w14:paraId="58C71C72">
            <w:pPr>
              <w:spacing w:line="276" w:lineRule="auto"/>
              <w:jc w:val="both"/>
              <w:rPr>
                <w:rFonts w:asciiTheme="majorBidi" w:hAnsiTheme="majorBidi" w:cstheme="majorBidi"/>
              </w:rPr>
            </w:pPr>
            <w:r>
              <w:rPr>
                <w:rFonts w:asciiTheme="majorBidi" w:hAnsiTheme="majorBidi" w:cstheme="majorBidi"/>
                <w:color w:val="1F1F1F"/>
              </w:rPr>
              <w:t>R-04</w:t>
            </w:r>
          </w:p>
        </w:tc>
        <w:tc>
          <w:tcPr>
            <w:tcW w:w="2610" w:type="dxa"/>
            <w:vAlign w:val="center"/>
          </w:tcPr>
          <w:p w14:paraId="699B2CEF">
            <w:pPr>
              <w:spacing w:line="276" w:lineRule="auto"/>
              <w:jc w:val="both"/>
              <w:rPr>
                <w:rFonts w:asciiTheme="majorBidi" w:hAnsiTheme="majorBidi" w:cstheme="majorBidi"/>
              </w:rPr>
            </w:pPr>
            <w:r>
              <w:rPr>
                <w:rFonts w:asciiTheme="majorBidi" w:hAnsiTheme="majorBidi" w:cstheme="majorBidi"/>
                <w:color w:val="1F1F1F"/>
              </w:rPr>
              <w:t>The model checkpoint becomes corrupted or inaccessible after deployment, breaking the inference endpoint (UC-04) and all downstream dashboard features.</w:t>
            </w:r>
          </w:p>
        </w:tc>
        <w:tc>
          <w:tcPr>
            <w:tcW w:w="1350" w:type="dxa"/>
            <w:vAlign w:val="center"/>
          </w:tcPr>
          <w:p w14:paraId="0117BFC5">
            <w:pPr>
              <w:spacing w:line="276" w:lineRule="auto"/>
              <w:jc w:val="both"/>
              <w:rPr>
                <w:rFonts w:asciiTheme="majorBidi" w:hAnsiTheme="majorBidi" w:cstheme="majorBidi"/>
              </w:rPr>
            </w:pPr>
            <w:r>
              <w:rPr>
                <w:rFonts w:asciiTheme="majorBidi" w:hAnsiTheme="majorBidi" w:cstheme="majorBidi"/>
                <w:color w:val="1F1F1F"/>
              </w:rPr>
              <w:t>Low</w:t>
            </w:r>
          </w:p>
        </w:tc>
        <w:tc>
          <w:tcPr>
            <w:tcW w:w="1080" w:type="dxa"/>
            <w:vAlign w:val="center"/>
          </w:tcPr>
          <w:p w14:paraId="07248E1C">
            <w:pPr>
              <w:spacing w:line="276" w:lineRule="auto"/>
              <w:jc w:val="both"/>
              <w:rPr>
                <w:rFonts w:asciiTheme="majorBidi" w:hAnsiTheme="majorBidi" w:cstheme="majorBidi"/>
              </w:rPr>
            </w:pPr>
            <w:r>
              <w:rPr>
                <w:rFonts w:asciiTheme="majorBidi" w:hAnsiTheme="majorBidi" w:cstheme="majorBidi"/>
                <w:color w:val="1F1F1F"/>
              </w:rPr>
              <w:t>High</w:t>
            </w:r>
          </w:p>
        </w:tc>
        <w:tc>
          <w:tcPr>
            <w:tcW w:w="3480" w:type="dxa"/>
            <w:vAlign w:val="center"/>
          </w:tcPr>
          <w:p w14:paraId="206C7BBA">
            <w:pPr>
              <w:spacing w:line="276" w:lineRule="auto"/>
              <w:jc w:val="both"/>
              <w:rPr>
                <w:rFonts w:asciiTheme="majorBidi" w:hAnsiTheme="majorBidi" w:cstheme="majorBidi"/>
              </w:rPr>
            </w:pPr>
            <w:r>
              <w:rPr>
                <w:rFonts w:asciiTheme="majorBidi" w:hAnsiTheme="majorBidi" w:cstheme="majorBidi"/>
                <w:color w:val="1F1F1F"/>
              </w:rPr>
              <w:t>Store the trained checkpoint in at least two locations (cloud object storage + local backup). Version checkpoints with a naming convention tied to training dataset version. Test checkpoint loading immediately after every save and after every redeployment.</w:t>
            </w:r>
          </w:p>
        </w:tc>
      </w:tr>
      <w:tr w14:paraId="014FDC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75" w:type="dxa"/>
            <w:vAlign w:val="center"/>
          </w:tcPr>
          <w:p w14:paraId="5124D640">
            <w:pPr>
              <w:spacing w:line="276" w:lineRule="auto"/>
              <w:jc w:val="both"/>
              <w:rPr>
                <w:rFonts w:asciiTheme="majorBidi" w:hAnsiTheme="majorBidi" w:cstheme="majorBidi"/>
              </w:rPr>
            </w:pPr>
            <w:r>
              <w:rPr>
                <w:rFonts w:asciiTheme="majorBidi" w:hAnsiTheme="majorBidi" w:cstheme="majorBidi"/>
                <w:color w:val="1F1F1F"/>
              </w:rPr>
              <w:t>R-05</w:t>
            </w:r>
          </w:p>
        </w:tc>
        <w:tc>
          <w:tcPr>
            <w:tcW w:w="2610" w:type="dxa"/>
            <w:vAlign w:val="center"/>
          </w:tcPr>
          <w:p w14:paraId="0D3C244E">
            <w:pPr>
              <w:spacing w:line="276" w:lineRule="auto"/>
              <w:jc w:val="both"/>
              <w:rPr>
                <w:rFonts w:asciiTheme="majorBidi" w:hAnsiTheme="majorBidi" w:cstheme="majorBidi"/>
              </w:rPr>
            </w:pPr>
            <w:r>
              <w:rPr>
                <w:rFonts w:asciiTheme="majorBidi" w:hAnsiTheme="majorBidi" w:cstheme="majorBidi"/>
                <w:color w:val="1F1F1F"/>
              </w:rPr>
              <w:t>Limited GPU compute availability delays offline model training (PB-05) beyond the Sprint 3 window, cascading to Sprint 4 and 5 deliverables.</w:t>
            </w:r>
          </w:p>
        </w:tc>
        <w:tc>
          <w:tcPr>
            <w:tcW w:w="1350" w:type="dxa"/>
            <w:vAlign w:val="center"/>
          </w:tcPr>
          <w:p w14:paraId="574969A6">
            <w:pPr>
              <w:spacing w:line="276" w:lineRule="auto"/>
              <w:jc w:val="both"/>
              <w:rPr>
                <w:rFonts w:asciiTheme="majorBidi" w:hAnsiTheme="majorBidi" w:cstheme="majorBidi"/>
              </w:rPr>
            </w:pPr>
            <w:r>
              <w:rPr>
                <w:rFonts w:asciiTheme="majorBidi" w:hAnsiTheme="majorBidi" w:cstheme="majorBidi"/>
                <w:color w:val="1F1F1F"/>
              </w:rPr>
              <w:t>Medium</w:t>
            </w:r>
          </w:p>
        </w:tc>
        <w:tc>
          <w:tcPr>
            <w:tcW w:w="1080" w:type="dxa"/>
            <w:vAlign w:val="center"/>
          </w:tcPr>
          <w:p w14:paraId="3666F0AE">
            <w:pPr>
              <w:spacing w:line="276" w:lineRule="auto"/>
              <w:jc w:val="both"/>
              <w:rPr>
                <w:rFonts w:asciiTheme="majorBidi" w:hAnsiTheme="majorBidi" w:cstheme="majorBidi"/>
              </w:rPr>
            </w:pPr>
            <w:r>
              <w:rPr>
                <w:rFonts w:asciiTheme="majorBidi" w:hAnsiTheme="majorBidi" w:cstheme="majorBidi"/>
                <w:color w:val="1F1F1F"/>
              </w:rPr>
              <w:t>Medium</w:t>
            </w:r>
          </w:p>
        </w:tc>
        <w:tc>
          <w:tcPr>
            <w:tcW w:w="3480" w:type="dxa"/>
            <w:vAlign w:val="center"/>
          </w:tcPr>
          <w:p w14:paraId="262C01DA">
            <w:pPr>
              <w:spacing w:line="276" w:lineRule="auto"/>
              <w:jc w:val="both"/>
              <w:rPr>
                <w:rFonts w:asciiTheme="majorBidi" w:hAnsiTheme="majorBidi" w:cstheme="majorBidi"/>
              </w:rPr>
            </w:pPr>
            <w:r>
              <w:rPr>
                <w:rFonts w:asciiTheme="majorBidi" w:hAnsiTheme="majorBidi" w:cstheme="majorBidi"/>
                <w:color w:val="1F1F1F"/>
              </w:rPr>
              <w:t>Use Google Colab Pro and Kaggle GPU quotas as primary compute environments. Implement per-epoch checkpoint saving so training resumes from the last epoch after interruption. Reduce patch size or training set size as a documented last resort, recording the adjustment in the thesis methodology section.</w:t>
            </w:r>
          </w:p>
        </w:tc>
      </w:tr>
      <w:tr w14:paraId="324658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75" w:type="dxa"/>
            <w:vAlign w:val="center"/>
          </w:tcPr>
          <w:p w14:paraId="6FC4CEC4">
            <w:pPr>
              <w:spacing w:line="276" w:lineRule="auto"/>
              <w:jc w:val="both"/>
              <w:rPr>
                <w:rFonts w:asciiTheme="majorBidi" w:hAnsiTheme="majorBidi" w:cstheme="majorBidi"/>
                <w:color w:val="1F1F1F"/>
              </w:rPr>
            </w:pPr>
            <w:r>
              <w:rPr>
                <w:rFonts w:asciiTheme="majorBidi" w:hAnsiTheme="majorBidi" w:cstheme="majorBidi"/>
                <w:color w:val="1F1F1F"/>
              </w:rPr>
              <w:t>R-06</w:t>
            </w:r>
          </w:p>
        </w:tc>
        <w:tc>
          <w:tcPr>
            <w:tcW w:w="2610" w:type="dxa"/>
            <w:vAlign w:val="center"/>
          </w:tcPr>
          <w:p w14:paraId="6C3D3B40">
            <w:pPr>
              <w:spacing w:line="276" w:lineRule="auto"/>
              <w:jc w:val="both"/>
              <w:rPr>
                <w:rFonts w:asciiTheme="majorBidi" w:hAnsiTheme="majorBidi" w:cstheme="majorBidi"/>
                <w:color w:val="1F1F1F"/>
              </w:rPr>
            </w:pPr>
            <w:r>
              <w:rPr>
                <w:rFonts w:asciiTheme="majorBidi" w:hAnsiTheme="majorBidi" w:cstheme="majorBidi"/>
                <w:color w:val="1F1F1F"/>
              </w:rPr>
              <w:t>Spatial misalignment between MODIS and Sentinel-2 inputs introduces systematic artefacts in inference outputs (UC-03, UC-04).</w:t>
            </w:r>
          </w:p>
        </w:tc>
        <w:tc>
          <w:tcPr>
            <w:tcW w:w="1350" w:type="dxa"/>
            <w:vAlign w:val="center"/>
          </w:tcPr>
          <w:p w14:paraId="0416E9FC">
            <w:pPr>
              <w:spacing w:line="276" w:lineRule="auto"/>
              <w:jc w:val="both"/>
              <w:rPr>
                <w:rFonts w:asciiTheme="majorBidi" w:hAnsiTheme="majorBidi" w:cstheme="majorBidi"/>
                <w:color w:val="1F1F1F"/>
              </w:rPr>
            </w:pPr>
            <w:r>
              <w:rPr>
                <w:rFonts w:asciiTheme="majorBidi" w:hAnsiTheme="majorBidi" w:cstheme="majorBidi"/>
                <w:color w:val="1F1F1F"/>
              </w:rPr>
              <w:t>Medium</w:t>
            </w:r>
          </w:p>
        </w:tc>
        <w:tc>
          <w:tcPr>
            <w:tcW w:w="1080" w:type="dxa"/>
            <w:vAlign w:val="center"/>
          </w:tcPr>
          <w:p w14:paraId="7E1B1307">
            <w:pPr>
              <w:spacing w:line="276" w:lineRule="auto"/>
              <w:jc w:val="both"/>
              <w:rPr>
                <w:rFonts w:asciiTheme="majorBidi" w:hAnsiTheme="majorBidi" w:cstheme="majorBidi"/>
                <w:color w:val="1F1F1F"/>
              </w:rPr>
            </w:pPr>
            <w:r>
              <w:rPr>
                <w:rFonts w:asciiTheme="majorBidi" w:hAnsiTheme="majorBidi" w:cstheme="majorBidi"/>
                <w:color w:val="1F1F1F"/>
              </w:rPr>
              <w:t>Medium</w:t>
            </w:r>
          </w:p>
        </w:tc>
        <w:tc>
          <w:tcPr>
            <w:tcW w:w="3480" w:type="dxa"/>
            <w:vAlign w:val="center"/>
          </w:tcPr>
          <w:p w14:paraId="6FB5F35E">
            <w:pPr>
              <w:spacing w:line="276" w:lineRule="auto"/>
              <w:jc w:val="both"/>
              <w:rPr>
                <w:rFonts w:asciiTheme="majorBidi" w:hAnsiTheme="majorBidi" w:cstheme="majorBidi"/>
                <w:color w:val="1F1F1F"/>
              </w:rPr>
            </w:pPr>
            <w:r>
              <w:rPr>
                <w:rFonts w:asciiTheme="majorBidi" w:hAnsiTheme="majorBidi" w:cstheme="majorBidi"/>
                <w:color w:val="1F1F1F"/>
              </w:rPr>
              <w:t>Validate the alignment step (PB-03) in Sprint 1 before any model training begins. Verify alignment quantitatively using pixel-level correlation checks on co-date pairs before proceeding to Sprint 3.</w:t>
            </w:r>
          </w:p>
        </w:tc>
      </w:tr>
      <w:tr w14:paraId="6C145F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75" w:type="dxa"/>
            <w:vAlign w:val="center"/>
          </w:tcPr>
          <w:p w14:paraId="2AECD4B5">
            <w:pPr>
              <w:spacing w:line="276" w:lineRule="auto"/>
              <w:jc w:val="both"/>
              <w:rPr>
                <w:rFonts w:asciiTheme="majorBidi" w:hAnsiTheme="majorBidi" w:cstheme="majorBidi"/>
                <w:color w:val="1F1F1F"/>
              </w:rPr>
            </w:pPr>
            <w:r>
              <w:rPr>
                <w:rFonts w:asciiTheme="majorBidi" w:hAnsiTheme="majorBidi" w:cstheme="majorBidi"/>
                <w:color w:val="1F1F1F"/>
              </w:rPr>
              <w:t>R-07</w:t>
            </w:r>
          </w:p>
        </w:tc>
        <w:tc>
          <w:tcPr>
            <w:tcW w:w="2610" w:type="dxa"/>
            <w:vAlign w:val="center"/>
          </w:tcPr>
          <w:p w14:paraId="5AA8FAD2">
            <w:pPr>
              <w:spacing w:line="276" w:lineRule="auto"/>
              <w:jc w:val="both"/>
              <w:rPr>
                <w:rFonts w:asciiTheme="majorBidi" w:hAnsiTheme="majorBidi" w:cstheme="majorBidi"/>
                <w:color w:val="1F1F1F"/>
              </w:rPr>
            </w:pPr>
            <w:r>
              <w:rPr>
                <w:rFonts w:asciiTheme="majorBidi" w:hAnsiTheme="majorBidi" w:cstheme="majorBidi"/>
                <w:color w:val="1F1F1F"/>
              </w:rPr>
              <w:t>Dashboard API integration between the Python ML inference service and the Node.js MERN backend becomes technically complex due to different runtime environments.</w:t>
            </w:r>
          </w:p>
        </w:tc>
        <w:tc>
          <w:tcPr>
            <w:tcW w:w="1350" w:type="dxa"/>
            <w:vAlign w:val="center"/>
          </w:tcPr>
          <w:p w14:paraId="1FAB26AE">
            <w:pPr>
              <w:spacing w:line="276" w:lineRule="auto"/>
              <w:jc w:val="both"/>
              <w:rPr>
                <w:rFonts w:asciiTheme="majorBidi" w:hAnsiTheme="majorBidi" w:cstheme="majorBidi"/>
                <w:color w:val="1F1F1F"/>
              </w:rPr>
            </w:pPr>
            <w:r>
              <w:rPr>
                <w:rFonts w:asciiTheme="majorBidi" w:hAnsiTheme="majorBidi" w:cstheme="majorBidi"/>
                <w:color w:val="1F1F1F"/>
              </w:rPr>
              <w:t>Low</w:t>
            </w:r>
          </w:p>
        </w:tc>
        <w:tc>
          <w:tcPr>
            <w:tcW w:w="1080" w:type="dxa"/>
            <w:vAlign w:val="center"/>
          </w:tcPr>
          <w:p w14:paraId="03F79344">
            <w:pPr>
              <w:spacing w:line="276" w:lineRule="auto"/>
              <w:jc w:val="both"/>
              <w:rPr>
                <w:rFonts w:asciiTheme="majorBidi" w:hAnsiTheme="majorBidi" w:cstheme="majorBidi"/>
                <w:color w:val="1F1F1F"/>
              </w:rPr>
            </w:pPr>
            <w:r>
              <w:rPr>
                <w:rFonts w:asciiTheme="majorBidi" w:hAnsiTheme="majorBidi" w:cstheme="majorBidi"/>
                <w:color w:val="1F1F1F"/>
              </w:rPr>
              <w:t>Medium</w:t>
            </w:r>
          </w:p>
        </w:tc>
        <w:tc>
          <w:tcPr>
            <w:tcW w:w="3480" w:type="dxa"/>
            <w:vAlign w:val="center"/>
          </w:tcPr>
          <w:p w14:paraId="4BD95811">
            <w:pPr>
              <w:spacing w:line="276" w:lineRule="auto"/>
              <w:jc w:val="both"/>
              <w:rPr>
                <w:rFonts w:asciiTheme="majorBidi" w:hAnsiTheme="majorBidi" w:cstheme="majorBidi"/>
                <w:color w:val="1F1F1F"/>
              </w:rPr>
            </w:pPr>
            <w:r>
              <w:rPr>
                <w:rFonts w:asciiTheme="majorBidi" w:hAnsiTheme="majorBidi" w:cstheme="majorBidi"/>
                <w:color w:val="1F1F1F"/>
              </w:rPr>
              <w:t>Containerize the inference service using Docker, exposing it as a RESTful HTTP endpoint on a fixed internal port. The Node.js backend calls this endpoint, no shared runtime required</w:t>
            </w:r>
          </w:p>
        </w:tc>
      </w:tr>
      <w:tr w14:paraId="0B1F90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75" w:type="dxa"/>
            <w:vAlign w:val="center"/>
          </w:tcPr>
          <w:p w14:paraId="6492AF2F">
            <w:pPr>
              <w:spacing w:line="276" w:lineRule="auto"/>
              <w:jc w:val="both"/>
              <w:rPr>
                <w:rFonts w:asciiTheme="majorBidi" w:hAnsiTheme="majorBidi" w:cstheme="majorBidi"/>
                <w:color w:val="1F1F1F"/>
              </w:rPr>
            </w:pPr>
            <w:r>
              <w:rPr>
                <w:rFonts w:asciiTheme="majorBidi" w:hAnsiTheme="majorBidi" w:cstheme="majorBidi"/>
                <w:color w:val="1F1F1F"/>
              </w:rPr>
              <w:t>R-08</w:t>
            </w:r>
          </w:p>
        </w:tc>
        <w:tc>
          <w:tcPr>
            <w:tcW w:w="2610" w:type="dxa"/>
            <w:vAlign w:val="center"/>
          </w:tcPr>
          <w:p w14:paraId="6A578672">
            <w:pPr>
              <w:spacing w:line="276" w:lineRule="auto"/>
              <w:jc w:val="both"/>
              <w:rPr>
                <w:rFonts w:asciiTheme="majorBidi" w:hAnsiTheme="majorBidi" w:cstheme="majorBidi"/>
                <w:color w:val="1F1F1F"/>
              </w:rPr>
            </w:pPr>
            <w:r>
              <w:rPr>
                <w:rFonts w:asciiTheme="majorBidi" w:hAnsiTheme="majorBidi" w:cstheme="majorBidi"/>
                <w:color w:val="1F1F1F"/>
              </w:rPr>
              <w:t>Evaluation metrics (RMSE, R², SSIM, PSNR) computed using misaligned prediction and reference arrays, producing misleadingly favorable results that compromise the academic contribution.</w:t>
            </w:r>
          </w:p>
        </w:tc>
        <w:tc>
          <w:tcPr>
            <w:tcW w:w="1350" w:type="dxa"/>
            <w:vAlign w:val="center"/>
          </w:tcPr>
          <w:p w14:paraId="3ACDC497">
            <w:pPr>
              <w:spacing w:line="276" w:lineRule="auto"/>
              <w:jc w:val="both"/>
              <w:rPr>
                <w:rFonts w:asciiTheme="majorBidi" w:hAnsiTheme="majorBidi" w:cstheme="majorBidi"/>
                <w:color w:val="1F1F1F"/>
              </w:rPr>
            </w:pPr>
            <w:r>
              <w:rPr>
                <w:rFonts w:asciiTheme="majorBidi" w:hAnsiTheme="majorBidi" w:cstheme="majorBidi"/>
                <w:color w:val="1F1F1F"/>
              </w:rPr>
              <w:t>Low</w:t>
            </w:r>
          </w:p>
        </w:tc>
        <w:tc>
          <w:tcPr>
            <w:tcW w:w="1080" w:type="dxa"/>
            <w:vAlign w:val="center"/>
          </w:tcPr>
          <w:p w14:paraId="02FBB465">
            <w:pPr>
              <w:spacing w:line="276" w:lineRule="auto"/>
              <w:jc w:val="both"/>
              <w:rPr>
                <w:rFonts w:asciiTheme="majorBidi" w:hAnsiTheme="majorBidi" w:cstheme="majorBidi"/>
                <w:color w:val="1F1F1F"/>
              </w:rPr>
            </w:pPr>
            <w:r>
              <w:rPr>
                <w:rFonts w:asciiTheme="majorBidi" w:hAnsiTheme="majorBidi" w:cstheme="majorBidi"/>
                <w:color w:val="1F1F1F"/>
              </w:rPr>
              <w:t>High</w:t>
            </w:r>
          </w:p>
        </w:tc>
        <w:tc>
          <w:tcPr>
            <w:tcW w:w="3480" w:type="dxa"/>
            <w:vAlign w:val="center"/>
          </w:tcPr>
          <w:p w14:paraId="0D442A83">
            <w:pPr>
              <w:spacing w:line="276" w:lineRule="auto"/>
              <w:jc w:val="both"/>
              <w:rPr>
                <w:rFonts w:asciiTheme="majorBidi" w:hAnsiTheme="majorBidi" w:cstheme="majorBidi"/>
                <w:color w:val="1F1F1F"/>
              </w:rPr>
            </w:pPr>
            <w:r>
              <w:rPr>
                <w:rFonts w:asciiTheme="majorBidi" w:hAnsiTheme="majorBidi" w:cstheme="majorBidi"/>
                <w:color w:val="1F1F1F"/>
              </w:rPr>
              <w:t>Implement checks assertion in the evaluation module (PB-08) verifying that spatial extent and date metadata match before any metric is computed. Include at least three manual pixel-level spot-checks in the US-05 acceptance test. Cross-reference against published benchmark values from comparable studies.</w:t>
            </w:r>
          </w:p>
        </w:tc>
      </w:tr>
      <w:tr w14:paraId="292F08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75" w:type="dxa"/>
            <w:vAlign w:val="center"/>
          </w:tcPr>
          <w:p w14:paraId="54F09B7B">
            <w:pPr>
              <w:spacing w:line="276" w:lineRule="auto"/>
              <w:jc w:val="both"/>
              <w:rPr>
                <w:rFonts w:asciiTheme="majorBidi" w:hAnsiTheme="majorBidi" w:cstheme="majorBidi"/>
                <w:color w:val="1F1F1F"/>
              </w:rPr>
            </w:pPr>
            <w:r>
              <w:rPr>
                <w:rFonts w:asciiTheme="majorBidi" w:hAnsiTheme="majorBidi" w:cstheme="majorBidi"/>
                <w:color w:val="1F1F1F"/>
              </w:rPr>
              <w:t>R-09</w:t>
            </w:r>
          </w:p>
        </w:tc>
        <w:tc>
          <w:tcPr>
            <w:tcW w:w="2610" w:type="dxa"/>
            <w:vAlign w:val="center"/>
          </w:tcPr>
          <w:p w14:paraId="2D899860">
            <w:pPr>
              <w:spacing w:line="276" w:lineRule="auto"/>
              <w:jc w:val="both"/>
              <w:rPr>
                <w:rFonts w:asciiTheme="majorBidi" w:hAnsiTheme="majorBidi" w:cstheme="majorBidi"/>
                <w:color w:val="1F1F1F"/>
              </w:rPr>
            </w:pPr>
            <w:r>
              <w:rPr>
                <w:rFonts w:asciiTheme="majorBidi" w:hAnsiTheme="majorBidi" w:cstheme="majorBidi"/>
                <w:color w:val="1F1F1F"/>
              </w:rPr>
              <w:t>Rule-based crop stress alert (UC-06) generates excessive false positives during cloud-contaminated inference periods, eroding farmer trust in the system.</w:t>
            </w:r>
          </w:p>
        </w:tc>
        <w:tc>
          <w:tcPr>
            <w:tcW w:w="1350" w:type="dxa"/>
            <w:vAlign w:val="center"/>
          </w:tcPr>
          <w:p w14:paraId="12A773E5">
            <w:pPr>
              <w:spacing w:line="276" w:lineRule="auto"/>
              <w:jc w:val="both"/>
              <w:rPr>
                <w:rFonts w:asciiTheme="majorBidi" w:hAnsiTheme="majorBidi" w:cstheme="majorBidi"/>
                <w:color w:val="1F1F1F"/>
              </w:rPr>
            </w:pPr>
            <w:r>
              <w:rPr>
                <w:rFonts w:asciiTheme="majorBidi" w:hAnsiTheme="majorBidi" w:cstheme="majorBidi"/>
                <w:color w:val="1F1F1F"/>
              </w:rPr>
              <w:t>Medium</w:t>
            </w:r>
          </w:p>
        </w:tc>
        <w:tc>
          <w:tcPr>
            <w:tcW w:w="1080" w:type="dxa"/>
            <w:vAlign w:val="center"/>
          </w:tcPr>
          <w:p w14:paraId="3D15C393">
            <w:pPr>
              <w:spacing w:line="276" w:lineRule="auto"/>
              <w:jc w:val="both"/>
              <w:rPr>
                <w:rFonts w:asciiTheme="majorBidi" w:hAnsiTheme="majorBidi" w:cstheme="majorBidi"/>
                <w:color w:val="1F1F1F"/>
              </w:rPr>
            </w:pPr>
            <w:r>
              <w:rPr>
                <w:rFonts w:asciiTheme="majorBidi" w:hAnsiTheme="majorBidi" w:cstheme="majorBidi"/>
                <w:color w:val="1F1F1F"/>
              </w:rPr>
              <w:t>Medium</w:t>
            </w:r>
          </w:p>
        </w:tc>
        <w:tc>
          <w:tcPr>
            <w:tcW w:w="3480" w:type="dxa"/>
            <w:vAlign w:val="center"/>
          </w:tcPr>
          <w:p w14:paraId="06FCBEC4">
            <w:pPr>
              <w:spacing w:line="276" w:lineRule="auto"/>
              <w:jc w:val="both"/>
              <w:rPr>
                <w:rFonts w:asciiTheme="majorBidi" w:hAnsiTheme="majorBidi" w:cstheme="majorBidi"/>
                <w:color w:val="1F1F1F"/>
              </w:rPr>
            </w:pPr>
            <w:r>
              <w:rPr>
                <w:rFonts w:asciiTheme="majorBidi" w:hAnsiTheme="majorBidi" w:cstheme="majorBidi"/>
                <w:color w:val="1F1F1F"/>
              </w:rPr>
              <w:t>Default alert threshold set conservatively. Suppress alerts when input cloud-cover quality score is below a minimum threshold (PB-10). Display a visible disclaimer on all alerts: "Generic NDVI anomaly, not a diagnostic classification."</w:t>
            </w:r>
          </w:p>
        </w:tc>
      </w:tr>
    </w:tbl>
    <w:p w14:paraId="0F831750">
      <w:pPr>
        <w:pStyle w:val="15"/>
        <w:rPr>
          <w:rFonts w:eastAsia="Times New Roman" w:asciiTheme="majorBidi" w:hAnsiTheme="majorBidi" w:cstheme="majorBidi"/>
          <w:b w:val="0"/>
          <w:bCs w:val="0"/>
        </w:rPr>
      </w:pPr>
      <w:r>
        <w:rPr>
          <w:rFonts w:asciiTheme="majorBidi" w:hAnsiTheme="majorBidi" w:cstheme="majorBidi"/>
          <w:b w:val="0"/>
          <w:bCs w:val="0"/>
        </w:rPr>
        <w:t>Table 12: Risk Analysis</w:t>
      </w:r>
    </w:p>
    <w:p w14:paraId="11AA8FD4">
      <w:pPr>
        <w:jc w:val="both"/>
        <w:rPr>
          <w:rFonts w:asciiTheme="majorBidi" w:hAnsiTheme="majorBidi" w:cstheme="majorBidi"/>
          <w:lang w:eastAsia="zh-CN" w:bidi="th-TH"/>
        </w:rPr>
      </w:pPr>
    </w:p>
    <w:p w14:paraId="7BE93304">
      <w:pPr>
        <w:pStyle w:val="2"/>
        <w:jc w:val="both"/>
        <w:rPr>
          <w:rFonts w:asciiTheme="majorBidi" w:hAnsiTheme="majorBidi" w:cstheme="majorBidi"/>
          <w:bCs/>
          <w:color w:val="0D0D0D" w:themeColor="text1" w:themeTint="F2"/>
          <w14:textFill>
            <w14:solidFill>
              <w14:schemeClr w14:val="tx1">
                <w14:lumMod w14:val="95000"/>
                <w14:lumOff w14:val="5000"/>
              </w14:schemeClr>
            </w14:solidFill>
          </w14:textFill>
        </w:rPr>
      </w:pPr>
      <w:bookmarkStart w:id="58" w:name="_Toc230103939"/>
      <w:r>
        <w:rPr>
          <w:rFonts w:asciiTheme="majorBidi" w:hAnsiTheme="majorBidi" w:cstheme="majorBidi"/>
          <w:bCs/>
          <w:color w:val="0D0D0D" w:themeColor="text1" w:themeTint="F2"/>
          <w14:textFill>
            <w14:solidFill>
              <w14:schemeClr w14:val="tx1">
                <w14:lumMod w14:val="95000"/>
                <w14:lumOff w14:val="5000"/>
              </w14:schemeClr>
            </w14:solidFill>
          </w14:textFill>
        </w:rPr>
        <w:t>References</w:t>
      </w:r>
      <w:bookmarkEnd w:id="58"/>
      <w:r>
        <w:rPr>
          <w:rFonts w:asciiTheme="majorBidi" w:hAnsiTheme="majorBidi" w:cstheme="majorBidi"/>
          <w:bCs/>
          <w:color w:val="0D0D0D" w:themeColor="text1" w:themeTint="F2"/>
          <w14:textFill>
            <w14:solidFill>
              <w14:schemeClr w14:val="tx1">
                <w14:lumMod w14:val="95000"/>
                <w14:lumOff w14:val="5000"/>
              </w14:schemeClr>
            </w14:solidFill>
          </w14:textFill>
        </w:rPr>
        <w:t xml:space="preserve"> </w:t>
      </w:r>
    </w:p>
    <w:bookmarkEnd w:id="17"/>
    <w:p w14:paraId="4EC972B6">
      <w:pPr>
        <w:pBdr>
          <w:top w:val="none" w:color="auto" w:sz="0" w:space="0"/>
          <w:left w:val="none" w:color="auto" w:sz="0" w:space="0"/>
          <w:bottom w:val="none" w:color="auto" w:sz="0" w:space="0"/>
          <w:right w:val="none" w:color="auto" w:sz="0" w:space="0"/>
          <w:between w:val="none" w:color="auto" w:sz="0" w:space="0"/>
        </w:pBdr>
        <w:spacing w:line="276" w:lineRule="auto"/>
        <w:jc w:val="both"/>
        <w:rPr>
          <w:rFonts w:asciiTheme="majorBidi" w:hAnsiTheme="majorBidi" w:cstheme="majorBidi"/>
          <w:color w:val="000000"/>
          <w:szCs w:val="24"/>
        </w:rPr>
      </w:pPr>
      <w:r>
        <w:rPr>
          <w:rFonts w:asciiTheme="majorBidi" w:hAnsiTheme="majorBidi" w:cstheme="majorBidi"/>
          <w:color w:val="000000"/>
          <w:szCs w:val="24"/>
        </w:rPr>
        <w:t xml:space="preserve">[1] World Bank, "Pakistan: Country Overview," World Bank Group. [Online]. Available: </w:t>
      </w:r>
      <w:r>
        <w:fldChar w:fldCharType="begin"/>
      </w:r>
      <w:r>
        <w:instrText xml:space="preserve"> HYPERLINK "https://www.worldbank.org/en/country/pakistan/overview" \h </w:instrText>
      </w:r>
      <w:r>
        <w:fldChar w:fldCharType="separate"/>
      </w:r>
      <w:r>
        <w:rPr>
          <w:rFonts w:asciiTheme="majorBidi" w:hAnsiTheme="majorBidi" w:cstheme="majorBidi"/>
          <w:color w:val="0000FF"/>
          <w:szCs w:val="24"/>
          <w:u w:val="single"/>
        </w:rPr>
        <w:t>https://www.worldbank.org/en/country/pakistan/overview</w:t>
      </w:r>
      <w:r>
        <w:rPr>
          <w:rFonts w:asciiTheme="majorBidi" w:hAnsiTheme="majorBidi" w:cstheme="majorBidi"/>
          <w:color w:val="0000FF"/>
          <w:szCs w:val="24"/>
          <w:u w:val="single"/>
        </w:rPr>
        <w:fldChar w:fldCharType="end"/>
      </w:r>
    </w:p>
    <w:p w14:paraId="214296EC">
      <w:pPr>
        <w:pBdr>
          <w:top w:val="none" w:color="auto" w:sz="0" w:space="0"/>
          <w:left w:val="none" w:color="auto" w:sz="0" w:space="0"/>
          <w:bottom w:val="none" w:color="auto" w:sz="0" w:space="0"/>
          <w:right w:val="none" w:color="auto" w:sz="0" w:space="0"/>
          <w:between w:val="none" w:color="auto" w:sz="0" w:space="0"/>
        </w:pBdr>
        <w:spacing w:line="276" w:lineRule="auto"/>
        <w:jc w:val="both"/>
        <w:rPr>
          <w:rFonts w:asciiTheme="majorBidi" w:hAnsiTheme="majorBidi" w:cstheme="majorBidi"/>
          <w:color w:val="000000"/>
          <w:szCs w:val="24"/>
        </w:rPr>
      </w:pPr>
      <w:r>
        <w:rPr>
          <w:rFonts w:asciiTheme="majorBidi" w:hAnsiTheme="majorBidi" w:cstheme="majorBidi"/>
          <w:color w:val="000000"/>
          <w:szCs w:val="24"/>
        </w:rPr>
        <w:t>[2] M. Ali and S. Ahmad, "Agriculture sector performance and its role in Pakistan's economy," Asian J. Agric. Rural Dev., vol. 13, no. 2, pp. 85-97, 2023.</w:t>
      </w:r>
    </w:p>
    <w:p w14:paraId="12A4974E">
      <w:pPr>
        <w:pBdr>
          <w:top w:val="none" w:color="auto" w:sz="0" w:space="0"/>
          <w:left w:val="none" w:color="auto" w:sz="0" w:space="0"/>
          <w:bottom w:val="none" w:color="auto" w:sz="0" w:space="0"/>
          <w:right w:val="none" w:color="auto" w:sz="0" w:space="0"/>
          <w:between w:val="none" w:color="auto" w:sz="0" w:space="0"/>
        </w:pBdr>
        <w:spacing w:line="276" w:lineRule="auto"/>
        <w:jc w:val="both"/>
        <w:rPr>
          <w:rFonts w:asciiTheme="majorBidi" w:hAnsiTheme="majorBidi" w:cstheme="majorBidi"/>
          <w:color w:val="000000"/>
          <w:szCs w:val="24"/>
        </w:rPr>
      </w:pPr>
      <w:r>
        <w:rPr>
          <w:rFonts w:asciiTheme="majorBidi" w:hAnsiTheme="majorBidi" w:cstheme="majorBidi"/>
          <w:color w:val="000000"/>
          <w:szCs w:val="24"/>
        </w:rPr>
        <w:t>[3] J. W. Rouse, R. H. Haas, J. A. Schell, and D. W. Deering, "Monitoring vegetation systems in the Great Plains with ERTS," in Proc. Third ERTS Symp., NASA SP-351, vol. 1, 1973, pp. 309-317.</w:t>
      </w:r>
    </w:p>
    <w:p w14:paraId="4F4D4E52">
      <w:pPr>
        <w:pBdr>
          <w:top w:val="none" w:color="auto" w:sz="0" w:space="0"/>
          <w:left w:val="none" w:color="auto" w:sz="0" w:space="0"/>
          <w:bottom w:val="none" w:color="auto" w:sz="0" w:space="0"/>
          <w:right w:val="none" w:color="auto" w:sz="0" w:space="0"/>
          <w:between w:val="none" w:color="auto" w:sz="0" w:space="0"/>
        </w:pBdr>
        <w:spacing w:line="276" w:lineRule="auto"/>
        <w:jc w:val="both"/>
        <w:rPr>
          <w:rFonts w:asciiTheme="majorBidi" w:hAnsiTheme="majorBidi" w:cstheme="majorBidi"/>
          <w:color w:val="000000"/>
          <w:szCs w:val="24"/>
        </w:rPr>
      </w:pPr>
      <w:r>
        <w:rPr>
          <w:rFonts w:asciiTheme="majorBidi" w:hAnsiTheme="majorBidi" w:cstheme="majorBidi"/>
          <w:color w:val="000000"/>
          <w:szCs w:val="24"/>
        </w:rPr>
        <w:t>[4] F. Gao, J. Masek, M. Schwaller, and F. Hall, "On the blending of the Landsat and MODIS surface reflectance: predicting daily Landsat surface reflectance," IEEE Trans. Geosci. Remote Sens., vol. 44, no. 8, pp. 2207-2218, 2006. DOI: 10.1109/TGRS.2006.872081.</w:t>
      </w:r>
    </w:p>
    <w:p w14:paraId="63C28876">
      <w:pPr>
        <w:pBdr>
          <w:top w:val="none" w:color="auto" w:sz="0" w:space="0"/>
          <w:left w:val="none" w:color="auto" w:sz="0" w:space="0"/>
          <w:bottom w:val="none" w:color="auto" w:sz="0" w:space="0"/>
          <w:right w:val="none" w:color="auto" w:sz="0" w:space="0"/>
          <w:between w:val="none" w:color="auto" w:sz="0" w:space="0"/>
        </w:pBdr>
        <w:spacing w:line="276" w:lineRule="auto"/>
        <w:jc w:val="both"/>
        <w:rPr>
          <w:rFonts w:asciiTheme="majorBidi" w:hAnsiTheme="majorBidi" w:cstheme="majorBidi"/>
          <w:color w:val="000000"/>
          <w:szCs w:val="24"/>
        </w:rPr>
      </w:pPr>
      <w:r>
        <w:rPr>
          <w:rFonts w:asciiTheme="majorBidi" w:hAnsiTheme="majorBidi" w:cstheme="majorBidi"/>
          <w:color w:val="000000"/>
          <w:szCs w:val="24"/>
        </w:rPr>
        <w:t>[5] B. Mishra and T. B. Shahi, "Deep learning-based framework for spatiotemporal data fusion: an instance of Landsat 8 and Sentinel-2 NDVI," J. Appl. Remote Sens., vol. 15, no. 3, p. 034520, 2021. DOI: 10.1117/1.JRS.15.034520.</w:t>
      </w:r>
    </w:p>
    <w:p w14:paraId="38FA0D8E">
      <w:pPr>
        <w:pBdr>
          <w:top w:val="none" w:color="auto" w:sz="0" w:space="0"/>
          <w:left w:val="none" w:color="auto" w:sz="0" w:space="0"/>
          <w:bottom w:val="none" w:color="auto" w:sz="0" w:space="0"/>
          <w:right w:val="none" w:color="auto" w:sz="0" w:space="0"/>
          <w:between w:val="none" w:color="auto" w:sz="0" w:space="0"/>
        </w:pBdr>
        <w:spacing w:line="276" w:lineRule="auto"/>
        <w:jc w:val="both"/>
        <w:rPr>
          <w:rFonts w:asciiTheme="majorBidi" w:hAnsiTheme="majorBidi" w:cstheme="majorBidi"/>
          <w:color w:val="000000"/>
          <w:szCs w:val="24"/>
        </w:rPr>
      </w:pPr>
      <w:r>
        <w:rPr>
          <w:rFonts w:asciiTheme="majorBidi" w:hAnsiTheme="majorBidi" w:cstheme="majorBidi"/>
          <w:color w:val="000000"/>
          <w:szCs w:val="24"/>
        </w:rPr>
        <w:t>[6] Z. Ao, Y. Sun, and Q. Xin, "Constructing 10-m NDVI time series from Landsat 8 and Sentinel-2 images using CNNs," IEEE Geosci. Remote Sens. Lett., vol. 18, no. 4, pp. 589-593, 2021. DOI: 10.1109/LGRS.2020.3003322.</w:t>
      </w:r>
    </w:p>
    <w:p w14:paraId="6BE6CFA2">
      <w:pPr>
        <w:pBdr>
          <w:top w:val="none" w:color="auto" w:sz="0" w:space="0"/>
          <w:left w:val="none" w:color="auto" w:sz="0" w:space="0"/>
          <w:bottom w:val="none" w:color="auto" w:sz="0" w:space="0"/>
          <w:right w:val="none" w:color="auto" w:sz="0" w:space="0"/>
          <w:between w:val="none" w:color="auto" w:sz="0" w:space="0"/>
        </w:pBdr>
        <w:spacing w:line="276" w:lineRule="auto"/>
        <w:jc w:val="both"/>
        <w:rPr>
          <w:rFonts w:asciiTheme="majorBidi" w:hAnsiTheme="majorBidi" w:cstheme="majorBidi"/>
          <w:color w:val="000000"/>
          <w:szCs w:val="24"/>
        </w:rPr>
      </w:pPr>
      <w:r>
        <w:rPr>
          <w:rFonts w:asciiTheme="majorBidi" w:hAnsiTheme="majorBidi" w:cstheme="majorBidi"/>
          <w:color w:val="000000"/>
          <w:szCs w:val="24"/>
        </w:rPr>
        <w:t>[7] X. Zhu, E. H. Helmer, F. Gao, D. Liu, J. Chen, and M. A. Lefsky, "A flexible spatiotemporal method for fusing satellite images with different resolutions," Remote Sens. Environ., vol. 172, pp. 165-177, 2016. DOI: 10.1016/j.rse.2015.11.016.</w:t>
      </w:r>
    </w:p>
    <w:p w14:paraId="10B86BE5">
      <w:pPr>
        <w:pBdr>
          <w:top w:val="none" w:color="auto" w:sz="0" w:space="0"/>
          <w:left w:val="none" w:color="auto" w:sz="0" w:space="0"/>
          <w:bottom w:val="none" w:color="auto" w:sz="0" w:space="0"/>
          <w:right w:val="none" w:color="auto" w:sz="0" w:space="0"/>
          <w:between w:val="none" w:color="auto" w:sz="0" w:space="0"/>
        </w:pBdr>
        <w:spacing w:line="276" w:lineRule="auto"/>
        <w:jc w:val="both"/>
        <w:rPr>
          <w:rFonts w:asciiTheme="majorBidi" w:hAnsiTheme="majorBidi" w:cstheme="majorBidi"/>
          <w:color w:val="000000"/>
          <w:szCs w:val="24"/>
        </w:rPr>
      </w:pPr>
      <w:r>
        <w:rPr>
          <w:rFonts w:asciiTheme="majorBidi" w:hAnsiTheme="majorBidi" w:cstheme="majorBidi"/>
          <w:color w:val="000000"/>
          <w:szCs w:val="24"/>
        </w:rPr>
        <w:t>[8] X. Zhu, J. Chen, F. Gao, X. Chen, and J. G. Masek, "An enhanced spatial and temporal adaptive reflectance fusion model for complex heterogeneous regions," Remote Sens. Environ., vol. 114, no. 11, pp. 2610-2623, 2010. DOI: 10.1016/j.rse.2010.05.032.</w:t>
      </w:r>
    </w:p>
    <w:p w14:paraId="0E0FF55B">
      <w:pPr>
        <w:pBdr>
          <w:top w:val="none" w:color="auto" w:sz="0" w:space="0"/>
          <w:left w:val="none" w:color="auto" w:sz="0" w:space="0"/>
          <w:bottom w:val="none" w:color="auto" w:sz="0" w:space="0"/>
          <w:right w:val="none" w:color="auto" w:sz="0" w:space="0"/>
          <w:between w:val="none" w:color="auto" w:sz="0" w:space="0"/>
        </w:pBdr>
        <w:spacing w:line="276" w:lineRule="auto"/>
        <w:jc w:val="both"/>
        <w:rPr>
          <w:rFonts w:asciiTheme="majorBidi" w:hAnsiTheme="majorBidi" w:cstheme="majorBidi"/>
          <w:color w:val="000000"/>
          <w:szCs w:val="24"/>
        </w:rPr>
      </w:pPr>
      <w:r>
        <w:rPr>
          <w:rFonts w:asciiTheme="majorBidi" w:hAnsiTheme="majorBidi" w:cstheme="majorBidi"/>
          <w:color w:val="000000"/>
          <w:szCs w:val="24"/>
        </w:rPr>
        <w:t>[9] Q. Wang and P. M. Atkinson, "Spatio-temporal fusion for daily Sentinel-2 images," Remote Sens. Environ., vol. 204, pp. 31-42, 2018. DOI: 10.1016/j.rse.2017.10.046.</w:t>
      </w:r>
    </w:p>
    <w:p w14:paraId="15444A46">
      <w:pPr>
        <w:pBdr>
          <w:top w:val="none" w:color="auto" w:sz="0" w:space="0"/>
          <w:left w:val="none" w:color="auto" w:sz="0" w:space="0"/>
          <w:bottom w:val="none" w:color="auto" w:sz="0" w:space="0"/>
          <w:right w:val="none" w:color="auto" w:sz="0" w:space="0"/>
          <w:between w:val="none" w:color="auto" w:sz="0" w:space="0"/>
        </w:pBdr>
        <w:spacing w:line="276" w:lineRule="auto"/>
        <w:jc w:val="both"/>
        <w:rPr>
          <w:rFonts w:asciiTheme="majorBidi" w:hAnsiTheme="majorBidi" w:cstheme="majorBidi"/>
          <w:color w:val="000000"/>
          <w:szCs w:val="24"/>
        </w:rPr>
      </w:pPr>
      <w:r>
        <w:rPr>
          <w:rFonts w:asciiTheme="majorBidi" w:hAnsiTheme="majorBidi" w:cstheme="majorBidi"/>
          <w:color w:val="000000"/>
          <w:szCs w:val="24"/>
        </w:rPr>
        <w:t>[10] H. Song, Q. Liu, G. Wang, R. Hang, and B. Huang, "Spatiotemporal satellite image fusion using deep convolutional neural networks," IEEE J. Sel. Top. Appl. Earth Observ. Remote Sens., vol. 11, no. 3, pp. 821–829, 2018. DOI: 10.1109/JSTARS.2018.2797894.</w:t>
      </w:r>
    </w:p>
    <w:p w14:paraId="77E22B54">
      <w:pPr>
        <w:pBdr>
          <w:top w:val="none" w:color="auto" w:sz="0" w:space="0"/>
          <w:left w:val="none" w:color="auto" w:sz="0" w:space="0"/>
          <w:bottom w:val="none" w:color="auto" w:sz="0" w:space="0"/>
          <w:right w:val="none" w:color="auto" w:sz="0" w:space="0"/>
          <w:between w:val="none" w:color="auto" w:sz="0" w:space="0"/>
        </w:pBdr>
        <w:spacing w:line="276" w:lineRule="auto"/>
        <w:jc w:val="both"/>
        <w:rPr>
          <w:rFonts w:asciiTheme="majorBidi" w:hAnsiTheme="majorBidi" w:cstheme="majorBidi"/>
          <w:color w:val="000000"/>
          <w:szCs w:val="24"/>
        </w:rPr>
      </w:pPr>
      <w:r>
        <w:rPr>
          <w:rFonts w:asciiTheme="majorBidi" w:hAnsiTheme="majorBidi" w:cstheme="majorBidi"/>
          <w:color w:val="000000"/>
          <w:szCs w:val="24"/>
        </w:rPr>
        <w:t>[11] Z. Lian et al., "Recent advances in deep learning-based spatiotemporal fusion methods for remote sensing images," Sensors, vol. 25, no. 4, p. 1093, 2025. DOI: 10.3390/s25041093.</w:t>
      </w:r>
    </w:p>
    <w:p w14:paraId="3AA535CB">
      <w:pPr>
        <w:pBdr>
          <w:top w:val="none" w:color="auto" w:sz="0" w:space="0"/>
          <w:left w:val="none" w:color="auto" w:sz="0" w:space="0"/>
          <w:bottom w:val="none" w:color="auto" w:sz="0" w:space="0"/>
          <w:right w:val="none" w:color="auto" w:sz="0" w:space="0"/>
          <w:between w:val="none" w:color="auto" w:sz="0" w:space="0"/>
        </w:pBdr>
        <w:spacing w:line="276" w:lineRule="auto"/>
        <w:jc w:val="both"/>
        <w:rPr>
          <w:rFonts w:asciiTheme="majorBidi" w:hAnsiTheme="majorBidi" w:cstheme="majorBidi"/>
          <w:color w:val="000000"/>
          <w:szCs w:val="24"/>
        </w:rPr>
      </w:pPr>
      <w:r>
        <w:rPr>
          <w:rFonts w:asciiTheme="majorBidi" w:hAnsiTheme="majorBidi" w:cstheme="majorBidi"/>
          <w:color w:val="000000"/>
          <w:szCs w:val="24"/>
        </w:rPr>
        <w:t>[12] Z. Gu et al., "Agri-Fuse: A novel spatiotemporal fusion method for agricultural scenarios with diverse phenological changes," Remote Sens. Environ., vol. 299, p. 113874, 2023. DOI: 10.1016/j.rse.2023.113874.</w:t>
      </w:r>
    </w:p>
    <w:p w14:paraId="6F0D8562">
      <w:pPr>
        <w:pBdr>
          <w:top w:val="none" w:color="auto" w:sz="0" w:space="0"/>
          <w:left w:val="none" w:color="auto" w:sz="0" w:space="0"/>
          <w:bottom w:val="none" w:color="auto" w:sz="0" w:space="0"/>
          <w:right w:val="none" w:color="auto" w:sz="0" w:space="0"/>
          <w:between w:val="none" w:color="auto" w:sz="0" w:space="0"/>
        </w:pBdr>
        <w:spacing w:line="276" w:lineRule="auto"/>
        <w:jc w:val="both"/>
        <w:rPr>
          <w:rFonts w:asciiTheme="majorBidi" w:hAnsiTheme="majorBidi" w:cstheme="majorBidi"/>
          <w:color w:val="000000"/>
          <w:szCs w:val="24"/>
        </w:rPr>
      </w:pPr>
      <w:r>
        <w:rPr>
          <w:rFonts w:asciiTheme="majorBidi" w:hAnsiTheme="majorBidi" w:cstheme="majorBidi"/>
          <w:color w:val="000000"/>
          <w:szCs w:val="24"/>
        </w:rPr>
        <w:t>[13] Q. Cheng, R. Xie, J. Wu, and F. Ye, "Deep learning-based spatiotemporal fusion of Landsat 8 and Sentinel-2 data for 10 m series imagery," Remote Sensing, vol. 16, no. 6, p. 1033, 2024. DOI: 10.3390/rs16061033.</w:t>
      </w:r>
    </w:p>
    <w:p w14:paraId="74C2FC3B">
      <w:pPr>
        <w:pBdr>
          <w:top w:val="none" w:color="auto" w:sz="0" w:space="0"/>
          <w:left w:val="none" w:color="auto" w:sz="0" w:space="0"/>
          <w:bottom w:val="none" w:color="auto" w:sz="0" w:space="0"/>
          <w:right w:val="none" w:color="auto" w:sz="0" w:space="0"/>
          <w:between w:val="none" w:color="auto" w:sz="0" w:space="0"/>
        </w:pBdr>
        <w:spacing w:line="276" w:lineRule="auto"/>
        <w:jc w:val="both"/>
        <w:rPr>
          <w:rFonts w:asciiTheme="majorBidi" w:hAnsiTheme="majorBidi" w:cstheme="majorBidi"/>
          <w:color w:val="000000"/>
          <w:szCs w:val="24"/>
        </w:rPr>
      </w:pPr>
      <w:r>
        <w:rPr>
          <w:rFonts w:asciiTheme="majorBidi" w:hAnsiTheme="majorBidi" w:cstheme="majorBidi"/>
          <w:color w:val="000000"/>
          <w:szCs w:val="24"/>
        </w:rPr>
        <w:t>[14] Z. Lian et al., "Recent advances in deep learning-based STF methods for remote sensing images," Sensors, vol. 25, no. 4, p. 1093, 2025. DOI: 10.3390/s25041093.</w:t>
      </w:r>
    </w:p>
    <w:p w14:paraId="7753588B">
      <w:pPr>
        <w:pBdr>
          <w:top w:val="none" w:color="auto" w:sz="0" w:space="0"/>
          <w:left w:val="none" w:color="auto" w:sz="0" w:space="0"/>
          <w:bottom w:val="none" w:color="auto" w:sz="0" w:space="0"/>
          <w:right w:val="none" w:color="auto" w:sz="0" w:space="0"/>
          <w:between w:val="none" w:color="auto" w:sz="0" w:space="0"/>
        </w:pBdr>
        <w:spacing w:line="276" w:lineRule="auto"/>
        <w:jc w:val="both"/>
        <w:rPr>
          <w:rFonts w:asciiTheme="majorBidi" w:hAnsiTheme="majorBidi" w:cstheme="majorBidi"/>
          <w:color w:val="000000"/>
          <w:szCs w:val="24"/>
        </w:rPr>
      </w:pPr>
      <w:r>
        <w:rPr>
          <w:rFonts w:asciiTheme="majorBidi" w:hAnsiTheme="majorBidi" w:cstheme="majorBidi"/>
          <w:color w:val="000000"/>
          <w:szCs w:val="24"/>
        </w:rPr>
        <w:t>[15] P. Mu and F. Tian, "Spatiotemporal fusion of multi-temporal MODIS and Landsat-8/9 imagery for enhanced daily 30 m NDVI reconstruction," Remote Sensing, vol. 17, no. 9, p. 1510, 2025. DOI: 10.3390/rs17091510.</w:t>
      </w:r>
    </w:p>
    <w:p w14:paraId="5A656147">
      <w:pPr>
        <w:pBdr>
          <w:top w:val="none" w:color="auto" w:sz="0" w:space="0"/>
          <w:left w:val="none" w:color="auto" w:sz="0" w:space="0"/>
          <w:bottom w:val="none" w:color="auto" w:sz="0" w:space="0"/>
          <w:right w:val="none" w:color="auto" w:sz="0" w:space="0"/>
          <w:between w:val="none" w:color="auto" w:sz="0" w:space="0"/>
        </w:pBdr>
        <w:spacing w:line="276" w:lineRule="auto"/>
        <w:jc w:val="both"/>
        <w:rPr>
          <w:rFonts w:asciiTheme="majorBidi" w:hAnsiTheme="majorBidi" w:cstheme="majorBidi"/>
          <w:color w:val="000000"/>
          <w:szCs w:val="24"/>
        </w:rPr>
      </w:pPr>
      <w:r>
        <w:rPr>
          <w:rFonts w:asciiTheme="majorBidi" w:hAnsiTheme="majorBidi" w:cstheme="majorBidi"/>
          <w:color w:val="000000"/>
          <w:szCs w:val="24"/>
        </w:rPr>
        <w:t>[16] G. Rahman, S. Khalid, S. Arshad, M. F. Ul Moazzam, and H.-H. Kwon, "Remote sensing-based spatiotemporal assessment of agricultural drought and its impact on crop yields in Punjab, Pakistan," Sci. Rep., 2025. DOI: 10.1038/s41598-025-06095-6</w:t>
      </w:r>
    </w:p>
    <w:p w14:paraId="5BC7C6FB">
      <w:pPr>
        <w:pBdr>
          <w:top w:val="none" w:color="auto" w:sz="0" w:space="0"/>
          <w:left w:val="none" w:color="auto" w:sz="0" w:space="0"/>
          <w:bottom w:val="none" w:color="auto" w:sz="0" w:space="0"/>
          <w:right w:val="none" w:color="auto" w:sz="0" w:space="0"/>
          <w:between w:val="none" w:color="auto" w:sz="0" w:space="0"/>
        </w:pBdr>
        <w:spacing w:line="276" w:lineRule="auto"/>
        <w:jc w:val="both"/>
        <w:rPr>
          <w:rFonts w:asciiTheme="majorBidi" w:hAnsiTheme="majorBidi" w:cstheme="majorBidi"/>
          <w:szCs w:val="24"/>
        </w:rPr>
      </w:pPr>
      <w:r>
        <w:rPr>
          <w:rFonts w:asciiTheme="majorBidi" w:hAnsiTheme="majorBidi" w:cstheme="majorBidi"/>
          <w:color w:val="000000"/>
          <w:szCs w:val="24"/>
        </w:rPr>
        <w:t>[17] M. Weiss, F. Jacob, and G. Duveiller, "Remote sensing for agricultural applications: A meta-review," Remote Sens. Environ., vol. 236, p. 111402, 2020. DOI: 10.1016/j.rse.2019.111402</w:t>
      </w:r>
      <w:r>
        <w:rPr>
          <w:rFonts w:asciiTheme="majorBidi" w:hAnsiTheme="majorBidi" w:cstheme="majorBidi"/>
          <w:color w:val="000000"/>
          <w:szCs w:val="24"/>
        </w:rPr>
        <w:br w:type="textWrapping"/>
      </w:r>
      <w:r>
        <w:rPr>
          <w:rFonts w:asciiTheme="majorBidi" w:hAnsiTheme="majorBidi" w:cstheme="majorBidi"/>
          <w:szCs w:val="24"/>
        </w:rPr>
        <w:t>[18] Y. Hu et al., “Comparative analysis and comprehensive trade-off of four spatiotemporal fusion models for NDVI generation,” Remote Sensing, vol. 14, no. 23, p. 5996, 2022.</w:t>
      </w:r>
      <w:r>
        <w:rPr>
          <w:rFonts w:asciiTheme="majorBidi" w:hAnsiTheme="majorBidi" w:cstheme="majorBidi"/>
          <w:szCs w:val="24"/>
        </w:rPr>
        <w:br w:type="textWrapping"/>
      </w:r>
      <w:r>
        <w:rPr>
          <w:rFonts w:asciiTheme="majorBidi" w:hAnsiTheme="majorBidi" w:cstheme="majorBidi"/>
          <w:szCs w:val="24"/>
        </w:rPr>
        <w:t>[19] M. Z. et al., STARFM/STVIFM comparative NDVI fusion study, Remote Sensing of Environment / MDPI dataset evaluations, 2022.</w:t>
      </w:r>
    </w:p>
    <w:p w14:paraId="73257A73">
      <w:pPr>
        <w:pStyle w:val="38"/>
        <w:jc w:val="both"/>
        <w:rPr>
          <w:rFonts w:asciiTheme="majorBidi" w:hAnsiTheme="majorBidi" w:cstheme="majorBidi"/>
          <w:color w:val="0D0D0D" w:themeColor="text1" w:themeTint="F2"/>
          <w14:textFill>
            <w14:solidFill>
              <w14:schemeClr w14:val="tx1">
                <w14:lumMod w14:val="95000"/>
                <w14:lumOff w14:val="5000"/>
              </w14:schemeClr>
            </w14:solidFill>
          </w14:textFill>
        </w:rPr>
      </w:pPr>
    </w:p>
    <w:p w14:paraId="0296FC1C">
      <w:pPr>
        <w:pStyle w:val="38"/>
        <w:jc w:val="both"/>
        <w:rPr>
          <w:rFonts w:asciiTheme="majorBidi" w:hAnsiTheme="majorBidi" w:cstheme="majorBidi"/>
        </w:rPr>
      </w:pPr>
      <w:r>
        <w:rPr>
          <w:rFonts w:asciiTheme="majorBidi" w:hAnsiTheme="majorBidi" w:cstheme="majorBidi"/>
        </w:rPr>
        <w:br w:type="page"/>
      </w:r>
    </w:p>
    <w:p w14:paraId="5231F0AE">
      <w:pPr>
        <w:pStyle w:val="38"/>
        <w:jc w:val="both"/>
        <w:rPr>
          <w:rFonts w:asciiTheme="majorBidi" w:hAnsiTheme="majorBidi" w:cstheme="majorBidi"/>
          <w:color w:val="0D0D0D" w:themeColor="text1" w:themeTint="F2"/>
          <w14:textFill>
            <w14:solidFill>
              <w14:schemeClr w14:val="tx1">
                <w14:lumMod w14:val="95000"/>
                <w14:lumOff w14:val="5000"/>
              </w14:schemeClr>
            </w14:solidFill>
          </w14:textFill>
        </w:rPr>
      </w:pPr>
      <w:bookmarkStart w:id="59" w:name="_Toc230103940"/>
      <w:r>
        <w:rPr>
          <w:rFonts w:asciiTheme="majorBidi" w:hAnsiTheme="majorBidi" w:cstheme="majorBidi"/>
          <w:color w:val="0D0D0D" w:themeColor="text1" w:themeTint="F2"/>
          <w14:textFill>
            <w14:solidFill>
              <w14:schemeClr w14:val="tx1">
                <w14:lumMod w14:val="95000"/>
                <w14:lumOff w14:val="5000"/>
              </w14:schemeClr>
            </w14:solidFill>
          </w14:textFill>
        </w:rPr>
        <w:t>Appendix A: Glossary</w:t>
      </w:r>
      <w:bookmarkEnd w:id="18"/>
      <w:bookmarkEnd w:id="59"/>
    </w:p>
    <w:p w14:paraId="2310954F">
      <w:pPr>
        <w:keepNext/>
        <w:keepLines/>
        <w:pBdr>
          <w:top w:val="none" w:color="auto" w:sz="0" w:space="0"/>
          <w:left w:val="none" w:color="auto" w:sz="0" w:space="0"/>
          <w:bottom w:val="none" w:color="auto" w:sz="0" w:space="0"/>
          <w:right w:val="none" w:color="auto" w:sz="0" w:space="0"/>
          <w:between w:val="none" w:color="auto" w:sz="0" w:space="0"/>
        </w:pBdr>
        <w:spacing w:before="120" w:after="240"/>
        <w:jc w:val="both"/>
        <w:rPr>
          <w:rFonts w:asciiTheme="majorBidi" w:hAnsiTheme="majorBidi" w:cstheme="majorBidi"/>
          <w:color w:val="0D0D0D"/>
        </w:rPr>
      </w:pPr>
      <w:bookmarkStart w:id="60" w:name="_Toc439994697"/>
      <w:r>
        <w:rPr>
          <w:rFonts w:asciiTheme="majorBidi" w:hAnsiTheme="majorBidi" w:cstheme="majorBidi"/>
          <w:color w:val="000000"/>
        </w:rPr>
        <w:t>The following terms and acronyms are used throughout this document.</w:t>
      </w:r>
    </w:p>
    <w:tbl>
      <w:tblPr>
        <w:tblStyle w:val="12"/>
        <w:tblW w:w="9595" w:type="dxa"/>
        <w:tblInd w:w="-11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698"/>
        <w:gridCol w:w="4897"/>
      </w:tblGrid>
      <w:tr w14:paraId="606AB7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698" w:type="dxa"/>
            <w:vAlign w:val="center"/>
          </w:tcPr>
          <w:p w14:paraId="4E3CAE2C">
            <w:pPr>
              <w:pBdr>
                <w:top w:val="none" w:color="auto" w:sz="0" w:space="0"/>
                <w:left w:val="none" w:color="auto" w:sz="0" w:space="0"/>
                <w:bottom w:val="none" w:color="auto" w:sz="0" w:space="0"/>
                <w:right w:val="none" w:color="auto" w:sz="0" w:space="0"/>
                <w:between w:val="none" w:color="auto" w:sz="0" w:space="0"/>
              </w:pBdr>
              <w:spacing w:line="276" w:lineRule="auto"/>
              <w:jc w:val="both"/>
              <w:rPr>
                <w:rFonts w:asciiTheme="majorBidi" w:hAnsiTheme="majorBidi" w:cstheme="majorBidi"/>
                <w:color w:val="0D0D0D"/>
                <w:sz w:val="28"/>
                <w:szCs w:val="28"/>
              </w:rPr>
            </w:pPr>
            <w:r>
              <w:rPr>
                <w:rFonts w:asciiTheme="majorBidi" w:hAnsiTheme="majorBidi" w:cstheme="majorBidi"/>
                <w:b/>
                <w:bCs/>
                <w:color w:val="000000"/>
                <w:sz w:val="28"/>
                <w:szCs w:val="28"/>
              </w:rPr>
              <w:t>Term / Acronym</w:t>
            </w:r>
          </w:p>
        </w:tc>
        <w:tc>
          <w:tcPr>
            <w:tcW w:w="4897" w:type="dxa"/>
            <w:vAlign w:val="center"/>
          </w:tcPr>
          <w:p w14:paraId="08F2A9DA">
            <w:pPr>
              <w:pBdr>
                <w:top w:val="none" w:color="auto" w:sz="0" w:space="0"/>
                <w:left w:val="none" w:color="auto" w:sz="0" w:space="0"/>
                <w:bottom w:val="none" w:color="auto" w:sz="0" w:space="0"/>
                <w:right w:val="none" w:color="auto" w:sz="0" w:space="0"/>
                <w:between w:val="none" w:color="auto" w:sz="0" w:space="0"/>
              </w:pBdr>
              <w:spacing w:line="276" w:lineRule="auto"/>
              <w:jc w:val="both"/>
              <w:rPr>
                <w:rFonts w:asciiTheme="majorBidi" w:hAnsiTheme="majorBidi" w:cstheme="majorBidi"/>
                <w:color w:val="0D0D0D"/>
                <w:sz w:val="28"/>
                <w:szCs w:val="28"/>
              </w:rPr>
            </w:pPr>
            <w:r>
              <w:rPr>
                <w:rFonts w:asciiTheme="majorBidi" w:hAnsiTheme="majorBidi" w:cstheme="majorBidi"/>
                <w:b/>
                <w:bCs/>
                <w:color w:val="000000"/>
                <w:sz w:val="28"/>
                <w:szCs w:val="28"/>
              </w:rPr>
              <w:t>Definition</w:t>
            </w:r>
          </w:p>
        </w:tc>
      </w:tr>
      <w:tr w14:paraId="6ECBED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698" w:type="dxa"/>
            <w:vAlign w:val="center"/>
          </w:tcPr>
          <w:p w14:paraId="791B4396">
            <w:pPr>
              <w:pBdr>
                <w:top w:val="none" w:color="auto" w:sz="0" w:space="0"/>
                <w:left w:val="none" w:color="auto" w:sz="0" w:space="0"/>
                <w:bottom w:val="none" w:color="auto" w:sz="0" w:space="0"/>
                <w:right w:val="none" w:color="auto" w:sz="0" w:space="0"/>
                <w:between w:val="none" w:color="auto" w:sz="0" w:space="0"/>
              </w:pBdr>
              <w:spacing w:line="276" w:lineRule="auto"/>
              <w:jc w:val="both"/>
              <w:rPr>
                <w:rFonts w:asciiTheme="majorBidi" w:hAnsiTheme="majorBidi" w:cstheme="majorBidi"/>
                <w:color w:val="0D0D0D"/>
                <w:szCs w:val="24"/>
              </w:rPr>
            </w:pPr>
            <w:r>
              <w:rPr>
                <w:rFonts w:asciiTheme="majorBidi" w:hAnsiTheme="majorBidi" w:cstheme="majorBidi"/>
                <w:color w:val="000000"/>
                <w:szCs w:val="24"/>
              </w:rPr>
              <w:t>AOI</w:t>
            </w:r>
          </w:p>
        </w:tc>
        <w:tc>
          <w:tcPr>
            <w:tcW w:w="4897" w:type="dxa"/>
            <w:vAlign w:val="center"/>
          </w:tcPr>
          <w:p w14:paraId="25FCD033">
            <w:pPr>
              <w:pBdr>
                <w:top w:val="none" w:color="auto" w:sz="0" w:space="0"/>
                <w:left w:val="none" w:color="auto" w:sz="0" w:space="0"/>
                <w:bottom w:val="none" w:color="auto" w:sz="0" w:space="0"/>
                <w:right w:val="none" w:color="auto" w:sz="0" w:space="0"/>
                <w:between w:val="none" w:color="auto" w:sz="0" w:space="0"/>
              </w:pBdr>
              <w:spacing w:line="276" w:lineRule="auto"/>
              <w:jc w:val="both"/>
              <w:rPr>
                <w:rFonts w:asciiTheme="majorBidi" w:hAnsiTheme="majorBidi" w:cstheme="majorBidi"/>
                <w:color w:val="0D0D0D"/>
                <w:szCs w:val="24"/>
              </w:rPr>
            </w:pPr>
            <w:r>
              <w:rPr>
                <w:rFonts w:asciiTheme="majorBidi" w:hAnsiTheme="majorBidi" w:cstheme="majorBidi"/>
                <w:color w:val="000000"/>
                <w:szCs w:val="24"/>
              </w:rPr>
              <w:t>Area of Interest: the geographic polygon defining the agricultural region selected for satellite data retrieval, inference, and dashboard monitoring.</w:t>
            </w:r>
          </w:p>
        </w:tc>
      </w:tr>
      <w:tr w14:paraId="1A1B5B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698" w:type="dxa"/>
            <w:vAlign w:val="center"/>
          </w:tcPr>
          <w:p w14:paraId="207635B1">
            <w:pPr>
              <w:pBdr>
                <w:top w:val="none" w:color="auto" w:sz="0" w:space="0"/>
                <w:left w:val="none" w:color="auto" w:sz="0" w:space="0"/>
                <w:bottom w:val="none" w:color="auto" w:sz="0" w:space="0"/>
                <w:right w:val="none" w:color="auto" w:sz="0" w:space="0"/>
                <w:between w:val="none" w:color="auto" w:sz="0" w:space="0"/>
              </w:pBdr>
              <w:spacing w:line="276" w:lineRule="auto"/>
              <w:jc w:val="both"/>
              <w:rPr>
                <w:rFonts w:asciiTheme="majorBidi" w:hAnsiTheme="majorBidi" w:cstheme="majorBidi"/>
                <w:color w:val="0D0D0D"/>
                <w:szCs w:val="24"/>
              </w:rPr>
            </w:pPr>
            <w:r>
              <w:rPr>
                <w:rFonts w:asciiTheme="majorBidi" w:hAnsiTheme="majorBidi" w:cstheme="majorBidi"/>
                <w:color w:val="000000"/>
                <w:szCs w:val="24"/>
              </w:rPr>
              <w:t>CNN</w:t>
            </w:r>
          </w:p>
        </w:tc>
        <w:tc>
          <w:tcPr>
            <w:tcW w:w="4897" w:type="dxa"/>
            <w:vAlign w:val="center"/>
          </w:tcPr>
          <w:p w14:paraId="71F68A0F">
            <w:pPr>
              <w:pBdr>
                <w:top w:val="none" w:color="auto" w:sz="0" w:space="0"/>
                <w:left w:val="none" w:color="auto" w:sz="0" w:space="0"/>
                <w:bottom w:val="none" w:color="auto" w:sz="0" w:space="0"/>
                <w:right w:val="none" w:color="auto" w:sz="0" w:space="0"/>
                <w:between w:val="none" w:color="auto" w:sz="0" w:space="0"/>
              </w:pBdr>
              <w:spacing w:line="276" w:lineRule="auto"/>
              <w:jc w:val="both"/>
              <w:rPr>
                <w:rFonts w:asciiTheme="majorBidi" w:hAnsiTheme="majorBidi" w:cstheme="majorBidi"/>
                <w:color w:val="0D0D0D"/>
                <w:szCs w:val="24"/>
              </w:rPr>
            </w:pPr>
            <w:r>
              <w:rPr>
                <w:rFonts w:asciiTheme="majorBidi" w:hAnsiTheme="majorBidi" w:cstheme="majorBidi"/>
                <w:color w:val="000000"/>
                <w:szCs w:val="24"/>
              </w:rPr>
              <w:t>Convolutional Neural Network: the deep learning architecture used for spatiotemporal fusion. Trained once offline and deployed as a static inference service.</w:t>
            </w:r>
          </w:p>
        </w:tc>
      </w:tr>
      <w:tr w14:paraId="5F0D0F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698" w:type="dxa"/>
            <w:vAlign w:val="center"/>
          </w:tcPr>
          <w:p w14:paraId="26953FF8">
            <w:pPr>
              <w:pBdr>
                <w:top w:val="none" w:color="auto" w:sz="0" w:space="0"/>
                <w:left w:val="none" w:color="auto" w:sz="0" w:space="0"/>
                <w:bottom w:val="none" w:color="auto" w:sz="0" w:space="0"/>
                <w:right w:val="none" w:color="auto" w:sz="0" w:space="0"/>
                <w:between w:val="none" w:color="auto" w:sz="0" w:space="0"/>
              </w:pBdr>
              <w:spacing w:line="276" w:lineRule="auto"/>
              <w:jc w:val="both"/>
              <w:rPr>
                <w:rFonts w:asciiTheme="majorBidi" w:hAnsiTheme="majorBidi" w:cstheme="majorBidi"/>
                <w:color w:val="0D0D0D"/>
                <w:szCs w:val="24"/>
              </w:rPr>
            </w:pPr>
            <w:r>
              <w:rPr>
                <w:rFonts w:asciiTheme="majorBidi" w:hAnsiTheme="majorBidi" w:cstheme="majorBidi"/>
                <w:color w:val="000000"/>
                <w:szCs w:val="24"/>
              </w:rPr>
              <w:t>FSDAF</w:t>
            </w:r>
          </w:p>
        </w:tc>
        <w:tc>
          <w:tcPr>
            <w:tcW w:w="4897" w:type="dxa"/>
            <w:vAlign w:val="center"/>
          </w:tcPr>
          <w:p w14:paraId="46C3C298">
            <w:pPr>
              <w:pBdr>
                <w:top w:val="none" w:color="auto" w:sz="0" w:space="0"/>
                <w:left w:val="none" w:color="auto" w:sz="0" w:space="0"/>
                <w:bottom w:val="none" w:color="auto" w:sz="0" w:space="0"/>
                <w:right w:val="none" w:color="auto" w:sz="0" w:space="0"/>
                <w:between w:val="none" w:color="auto" w:sz="0" w:space="0"/>
              </w:pBdr>
              <w:spacing w:line="276" w:lineRule="auto"/>
              <w:jc w:val="both"/>
              <w:rPr>
                <w:rFonts w:asciiTheme="majorBidi" w:hAnsiTheme="majorBidi" w:cstheme="majorBidi"/>
                <w:color w:val="0D0D0D"/>
                <w:szCs w:val="24"/>
              </w:rPr>
            </w:pPr>
            <w:r>
              <w:rPr>
                <w:rFonts w:asciiTheme="majorBidi" w:hAnsiTheme="majorBidi" w:cstheme="majorBidi"/>
                <w:color w:val="000000"/>
                <w:szCs w:val="24"/>
              </w:rPr>
              <w:t>Flexible Spatiotemporal Data Fusion: a classical hybrid fusion method used as a comparison baseline [7].</w:t>
            </w:r>
          </w:p>
        </w:tc>
      </w:tr>
      <w:tr w14:paraId="66D5FA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698" w:type="dxa"/>
            <w:vAlign w:val="center"/>
          </w:tcPr>
          <w:p w14:paraId="130DB48F">
            <w:pPr>
              <w:pBdr>
                <w:top w:val="none" w:color="auto" w:sz="0" w:space="0"/>
                <w:left w:val="none" w:color="auto" w:sz="0" w:space="0"/>
                <w:bottom w:val="none" w:color="auto" w:sz="0" w:space="0"/>
                <w:right w:val="none" w:color="auto" w:sz="0" w:space="0"/>
                <w:between w:val="none" w:color="auto" w:sz="0" w:space="0"/>
              </w:pBdr>
              <w:spacing w:line="276" w:lineRule="auto"/>
              <w:jc w:val="both"/>
              <w:rPr>
                <w:rFonts w:asciiTheme="majorBidi" w:hAnsiTheme="majorBidi" w:cstheme="majorBidi"/>
                <w:color w:val="0D0D0D"/>
                <w:szCs w:val="24"/>
              </w:rPr>
            </w:pPr>
            <w:r>
              <w:rPr>
                <w:rFonts w:asciiTheme="majorBidi" w:hAnsiTheme="majorBidi" w:cstheme="majorBidi"/>
                <w:color w:val="000000"/>
                <w:szCs w:val="24"/>
              </w:rPr>
              <w:t>Fit-FC</w:t>
            </w:r>
          </w:p>
        </w:tc>
        <w:tc>
          <w:tcPr>
            <w:tcW w:w="4897" w:type="dxa"/>
            <w:vAlign w:val="center"/>
          </w:tcPr>
          <w:p w14:paraId="0FD483EE">
            <w:pPr>
              <w:pBdr>
                <w:top w:val="none" w:color="auto" w:sz="0" w:space="0"/>
                <w:left w:val="none" w:color="auto" w:sz="0" w:space="0"/>
                <w:bottom w:val="none" w:color="auto" w:sz="0" w:space="0"/>
                <w:right w:val="none" w:color="auto" w:sz="0" w:space="0"/>
                <w:between w:val="none" w:color="auto" w:sz="0" w:space="0"/>
              </w:pBdr>
              <w:spacing w:line="276" w:lineRule="auto"/>
              <w:jc w:val="both"/>
              <w:rPr>
                <w:rFonts w:asciiTheme="majorBidi" w:hAnsiTheme="majorBidi" w:cstheme="majorBidi"/>
                <w:color w:val="0D0D0D"/>
                <w:szCs w:val="24"/>
              </w:rPr>
            </w:pPr>
            <w:r>
              <w:rPr>
                <w:rFonts w:asciiTheme="majorBidi" w:hAnsiTheme="majorBidi" w:cstheme="majorBidi"/>
                <w:color w:val="000000"/>
                <w:szCs w:val="24"/>
              </w:rPr>
              <w:t>A spatiotemporal fusion method using regression model fitting, spatial filtering, and residual compensation; used as a comparison baseline [9].</w:t>
            </w:r>
          </w:p>
        </w:tc>
      </w:tr>
      <w:tr w14:paraId="261344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698" w:type="dxa"/>
            <w:vAlign w:val="center"/>
          </w:tcPr>
          <w:p w14:paraId="3A0582A5">
            <w:pPr>
              <w:pBdr>
                <w:top w:val="none" w:color="auto" w:sz="0" w:space="0"/>
                <w:left w:val="none" w:color="auto" w:sz="0" w:space="0"/>
                <w:bottom w:val="none" w:color="auto" w:sz="0" w:space="0"/>
                <w:right w:val="none" w:color="auto" w:sz="0" w:space="0"/>
                <w:between w:val="none" w:color="auto" w:sz="0" w:space="0"/>
              </w:pBdr>
              <w:spacing w:line="276" w:lineRule="auto"/>
              <w:jc w:val="both"/>
              <w:rPr>
                <w:rFonts w:asciiTheme="majorBidi" w:hAnsiTheme="majorBidi" w:cstheme="majorBidi"/>
                <w:color w:val="0D0D0D"/>
                <w:szCs w:val="24"/>
              </w:rPr>
            </w:pPr>
            <w:r>
              <w:rPr>
                <w:rFonts w:asciiTheme="majorBidi" w:hAnsiTheme="majorBidi" w:cstheme="majorBidi"/>
                <w:color w:val="000000"/>
                <w:szCs w:val="24"/>
              </w:rPr>
              <w:t>Frozen Model</w:t>
            </w:r>
          </w:p>
        </w:tc>
        <w:tc>
          <w:tcPr>
            <w:tcW w:w="4897" w:type="dxa"/>
            <w:vAlign w:val="center"/>
          </w:tcPr>
          <w:p w14:paraId="0071BAAE">
            <w:pPr>
              <w:pBdr>
                <w:top w:val="none" w:color="auto" w:sz="0" w:space="0"/>
                <w:left w:val="none" w:color="auto" w:sz="0" w:space="0"/>
                <w:bottom w:val="none" w:color="auto" w:sz="0" w:space="0"/>
                <w:right w:val="none" w:color="auto" w:sz="0" w:space="0"/>
                <w:between w:val="none" w:color="auto" w:sz="0" w:space="0"/>
              </w:pBdr>
              <w:spacing w:line="276" w:lineRule="auto"/>
              <w:jc w:val="both"/>
              <w:rPr>
                <w:rFonts w:asciiTheme="majorBidi" w:hAnsiTheme="majorBidi" w:cstheme="majorBidi"/>
                <w:color w:val="0D0D0D"/>
                <w:szCs w:val="24"/>
              </w:rPr>
            </w:pPr>
            <w:r>
              <w:rPr>
                <w:rFonts w:asciiTheme="majorBidi" w:hAnsiTheme="majorBidi" w:cstheme="majorBidi"/>
                <w:color w:val="000000"/>
                <w:szCs w:val="24"/>
              </w:rPr>
              <w:t>A trained neural network whose weights are fixed and not updated during deployment. Inference passes inputs through fixed weights only.</w:t>
            </w:r>
          </w:p>
        </w:tc>
      </w:tr>
      <w:tr w14:paraId="0B8B7C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698" w:type="dxa"/>
            <w:vAlign w:val="center"/>
          </w:tcPr>
          <w:p w14:paraId="4C304CC9">
            <w:pPr>
              <w:pBdr>
                <w:top w:val="none" w:color="auto" w:sz="0" w:space="0"/>
                <w:left w:val="none" w:color="auto" w:sz="0" w:space="0"/>
                <w:bottom w:val="none" w:color="auto" w:sz="0" w:space="0"/>
                <w:right w:val="none" w:color="auto" w:sz="0" w:space="0"/>
                <w:between w:val="none" w:color="auto" w:sz="0" w:space="0"/>
              </w:pBdr>
              <w:spacing w:line="276" w:lineRule="auto"/>
              <w:jc w:val="both"/>
              <w:rPr>
                <w:rFonts w:asciiTheme="majorBidi" w:hAnsiTheme="majorBidi" w:cstheme="majorBidi"/>
                <w:color w:val="0D0D0D"/>
                <w:szCs w:val="24"/>
              </w:rPr>
            </w:pPr>
            <w:r>
              <w:rPr>
                <w:rFonts w:asciiTheme="majorBidi" w:hAnsiTheme="majorBidi" w:cstheme="majorBidi"/>
                <w:color w:val="000000"/>
                <w:szCs w:val="24"/>
              </w:rPr>
              <w:t>GEE</w:t>
            </w:r>
          </w:p>
        </w:tc>
        <w:tc>
          <w:tcPr>
            <w:tcW w:w="4897" w:type="dxa"/>
            <w:vAlign w:val="center"/>
          </w:tcPr>
          <w:p w14:paraId="73FEA84D">
            <w:pPr>
              <w:pBdr>
                <w:top w:val="none" w:color="auto" w:sz="0" w:space="0"/>
                <w:left w:val="none" w:color="auto" w:sz="0" w:space="0"/>
                <w:bottom w:val="none" w:color="auto" w:sz="0" w:space="0"/>
                <w:right w:val="none" w:color="auto" w:sz="0" w:space="0"/>
                <w:between w:val="none" w:color="auto" w:sz="0" w:space="0"/>
              </w:pBdr>
              <w:spacing w:line="276" w:lineRule="auto"/>
              <w:jc w:val="both"/>
              <w:rPr>
                <w:rFonts w:asciiTheme="majorBidi" w:hAnsiTheme="majorBidi" w:cstheme="majorBidi"/>
                <w:color w:val="0D0D0D"/>
                <w:szCs w:val="24"/>
              </w:rPr>
            </w:pPr>
            <w:r>
              <w:rPr>
                <w:rFonts w:asciiTheme="majorBidi" w:hAnsiTheme="majorBidi" w:cstheme="majorBidi"/>
                <w:color w:val="000000"/>
                <w:szCs w:val="24"/>
              </w:rPr>
              <w:t>Google Earth Engine: cloud-based geospatial analysis platform used for satellite data retrieval and preprocessing.</w:t>
            </w:r>
          </w:p>
        </w:tc>
      </w:tr>
      <w:tr w14:paraId="6440D2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698" w:type="dxa"/>
            <w:vAlign w:val="center"/>
          </w:tcPr>
          <w:p w14:paraId="0123A02D">
            <w:pPr>
              <w:pBdr>
                <w:top w:val="none" w:color="auto" w:sz="0" w:space="0"/>
                <w:left w:val="none" w:color="auto" w:sz="0" w:space="0"/>
                <w:bottom w:val="none" w:color="auto" w:sz="0" w:space="0"/>
                <w:right w:val="none" w:color="auto" w:sz="0" w:space="0"/>
                <w:between w:val="none" w:color="auto" w:sz="0" w:space="0"/>
              </w:pBdr>
              <w:spacing w:line="276" w:lineRule="auto"/>
              <w:jc w:val="both"/>
              <w:rPr>
                <w:rFonts w:asciiTheme="majorBidi" w:hAnsiTheme="majorBidi" w:cstheme="majorBidi"/>
                <w:color w:val="000000"/>
                <w:szCs w:val="24"/>
              </w:rPr>
            </w:pPr>
            <w:r>
              <w:rPr>
                <w:rFonts w:asciiTheme="majorBidi" w:hAnsiTheme="majorBidi" w:cstheme="majorBidi"/>
                <w:color w:val="000000"/>
                <w:szCs w:val="24"/>
              </w:rPr>
              <w:t>JWT</w:t>
            </w:r>
          </w:p>
        </w:tc>
        <w:tc>
          <w:tcPr>
            <w:tcW w:w="4897" w:type="dxa"/>
            <w:vAlign w:val="center"/>
          </w:tcPr>
          <w:p w14:paraId="4EC48576">
            <w:pPr>
              <w:pBdr>
                <w:top w:val="none" w:color="auto" w:sz="0" w:space="0"/>
                <w:left w:val="none" w:color="auto" w:sz="0" w:space="0"/>
                <w:bottom w:val="none" w:color="auto" w:sz="0" w:space="0"/>
                <w:right w:val="none" w:color="auto" w:sz="0" w:space="0"/>
                <w:between w:val="none" w:color="auto" w:sz="0" w:space="0"/>
              </w:pBdr>
              <w:spacing w:line="276" w:lineRule="auto"/>
              <w:jc w:val="both"/>
              <w:rPr>
                <w:rFonts w:asciiTheme="majorBidi" w:hAnsiTheme="majorBidi" w:cstheme="majorBidi"/>
                <w:color w:val="000000"/>
                <w:szCs w:val="24"/>
              </w:rPr>
            </w:pPr>
            <w:r>
              <w:rPr>
                <w:rFonts w:asciiTheme="majorBidi" w:hAnsiTheme="majorBidi" w:cstheme="majorBidi"/>
                <w:color w:val="000000"/>
                <w:szCs w:val="24"/>
              </w:rPr>
              <w:t>JSON Web Token: compact, signed token used for secure REST API authentication.</w:t>
            </w:r>
          </w:p>
        </w:tc>
      </w:tr>
      <w:tr w14:paraId="13C5BA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698" w:type="dxa"/>
            <w:vAlign w:val="center"/>
          </w:tcPr>
          <w:p w14:paraId="25DE9E0C">
            <w:pPr>
              <w:pBdr>
                <w:top w:val="none" w:color="auto" w:sz="0" w:space="0"/>
                <w:left w:val="none" w:color="auto" w:sz="0" w:space="0"/>
                <w:bottom w:val="none" w:color="auto" w:sz="0" w:space="0"/>
                <w:right w:val="none" w:color="auto" w:sz="0" w:space="0"/>
                <w:between w:val="none" w:color="auto" w:sz="0" w:space="0"/>
              </w:pBdr>
              <w:spacing w:line="276" w:lineRule="auto"/>
              <w:jc w:val="both"/>
              <w:rPr>
                <w:rFonts w:asciiTheme="majorBidi" w:hAnsiTheme="majorBidi" w:cstheme="majorBidi"/>
                <w:color w:val="000000"/>
                <w:szCs w:val="24"/>
              </w:rPr>
            </w:pPr>
            <w:r>
              <w:rPr>
                <w:rFonts w:asciiTheme="majorBidi" w:hAnsiTheme="majorBidi" w:cstheme="majorBidi"/>
                <w:color w:val="000000"/>
                <w:szCs w:val="24"/>
              </w:rPr>
              <w:t>MERN</w:t>
            </w:r>
          </w:p>
        </w:tc>
        <w:tc>
          <w:tcPr>
            <w:tcW w:w="4897" w:type="dxa"/>
            <w:vAlign w:val="center"/>
          </w:tcPr>
          <w:p w14:paraId="6862077A">
            <w:pPr>
              <w:pBdr>
                <w:top w:val="none" w:color="auto" w:sz="0" w:space="0"/>
                <w:left w:val="none" w:color="auto" w:sz="0" w:space="0"/>
                <w:bottom w:val="none" w:color="auto" w:sz="0" w:space="0"/>
                <w:right w:val="none" w:color="auto" w:sz="0" w:space="0"/>
                <w:between w:val="none" w:color="auto" w:sz="0" w:space="0"/>
              </w:pBdr>
              <w:spacing w:line="276" w:lineRule="auto"/>
              <w:jc w:val="both"/>
              <w:rPr>
                <w:rFonts w:asciiTheme="majorBidi" w:hAnsiTheme="majorBidi" w:cstheme="majorBidi"/>
                <w:color w:val="000000"/>
                <w:szCs w:val="24"/>
              </w:rPr>
            </w:pPr>
            <w:r>
              <w:rPr>
                <w:rFonts w:asciiTheme="majorBidi" w:hAnsiTheme="majorBidi" w:cstheme="majorBidi"/>
                <w:color w:val="000000"/>
                <w:szCs w:val="24"/>
              </w:rPr>
              <w:t>MongoDB, Express, React, Node.js: the fullstack web framework used for the AgriVision dashboard.</w:t>
            </w:r>
          </w:p>
        </w:tc>
      </w:tr>
      <w:tr w14:paraId="1193C9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698" w:type="dxa"/>
            <w:vAlign w:val="center"/>
          </w:tcPr>
          <w:p w14:paraId="238AB8CF">
            <w:pPr>
              <w:pBdr>
                <w:top w:val="none" w:color="auto" w:sz="0" w:space="0"/>
                <w:left w:val="none" w:color="auto" w:sz="0" w:space="0"/>
                <w:bottom w:val="none" w:color="auto" w:sz="0" w:space="0"/>
                <w:right w:val="none" w:color="auto" w:sz="0" w:space="0"/>
                <w:between w:val="none" w:color="auto" w:sz="0" w:space="0"/>
              </w:pBdr>
              <w:spacing w:line="276" w:lineRule="auto"/>
              <w:jc w:val="both"/>
              <w:rPr>
                <w:rFonts w:asciiTheme="majorBidi" w:hAnsiTheme="majorBidi" w:cstheme="majorBidi"/>
                <w:color w:val="000000"/>
                <w:szCs w:val="24"/>
              </w:rPr>
            </w:pPr>
            <w:r>
              <w:rPr>
                <w:rFonts w:asciiTheme="majorBidi" w:hAnsiTheme="majorBidi" w:cstheme="majorBidi"/>
                <w:color w:val="000000"/>
                <w:szCs w:val="24"/>
              </w:rPr>
              <w:t>MODIS</w:t>
            </w:r>
          </w:p>
        </w:tc>
        <w:tc>
          <w:tcPr>
            <w:tcW w:w="4897" w:type="dxa"/>
            <w:vAlign w:val="center"/>
          </w:tcPr>
          <w:p w14:paraId="1BE093D3">
            <w:pPr>
              <w:pBdr>
                <w:top w:val="none" w:color="auto" w:sz="0" w:space="0"/>
                <w:left w:val="none" w:color="auto" w:sz="0" w:space="0"/>
                <w:bottom w:val="none" w:color="auto" w:sz="0" w:space="0"/>
                <w:right w:val="none" w:color="auto" w:sz="0" w:space="0"/>
                <w:between w:val="none" w:color="auto" w:sz="0" w:space="0"/>
              </w:pBdr>
              <w:spacing w:line="276" w:lineRule="auto"/>
              <w:jc w:val="both"/>
              <w:rPr>
                <w:rFonts w:asciiTheme="majorBidi" w:hAnsiTheme="majorBidi" w:cstheme="majorBidi"/>
                <w:color w:val="000000"/>
                <w:szCs w:val="24"/>
              </w:rPr>
            </w:pPr>
            <w:r>
              <w:rPr>
                <w:rFonts w:asciiTheme="majorBidi" w:hAnsiTheme="majorBidi" w:cstheme="majorBidi"/>
                <w:color w:val="000000"/>
                <w:szCs w:val="24"/>
              </w:rPr>
              <w:t>Moderate Resolution Imaging Spectroradiometer: a NASA sensor providing ~500 m daily global coverage.</w:t>
            </w:r>
          </w:p>
        </w:tc>
      </w:tr>
      <w:tr w14:paraId="77635C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698" w:type="dxa"/>
            <w:vAlign w:val="center"/>
          </w:tcPr>
          <w:p w14:paraId="6D963D1C">
            <w:pPr>
              <w:pBdr>
                <w:top w:val="none" w:color="auto" w:sz="0" w:space="0"/>
                <w:left w:val="none" w:color="auto" w:sz="0" w:space="0"/>
                <w:bottom w:val="none" w:color="auto" w:sz="0" w:space="0"/>
                <w:right w:val="none" w:color="auto" w:sz="0" w:space="0"/>
                <w:between w:val="none" w:color="auto" w:sz="0" w:space="0"/>
              </w:pBdr>
              <w:spacing w:line="276" w:lineRule="auto"/>
              <w:jc w:val="both"/>
              <w:rPr>
                <w:rFonts w:asciiTheme="majorBidi" w:hAnsiTheme="majorBidi" w:cstheme="majorBidi"/>
                <w:color w:val="000000"/>
                <w:szCs w:val="24"/>
              </w:rPr>
            </w:pPr>
            <w:r>
              <w:rPr>
                <w:rFonts w:asciiTheme="majorBidi" w:hAnsiTheme="majorBidi" w:cstheme="majorBidi"/>
                <w:color w:val="000000"/>
                <w:szCs w:val="24"/>
              </w:rPr>
              <w:t>NDVI</w:t>
            </w:r>
          </w:p>
        </w:tc>
        <w:tc>
          <w:tcPr>
            <w:tcW w:w="4897" w:type="dxa"/>
            <w:vAlign w:val="center"/>
          </w:tcPr>
          <w:p w14:paraId="37B35F7F">
            <w:pPr>
              <w:pBdr>
                <w:top w:val="none" w:color="auto" w:sz="0" w:space="0"/>
                <w:left w:val="none" w:color="auto" w:sz="0" w:space="0"/>
                <w:bottom w:val="none" w:color="auto" w:sz="0" w:space="0"/>
                <w:right w:val="none" w:color="auto" w:sz="0" w:space="0"/>
                <w:between w:val="none" w:color="auto" w:sz="0" w:space="0"/>
              </w:pBdr>
              <w:spacing w:line="276" w:lineRule="auto"/>
              <w:jc w:val="both"/>
              <w:rPr>
                <w:rFonts w:asciiTheme="majorBidi" w:hAnsiTheme="majorBidi" w:cstheme="majorBidi"/>
                <w:color w:val="000000"/>
                <w:szCs w:val="24"/>
              </w:rPr>
            </w:pPr>
            <w:r>
              <w:rPr>
                <w:rFonts w:eastAsia="Gungsuh" w:asciiTheme="majorBidi" w:hAnsiTheme="majorBidi" w:cstheme="majorBidi"/>
                <w:color w:val="000000"/>
                <w:szCs w:val="24"/>
              </w:rPr>
              <w:t>Normalised Difference Vegetation Index: vegetation health indicator from red and NIR satellite bands, ranging from -1 to +1.</w:t>
            </w:r>
          </w:p>
        </w:tc>
      </w:tr>
      <w:tr w14:paraId="52B22D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698" w:type="dxa"/>
            <w:vAlign w:val="center"/>
          </w:tcPr>
          <w:p w14:paraId="39E3AAFA">
            <w:pPr>
              <w:pBdr>
                <w:top w:val="none" w:color="auto" w:sz="0" w:space="0"/>
                <w:left w:val="none" w:color="auto" w:sz="0" w:space="0"/>
                <w:bottom w:val="none" w:color="auto" w:sz="0" w:space="0"/>
                <w:right w:val="none" w:color="auto" w:sz="0" w:space="0"/>
                <w:between w:val="none" w:color="auto" w:sz="0" w:space="0"/>
              </w:pBdr>
              <w:spacing w:line="276" w:lineRule="auto"/>
              <w:jc w:val="both"/>
              <w:rPr>
                <w:rFonts w:asciiTheme="majorBidi" w:hAnsiTheme="majorBidi" w:cstheme="majorBidi"/>
                <w:color w:val="000000"/>
                <w:szCs w:val="24"/>
              </w:rPr>
            </w:pPr>
            <w:r>
              <w:rPr>
                <w:rFonts w:asciiTheme="majorBidi" w:hAnsiTheme="majorBidi" w:cstheme="majorBidi"/>
                <w:color w:val="000000"/>
                <w:szCs w:val="24"/>
              </w:rPr>
              <w:t>PSNR</w:t>
            </w:r>
          </w:p>
        </w:tc>
        <w:tc>
          <w:tcPr>
            <w:tcW w:w="4897" w:type="dxa"/>
            <w:vAlign w:val="center"/>
          </w:tcPr>
          <w:p w14:paraId="6E23138E">
            <w:pPr>
              <w:pBdr>
                <w:top w:val="none" w:color="auto" w:sz="0" w:space="0"/>
                <w:left w:val="none" w:color="auto" w:sz="0" w:space="0"/>
                <w:bottom w:val="none" w:color="auto" w:sz="0" w:space="0"/>
                <w:right w:val="none" w:color="auto" w:sz="0" w:space="0"/>
                <w:between w:val="none" w:color="auto" w:sz="0" w:space="0"/>
              </w:pBdr>
              <w:spacing w:line="276" w:lineRule="auto"/>
              <w:jc w:val="both"/>
              <w:rPr>
                <w:rFonts w:asciiTheme="majorBidi" w:hAnsiTheme="majorBidi" w:cstheme="majorBidi"/>
                <w:color w:val="000000"/>
                <w:szCs w:val="24"/>
              </w:rPr>
            </w:pPr>
            <w:r>
              <w:rPr>
                <w:rFonts w:asciiTheme="majorBidi" w:hAnsiTheme="majorBidi" w:cstheme="majorBidi"/>
                <w:color w:val="000000"/>
                <w:szCs w:val="24"/>
              </w:rPr>
              <w:t>Peak Signal-to-Noise Ratio: image quality metric measuring reconstruction fidelity relative to noise (dB). Higher is better.</w:t>
            </w:r>
          </w:p>
        </w:tc>
      </w:tr>
      <w:tr w14:paraId="552F75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698" w:type="dxa"/>
            <w:vAlign w:val="center"/>
          </w:tcPr>
          <w:p w14:paraId="1888EF68">
            <w:pPr>
              <w:pBdr>
                <w:top w:val="none" w:color="auto" w:sz="0" w:space="0"/>
                <w:left w:val="none" w:color="auto" w:sz="0" w:space="0"/>
                <w:bottom w:val="none" w:color="auto" w:sz="0" w:space="0"/>
                <w:right w:val="none" w:color="auto" w:sz="0" w:space="0"/>
                <w:between w:val="none" w:color="auto" w:sz="0" w:space="0"/>
              </w:pBdr>
              <w:spacing w:line="276" w:lineRule="auto"/>
              <w:jc w:val="both"/>
              <w:rPr>
                <w:rFonts w:asciiTheme="majorBidi" w:hAnsiTheme="majorBidi" w:cstheme="majorBidi"/>
                <w:color w:val="000000"/>
                <w:szCs w:val="24"/>
              </w:rPr>
            </w:pPr>
            <w:r>
              <w:rPr>
                <w:rFonts w:asciiTheme="majorBidi" w:hAnsiTheme="majorBidi" w:cstheme="majorBidi"/>
                <w:color w:val="000000"/>
                <w:szCs w:val="24"/>
              </w:rPr>
              <w:t>RBAC</w:t>
            </w:r>
          </w:p>
        </w:tc>
        <w:tc>
          <w:tcPr>
            <w:tcW w:w="4897" w:type="dxa"/>
            <w:vAlign w:val="center"/>
          </w:tcPr>
          <w:p w14:paraId="58552313">
            <w:pPr>
              <w:pBdr>
                <w:top w:val="none" w:color="auto" w:sz="0" w:space="0"/>
                <w:left w:val="none" w:color="auto" w:sz="0" w:space="0"/>
                <w:bottom w:val="none" w:color="auto" w:sz="0" w:space="0"/>
                <w:right w:val="none" w:color="auto" w:sz="0" w:space="0"/>
                <w:between w:val="none" w:color="auto" w:sz="0" w:space="0"/>
              </w:pBdr>
              <w:spacing w:line="276" w:lineRule="auto"/>
              <w:jc w:val="both"/>
              <w:rPr>
                <w:rFonts w:asciiTheme="majorBidi" w:hAnsiTheme="majorBidi" w:cstheme="majorBidi"/>
                <w:color w:val="000000"/>
                <w:szCs w:val="24"/>
              </w:rPr>
            </w:pPr>
            <w:r>
              <w:rPr>
                <w:rFonts w:asciiTheme="majorBidi" w:hAnsiTheme="majorBidi" w:cstheme="majorBidi"/>
                <w:color w:val="000000"/>
                <w:szCs w:val="24"/>
              </w:rPr>
              <w:t>Role-Based Access Control: access control mechanism restricting system features by assigned user role.</w:t>
            </w:r>
          </w:p>
        </w:tc>
      </w:tr>
      <w:tr w14:paraId="309B7D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698" w:type="dxa"/>
            <w:vAlign w:val="center"/>
          </w:tcPr>
          <w:p w14:paraId="18CA1ABF">
            <w:pPr>
              <w:pBdr>
                <w:top w:val="none" w:color="auto" w:sz="0" w:space="0"/>
                <w:left w:val="none" w:color="auto" w:sz="0" w:space="0"/>
                <w:bottom w:val="none" w:color="auto" w:sz="0" w:space="0"/>
                <w:right w:val="none" w:color="auto" w:sz="0" w:space="0"/>
                <w:between w:val="none" w:color="auto" w:sz="0" w:space="0"/>
              </w:pBdr>
              <w:spacing w:line="276" w:lineRule="auto"/>
              <w:jc w:val="both"/>
              <w:rPr>
                <w:rFonts w:asciiTheme="majorBidi" w:hAnsiTheme="majorBidi" w:cstheme="majorBidi"/>
                <w:color w:val="000000"/>
                <w:szCs w:val="24"/>
              </w:rPr>
            </w:pPr>
            <w:r>
              <w:rPr>
                <w:rFonts w:asciiTheme="majorBidi" w:hAnsiTheme="majorBidi" w:cstheme="majorBidi"/>
                <w:color w:val="000000"/>
                <w:szCs w:val="24"/>
              </w:rPr>
              <w:t>R²</w:t>
            </w:r>
          </w:p>
        </w:tc>
        <w:tc>
          <w:tcPr>
            <w:tcW w:w="4897" w:type="dxa"/>
            <w:vAlign w:val="center"/>
          </w:tcPr>
          <w:p w14:paraId="1C70DB58">
            <w:pPr>
              <w:pBdr>
                <w:top w:val="none" w:color="auto" w:sz="0" w:space="0"/>
                <w:left w:val="none" w:color="auto" w:sz="0" w:space="0"/>
                <w:bottom w:val="none" w:color="auto" w:sz="0" w:space="0"/>
                <w:right w:val="none" w:color="auto" w:sz="0" w:space="0"/>
                <w:between w:val="none" w:color="auto" w:sz="0" w:space="0"/>
              </w:pBdr>
              <w:spacing w:line="276" w:lineRule="auto"/>
              <w:jc w:val="both"/>
              <w:rPr>
                <w:rFonts w:asciiTheme="majorBidi" w:hAnsiTheme="majorBidi" w:cstheme="majorBidi"/>
                <w:color w:val="000000"/>
                <w:szCs w:val="24"/>
              </w:rPr>
            </w:pPr>
            <w:r>
              <w:rPr>
                <w:rFonts w:asciiTheme="majorBidi" w:hAnsiTheme="majorBidi" w:cstheme="majorBidi"/>
                <w:color w:val="000000"/>
                <w:szCs w:val="24"/>
              </w:rPr>
              <w:t>Coefficient of Determination: statistical measure of how well predicted values explain variance in the reference data. Ranges from 0 to 1.</w:t>
            </w:r>
          </w:p>
        </w:tc>
      </w:tr>
      <w:tr w14:paraId="3E3654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698" w:type="dxa"/>
            <w:vAlign w:val="center"/>
          </w:tcPr>
          <w:p w14:paraId="581D5E97">
            <w:pPr>
              <w:pBdr>
                <w:top w:val="none" w:color="auto" w:sz="0" w:space="0"/>
                <w:left w:val="none" w:color="auto" w:sz="0" w:space="0"/>
                <w:bottom w:val="none" w:color="auto" w:sz="0" w:space="0"/>
                <w:right w:val="none" w:color="auto" w:sz="0" w:space="0"/>
                <w:between w:val="none" w:color="auto" w:sz="0" w:space="0"/>
              </w:pBdr>
              <w:spacing w:line="276" w:lineRule="auto"/>
              <w:jc w:val="both"/>
              <w:rPr>
                <w:rFonts w:asciiTheme="majorBidi" w:hAnsiTheme="majorBidi" w:cstheme="majorBidi"/>
                <w:color w:val="000000"/>
                <w:szCs w:val="24"/>
              </w:rPr>
            </w:pPr>
            <w:r>
              <w:rPr>
                <w:rFonts w:asciiTheme="majorBidi" w:hAnsiTheme="majorBidi" w:cstheme="majorBidi"/>
                <w:color w:val="000000"/>
                <w:szCs w:val="24"/>
              </w:rPr>
              <w:t>RMSE</w:t>
            </w:r>
          </w:p>
        </w:tc>
        <w:tc>
          <w:tcPr>
            <w:tcW w:w="4897" w:type="dxa"/>
            <w:vAlign w:val="center"/>
          </w:tcPr>
          <w:p w14:paraId="79C2B8BE">
            <w:pPr>
              <w:pBdr>
                <w:top w:val="none" w:color="auto" w:sz="0" w:space="0"/>
                <w:left w:val="none" w:color="auto" w:sz="0" w:space="0"/>
                <w:bottom w:val="none" w:color="auto" w:sz="0" w:space="0"/>
                <w:right w:val="none" w:color="auto" w:sz="0" w:space="0"/>
                <w:between w:val="none" w:color="auto" w:sz="0" w:space="0"/>
              </w:pBdr>
              <w:spacing w:line="276" w:lineRule="auto"/>
              <w:jc w:val="both"/>
              <w:rPr>
                <w:rFonts w:asciiTheme="majorBidi" w:hAnsiTheme="majorBidi" w:cstheme="majorBidi"/>
                <w:color w:val="000000"/>
                <w:szCs w:val="24"/>
              </w:rPr>
            </w:pPr>
            <w:r>
              <w:rPr>
                <w:rFonts w:asciiTheme="majorBidi" w:hAnsiTheme="majorBidi" w:cstheme="majorBidi"/>
                <w:color w:val="000000"/>
                <w:szCs w:val="24"/>
              </w:rPr>
              <w:t>Root Mean Square Error: square root of mean squared pixel-level differences between predicted and reference NDVI. Lower is better.</w:t>
            </w:r>
          </w:p>
        </w:tc>
      </w:tr>
      <w:tr w14:paraId="341595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698" w:type="dxa"/>
            <w:vAlign w:val="center"/>
          </w:tcPr>
          <w:p w14:paraId="4560E99C">
            <w:pPr>
              <w:pBdr>
                <w:top w:val="none" w:color="auto" w:sz="0" w:space="0"/>
                <w:left w:val="none" w:color="auto" w:sz="0" w:space="0"/>
                <w:bottom w:val="none" w:color="auto" w:sz="0" w:space="0"/>
                <w:right w:val="none" w:color="auto" w:sz="0" w:space="0"/>
                <w:between w:val="none" w:color="auto" w:sz="0" w:space="0"/>
              </w:pBdr>
              <w:spacing w:line="276" w:lineRule="auto"/>
              <w:jc w:val="both"/>
              <w:rPr>
                <w:rFonts w:asciiTheme="majorBidi" w:hAnsiTheme="majorBidi" w:cstheme="majorBidi"/>
                <w:color w:val="000000"/>
                <w:szCs w:val="24"/>
              </w:rPr>
            </w:pPr>
            <w:r>
              <w:rPr>
                <w:rFonts w:asciiTheme="majorBidi" w:hAnsiTheme="majorBidi" w:cstheme="majorBidi"/>
                <w:color w:val="000000"/>
                <w:szCs w:val="24"/>
              </w:rPr>
              <w:t>Sentinel-2</w:t>
            </w:r>
          </w:p>
        </w:tc>
        <w:tc>
          <w:tcPr>
            <w:tcW w:w="4897" w:type="dxa"/>
            <w:vAlign w:val="center"/>
          </w:tcPr>
          <w:p w14:paraId="31EEE009">
            <w:pPr>
              <w:pBdr>
                <w:top w:val="none" w:color="auto" w:sz="0" w:space="0"/>
                <w:left w:val="none" w:color="auto" w:sz="0" w:space="0"/>
                <w:bottom w:val="none" w:color="auto" w:sz="0" w:space="0"/>
                <w:right w:val="none" w:color="auto" w:sz="0" w:space="0"/>
                <w:between w:val="none" w:color="auto" w:sz="0" w:space="0"/>
              </w:pBdr>
              <w:spacing w:line="276" w:lineRule="auto"/>
              <w:jc w:val="both"/>
              <w:rPr>
                <w:rFonts w:asciiTheme="majorBidi" w:hAnsiTheme="majorBidi" w:cstheme="majorBidi"/>
                <w:color w:val="000000"/>
                <w:szCs w:val="24"/>
              </w:rPr>
            </w:pPr>
            <w:r>
              <w:rPr>
                <w:rFonts w:asciiTheme="majorBidi" w:hAnsiTheme="majorBidi" w:cstheme="majorBidi"/>
                <w:color w:val="000000"/>
                <w:szCs w:val="24"/>
              </w:rPr>
              <w:t>ESA satellite providing 10-20 m multispectral imagery with a five-day revisit cycle under cloud-free conditions.</w:t>
            </w:r>
          </w:p>
        </w:tc>
      </w:tr>
      <w:tr w14:paraId="288C61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698" w:type="dxa"/>
            <w:vAlign w:val="center"/>
          </w:tcPr>
          <w:p w14:paraId="3B0FA6F7">
            <w:pPr>
              <w:pBdr>
                <w:top w:val="none" w:color="auto" w:sz="0" w:space="0"/>
                <w:left w:val="none" w:color="auto" w:sz="0" w:space="0"/>
                <w:bottom w:val="none" w:color="auto" w:sz="0" w:space="0"/>
                <w:right w:val="none" w:color="auto" w:sz="0" w:space="0"/>
                <w:between w:val="none" w:color="auto" w:sz="0" w:space="0"/>
              </w:pBdr>
              <w:spacing w:line="276" w:lineRule="auto"/>
              <w:jc w:val="both"/>
              <w:rPr>
                <w:rFonts w:asciiTheme="majorBidi" w:hAnsiTheme="majorBidi" w:cstheme="majorBidi"/>
                <w:color w:val="000000"/>
                <w:szCs w:val="24"/>
              </w:rPr>
            </w:pPr>
            <w:r>
              <w:rPr>
                <w:rFonts w:asciiTheme="majorBidi" w:hAnsiTheme="majorBidi" w:cstheme="majorBidi"/>
                <w:color w:val="000000"/>
                <w:szCs w:val="24"/>
              </w:rPr>
              <w:t>SSIM</w:t>
            </w:r>
          </w:p>
        </w:tc>
        <w:tc>
          <w:tcPr>
            <w:tcW w:w="4897" w:type="dxa"/>
            <w:vAlign w:val="center"/>
          </w:tcPr>
          <w:p w14:paraId="62852294">
            <w:pPr>
              <w:pBdr>
                <w:top w:val="none" w:color="auto" w:sz="0" w:space="0"/>
                <w:left w:val="none" w:color="auto" w:sz="0" w:space="0"/>
                <w:bottom w:val="none" w:color="auto" w:sz="0" w:space="0"/>
                <w:right w:val="none" w:color="auto" w:sz="0" w:space="0"/>
                <w:between w:val="none" w:color="auto" w:sz="0" w:space="0"/>
              </w:pBdr>
              <w:spacing w:line="276" w:lineRule="auto"/>
              <w:jc w:val="both"/>
              <w:rPr>
                <w:rFonts w:asciiTheme="majorBidi" w:hAnsiTheme="majorBidi" w:cstheme="majorBidi"/>
                <w:color w:val="000000"/>
                <w:szCs w:val="24"/>
              </w:rPr>
            </w:pPr>
            <w:r>
              <w:rPr>
                <w:rFonts w:asciiTheme="majorBidi" w:hAnsiTheme="majorBidi" w:cstheme="majorBidi"/>
                <w:color w:val="000000"/>
                <w:szCs w:val="24"/>
              </w:rPr>
              <w:t>Structural Similarity Index: image quality metric assessing luminance, contrast, and structural fidelity. Ranges from 0 to 1.</w:t>
            </w:r>
          </w:p>
        </w:tc>
      </w:tr>
      <w:tr w14:paraId="736FAA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698" w:type="dxa"/>
            <w:vAlign w:val="center"/>
          </w:tcPr>
          <w:p w14:paraId="2C7AE9A1">
            <w:pPr>
              <w:pBdr>
                <w:top w:val="none" w:color="auto" w:sz="0" w:space="0"/>
                <w:left w:val="none" w:color="auto" w:sz="0" w:space="0"/>
                <w:bottom w:val="none" w:color="auto" w:sz="0" w:space="0"/>
                <w:right w:val="none" w:color="auto" w:sz="0" w:space="0"/>
                <w:between w:val="none" w:color="auto" w:sz="0" w:space="0"/>
              </w:pBdr>
              <w:spacing w:line="276" w:lineRule="auto"/>
              <w:jc w:val="both"/>
              <w:rPr>
                <w:rFonts w:asciiTheme="majorBidi" w:hAnsiTheme="majorBidi" w:cstheme="majorBidi"/>
                <w:color w:val="000000"/>
                <w:szCs w:val="24"/>
              </w:rPr>
            </w:pPr>
            <w:r>
              <w:rPr>
                <w:rFonts w:asciiTheme="majorBidi" w:hAnsiTheme="majorBidi" w:cstheme="majorBidi"/>
                <w:color w:val="000000"/>
                <w:szCs w:val="24"/>
              </w:rPr>
              <w:t>STARFM</w:t>
            </w:r>
          </w:p>
        </w:tc>
        <w:tc>
          <w:tcPr>
            <w:tcW w:w="4897" w:type="dxa"/>
            <w:vAlign w:val="center"/>
          </w:tcPr>
          <w:p w14:paraId="02618D20">
            <w:pPr>
              <w:pBdr>
                <w:top w:val="none" w:color="auto" w:sz="0" w:space="0"/>
                <w:left w:val="none" w:color="auto" w:sz="0" w:space="0"/>
                <w:bottom w:val="none" w:color="auto" w:sz="0" w:space="0"/>
                <w:right w:val="none" w:color="auto" w:sz="0" w:space="0"/>
                <w:between w:val="none" w:color="auto" w:sz="0" w:space="0"/>
              </w:pBdr>
              <w:spacing w:line="276" w:lineRule="auto"/>
              <w:jc w:val="both"/>
              <w:rPr>
                <w:rFonts w:asciiTheme="majorBidi" w:hAnsiTheme="majorBidi" w:cstheme="majorBidi"/>
                <w:color w:val="000000"/>
                <w:szCs w:val="24"/>
              </w:rPr>
            </w:pPr>
            <w:r>
              <w:rPr>
                <w:rFonts w:asciiTheme="majorBidi" w:hAnsiTheme="majorBidi" w:cstheme="majorBidi"/>
                <w:color w:val="000000"/>
                <w:szCs w:val="24"/>
              </w:rPr>
              <w:t>Spatial and Temporal Adaptive Reflectance Fusion Model: foundational classical STF algorithm [4].</w:t>
            </w:r>
          </w:p>
        </w:tc>
      </w:tr>
      <w:tr w14:paraId="066B17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698" w:type="dxa"/>
            <w:vAlign w:val="center"/>
          </w:tcPr>
          <w:p w14:paraId="1DF12667">
            <w:pPr>
              <w:pBdr>
                <w:top w:val="none" w:color="auto" w:sz="0" w:space="0"/>
                <w:left w:val="none" w:color="auto" w:sz="0" w:space="0"/>
                <w:bottom w:val="none" w:color="auto" w:sz="0" w:space="0"/>
                <w:right w:val="none" w:color="auto" w:sz="0" w:space="0"/>
                <w:between w:val="none" w:color="auto" w:sz="0" w:space="0"/>
              </w:pBdr>
              <w:spacing w:line="276" w:lineRule="auto"/>
              <w:jc w:val="both"/>
              <w:rPr>
                <w:rFonts w:asciiTheme="majorBidi" w:hAnsiTheme="majorBidi" w:cstheme="majorBidi"/>
                <w:color w:val="000000"/>
                <w:szCs w:val="24"/>
              </w:rPr>
            </w:pPr>
            <w:r>
              <w:rPr>
                <w:rFonts w:asciiTheme="majorBidi" w:hAnsiTheme="majorBidi" w:cstheme="majorBidi"/>
                <w:color w:val="000000"/>
                <w:szCs w:val="24"/>
              </w:rPr>
              <w:t>Static Model</w:t>
            </w:r>
          </w:p>
        </w:tc>
        <w:tc>
          <w:tcPr>
            <w:tcW w:w="4897" w:type="dxa"/>
            <w:vAlign w:val="center"/>
          </w:tcPr>
          <w:p w14:paraId="475AEE0C">
            <w:pPr>
              <w:pBdr>
                <w:top w:val="none" w:color="auto" w:sz="0" w:space="0"/>
                <w:left w:val="none" w:color="auto" w:sz="0" w:space="0"/>
                <w:bottom w:val="none" w:color="auto" w:sz="0" w:space="0"/>
                <w:right w:val="none" w:color="auto" w:sz="0" w:space="0"/>
                <w:between w:val="none" w:color="auto" w:sz="0" w:space="0"/>
              </w:pBdr>
              <w:spacing w:line="276" w:lineRule="auto"/>
              <w:jc w:val="both"/>
              <w:rPr>
                <w:rFonts w:asciiTheme="majorBidi" w:hAnsiTheme="majorBidi" w:cstheme="majorBidi"/>
                <w:color w:val="000000"/>
                <w:szCs w:val="24"/>
              </w:rPr>
            </w:pPr>
            <w:r>
              <w:rPr>
                <w:rFonts w:asciiTheme="majorBidi" w:hAnsiTheme="majorBidi" w:cstheme="majorBidi"/>
                <w:color w:val="000000"/>
                <w:szCs w:val="24"/>
              </w:rPr>
              <w:t>See Frozen Model. Contrasted with a dynamic or online-learning system that retrains during deployment.</w:t>
            </w:r>
          </w:p>
        </w:tc>
      </w:tr>
      <w:tr w14:paraId="03BF24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698" w:type="dxa"/>
            <w:vAlign w:val="center"/>
          </w:tcPr>
          <w:p w14:paraId="557C09D4">
            <w:pPr>
              <w:pBdr>
                <w:top w:val="none" w:color="auto" w:sz="0" w:space="0"/>
                <w:left w:val="none" w:color="auto" w:sz="0" w:space="0"/>
                <w:bottom w:val="none" w:color="auto" w:sz="0" w:space="0"/>
                <w:right w:val="none" w:color="auto" w:sz="0" w:space="0"/>
                <w:between w:val="none" w:color="auto" w:sz="0" w:space="0"/>
              </w:pBdr>
              <w:spacing w:line="276" w:lineRule="auto"/>
              <w:jc w:val="both"/>
              <w:rPr>
                <w:rFonts w:asciiTheme="majorBidi" w:hAnsiTheme="majorBidi" w:cstheme="majorBidi"/>
                <w:color w:val="000000"/>
                <w:szCs w:val="24"/>
              </w:rPr>
            </w:pPr>
            <w:r>
              <w:rPr>
                <w:rFonts w:asciiTheme="majorBidi" w:hAnsiTheme="majorBidi" w:cstheme="majorBidi"/>
                <w:color w:val="000000"/>
                <w:szCs w:val="24"/>
              </w:rPr>
              <w:t>STF</w:t>
            </w:r>
          </w:p>
        </w:tc>
        <w:tc>
          <w:tcPr>
            <w:tcW w:w="4897" w:type="dxa"/>
            <w:vAlign w:val="center"/>
          </w:tcPr>
          <w:p w14:paraId="1291F05F">
            <w:pPr>
              <w:pBdr>
                <w:top w:val="none" w:color="auto" w:sz="0" w:space="0"/>
                <w:left w:val="none" w:color="auto" w:sz="0" w:space="0"/>
                <w:bottom w:val="none" w:color="auto" w:sz="0" w:space="0"/>
                <w:right w:val="none" w:color="auto" w:sz="0" w:space="0"/>
                <w:between w:val="none" w:color="auto" w:sz="0" w:space="0"/>
              </w:pBdr>
              <w:spacing w:line="276" w:lineRule="auto"/>
              <w:jc w:val="both"/>
              <w:rPr>
                <w:rFonts w:asciiTheme="majorBidi" w:hAnsiTheme="majorBidi" w:cstheme="majorBidi"/>
                <w:color w:val="000000"/>
                <w:szCs w:val="24"/>
              </w:rPr>
            </w:pPr>
            <w:r>
              <w:rPr>
                <w:rFonts w:asciiTheme="majorBidi" w:hAnsiTheme="majorBidi" w:cstheme="majorBidi"/>
                <w:color w:val="000000"/>
                <w:szCs w:val="24"/>
              </w:rPr>
              <w:t>Spatiotemporal Fusion: techniques combining multi-resolution satellite datasets to produce dense high-resolution time series.</w:t>
            </w:r>
          </w:p>
        </w:tc>
      </w:tr>
    </w:tbl>
    <w:p w14:paraId="0C577D62">
      <w:pPr>
        <w:pStyle w:val="38"/>
        <w:ind w:firstLine="720"/>
        <w:jc w:val="both"/>
        <w:rPr>
          <w:rFonts w:asciiTheme="majorBidi" w:hAnsiTheme="majorBidi" w:cstheme="majorBidi"/>
          <w:color w:val="0D0D0D" w:themeColor="text1" w:themeTint="F2"/>
          <w:sz w:val="24"/>
          <w:szCs w:val="24"/>
          <w14:textFill>
            <w14:solidFill>
              <w14:schemeClr w14:val="tx1">
                <w14:lumMod w14:val="95000"/>
                <w14:lumOff w14:val="5000"/>
              </w14:schemeClr>
            </w14:solidFill>
          </w14:textFill>
        </w:rPr>
      </w:pPr>
    </w:p>
    <w:p w14:paraId="5F49B0AF">
      <w:pPr>
        <w:pStyle w:val="38"/>
        <w:jc w:val="both"/>
        <w:rPr>
          <w:rFonts w:asciiTheme="majorBidi" w:hAnsiTheme="majorBidi" w:cstheme="majorBidi"/>
        </w:rPr>
      </w:pPr>
      <w:r>
        <w:rPr>
          <w:rFonts w:asciiTheme="majorBidi" w:hAnsiTheme="majorBidi" w:cstheme="majorBidi"/>
        </w:rPr>
        <w:br w:type="page"/>
      </w:r>
      <w:bookmarkEnd w:id="60"/>
    </w:p>
    <w:p w14:paraId="210DBB4F">
      <w:pPr>
        <w:pStyle w:val="38"/>
        <w:jc w:val="both"/>
        <w:rPr>
          <w:rFonts w:asciiTheme="majorBidi" w:hAnsiTheme="majorBidi" w:cstheme="majorBidi"/>
          <w:color w:val="0D0D0D" w:themeColor="text1" w:themeTint="F2"/>
          <w14:textFill>
            <w14:solidFill>
              <w14:schemeClr w14:val="tx1">
                <w14:lumMod w14:val="95000"/>
                <w14:lumOff w14:val="5000"/>
              </w14:schemeClr>
            </w14:solidFill>
          </w14:textFill>
        </w:rPr>
      </w:pPr>
      <w:bookmarkStart w:id="61" w:name="_Toc230103941"/>
      <w:r>
        <w:rPr>
          <w:rFonts w:asciiTheme="majorBidi" w:hAnsiTheme="majorBidi" w:cstheme="majorBidi"/>
          <w:color w:val="0D0D0D" w:themeColor="text1" w:themeTint="F2"/>
          <w14:textFill>
            <w14:solidFill>
              <w14:schemeClr w14:val="tx1">
                <w14:lumMod w14:val="95000"/>
                <w14:lumOff w14:val="5000"/>
              </w14:schemeClr>
            </w14:solidFill>
          </w14:textFill>
        </w:rPr>
        <w:t>Appendix B: IV &amp; V Report</w:t>
      </w:r>
      <w:bookmarkEnd w:id="61"/>
    </w:p>
    <w:p w14:paraId="1371D72B">
      <w:pPr>
        <w:pBdr>
          <w:bottom w:val="single" w:color="auto" w:sz="12" w:space="1"/>
        </w:pBdr>
        <w:spacing w:line="240" w:lineRule="auto"/>
        <w:jc w:val="both"/>
        <w:rPr>
          <w:rFonts w:asciiTheme="majorBidi" w:hAnsiTheme="majorBidi" w:cstheme="majorBidi"/>
          <w:b/>
          <w:color w:val="0D0D0D" w:themeColor="text1" w:themeTint="F2"/>
          <w:szCs w:val="24"/>
          <w14:textFill>
            <w14:solidFill>
              <w14:schemeClr w14:val="tx1">
                <w14:lumMod w14:val="95000"/>
                <w14:lumOff w14:val="5000"/>
              </w14:schemeClr>
            </w14:solidFill>
          </w14:textFill>
        </w:rPr>
      </w:pPr>
      <w:r>
        <w:rPr>
          <w:rFonts w:asciiTheme="majorBidi" w:hAnsiTheme="majorBidi" w:cstheme="majorBidi"/>
          <w:b/>
          <w:color w:val="0D0D0D" w:themeColor="text1" w:themeTint="F2"/>
          <w:szCs w:val="24"/>
          <w14:textFill>
            <w14:solidFill>
              <w14:schemeClr w14:val="tx1">
                <w14:lumMod w14:val="95000"/>
                <w14:lumOff w14:val="5000"/>
              </w14:schemeClr>
            </w14:solidFill>
          </w14:textFill>
        </w:rPr>
        <w:t>(Independent verification &amp; validation)</w:t>
      </w:r>
    </w:p>
    <w:p w14:paraId="115859CD">
      <w:pPr>
        <w:pBdr>
          <w:bottom w:val="single" w:color="auto" w:sz="12" w:space="1"/>
        </w:pBdr>
        <w:spacing w:line="240" w:lineRule="auto"/>
        <w:jc w:val="both"/>
        <w:rPr>
          <w:rFonts w:asciiTheme="majorBidi" w:hAnsiTheme="majorBidi" w:cstheme="majorBidi"/>
          <w:b/>
          <w:color w:val="0D0D0D" w:themeColor="text1" w:themeTint="F2"/>
          <w:szCs w:val="24"/>
          <w14:textFill>
            <w14:solidFill>
              <w14:schemeClr w14:val="tx1">
                <w14:lumMod w14:val="95000"/>
                <w14:lumOff w14:val="5000"/>
              </w14:schemeClr>
            </w14:solidFill>
          </w14:textFill>
        </w:rPr>
      </w:pPr>
      <w:r>
        <w:rPr>
          <w:rFonts w:asciiTheme="majorBidi" w:hAnsiTheme="majorBidi" w:cstheme="majorBidi"/>
          <w:b/>
          <w:color w:val="0D0D0D" w:themeColor="text1" w:themeTint="F2"/>
          <w:szCs w:val="24"/>
          <w14:textFill>
            <w14:solidFill>
              <w14:schemeClr w14:val="tx1">
                <w14:lumMod w14:val="95000"/>
                <w14:lumOff w14:val="5000"/>
              </w14:schemeClr>
            </w14:solidFill>
          </w14:textFill>
        </w:rPr>
        <w:t>IV &amp; V Resource</w:t>
      </w:r>
    </w:p>
    <w:p w14:paraId="0579C466">
      <w:pPr>
        <w:spacing w:line="240" w:lineRule="auto"/>
        <w:jc w:val="both"/>
        <w:rPr>
          <w:rFonts w:asciiTheme="majorBidi" w:hAnsiTheme="majorBidi" w:cstheme="majorBidi"/>
          <w:color w:val="0D0D0D" w:themeColor="text1" w:themeTint="F2"/>
          <w:szCs w:val="24"/>
          <w14:textFill>
            <w14:solidFill>
              <w14:schemeClr w14:val="tx1">
                <w14:lumMod w14:val="95000"/>
                <w14:lumOff w14:val="5000"/>
              </w14:schemeClr>
            </w14:solidFill>
          </w14:textFill>
        </w:rPr>
      </w:pPr>
    </w:p>
    <w:p w14:paraId="2B703600">
      <w:pPr>
        <w:pBdr>
          <w:bottom w:val="single" w:color="auto" w:sz="12" w:space="1"/>
        </w:pBdr>
        <w:spacing w:line="240" w:lineRule="auto"/>
        <w:jc w:val="both"/>
        <w:rPr>
          <w:rFonts w:asciiTheme="majorBidi" w:hAnsiTheme="majorBidi" w:cstheme="majorBidi"/>
          <w:color w:val="0D0D0D" w:themeColor="text1" w:themeTint="F2"/>
          <w:szCs w:val="24"/>
          <w14:textFill>
            <w14:solidFill>
              <w14:schemeClr w14:val="tx1">
                <w14:lumMod w14:val="95000"/>
                <w14:lumOff w14:val="5000"/>
              </w14:schemeClr>
            </w14:solidFill>
          </w14:textFill>
        </w:rPr>
      </w:pPr>
    </w:p>
    <w:p w14:paraId="0AD479A4">
      <w:pPr>
        <w:spacing w:line="240" w:lineRule="auto"/>
        <w:jc w:val="both"/>
        <w:rPr>
          <w:rFonts w:asciiTheme="majorBidi" w:hAnsiTheme="majorBidi" w:cstheme="majorBidi"/>
          <w:color w:val="0D0D0D" w:themeColor="text1" w:themeTint="F2"/>
          <w:szCs w:val="24"/>
          <w14:textFill>
            <w14:solidFill>
              <w14:schemeClr w14:val="tx1">
                <w14:lumMod w14:val="95000"/>
                <w14:lumOff w14:val="5000"/>
              </w14:schemeClr>
            </w14:solidFill>
          </w14:textFill>
        </w:rPr>
      </w:pPr>
      <w:r>
        <w:rPr>
          <w:rFonts w:asciiTheme="majorBidi" w:hAnsiTheme="majorBidi" w:cstheme="majorBidi"/>
          <w:color w:val="0D0D0D" w:themeColor="text1" w:themeTint="F2"/>
          <w:szCs w:val="24"/>
          <w14:textFill>
            <w14:solidFill>
              <w14:schemeClr w14:val="tx1">
                <w14:lumMod w14:val="95000"/>
                <w14:lumOff w14:val="5000"/>
              </w14:schemeClr>
            </w14:solidFill>
          </w14:textFill>
        </w:rPr>
        <w:t>Name</w:t>
      </w:r>
      <w:r>
        <w:rPr>
          <w:rFonts w:asciiTheme="majorBidi" w:hAnsiTheme="majorBidi" w:cstheme="majorBidi"/>
          <w:color w:val="0D0D0D" w:themeColor="text1" w:themeTint="F2"/>
          <w:szCs w:val="24"/>
          <w14:textFill>
            <w14:solidFill>
              <w14:schemeClr w14:val="tx1">
                <w14:lumMod w14:val="95000"/>
                <w14:lumOff w14:val="5000"/>
              </w14:schemeClr>
            </w14:solidFill>
          </w14:textFill>
        </w:rPr>
        <w:tab/>
      </w:r>
      <w:r>
        <w:rPr>
          <w:rFonts w:asciiTheme="majorBidi" w:hAnsiTheme="majorBidi" w:cstheme="majorBidi"/>
          <w:color w:val="0D0D0D" w:themeColor="text1" w:themeTint="F2"/>
          <w:szCs w:val="24"/>
          <w14:textFill>
            <w14:solidFill>
              <w14:schemeClr w14:val="tx1">
                <w14:lumMod w14:val="95000"/>
                <w14:lumOff w14:val="5000"/>
              </w14:schemeClr>
            </w14:solidFill>
          </w14:textFill>
        </w:rPr>
        <w:tab/>
      </w:r>
      <w:r>
        <w:rPr>
          <w:rFonts w:asciiTheme="majorBidi" w:hAnsiTheme="majorBidi" w:cstheme="majorBidi"/>
          <w:color w:val="0D0D0D" w:themeColor="text1" w:themeTint="F2"/>
          <w:szCs w:val="24"/>
          <w14:textFill>
            <w14:solidFill>
              <w14:schemeClr w14:val="tx1">
                <w14:lumMod w14:val="95000"/>
                <w14:lumOff w14:val="5000"/>
              </w14:schemeClr>
            </w14:solidFill>
          </w14:textFill>
        </w:rPr>
        <w:tab/>
      </w:r>
      <w:r>
        <w:rPr>
          <w:rFonts w:asciiTheme="majorBidi" w:hAnsiTheme="majorBidi" w:cstheme="majorBidi"/>
          <w:color w:val="0D0D0D" w:themeColor="text1" w:themeTint="F2"/>
          <w:szCs w:val="24"/>
          <w14:textFill>
            <w14:solidFill>
              <w14:schemeClr w14:val="tx1">
                <w14:lumMod w14:val="95000"/>
                <w14:lumOff w14:val="5000"/>
              </w14:schemeClr>
            </w14:solidFill>
          </w14:textFill>
        </w:rPr>
        <w:tab/>
      </w:r>
      <w:r>
        <w:rPr>
          <w:rFonts w:asciiTheme="majorBidi" w:hAnsiTheme="majorBidi" w:cstheme="majorBidi"/>
          <w:color w:val="0D0D0D" w:themeColor="text1" w:themeTint="F2"/>
          <w:szCs w:val="24"/>
          <w14:textFill>
            <w14:solidFill>
              <w14:schemeClr w14:val="tx1">
                <w14:lumMod w14:val="95000"/>
                <w14:lumOff w14:val="5000"/>
              </w14:schemeClr>
            </w14:solidFill>
          </w14:textFill>
        </w:rPr>
        <w:tab/>
      </w:r>
      <w:r>
        <w:rPr>
          <w:rFonts w:asciiTheme="majorBidi" w:hAnsiTheme="majorBidi" w:cstheme="majorBidi"/>
          <w:color w:val="0D0D0D" w:themeColor="text1" w:themeTint="F2"/>
          <w:szCs w:val="24"/>
          <w14:textFill>
            <w14:solidFill>
              <w14:schemeClr w14:val="tx1">
                <w14:lumMod w14:val="95000"/>
                <w14:lumOff w14:val="5000"/>
              </w14:schemeClr>
            </w14:solidFill>
          </w14:textFill>
        </w:rPr>
        <w:tab/>
      </w:r>
      <w:r>
        <w:rPr>
          <w:rFonts w:asciiTheme="majorBidi" w:hAnsiTheme="majorBidi" w:cstheme="majorBidi"/>
          <w:color w:val="0D0D0D" w:themeColor="text1" w:themeTint="F2"/>
          <w:szCs w:val="24"/>
          <w14:textFill>
            <w14:solidFill>
              <w14:schemeClr w14:val="tx1">
                <w14:lumMod w14:val="95000"/>
                <w14:lumOff w14:val="5000"/>
              </w14:schemeClr>
            </w14:solidFill>
          </w14:textFill>
        </w:rPr>
        <w:tab/>
      </w:r>
      <w:r>
        <w:rPr>
          <w:rFonts w:asciiTheme="majorBidi" w:hAnsiTheme="majorBidi" w:cstheme="majorBidi"/>
          <w:color w:val="0D0D0D" w:themeColor="text1" w:themeTint="F2"/>
          <w:szCs w:val="24"/>
          <w14:textFill>
            <w14:solidFill>
              <w14:schemeClr w14:val="tx1">
                <w14:lumMod w14:val="95000"/>
                <w14:lumOff w14:val="5000"/>
              </w14:schemeClr>
            </w14:solidFill>
          </w14:textFill>
        </w:rPr>
        <w:tab/>
      </w:r>
      <w:r>
        <w:rPr>
          <w:rFonts w:asciiTheme="majorBidi" w:hAnsiTheme="majorBidi" w:cstheme="majorBidi"/>
          <w:color w:val="0D0D0D" w:themeColor="text1" w:themeTint="F2"/>
          <w:szCs w:val="24"/>
          <w14:textFill>
            <w14:solidFill>
              <w14:schemeClr w14:val="tx1">
                <w14:lumMod w14:val="95000"/>
                <w14:lumOff w14:val="5000"/>
              </w14:schemeClr>
            </w14:solidFill>
          </w14:textFill>
        </w:rPr>
        <w:tab/>
      </w:r>
      <w:r>
        <w:rPr>
          <w:rFonts w:asciiTheme="majorBidi" w:hAnsiTheme="majorBidi" w:cstheme="majorBidi"/>
          <w:color w:val="0D0D0D" w:themeColor="text1" w:themeTint="F2"/>
          <w:szCs w:val="24"/>
          <w14:textFill>
            <w14:solidFill>
              <w14:schemeClr w14:val="tx1">
                <w14:lumMod w14:val="95000"/>
                <w14:lumOff w14:val="5000"/>
              </w14:schemeClr>
            </w14:solidFill>
          </w14:textFill>
        </w:rPr>
        <w:tab/>
      </w:r>
      <w:r>
        <w:rPr>
          <w:rFonts w:asciiTheme="majorBidi" w:hAnsiTheme="majorBidi" w:cstheme="majorBidi"/>
          <w:color w:val="0D0D0D" w:themeColor="text1" w:themeTint="F2"/>
          <w:szCs w:val="24"/>
          <w14:textFill>
            <w14:solidFill>
              <w14:schemeClr w14:val="tx1">
                <w14:lumMod w14:val="95000"/>
                <w14:lumOff w14:val="5000"/>
              </w14:schemeClr>
            </w14:solidFill>
          </w14:textFill>
        </w:rPr>
        <w:t>Signature</w:t>
      </w:r>
    </w:p>
    <w:p w14:paraId="144B41AD">
      <w:pPr>
        <w:pStyle w:val="39"/>
        <w:jc w:val="both"/>
        <w:rPr>
          <w:rFonts w:asciiTheme="majorBidi" w:hAnsiTheme="majorBidi" w:cstheme="majorBidi"/>
          <w:color w:val="0D0D0D" w:themeColor="text1" w:themeTint="F2"/>
          <w14:textFill>
            <w14:solidFill>
              <w14:schemeClr w14:val="tx1">
                <w14:lumMod w14:val="95000"/>
                <w14:lumOff w14:val="5000"/>
              </w14:schemeClr>
            </w14:solidFill>
          </w14:textFill>
        </w:rPr>
      </w:pPr>
    </w:p>
    <w:p w14:paraId="26234D0F">
      <w:pPr>
        <w:spacing w:line="240" w:lineRule="auto"/>
        <w:jc w:val="both"/>
        <w:rPr>
          <w:rFonts w:asciiTheme="majorBidi" w:hAnsiTheme="majorBidi" w:cstheme="majorBidi"/>
          <w:color w:val="0D0D0D" w:themeColor="text1" w:themeTint="F2"/>
          <w:szCs w:val="24"/>
          <w14:textFill>
            <w14:solidFill>
              <w14:schemeClr w14:val="tx1">
                <w14:lumMod w14:val="95000"/>
                <w14:lumOff w14:val="5000"/>
              </w14:schemeClr>
            </w14:solidFill>
          </w14:textFill>
        </w:rPr>
      </w:pPr>
    </w:p>
    <w:p w14:paraId="33500FAB">
      <w:pPr>
        <w:spacing w:line="240" w:lineRule="auto"/>
        <w:jc w:val="both"/>
        <w:rPr>
          <w:rFonts w:asciiTheme="majorBidi" w:hAnsiTheme="majorBidi" w:cstheme="majorBidi"/>
          <w:color w:val="0D0D0D" w:themeColor="text1" w:themeTint="F2"/>
          <w:szCs w:val="24"/>
          <w14:textFill>
            <w14:solidFill>
              <w14:schemeClr w14:val="tx1">
                <w14:lumMod w14:val="95000"/>
                <w14:lumOff w14:val="5000"/>
              </w14:schemeClr>
            </w14:solidFill>
          </w14:textFill>
        </w:rPr>
      </w:pPr>
    </w:p>
    <w:tbl>
      <w:tblPr>
        <w:tblStyle w:val="1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672"/>
        <w:gridCol w:w="3791"/>
        <w:gridCol w:w="1899"/>
        <w:gridCol w:w="1107"/>
        <w:gridCol w:w="1020"/>
        <w:gridCol w:w="1102"/>
      </w:tblGrid>
      <w:tr w14:paraId="621CAC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72" w:type="dxa"/>
            <w:vMerge w:val="restart"/>
            <w:vAlign w:val="center"/>
          </w:tcPr>
          <w:p w14:paraId="2175D715">
            <w:pPr>
              <w:jc w:val="both"/>
              <w:rPr>
                <w:rFonts w:asciiTheme="majorBidi" w:hAnsiTheme="majorBidi" w:cstheme="majorBidi"/>
                <w:b/>
                <w:color w:val="0D0D0D" w:themeColor="text1" w:themeTint="F2"/>
                <w:sz w:val="20"/>
                <w14:textFill>
                  <w14:solidFill>
                    <w14:schemeClr w14:val="tx1">
                      <w14:lumMod w14:val="95000"/>
                      <w14:lumOff w14:val="5000"/>
                    </w14:schemeClr>
                  </w14:solidFill>
                </w14:textFill>
              </w:rPr>
            </w:pPr>
            <w:r>
              <w:rPr>
                <w:rFonts w:asciiTheme="majorBidi" w:hAnsiTheme="majorBidi" w:cstheme="majorBidi"/>
                <w:b/>
                <w:color w:val="0D0D0D" w:themeColor="text1" w:themeTint="F2"/>
                <w:sz w:val="20"/>
                <w14:textFill>
                  <w14:solidFill>
                    <w14:schemeClr w14:val="tx1">
                      <w14:lumMod w14:val="95000"/>
                      <w14:lumOff w14:val="5000"/>
                    </w14:schemeClr>
                  </w14:solidFill>
                </w14:textFill>
              </w:rPr>
              <w:t>S#</w:t>
            </w:r>
          </w:p>
        </w:tc>
        <w:tc>
          <w:tcPr>
            <w:tcW w:w="3791" w:type="dxa"/>
            <w:vMerge w:val="restart"/>
            <w:vAlign w:val="center"/>
          </w:tcPr>
          <w:p w14:paraId="40C910CD">
            <w:pPr>
              <w:jc w:val="both"/>
              <w:rPr>
                <w:rFonts w:asciiTheme="majorBidi" w:hAnsiTheme="majorBidi" w:cstheme="majorBidi"/>
                <w:b/>
                <w:color w:val="0D0D0D" w:themeColor="text1" w:themeTint="F2"/>
                <w:sz w:val="20"/>
                <w14:textFill>
                  <w14:solidFill>
                    <w14:schemeClr w14:val="tx1">
                      <w14:lumMod w14:val="95000"/>
                      <w14:lumOff w14:val="5000"/>
                    </w14:schemeClr>
                  </w14:solidFill>
                </w14:textFill>
              </w:rPr>
            </w:pPr>
            <w:r>
              <w:rPr>
                <w:rFonts w:asciiTheme="majorBidi" w:hAnsiTheme="majorBidi" w:cstheme="majorBidi"/>
                <w:b/>
                <w:color w:val="0D0D0D" w:themeColor="text1" w:themeTint="F2"/>
                <w:sz w:val="20"/>
                <w14:textFill>
                  <w14:solidFill>
                    <w14:schemeClr w14:val="tx1">
                      <w14:lumMod w14:val="95000"/>
                      <w14:lumOff w14:val="5000"/>
                    </w14:schemeClr>
                  </w14:solidFill>
                </w14:textFill>
              </w:rPr>
              <w:t>Defect Description</w:t>
            </w:r>
          </w:p>
        </w:tc>
        <w:tc>
          <w:tcPr>
            <w:tcW w:w="1899" w:type="dxa"/>
            <w:vMerge w:val="restart"/>
            <w:vAlign w:val="center"/>
          </w:tcPr>
          <w:p w14:paraId="7C966FF2">
            <w:pPr>
              <w:jc w:val="both"/>
              <w:rPr>
                <w:rFonts w:asciiTheme="majorBidi" w:hAnsiTheme="majorBidi" w:cstheme="majorBidi"/>
                <w:b/>
                <w:color w:val="0D0D0D" w:themeColor="text1" w:themeTint="F2"/>
                <w:sz w:val="20"/>
                <w14:textFill>
                  <w14:solidFill>
                    <w14:schemeClr w14:val="tx1">
                      <w14:lumMod w14:val="95000"/>
                      <w14:lumOff w14:val="5000"/>
                    </w14:schemeClr>
                  </w14:solidFill>
                </w14:textFill>
              </w:rPr>
            </w:pPr>
            <w:r>
              <w:rPr>
                <w:rFonts w:asciiTheme="majorBidi" w:hAnsiTheme="majorBidi" w:cstheme="majorBidi"/>
                <w:b/>
                <w:color w:val="0D0D0D" w:themeColor="text1" w:themeTint="F2"/>
                <w:sz w:val="20"/>
                <w14:textFill>
                  <w14:solidFill>
                    <w14:schemeClr w14:val="tx1">
                      <w14:lumMod w14:val="95000"/>
                      <w14:lumOff w14:val="5000"/>
                    </w14:schemeClr>
                  </w14:solidFill>
                </w14:textFill>
              </w:rPr>
              <w:t>Origin Stage</w:t>
            </w:r>
          </w:p>
        </w:tc>
        <w:tc>
          <w:tcPr>
            <w:tcW w:w="1107" w:type="dxa"/>
            <w:vMerge w:val="restart"/>
            <w:vAlign w:val="center"/>
          </w:tcPr>
          <w:p w14:paraId="32519133">
            <w:pPr>
              <w:jc w:val="both"/>
              <w:rPr>
                <w:rFonts w:asciiTheme="majorBidi" w:hAnsiTheme="majorBidi" w:cstheme="majorBidi"/>
                <w:b/>
                <w:color w:val="0D0D0D" w:themeColor="text1" w:themeTint="F2"/>
                <w:sz w:val="20"/>
                <w14:textFill>
                  <w14:solidFill>
                    <w14:schemeClr w14:val="tx1">
                      <w14:lumMod w14:val="95000"/>
                      <w14:lumOff w14:val="5000"/>
                    </w14:schemeClr>
                  </w14:solidFill>
                </w14:textFill>
              </w:rPr>
            </w:pPr>
            <w:r>
              <w:rPr>
                <w:rFonts w:asciiTheme="majorBidi" w:hAnsiTheme="majorBidi" w:cstheme="majorBidi"/>
                <w:b/>
                <w:color w:val="0D0D0D" w:themeColor="text1" w:themeTint="F2"/>
                <w:sz w:val="20"/>
                <w14:textFill>
                  <w14:solidFill>
                    <w14:schemeClr w14:val="tx1">
                      <w14:lumMod w14:val="95000"/>
                      <w14:lumOff w14:val="5000"/>
                    </w14:schemeClr>
                  </w14:solidFill>
                </w14:textFill>
              </w:rPr>
              <w:t>Status</w:t>
            </w:r>
          </w:p>
        </w:tc>
        <w:tc>
          <w:tcPr>
            <w:tcW w:w="2122" w:type="dxa"/>
            <w:gridSpan w:val="2"/>
            <w:vAlign w:val="center"/>
          </w:tcPr>
          <w:p w14:paraId="7E3C15C9">
            <w:pPr>
              <w:jc w:val="both"/>
              <w:rPr>
                <w:rFonts w:asciiTheme="majorBidi" w:hAnsiTheme="majorBidi" w:cstheme="majorBidi"/>
                <w:b/>
                <w:color w:val="0D0D0D" w:themeColor="text1" w:themeTint="F2"/>
                <w:sz w:val="20"/>
                <w14:textFill>
                  <w14:solidFill>
                    <w14:schemeClr w14:val="tx1">
                      <w14:lumMod w14:val="95000"/>
                      <w14:lumOff w14:val="5000"/>
                    </w14:schemeClr>
                  </w14:solidFill>
                </w14:textFill>
              </w:rPr>
            </w:pPr>
            <w:r>
              <w:rPr>
                <w:rFonts w:asciiTheme="majorBidi" w:hAnsiTheme="majorBidi" w:cstheme="majorBidi"/>
                <w:b/>
                <w:color w:val="0D0D0D" w:themeColor="text1" w:themeTint="F2"/>
                <w:sz w:val="20"/>
                <w14:textFill>
                  <w14:solidFill>
                    <w14:schemeClr w14:val="tx1">
                      <w14:lumMod w14:val="95000"/>
                      <w14:lumOff w14:val="5000"/>
                    </w14:schemeClr>
                  </w14:solidFill>
                </w14:textFill>
              </w:rPr>
              <w:t>Fix Time</w:t>
            </w:r>
          </w:p>
        </w:tc>
      </w:tr>
      <w:tr w14:paraId="126A44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72" w:type="dxa"/>
            <w:vMerge w:val="continue"/>
            <w:vAlign w:val="center"/>
          </w:tcPr>
          <w:p w14:paraId="0101DF52">
            <w:pPr>
              <w:jc w:val="both"/>
              <w:rPr>
                <w:rFonts w:asciiTheme="majorBidi" w:hAnsiTheme="majorBidi" w:cstheme="majorBidi"/>
                <w:color w:val="0D0D0D" w:themeColor="text1" w:themeTint="F2"/>
                <w:sz w:val="20"/>
                <w14:textFill>
                  <w14:solidFill>
                    <w14:schemeClr w14:val="tx1">
                      <w14:lumMod w14:val="95000"/>
                      <w14:lumOff w14:val="5000"/>
                    </w14:schemeClr>
                  </w14:solidFill>
                </w14:textFill>
              </w:rPr>
            </w:pPr>
          </w:p>
        </w:tc>
        <w:tc>
          <w:tcPr>
            <w:tcW w:w="3791" w:type="dxa"/>
            <w:vMerge w:val="continue"/>
            <w:vAlign w:val="center"/>
          </w:tcPr>
          <w:p w14:paraId="3FE109C8">
            <w:pPr>
              <w:jc w:val="both"/>
              <w:rPr>
                <w:rFonts w:asciiTheme="majorBidi" w:hAnsiTheme="majorBidi" w:cstheme="majorBidi"/>
                <w:color w:val="0D0D0D" w:themeColor="text1" w:themeTint="F2"/>
                <w:sz w:val="20"/>
                <w14:textFill>
                  <w14:solidFill>
                    <w14:schemeClr w14:val="tx1">
                      <w14:lumMod w14:val="95000"/>
                      <w14:lumOff w14:val="5000"/>
                    </w14:schemeClr>
                  </w14:solidFill>
                </w14:textFill>
              </w:rPr>
            </w:pPr>
          </w:p>
        </w:tc>
        <w:tc>
          <w:tcPr>
            <w:tcW w:w="1899" w:type="dxa"/>
            <w:vMerge w:val="continue"/>
            <w:vAlign w:val="center"/>
          </w:tcPr>
          <w:p w14:paraId="374111F4">
            <w:pPr>
              <w:jc w:val="both"/>
              <w:rPr>
                <w:rFonts w:asciiTheme="majorBidi" w:hAnsiTheme="majorBidi" w:cstheme="majorBidi"/>
                <w:b/>
                <w:color w:val="0D0D0D" w:themeColor="text1" w:themeTint="F2"/>
                <w:sz w:val="20"/>
                <w14:textFill>
                  <w14:solidFill>
                    <w14:schemeClr w14:val="tx1">
                      <w14:lumMod w14:val="95000"/>
                      <w14:lumOff w14:val="5000"/>
                    </w14:schemeClr>
                  </w14:solidFill>
                </w14:textFill>
              </w:rPr>
            </w:pPr>
          </w:p>
        </w:tc>
        <w:tc>
          <w:tcPr>
            <w:tcW w:w="1107" w:type="dxa"/>
            <w:vMerge w:val="continue"/>
            <w:vAlign w:val="center"/>
          </w:tcPr>
          <w:p w14:paraId="565A89D7">
            <w:pPr>
              <w:jc w:val="both"/>
              <w:rPr>
                <w:rFonts w:asciiTheme="majorBidi" w:hAnsiTheme="majorBidi" w:cstheme="majorBidi"/>
                <w:b/>
                <w:color w:val="0D0D0D" w:themeColor="text1" w:themeTint="F2"/>
                <w:sz w:val="20"/>
                <w14:textFill>
                  <w14:solidFill>
                    <w14:schemeClr w14:val="tx1">
                      <w14:lumMod w14:val="95000"/>
                      <w14:lumOff w14:val="5000"/>
                    </w14:schemeClr>
                  </w14:solidFill>
                </w14:textFill>
              </w:rPr>
            </w:pPr>
          </w:p>
        </w:tc>
        <w:tc>
          <w:tcPr>
            <w:tcW w:w="1020" w:type="dxa"/>
            <w:vAlign w:val="center"/>
          </w:tcPr>
          <w:p w14:paraId="6A66F2E4">
            <w:pPr>
              <w:jc w:val="both"/>
              <w:rPr>
                <w:rFonts w:asciiTheme="majorBidi" w:hAnsiTheme="majorBidi" w:cstheme="majorBidi"/>
                <w:b/>
                <w:color w:val="0D0D0D" w:themeColor="text1" w:themeTint="F2"/>
                <w:sz w:val="20"/>
                <w14:textFill>
                  <w14:solidFill>
                    <w14:schemeClr w14:val="tx1">
                      <w14:lumMod w14:val="95000"/>
                      <w14:lumOff w14:val="5000"/>
                    </w14:schemeClr>
                  </w14:solidFill>
                </w14:textFill>
              </w:rPr>
            </w:pPr>
            <w:r>
              <w:rPr>
                <w:rFonts w:asciiTheme="majorBidi" w:hAnsiTheme="majorBidi" w:cstheme="majorBidi"/>
                <w:b/>
                <w:color w:val="0D0D0D" w:themeColor="text1" w:themeTint="F2"/>
                <w:sz w:val="20"/>
                <w14:textFill>
                  <w14:solidFill>
                    <w14:schemeClr w14:val="tx1">
                      <w14:lumMod w14:val="95000"/>
                      <w14:lumOff w14:val="5000"/>
                    </w14:schemeClr>
                  </w14:solidFill>
                </w14:textFill>
              </w:rPr>
              <w:t>Hours</w:t>
            </w:r>
          </w:p>
        </w:tc>
        <w:tc>
          <w:tcPr>
            <w:tcW w:w="1102" w:type="dxa"/>
            <w:vAlign w:val="center"/>
          </w:tcPr>
          <w:p w14:paraId="0A81035A">
            <w:pPr>
              <w:jc w:val="both"/>
              <w:rPr>
                <w:rFonts w:asciiTheme="majorBidi" w:hAnsiTheme="majorBidi" w:cstheme="majorBidi"/>
                <w:b/>
                <w:color w:val="0D0D0D" w:themeColor="text1" w:themeTint="F2"/>
                <w:sz w:val="20"/>
                <w14:textFill>
                  <w14:solidFill>
                    <w14:schemeClr w14:val="tx1">
                      <w14:lumMod w14:val="95000"/>
                      <w14:lumOff w14:val="5000"/>
                    </w14:schemeClr>
                  </w14:solidFill>
                </w14:textFill>
              </w:rPr>
            </w:pPr>
            <w:r>
              <w:rPr>
                <w:rFonts w:asciiTheme="majorBidi" w:hAnsiTheme="majorBidi" w:cstheme="majorBidi"/>
                <w:b/>
                <w:color w:val="0D0D0D" w:themeColor="text1" w:themeTint="F2"/>
                <w:sz w:val="20"/>
                <w14:textFill>
                  <w14:solidFill>
                    <w14:schemeClr w14:val="tx1">
                      <w14:lumMod w14:val="95000"/>
                      <w14:lumOff w14:val="5000"/>
                    </w14:schemeClr>
                  </w14:solidFill>
                </w14:textFill>
              </w:rPr>
              <w:t>Minutes</w:t>
            </w:r>
          </w:p>
        </w:tc>
      </w:tr>
      <w:tr w14:paraId="21AB99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72" w:type="dxa"/>
          </w:tcPr>
          <w:p w14:paraId="11C359F6">
            <w:pPr>
              <w:spacing w:before="120" w:after="120"/>
              <w:jc w:val="both"/>
              <w:rPr>
                <w:rFonts w:asciiTheme="majorBidi" w:hAnsiTheme="majorBidi" w:cstheme="majorBidi"/>
                <w:color w:val="0D0D0D" w:themeColor="text1" w:themeTint="F2"/>
                <w:sz w:val="20"/>
                <w14:textFill>
                  <w14:solidFill>
                    <w14:schemeClr w14:val="tx1">
                      <w14:lumMod w14:val="95000"/>
                      <w14:lumOff w14:val="5000"/>
                    </w14:schemeClr>
                  </w14:solidFill>
                </w14:textFill>
              </w:rPr>
            </w:pPr>
            <w:r>
              <w:rPr>
                <w:rFonts w:asciiTheme="majorBidi" w:hAnsiTheme="majorBidi" w:cstheme="majorBidi"/>
                <w:color w:val="0D0D0D" w:themeColor="text1" w:themeTint="F2"/>
                <w:sz w:val="20"/>
                <w14:textFill>
                  <w14:solidFill>
                    <w14:schemeClr w14:val="tx1">
                      <w14:lumMod w14:val="95000"/>
                      <w14:lumOff w14:val="5000"/>
                    </w14:schemeClr>
                  </w14:solidFill>
                </w14:textFill>
              </w:rPr>
              <w:t>1</w:t>
            </w:r>
          </w:p>
        </w:tc>
        <w:tc>
          <w:tcPr>
            <w:tcW w:w="3791" w:type="dxa"/>
          </w:tcPr>
          <w:p w14:paraId="0E5EF4E8">
            <w:pPr>
              <w:spacing w:before="120" w:after="120"/>
              <w:jc w:val="both"/>
              <w:rPr>
                <w:rFonts w:asciiTheme="majorBidi" w:hAnsiTheme="majorBidi" w:cstheme="majorBidi"/>
                <w:color w:val="0D0D0D" w:themeColor="text1" w:themeTint="F2"/>
                <w:sz w:val="20"/>
                <w14:textFill>
                  <w14:solidFill>
                    <w14:schemeClr w14:val="tx1">
                      <w14:lumMod w14:val="95000"/>
                      <w14:lumOff w14:val="5000"/>
                    </w14:schemeClr>
                  </w14:solidFill>
                </w14:textFill>
              </w:rPr>
            </w:pPr>
          </w:p>
        </w:tc>
        <w:tc>
          <w:tcPr>
            <w:tcW w:w="1899" w:type="dxa"/>
          </w:tcPr>
          <w:p w14:paraId="6BE62725">
            <w:pPr>
              <w:spacing w:before="120" w:after="120"/>
              <w:jc w:val="both"/>
              <w:rPr>
                <w:rFonts w:asciiTheme="majorBidi" w:hAnsiTheme="majorBidi" w:cstheme="majorBidi"/>
                <w:color w:val="0D0D0D" w:themeColor="text1" w:themeTint="F2"/>
                <w:sz w:val="20"/>
                <w14:textFill>
                  <w14:solidFill>
                    <w14:schemeClr w14:val="tx1">
                      <w14:lumMod w14:val="95000"/>
                      <w14:lumOff w14:val="5000"/>
                    </w14:schemeClr>
                  </w14:solidFill>
                </w14:textFill>
              </w:rPr>
            </w:pPr>
          </w:p>
        </w:tc>
        <w:tc>
          <w:tcPr>
            <w:tcW w:w="1107" w:type="dxa"/>
          </w:tcPr>
          <w:p w14:paraId="77789F7D">
            <w:pPr>
              <w:spacing w:before="120" w:after="120"/>
              <w:jc w:val="both"/>
              <w:rPr>
                <w:rFonts w:asciiTheme="majorBidi" w:hAnsiTheme="majorBidi" w:cstheme="majorBidi"/>
                <w:color w:val="0D0D0D" w:themeColor="text1" w:themeTint="F2"/>
                <w:sz w:val="20"/>
                <w14:textFill>
                  <w14:solidFill>
                    <w14:schemeClr w14:val="tx1">
                      <w14:lumMod w14:val="95000"/>
                      <w14:lumOff w14:val="5000"/>
                    </w14:schemeClr>
                  </w14:solidFill>
                </w14:textFill>
              </w:rPr>
            </w:pPr>
          </w:p>
        </w:tc>
        <w:tc>
          <w:tcPr>
            <w:tcW w:w="1020" w:type="dxa"/>
          </w:tcPr>
          <w:p w14:paraId="698B71B9">
            <w:pPr>
              <w:spacing w:before="120" w:after="120"/>
              <w:jc w:val="both"/>
              <w:rPr>
                <w:rFonts w:asciiTheme="majorBidi" w:hAnsiTheme="majorBidi" w:cstheme="majorBidi"/>
                <w:color w:val="0D0D0D" w:themeColor="text1" w:themeTint="F2"/>
                <w:sz w:val="20"/>
                <w14:textFill>
                  <w14:solidFill>
                    <w14:schemeClr w14:val="tx1">
                      <w14:lumMod w14:val="95000"/>
                      <w14:lumOff w14:val="5000"/>
                    </w14:schemeClr>
                  </w14:solidFill>
                </w14:textFill>
              </w:rPr>
            </w:pPr>
          </w:p>
        </w:tc>
        <w:tc>
          <w:tcPr>
            <w:tcW w:w="1102" w:type="dxa"/>
          </w:tcPr>
          <w:p w14:paraId="2596B507">
            <w:pPr>
              <w:spacing w:before="120" w:after="120"/>
              <w:jc w:val="both"/>
              <w:rPr>
                <w:rFonts w:asciiTheme="majorBidi" w:hAnsiTheme="majorBidi" w:cstheme="majorBidi"/>
                <w:color w:val="0D0D0D" w:themeColor="text1" w:themeTint="F2"/>
                <w:sz w:val="20"/>
                <w14:textFill>
                  <w14:solidFill>
                    <w14:schemeClr w14:val="tx1">
                      <w14:lumMod w14:val="95000"/>
                      <w14:lumOff w14:val="5000"/>
                    </w14:schemeClr>
                  </w14:solidFill>
                </w14:textFill>
              </w:rPr>
            </w:pPr>
          </w:p>
        </w:tc>
      </w:tr>
      <w:tr w14:paraId="6696E3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72" w:type="dxa"/>
          </w:tcPr>
          <w:p w14:paraId="4F38E3AE">
            <w:pPr>
              <w:spacing w:before="120" w:after="120"/>
              <w:jc w:val="both"/>
              <w:rPr>
                <w:rFonts w:asciiTheme="majorBidi" w:hAnsiTheme="majorBidi" w:cstheme="majorBidi"/>
                <w:color w:val="0D0D0D" w:themeColor="text1" w:themeTint="F2"/>
                <w:sz w:val="20"/>
                <w14:textFill>
                  <w14:solidFill>
                    <w14:schemeClr w14:val="tx1">
                      <w14:lumMod w14:val="95000"/>
                      <w14:lumOff w14:val="5000"/>
                    </w14:schemeClr>
                  </w14:solidFill>
                </w14:textFill>
              </w:rPr>
            </w:pPr>
            <w:r>
              <w:rPr>
                <w:rFonts w:asciiTheme="majorBidi" w:hAnsiTheme="majorBidi" w:cstheme="majorBidi"/>
                <w:color w:val="0D0D0D" w:themeColor="text1" w:themeTint="F2"/>
                <w:sz w:val="20"/>
                <w14:textFill>
                  <w14:solidFill>
                    <w14:schemeClr w14:val="tx1">
                      <w14:lumMod w14:val="95000"/>
                      <w14:lumOff w14:val="5000"/>
                    </w14:schemeClr>
                  </w14:solidFill>
                </w14:textFill>
              </w:rPr>
              <w:t>2</w:t>
            </w:r>
          </w:p>
        </w:tc>
        <w:tc>
          <w:tcPr>
            <w:tcW w:w="3791" w:type="dxa"/>
          </w:tcPr>
          <w:p w14:paraId="5483749C">
            <w:pPr>
              <w:spacing w:before="120" w:after="120"/>
              <w:jc w:val="both"/>
              <w:rPr>
                <w:rFonts w:asciiTheme="majorBidi" w:hAnsiTheme="majorBidi" w:cstheme="majorBidi"/>
                <w:color w:val="0D0D0D" w:themeColor="text1" w:themeTint="F2"/>
                <w:sz w:val="20"/>
                <w14:textFill>
                  <w14:solidFill>
                    <w14:schemeClr w14:val="tx1">
                      <w14:lumMod w14:val="95000"/>
                      <w14:lumOff w14:val="5000"/>
                    </w14:schemeClr>
                  </w14:solidFill>
                </w14:textFill>
              </w:rPr>
            </w:pPr>
          </w:p>
        </w:tc>
        <w:tc>
          <w:tcPr>
            <w:tcW w:w="1899" w:type="dxa"/>
          </w:tcPr>
          <w:p w14:paraId="521D5BD0">
            <w:pPr>
              <w:spacing w:before="120" w:after="120"/>
              <w:jc w:val="both"/>
              <w:rPr>
                <w:rFonts w:asciiTheme="majorBidi" w:hAnsiTheme="majorBidi" w:cstheme="majorBidi"/>
                <w:color w:val="0D0D0D" w:themeColor="text1" w:themeTint="F2"/>
                <w:sz w:val="20"/>
                <w14:textFill>
                  <w14:solidFill>
                    <w14:schemeClr w14:val="tx1">
                      <w14:lumMod w14:val="95000"/>
                      <w14:lumOff w14:val="5000"/>
                    </w14:schemeClr>
                  </w14:solidFill>
                </w14:textFill>
              </w:rPr>
            </w:pPr>
          </w:p>
        </w:tc>
        <w:tc>
          <w:tcPr>
            <w:tcW w:w="1107" w:type="dxa"/>
          </w:tcPr>
          <w:p w14:paraId="4B581DEB">
            <w:pPr>
              <w:spacing w:before="120" w:after="120"/>
              <w:jc w:val="both"/>
              <w:rPr>
                <w:rFonts w:asciiTheme="majorBidi" w:hAnsiTheme="majorBidi" w:cstheme="majorBidi"/>
                <w:color w:val="0D0D0D" w:themeColor="text1" w:themeTint="F2"/>
                <w:sz w:val="20"/>
                <w14:textFill>
                  <w14:solidFill>
                    <w14:schemeClr w14:val="tx1">
                      <w14:lumMod w14:val="95000"/>
                      <w14:lumOff w14:val="5000"/>
                    </w14:schemeClr>
                  </w14:solidFill>
                </w14:textFill>
              </w:rPr>
            </w:pPr>
          </w:p>
        </w:tc>
        <w:tc>
          <w:tcPr>
            <w:tcW w:w="1020" w:type="dxa"/>
          </w:tcPr>
          <w:p w14:paraId="0E8094AB">
            <w:pPr>
              <w:spacing w:before="120" w:after="120"/>
              <w:jc w:val="both"/>
              <w:rPr>
                <w:rFonts w:asciiTheme="majorBidi" w:hAnsiTheme="majorBidi" w:cstheme="majorBidi"/>
                <w:color w:val="0D0D0D" w:themeColor="text1" w:themeTint="F2"/>
                <w:sz w:val="20"/>
                <w14:textFill>
                  <w14:solidFill>
                    <w14:schemeClr w14:val="tx1">
                      <w14:lumMod w14:val="95000"/>
                      <w14:lumOff w14:val="5000"/>
                    </w14:schemeClr>
                  </w14:solidFill>
                </w14:textFill>
              </w:rPr>
            </w:pPr>
          </w:p>
        </w:tc>
        <w:tc>
          <w:tcPr>
            <w:tcW w:w="1102" w:type="dxa"/>
          </w:tcPr>
          <w:p w14:paraId="75D424DB">
            <w:pPr>
              <w:spacing w:before="120" w:after="120"/>
              <w:jc w:val="both"/>
              <w:rPr>
                <w:rFonts w:asciiTheme="majorBidi" w:hAnsiTheme="majorBidi" w:cstheme="majorBidi"/>
                <w:color w:val="0D0D0D" w:themeColor="text1" w:themeTint="F2"/>
                <w:sz w:val="20"/>
                <w14:textFill>
                  <w14:solidFill>
                    <w14:schemeClr w14:val="tx1">
                      <w14:lumMod w14:val="95000"/>
                      <w14:lumOff w14:val="5000"/>
                    </w14:schemeClr>
                  </w14:solidFill>
                </w14:textFill>
              </w:rPr>
            </w:pPr>
          </w:p>
        </w:tc>
      </w:tr>
      <w:tr w14:paraId="0AD756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72" w:type="dxa"/>
          </w:tcPr>
          <w:p w14:paraId="459D3FBA">
            <w:pPr>
              <w:spacing w:before="120" w:after="120"/>
              <w:jc w:val="both"/>
              <w:rPr>
                <w:rFonts w:asciiTheme="majorBidi" w:hAnsiTheme="majorBidi" w:cstheme="majorBidi"/>
                <w:color w:val="0D0D0D" w:themeColor="text1" w:themeTint="F2"/>
                <w:sz w:val="20"/>
                <w14:textFill>
                  <w14:solidFill>
                    <w14:schemeClr w14:val="tx1">
                      <w14:lumMod w14:val="95000"/>
                      <w14:lumOff w14:val="5000"/>
                    </w14:schemeClr>
                  </w14:solidFill>
                </w14:textFill>
              </w:rPr>
            </w:pPr>
            <w:r>
              <w:rPr>
                <w:rFonts w:asciiTheme="majorBidi" w:hAnsiTheme="majorBidi" w:cstheme="majorBidi"/>
                <w:color w:val="0D0D0D" w:themeColor="text1" w:themeTint="F2"/>
                <w:sz w:val="20"/>
                <w14:textFill>
                  <w14:solidFill>
                    <w14:schemeClr w14:val="tx1">
                      <w14:lumMod w14:val="95000"/>
                      <w14:lumOff w14:val="5000"/>
                    </w14:schemeClr>
                  </w14:solidFill>
                </w14:textFill>
              </w:rPr>
              <w:t>3</w:t>
            </w:r>
          </w:p>
        </w:tc>
        <w:tc>
          <w:tcPr>
            <w:tcW w:w="3791" w:type="dxa"/>
          </w:tcPr>
          <w:p w14:paraId="3CA28D59">
            <w:pPr>
              <w:spacing w:before="120" w:after="120"/>
              <w:jc w:val="both"/>
              <w:rPr>
                <w:rFonts w:asciiTheme="majorBidi" w:hAnsiTheme="majorBidi" w:cstheme="majorBidi"/>
                <w:color w:val="0D0D0D" w:themeColor="text1" w:themeTint="F2"/>
                <w:sz w:val="20"/>
                <w14:textFill>
                  <w14:solidFill>
                    <w14:schemeClr w14:val="tx1">
                      <w14:lumMod w14:val="95000"/>
                      <w14:lumOff w14:val="5000"/>
                    </w14:schemeClr>
                  </w14:solidFill>
                </w14:textFill>
              </w:rPr>
            </w:pPr>
          </w:p>
        </w:tc>
        <w:tc>
          <w:tcPr>
            <w:tcW w:w="1899" w:type="dxa"/>
          </w:tcPr>
          <w:p w14:paraId="431573D0">
            <w:pPr>
              <w:spacing w:before="120" w:after="120"/>
              <w:jc w:val="both"/>
              <w:rPr>
                <w:rFonts w:asciiTheme="majorBidi" w:hAnsiTheme="majorBidi" w:cstheme="majorBidi"/>
                <w:color w:val="0D0D0D" w:themeColor="text1" w:themeTint="F2"/>
                <w:sz w:val="20"/>
                <w14:textFill>
                  <w14:solidFill>
                    <w14:schemeClr w14:val="tx1">
                      <w14:lumMod w14:val="95000"/>
                      <w14:lumOff w14:val="5000"/>
                    </w14:schemeClr>
                  </w14:solidFill>
                </w14:textFill>
              </w:rPr>
            </w:pPr>
          </w:p>
        </w:tc>
        <w:tc>
          <w:tcPr>
            <w:tcW w:w="1107" w:type="dxa"/>
          </w:tcPr>
          <w:p w14:paraId="2908BC4B">
            <w:pPr>
              <w:spacing w:before="120" w:after="120"/>
              <w:jc w:val="both"/>
              <w:rPr>
                <w:rFonts w:asciiTheme="majorBidi" w:hAnsiTheme="majorBidi" w:cstheme="majorBidi"/>
                <w:color w:val="0D0D0D" w:themeColor="text1" w:themeTint="F2"/>
                <w:sz w:val="20"/>
                <w14:textFill>
                  <w14:solidFill>
                    <w14:schemeClr w14:val="tx1">
                      <w14:lumMod w14:val="95000"/>
                      <w14:lumOff w14:val="5000"/>
                    </w14:schemeClr>
                  </w14:solidFill>
                </w14:textFill>
              </w:rPr>
            </w:pPr>
          </w:p>
        </w:tc>
        <w:tc>
          <w:tcPr>
            <w:tcW w:w="1020" w:type="dxa"/>
          </w:tcPr>
          <w:p w14:paraId="4F2C58E5">
            <w:pPr>
              <w:spacing w:before="120" w:after="120"/>
              <w:jc w:val="both"/>
              <w:rPr>
                <w:rFonts w:asciiTheme="majorBidi" w:hAnsiTheme="majorBidi" w:cstheme="majorBidi"/>
                <w:color w:val="0D0D0D" w:themeColor="text1" w:themeTint="F2"/>
                <w:sz w:val="20"/>
                <w14:textFill>
                  <w14:solidFill>
                    <w14:schemeClr w14:val="tx1">
                      <w14:lumMod w14:val="95000"/>
                      <w14:lumOff w14:val="5000"/>
                    </w14:schemeClr>
                  </w14:solidFill>
                </w14:textFill>
              </w:rPr>
            </w:pPr>
          </w:p>
        </w:tc>
        <w:tc>
          <w:tcPr>
            <w:tcW w:w="1102" w:type="dxa"/>
          </w:tcPr>
          <w:p w14:paraId="735B2640">
            <w:pPr>
              <w:spacing w:before="120" w:after="120"/>
              <w:jc w:val="both"/>
              <w:rPr>
                <w:rFonts w:asciiTheme="majorBidi" w:hAnsiTheme="majorBidi" w:cstheme="majorBidi"/>
                <w:color w:val="0D0D0D" w:themeColor="text1" w:themeTint="F2"/>
                <w:sz w:val="20"/>
                <w14:textFill>
                  <w14:solidFill>
                    <w14:schemeClr w14:val="tx1">
                      <w14:lumMod w14:val="95000"/>
                      <w14:lumOff w14:val="5000"/>
                    </w14:schemeClr>
                  </w14:solidFill>
                </w14:textFill>
              </w:rPr>
            </w:pPr>
          </w:p>
        </w:tc>
      </w:tr>
      <w:tr w14:paraId="0CE614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72" w:type="dxa"/>
          </w:tcPr>
          <w:p w14:paraId="020BBF88">
            <w:pPr>
              <w:spacing w:before="120" w:after="120"/>
              <w:jc w:val="both"/>
              <w:rPr>
                <w:rFonts w:asciiTheme="majorBidi" w:hAnsiTheme="majorBidi" w:cstheme="majorBidi"/>
                <w:color w:val="0D0D0D" w:themeColor="text1" w:themeTint="F2"/>
                <w:sz w:val="20"/>
                <w14:textFill>
                  <w14:solidFill>
                    <w14:schemeClr w14:val="tx1">
                      <w14:lumMod w14:val="95000"/>
                      <w14:lumOff w14:val="5000"/>
                    </w14:schemeClr>
                  </w14:solidFill>
                </w14:textFill>
              </w:rPr>
            </w:pPr>
            <w:r>
              <w:rPr>
                <w:rFonts w:asciiTheme="majorBidi" w:hAnsiTheme="majorBidi" w:cstheme="majorBidi"/>
                <w:color w:val="0D0D0D" w:themeColor="text1" w:themeTint="F2"/>
                <w:sz w:val="20"/>
                <w14:textFill>
                  <w14:solidFill>
                    <w14:schemeClr w14:val="tx1">
                      <w14:lumMod w14:val="95000"/>
                      <w14:lumOff w14:val="5000"/>
                    </w14:schemeClr>
                  </w14:solidFill>
                </w14:textFill>
              </w:rPr>
              <w:t>…</w:t>
            </w:r>
          </w:p>
        </w:tc>
        <w:tc>
          <w:tcPr>
            <w:tcW w:w="3791" w:type="dxa"/>
          </w:tcPr>
          <w:p w14:paraId="17BF8359">
            <w:pPr>
              <w:spacing w:before="120" w:after="120"/>
              <w:jc w:val="both"/>
              <w:rPr>
                <w:rFonts w:asciiTheme="majorBidi" w:hAnsiTheme="majorBidi" w:cstheme="majorBidi"/>
                <w:color w:val="0D0D0D" w:themeColor="text1" w:themeTint="F2"/>
                <w:sz w:val="20"/>
                <w14:textFill>
                  <w14:solidFill>
                    <w14:schemeClr w14:val="tx1">
                      <w14:lumMod w14:val="95000"/>
                      <w14:lumOff w14:val="5000"/>
                    </w14:schemeClr>
                  </w14:solidFill>
                </w14:textFill>
              </w:rPr>
            </w:pPr>
          </w:p>
        </w:tc>
        <w:tc>
          <w:tcPr>
            <w:tcW w:w="1899" w:type="dxa"/>
          </w:tcPr>
          <w:p w14:paraId="291EB6FE">
            <w:pPr>
              <w:spacing w:before="120" w:after="120"/>
              <w:jc w:val="both"/>
              <w:rPr>
                <w:rFonts w:asciiTheme="majorBidi" w:hAnsiTheme="majorBidi" w:cstheme="majorBidi"/>
                <w:color w:val="0D0D0D" w:themeColor="text1" w:themeTint="F2"/>
                <w:sz w:val="20"/>
                <w14:textFill>
                  <w14:solidFill>
                    <w14:schemeClr w14:val="tx1">
                      <w14:lumMod w14:val="95000"/>
                      <w14:lumOff w14:val="5000"/>
                    </w14:schemeClr>
                  </w14:solidFill>
                </w14:textFill>
              </w:rPr>
            </w:pPr>
          </w:p>
        </w:tc>
        <w:tc>
          <w:tcPr>
            <w:tcW w:w="1107" w:type="dxa"/>
          </w:tcPr>
          <w:p w14:paraId="1A5EE799">
            <w:pPr>
              <w:spacing w:before="120" w:after="120"/>
              <w:jc w:val="both"/>
              <w:rPr>
                <w:rFonts w:asciiTheme="majorBidi" w:hAnsiTheme="majorBidi" w:cstheme="majorBidi"/>
                <w:color w:val="0D0D0D" w:themeColor="text1" w:themeTint="F2"/>
                <w:sz w:val="20"/>
                <w14:textFill>
                  <w14:solidFill>
                    <w14:schemeClr w14:val="tx1">
                      <w14:lumMod w14:val="95000"/>
                      <w14:lumOff w14:val="5000"/>
                    </w14:schemeClr>
                  </w14:solidFill>
                </w14:textFill>
              </w:rPr>
            </w:pPr>
          </w:p>
        </w:tc>
        <w:tc>
          <w:tcPr>
            <w:tcW w:w="1020" w:type="dxa"/>
          </w:tcPr>
          <w:p w14:paraId="45E78A56">
            <w:pPr>
              <w:spacing w:before="120" w:after="120"/>
              <w:jc w:val="both"/>
              <w:rPr>
                <w:rFonts w:asciiTheme="majorBidi" w:hAnsiTheme="majorBidi" w:cstheme="majorBidi"/>
                <w:color w:val="0D0D0D" w:themeColor="text1" w:themeTint="F2"/>
                <w:sz w:val="20"/>
                <w14:textFill>
                  <w14:solidFill>
                    <w14:schemeClr w14:val="tx1">
                      <w14:lumMod w14:val="95000"/>
                      <w14:lumOff w14:val="5000"/>
                    </w14:schemeClr>
                  </w14:solidFill>
                </w14:textFill>
              </w:rPr>
            </w:pPr>
          </w:p>
        </w:tc>
        <w:tc>
          <w:tcPr>
            <w:tcW w:w="1102" w:type="dxa"/>
          </w:tcPr>
          <w:p w14:paraId="5EB2D018">
            <w:pPr>
              <w:keepNext/>
              <w:spacing w:before="120" w:after="120"/>
              <w:jc w:val="both"/>
              <w:rPr>
                <w:rFonts w:asciiTheme="majorBidi" w:hAnsiTheme="majorBidi" w:cstheme="majorBidi"/>
                <w:color w:val="0D0D0D" w:themeColor="text1" w:themeTint="F2"/>
                <w:sz w:val="20"/>
                <w14:textFill>
                  <w14:solidFill>
                    <w14:schemeClr w14:val="tx1">
                      <w14:lumMod w14:val="95000"/>
                      <w14:lumOff w14:val="5000"/>
                    </w14:schemeClr>
                  </w14:solidFill>
                </w14:textFill>
              </w:rPr>
            </w:pPr>
          </w:p>
        </w:tc>
      </w:tr>
    </w:tbl>
    <w:p w14:paraId="71A07B3A">
      <w:pPr>
        <w:spacing w:line="240" w:lineRule="auto"/>
        <w:jc w:val="both"/>
        <w:rPr>
          <w:rFonts w:asciiTheme="majorBidi" w:hAnsiTheme="majorBidi" w:cstheme="majorBidi"/>
          <w:b/>
          <w:color w:val="0D0D0D" w:themeColor="text1" w:themeTint="F2"/>
          <w:szCs w:val="24"/>
          <w14:textFill>
            <w14:solidFill>
              <w14:schemeClr w14:val="tx1">
                <w14:lumMod w14:val="95000"/>
                <w14:lumOff w14:val="5000"/>
              </w14:schemeClr>
            </w14:solidFill>
          </w14:textFill>
        </w:rPr>
      </w:pPr>
      <w:r>
        <w:rPr>
          <w:rFonts w:eastAsia="SimSun" w:asciiTheme="majorBidi" w:hAnsiTheme="majorBidi" w:cstheme="majorBidi"/>
          <w:b/>
          <w:bCs/>
          <w:color w:val="0D0D0D" w:themeColor="text1" w:themeTint="F2"/>
          <w:szCs w:val="24"/>
          <w:lang w:eastAsia="zh-CN" w:bidi="th-TH"/>
          <w14:textFill>
            <w14:solidFill>
              <w14:schemeClr w14:val="tx1">
                <w14:lumMod w14:val="95000"/>
                <w14:lumOff w14:val="5000"/>
              </w14:schemeClr>
            </w14:solidFill>
          </w14:textFill>
        </w:rPr>
        <w:t xml:space="preserve">Table </w:t>
      </w:r>
      <w:r>
        <w:rPr>
          <w:rFonts w:eastAsia="SimSun" w:asciiTheme="majorBidi" w:hAnsiTheme="majorBidi" w:cstheme="majorBidi"/>
          <w:b/>
          <w:bCs/>
          <w:color w:val="0D0D0D" w:themeColor="text1" w:themeTint="F2"/>
          <w:szCs w:val="24"/>
          <w:lang w:eastAsia="zh-CN" w:bidi="th-TH"/>
          <w14:textFill>
            <w14:solidFill>
              <w14:schemeClr w14:val="tx1">
                <w14:lumMod w14:val="95000"/>
                <w14:lumOff w14:val="5000"/>
              </w14:schemeClr>
            </w14:solidFill>
          </w14:textFill>
        </w:rPr>
        <w:fldChar w:fldCharType="begin"/>
      </w:r>
      <w:r>
        <w:rPr>
          <w:rFonts w:eastAsia="SimSun" w:asciiTheme="majorBidi" w:hAnsiTheme="majorBidi" w:cstheme="majorBidi"/>
          <w:b/>
          <w:bCs/>
          <w:color w:val="0D0D0D" w:themeColor="text1" w:themeTint="F2"/>
          <w:szCs w:val="24"/>
          <w:lang w:eastAsia="zh-CN" w:bidi="th-TH"/>
          <w14:textFill>
            <w14:solidFill>
              <w14:schemeClr w14:val="tx1">
                <w14:lumMod w14:val="95000"/>
                <w14:lumOff w14:val="5000"/>
              </w14:schemeClr>
            </w14:solidFill>
          </w14:textFill>
        </w:rPr>
        <w:instrText xml:space="preserve"> SEQ Table \* ARABIC </w:instrText>
      </w:r>
      <w:r>
        <w:rPr>
          <w:rFonts w:eastAsia="SimSun" w:asciiTheme="majorBidi" w:hAnsiTheme="majorBidi" w:cstheme="majorBidi"/>
          <w:b/>
          <w:bCs/>
          <w:color w:val="0D0D0D" w:themeColor="text1" w:themeTint="F2"/>
          <w:szCs w:val="24"/>
          <w:lang w:eastAsia="zh-CN" w:bidi="th-TH"/>
          <w14:textFill>
            <w14:solidFill>
              <w14:schemeClr w14:val="tx1">
                <w14:lumMod w14:val="95000"/>
                <w14:lumOff w14:val="5000"/>
              </w14:schemeClr>
            </w14:solidFill>
          </w14:textFill>
        </w:rPr>
        <w:fldChar w:fldCharType="separate"/>
      </w:r>
      <w:r>
        <w:rPr>
          <w:rFonts w:eastAsia="SimSun" w:asciiTheme="majorBidi" w:hAnsiTheme="majorBidi" w:cstheme="majorBidi"/>
          <w:b/>
          <w:bCs/>
          <w:color w:val="0D0D0D" w:themeColor="text1" w:themeTint="F2"/>
          <w:szCs w:val="24"/>
          <w:lang w:eastAsia="zh-CN" w:bidi="th-TH"/>
          <w14:textFill>
            <w14:solidFill>
              <w14:schemeClr w14:val="tx1">
                <w14:lumMod w14:val="95000"/>
                <w14:lumOff w14:val="5000"/>
              </w14:schemeClr>
            </w14:solidFill>
          </w14:textFill>
        </w:rPr>
        <w:t>3</w:t>
      </w:r>
      <w:r>
        <w:rPr>
          <w:rFonts w:eastAsia="SimSun" w:asciiTheme="majorBidi" w:hAnsiTheme="majorBidi" w:cstheme="majorBidi"/>
          <w:b/>
          <w:bCs/>
          <w:color w:val="0D0D0D" w:themeColor="text1" w:themeTint="F2"/>
          <w:szCs w:val="24"/>
          <w:lang w:eastAsia="zh-CN" w:bidi="th-TH"/>
          <w14:textFill>
            <w14:solidFill>
              <w14:schemeClr w14:val="tx1">
                <w14:lumMod w14:val="95000"/>
                <w14:lumOff w14:val="5000"/>
              </w14:schemeClr>
            </w14:solidFill>
          </w14:textFill>
        </w:rPr>
        <w:fldChar w:fldCharType="end"/>
      </w:r>
      <w:r>
        <w:rPr>
          <w:rFonts w:eastAsia="SimSun" w:asciiTheme="majorBidi" w:hAnsiTheme="majorBidi" w:cstheme="majorBidi"/>
          <w:b/>
          <w:bCs/>
          <w:color w:val="0D0D0D" w:themeColor="text1" w:themeTint="F2"/>
          <w:szCs w:val="24"/>
          <w:lang w:eastAsia="zh-CN" w:bidi="th-TH"/>
          <w14:textFill>
            <w14:solidFill>
              <w14:schemeClr w14:val="tx1">
                <w14:lumMod w14:val="95000"/>
                <w14:lumOff w14:val="5000"/>
              </w14:schemeClr>
            </w14:solidFill>
          </w14:textFill>
        </w:rPr>
        <w:t>: List of non-trivial defects</w:t>
      </w:r>
    </w:p>
    <w:p w14:paraId="34A45675">
      <w:pPr>
        <w:spacing w:line="240" w:lineRule="auto"/>
        <w:jc w:val="both"/>
        <w:rPr>
          <w:rFonts w:asciiTheme="majorBidi" w:hAnsiTheme="majorBidi" w:cstheme="majorBidi"/>
          <w:color w:val="0D0D0D" w:themeColor="text1" w:themeTint="F2"/>
          <w:szCs w:val="24"/>
          <w14:textFill>
            <w14:solidFill>
              <w14:schemeClr w14:val="tx1">
                <w14:lumMod w14:val="95000"/>
                <w14:lumOff w14:val="5000"/>
              </w14:schemeClr>
            </w14:solidFill>
          </w14:textFill>
        </w:rPr>
      </w:pPr>
    </w:p>
    <w:p w14:paraId="1F95A00C">
      <w:pPr>
        <w:pStyle w:val="39"/>
        <w:jc w:val="both"/>
        <w:rPr>
          <w:rFonts w:asciiTheme="majorBidi" w:hAnsiTheme="majorBidi" w:cstheme="majorBidi"/>
          <w:color w:val="0D0D0D" w:themeColor="text1" w:themeTint="F2"/>
          <w14:textFill>
            <w14:solidFill>
              <w14:schemeClr w14:val="tx1">
                <w14:lumMod w14:val="95000"/>
                <w14:lumOff w14:val="5000"/>
              </w14:schemeClr>
            </w14:solidFill>
          </w14:textFill>
        </w:rPr>
      </w:pPr>
    </w:p>
    <w:bookmarkEnd w:id="5"/>
    <w:bookmarkEnd w:id="6"/>
    <w:p w14:paraId="4A29A228">
      <w:pPr>
        <w:pStyle w:val="38"/>
        <w:jc w:val="both"/>
        <w:rPr>
          <w:rFonts w:asciiTheme="majorBidi" w:hAnsiTheme="majorBidi" w:cstheme="majorBidi"/>
          <w:color w:val="0D0D0D" w:themeColor="text1" w:themeTint="F2"/>
          <w:sz w:val="20"/>
          <w14:textFill>
            <w14:solidFill>
              <w14:schemeClr w14:val="tx1">
                <w14:lumMod w14:val="95000"/>
                <w14:lumOff w14:val="5000"/>
              </w14:schemeClr>
            </w14:solidFill>
          </w14:textFill>
        </w:rPr>
      </w:pPr>
    </w:p>
    <w:sectPr>
      <w:pgSz w:w="11909" w:h="16834"/>
      <w:pgMar w:top="1008" w:right="1152" w:bottom="1008" w:left="1152" w:header="720" w:footer="720" w:gutter="0"/>
      <w:pgNumType w:start="2"/>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imes">
    <w:altName w:val="Times New Roman"/>
    <w:panose1 w:val="02020603050405020304"/>
    <w:charset w:val="00"/>
    <w:family w:val="roman"/>
    <w:pitch w:val="default"/>
    <w:sig w:usb0="00000000" w:usb1="00000000" w:usb2="00000009" w:usb3="00000000" w:csb0="000001FF" w:csb1="00000000"/>
  </w:font>
  <w:font w:name="Courier">
    <w:altName w:val="Courier New"/>
    <w:panose1 w:val="02070409020205020404"/>
    <w:charset w:val="00"/>
    <w:family w:val="modern"/>
    <w:pitch w:val="default"/>
    <w:sig w:usb0="00000000" w:usb1="00000000" w:usb2="00000000" w:usb3="00000000" w:csb0="00000001" w:csb1="00000000"/>
  </w:font>
  <w:font w:name="Tahoma">
    <w:panose1 w:val="020B0604030504040204"/>
    <w:charset w:val="00"/>
    <w:family w:val="swiss"/>
    <w:pitch w:val="default"/>
    <w:sig w:usb0="E1002EFF" w:usb1="C000605B" w:usb2="00000029" w:usb3="00000000" w:csb0="200101FF" w:csb1="20280000"/>
  </w:font>
  <w:font w:name="等线">
    <w:altName w:val="Microsoft YaHei"/>
    <w:panose1 w:val="00000000000000000000"/>
    <w:charset w:val="00"/>
    <w:family w:val="auto"/>
    <w:pitch w:val="default"/>
    <w:sig w:usb0="00000000" w:usb1="00000000" w:usb2="00000000" w:usb3="00000000" w:csb0="00000000" w:csb1="00000000"/>
  </w:font>
  <w:font w:name="Gungsuh">
    <w:altName w:val="Malgun Gothic"/>
    <w:panose1 w:val="00000000000000000000"/>
    <w:charset w:val="81"/>
    <w:family w:val="roman"/>
    <w:pitch w:val="default"/>
    <w:sig w:usb0="00000000" w:usb1="00000000" w:usb2="00000030" w:usb3="00000000" w:csb0="0008009F" w:csb1="00000000"/>
  </w:font>
  <w:font w:name="Cardo">
    <w:altName w:val="Segoe Print"/>
    <w:panose1 w:val="00000000000000000000"/>
    <w:charset w:val="00"/>
    <w:family w:val="auto"/>
    <w:pitch w:val="default"/>
    <w:sig w:usb0="00000000" w:usb1="00000000" w:usb2="00000000" w:usb3="00000000" w:csb0="00000000" w:csb1="00000000"/>
  </w:font>
  <w:font w:name="Noto Sans Symbols">
    <w:altName w:val="Times New Roman"/>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686482117"/>
      <w:docPartObj>
        <w:docPartGallery w:val="AutoText"/>
      </w:docPartObj>
    </w:sdtPr>
    <w:sdtContent>
      <w:p w14:paraId="7A0856F8">
        <w:pPr>
          <w:pStyle w:val="17"/>
        </w:pPr>
        <w:r>
          <w:t>S26CS007</w:t>
        </w:r>
        <w:r>
          <w:tab/>
        </w:r>
        <w:r>
          <w:t>FYP Phase I (RS)</w:t>
        </w:r>
        <w:r>
          <w:tab/>
        </w:r>
        <w:r>
          <w:t xml:space="preserve">Page  </w:t>
        </w:r>
        <w:r>
          <w:fldChar w:fldCharType="begin"/>
        </w:r>
        <w:r>
          <w:instrText xml:space="preserve"> PAGE   \* MERGEFORMAT </w:instrText>
        </w:r>
        <w:r>
          <w:fldChar w:fldCharType="separate"/>
        </w:r>
        <w:r>
          <w:t>2</w:t>
        </w:r>
        <w:r>
          <w:fldChar w:fldCharType="end"/>
        </w:r>
        <w:r>
          <w:t xml:space="preserve"> </w:t>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28886D">
    <w:pPr>
      <w:pStyle w:val="17"/>
      <w:rPr>
        <w:rFonts w:ascii="Arial" w:hAnsi="Arial" w:cs="Arial"/>
        <w:b w:val="0"/>
        <w:i w:val="0"/>
      </w:rPr>
    </w:pPr>
    <w:r>
      <w:rPr>
        <w:rFonts w:ascii="Arial" w:hAnsi="Arial" w:cs="Arial"/>
        <w:b w:val="0"/>
        <w:i w:val="0"/>
      </w:rPr>
      <w:tab/>
    </w:r>
    <w:r>
      <w:rPr>
        <w:rFonts w:ascii="Arial" w:hAnsi="Arial" w:cs="Arial"/>
        <w:b w:val="0"/>
        <w:i w:val="0"/>
      </w:rPr>
      <w:t>University of Central Punjab</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50133D">
    <w:pPr>
      <w:pStyle w:val="18"/>
      <w:jc w:val="center"/>
    </w:pPr>
    <w:r>
      <w:t>AGRIVISION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FB"/>
    <w:multiLevelType w:val="multilevel"/>
    <w:tmpl w:val="FFFFFFFB"/>
    <w:lvl w:ilvl="0" w:tentative="0">
      <w:start w:val="1"/>
      <w:numFmt w:val="decimal"/>
      <w:pStyle w:val="2"/>
      <w:lvlText w:val="%1."/>
      <w:legacy w:legacy="1" w:legacySpace="144" w:legacyIndent="0"/>
      <w:lvlJc w:val="left"/>
    </w:lvl>
    <w:lvl w:ilvl="1" w:tentative="0">
      <w:start w:val="1"/>
      <w:numFmt w:val="decimal"/>
      <w:pStyle w:val="3"/>
      <w:lvlText w:val="%1.%2"/>
      <w:legacy w:legacy="1" w:legacySpace="144" w:legacyIndent="0"/>
      <w:lvlJc w:val="left"/>
    </w:lvl>
    <w:lvl w:ilvl="2" w:tentative="0">
      <w:start w:val="1"/>
      <w:numFmt w:val="decimal"/>
      <w:pStyle w:val="4"/>
      <w:lvlText w:val="%1.%2.%3"/>
      <w:legacy w:legacy="1" w:legacySpace="144" w:legacyIndent="0"/>
      <w:lvlJc w:val="left"/>
      <w:rPr>
        <w:rFonts w:ascii="Times New Roman" w:hAnsi="Times New Roman" w:cs="Times New Roman"/>
        <w:b w:val="0"/>
        <w:bCs w:val="0"/>
        <w:i w:val="0"/>
        <w:iCs w:val="0"/>
        <w:caps w:val="0"/>
        <w:smallCaps w:val="0"/>
        <w:strike w:val="0"/>
        <w:dstrike w:val="0"/>
        <w:outline w:val="0"/>
        <w:shadow w:val="0"/>
        <w:emboss w:val="0"/>
        <w:imprint w:val="0"/>
        <w:snapToGrid w:val="0"/>
        <w:vanish w:val="0"/>
        <w:color w:val="000000"/>
        <w:spacing w:val="0"/>
        <w:w w:val="0"/>
        <w:kern w:val="0"/>
        <w:position w:val="0"/>
        <w:sz w:val="0"/>
        <w:szCs w:val="0"/>
        <w:u w:val="none" w:color="000000"/>
        <w:shd w:val="clear" w:color="000000" w:fill="000000"/>
        <w:vertAlign w:val="baseline"/>
        <w:lang w:val="zh-CN" w:eastAsia="zh-CN" w:bidi="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prst="orthographicFront">
          <w14:lightRig w14:rig="threePt" w14:dir="t">
            <w14:rot w14:lat="0" w14:lon="0" w14:rev="0"/>
          </w14:lightRig>
        </w14:scene3d>
        <w14:ligatures w14:val="none"/>
        <w14:numForm w14:val="default"/>
        <w14:numSpacing w14:val="default"/>
        <w14:cntxtalts w14:val="0"/>
      </w:rPr>
    </w:lvl>
    <w:lvl w:ilvl="3" w:tentative="0">
      <w:start w:val="1"/>
      <w:numFmt w:val="decimal"/>
      <w:pStyle w:val="5"/>
      <w:lvlText w:val="%1.%2.%3.%4"/>
      <w:legacy w:legacy="1" w:legacySpace="144" w:legacyIndent="0"/>
      <w:lvlJc w:val="left"/>
    </w:lvl>
    <w:lvl w:ilvl="4" w:tentative="0">
      <w:start w:val="1"/>
      <w:numFmt w:val="decimal"/>
      <w:pStyle w:val="6"/>
      <w:lvlText w:val="%1.%2.%3.%4.%5"/>
      <w:legacy w:legacy="1" w:legacySpace="144" w:legacyIndent="0"/>
      <w:lvlJc w:val="left"/>
    </w:lvl>
    <w:lvl w:ilvl="5" w:tentative="0">
      <w:start w:val="1"/>
      <w:numFmt w:val="decimal"/>
      <w:pStyle w:val="7"/>
      <w:lvlText w:val="%1.%2.%3.%4.%5.%6"/>
      <w:legacy w:legacy="1" w:legacySpace="144" w:legacyIndent="0"/>
      <w:lvlJc w:val="left"/>
    </w:lvl>
    <w:lvl w:ilvl="6" w:tentative="0">
      <w:start w:val="1"/>
      <w:numFmt w:val="decimal"/>
      <w:pStyle w:val="8"/>
      <w:lvlText w:val="%1.%2.%3.%4.%5.%6.%7"/>
      <w:legacy w:legacy="1" w:legacySpace="144" w:legacyIndent="0"/>
      <w:lvlJc w:val="left"/>
    </w:lvl>
    <w:lvl w:ilvl="7" w:tentative="0">
      <w:start w:val="1"/>
      <w:numFmt w:val="decimal"/>
      <w:pStyle w:val="9"/>
      <w:lvlText w:val="%1.%2.%3.%4.%5.%6.%7.%8"/>
      <w:legacy w:legacy="1" w:legacySpace="144" w:legacyIndent="0"/>
      <w:lvlJc w:val="left"/>
    </w:lvl>
    <w:lvl w:ilvl="8" w:tentative="0">
      <w:start w:val="1"/>
      <w:numFmt w:val="decimal"/>
      <w:pStyle w:val="10"/>
      <w:lvlText w:val="%1.%2.%3.%4.%5.%6.%7.%8.%9"/>
      <w:legacy w:legacy="1" w:legacySpace="144" w:legacyIndent="0"/>
      <w:lvlJc w:val="left"/>
    </w:lvl>
  </w:abstractNum>
  <w:abstractNum w:abstractNumId="1">
    <w:nsid w:val="0D7B5DB4"/>
    <w:multiLevelType w:val="multilevel"/>
    <w:tmpl w:val="0D7B5DB4"/>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2">
    <w:nsid w:val="13E85651"/>
    <w:multiLevelType w:val="multilevel"/>
    <w:tmpl w:val="13E85651"/>
    <w:lvl w:ilvl="0" w:tentative="0">
      <w:start w:val="1"/>
      <w:numFmt w:val="decimal"/>
      <w:lvlText w:val="%1."/>
      <w:lvlJc w:val="left"/>
      <w:pPr>
        <w:ind w:left="720" w:hanging="360"/>
      </w:pPr>
      <w:rPr>
        <w:b/>
        <w:bC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3">
    <w:nsid w:val="1D630EA7"/>
    <w:multiLevelType w:val="multilevel"/>
    <w:tmpl w:val="1D630EA7"/>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4">
    <w:nsid w:val="39B47504"/>
    <w:multiLevelType w:val="multilevel"/>
    <w:tmpl w:val="39B47504"/>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
      <w:lvlJc w:val="left"/>
      <w:pPr>
        <w:ind w:left="1440" w:hanging="360"/>
      </w:pPr>
      <w:rPr>
        <w:rFonts w:hint="default" w:ascii="Symbol" w:hAnsi="Symbol"/>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5">
    <w:nsid w:val="3D563B6C"/>
    <w:multiLevelType w:val="multilevel"/>
    <w:tmpl w:val="3D563B6C"/>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
      <w:lvlJc w:val="left"/>
      <w:pPr>
        <w:ind w:left="1440" w:hanging="360"/>
      </w:pPr>
      <w:rPr>
        <w:rFonts w:hint="default" w:ascii="Symbol" w:hAnsi="Symbol"/>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6">
    <w:nsid w:val="496435BA"/>
    <w:multiLevelType w:val="multilevel"/>
    <w:tmpl w:val="496435BA"/>
    <w:lvl w:ilvl="0" w:tentative="0">
      <w:start w:val="1"/>
      <w:numFmt w:val="bullet"/>
      <w:lvlText w:val="•"/>
      <w:lvlJc w:val="left"/>
      <w:pPr>
        <w:ind w:left="720" w:hanging="360"/>
      </w:pPr>
      <w:rPr>
        <w:rFonts w:ascii="Calibri" w:hAnsi="Calibri" w:eastAsia="Calibri" w:cs="Calibri"/>
        <w:sz w:val="22"/>
        <w:szCs w:val="22"/>
      </w:rPr>
    </w:lvl>
    <w:lvl w:ilvl="1" w:tentative="0">
      <w:start w:val="1"/>
      <w:numFmt w:val="bullet"/>
      <w:lvlText w:val="◦"/>
      <w:lvlJc w:val="left"/>
      <w:pPr>
        <w:ind w:left="1440" w:hanging="360"/>
      </w:pPr>
      <w:rPr>
        <w:rFonts w:ascii="Calibri" w:hAnsi="Calibri" w:eastAsia="Calibri" w:cs="Calibri"/>
        <w:sz w:val="22"/>
        <w:szCs w:val="22"/>
      </w:rPr>
    </w:lvl>
    <w:lvl w:ilvl="2" w:tentative="0">
      <w:start w:val="0"/>
      <w:numFmt w:val="decimal"/>
      <w:lvlText w:val=""/>
      <w:lvlJc w:val="left"/>
      <w:pPr>
        <w:ind w:left="0" w:firstLine="0"/>
      </w:pPr>
    </w:lvl>
    <w:lvl w:ilvl="3" w:tentative="0">
      <w:start w:val="0"/>
      <w:numFmt w:val="decimal"/>
      <w:lvlText w:val=""/>
      <w:lvlJc w:val="left"/>
      <w:pPr>
        <w:ind w:left="0" w:firstLine="0"/>
      </w:pPr>
    </w:lvl>
    <w:lvl w:ilvl="4" w:tentative="0">
      <w:start w:val="0"/>
      <w:numFmt w:val="decimal"/>
      <w:lvlText w:val=""/>
      <w:lvlJc w:val="left"/>
      <w:pPr>
        <w:ind w:left="0" w:firstLine="0"/>
      </w:pPr>
    </w:lvl>
    <w:lvl w:ilvl="5" w:tentative="0">
      <w:start w:val="0"/>
      <w:numFmt w:val="decimal"/>
      <w:lvlText w:val=""/>
      <w:lvlJc w:val="left"/>
      <w:pPr>
        <w:ind w:left="0" w:firstLine="0"/>
      </w:pPr>
    </w:lvl>
    <w:lvl w:ilvl="6" w:tentative="0">
      <w:start w:val="0"/>
      <w:numFmt w:val="decimal"/>
      <w:lvlText w:val=""/>
      <w:lvlJc w:val="left"/>
      <w:pPr>
        <w:ind w:left="0" w:firstLine="0"/>
      </w:pPr>
    </w:lvl>
    <w:lvl w:ilvl="7" w:tentative="0">
      <w:start w:val="0"/>
      <w:numFmt w:val="decimal"/>
      <w:lvlText w:val=""/>
      <w:lvlJc w:val="left"/>
      <w:pPr>
        <w:ind w:left="0" w:firstLine="0"/>
      </w:pPr>
    </w:lvl>
    <w:lvl w:ilvl="8" w:tentative="0">
      <w:start w:val="0"/>
      <w:numFmt w:val="decimal"/>
      <w:lvlText w:val=""/>
      <w:lvlJc w:val="left"/>
      <w:pPr>
        <w:ind w:left="0" w:firstLine="0"/>
      </w:pPr>
    </w:lvl>
  </w:abstractNum>
  <w:abstractNum w:abstractNumId="7">
    <w:nsid w:val="76821A79"/>
    <w:multiLevelType w:val="multilevel"/>
    <w:tmpl w:val="76821A79"/>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
      <w:lvlJc w:val="left"/>
      <w:pPr>
        <w:ind w:left="1440" w:hanging="360"/>
      </w:pPr>
      <w:rPr>
        <w:rFonts w:hint="default" w:ascii="Symbol" w:hAnsi="Symbol"/>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8">
    <w:nsid w:val="77F82746"/>
    <w:multiLevelType w:val="multilevel"/>
    <w:tmpl w:val="77F82746"/>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num w:numId="1">
    <w:abstractNumId w:val="0"/>
  </w:num>
  <w:num w:numId="2">
    <w:abstractNumId w:val="6"/>
  </w:num>
  <w:num w:numId="3">
    <w:abstractNumId w:val="8"/>
  </w:num>
  <w:num w:numId="4">
    <w:abstractNumId w:val="3"/>
  </w:num>
  <w:num w:numId="5">
    <w:abstractNumId w:val="2"/>
  </w:num>
  <w:num w:numId="6">
    <w:abstractNumId w:val="4"/>
  </w:num>
  <w:num w:numId="7">
    <w:abstractNumId w:val="5"/>
  </w:num>
  <w:num w:numId="8">
    <w:abstractNumId w:val="7"/>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drawingGridHorizontalSpacing w:val="120"/>
  <w:displayHorizontalDrawingGridEvery w:val="0"/>
  <w:displayVerticalDrawingGridEvery w:val="0"/>
  <w:noPunctuationKerning w:val="1"/>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dgnword-docGUID" w:val="{2CC74E0D-E94F-445A-8743-4FB3C5B198CA}"/>
    <w:docVar w:name="dgnword-eventsink" w:val="22325624"/>
  </w:docVars>
  <w:rsids>
    <w:rsidRoot w:val="0041527F"/>
    <w:rsid w:val="000018E6"/>
    <w:rsid w:val="000248CB"/>
    <w:rsid w:val="00041C52"/>
    <w:rsid w:val="000567A3"/>
    <w:rsid w:val="000570F5"/>
    <w:rsid w:val="000654CD"/>
    <w:rsid w:val="00067A59"/>
    <w:rsid w:val="000A3D59"/>
    <w:rsid w:val="000A5CAF"/>
    <w:rsid w:val="000A64A5"/>
    <w:rsid w:val="000B3408"/>
    <w:rsid w:val="000D1CAD"/>
    <w:rsid w:val="000E0B28"/>
    <w:rsid w:val="000F5201"/>
    <w:rsid w:val="00106F28"/>
    <w:rsid w:val="001114CB"/>
    <w:rsid w:val="00123AE2"/>
    <w:rsid w:val="001317B4"/>
    <w:rsid w:val="0013527E"/>
    <w:rsid w:val="00163FBE"/>
    <w:rsid w:val="001721AA"/>
    <w:rsid w:val="00185A72"/>
    <w:rsid w:val="001861EA"/>
    <w:rsid w:val="00190C27"/>
    <w:rsid w:val="00191767"/>
    <w:rsid w:val="001B0364"/>
    <w:rsid w:val="001E04AC"/>
    <w:rsid w:val="001F520A"/>
    <w:rsid w:val="001F70CF"/>
    <w:rsid w:val="00205903"/>
    <w:rsid w:val="002326AC"/>
    <w:rsid w:val="00240019"/>
    <w:rsid w:val="00253A73"/>
    <w:rsid w:val="002721E3"/>
    <w:rsid w:val="002A336A"/>
    <w:rsid w:val="002B1747"/>
    <w:rsid w:val="002B1B0C"/>
    <w:rsid w:val="002B4566"/>
    <w:rsid w:val="002B51E7"/>
    <w:rsid w:val="002C726F"/>
    <w:rsid w:val="002D6769"/>
    <w:rsid w:val="002E48CE"/>
    <w:rsid w:val="002F2678"/>
    <w:rsid w:val="00307E95"/>
    <w:rsid w:val="00310B3C"/>
    <w:rsid w:val="0031324B"/>
    <w:rsid w:val="003208FD"/>
    <w:rsid w:val="00352734"/>
    <w:rsid w:val="00367793"/>
    <w:rsid w:val="00376A44"/>
    <w:rsid w:val="003865FD"/>
    <w:rsid w:val="003D14D3"/>
    <w:rsid w:val="003D6C35"/>
    <w:rsid w:val="003E0D3F"/>
    <w:rsid w:val="003E61C7"/>
    <w:rsid w:val="00405011"/>
    <w:rsid w:val="004114B9"/>
    <w:rsid w:val="0041227F"/>
    <w:rsid w:val="004140DF"/>
    <w:rsid w:val="0041527F"/>
    <w:rsid w:val="00423B96"/>
    <w:rsid w:val="00424EF1"/>
    <w:rsid w:val="00435DEB"/>
    <w:rsid w:val="00443C17"/>
    <w:rsid w:val="00445CAD"/>
    <w:rsid w:val="004513F0"/>
    <w:rsid w:val="00465885"/>
    <w:rsid w:val="004700FE"/>
    <w:rsid w:val="004A526A"/>
    <w:rsid w:val="004A55AD"/>
    <w:rsid w:val="004B7F82"/>
    <w:rsid w:val="004D065D"/>
    <w:rsid w:val="004D7DC8"/>
    <w:rsid w:val="004E5BC6"/>
    <w:rsid w:val="00501629"/>
    <w:rsid w:val="00506E36"/>
    <w:rsid w:val="005142BC"/>
    <w:rsid w:val="00517FC4"/>
    <w:rsid w:val="00543ABD"/>
    <w:rsid w:val="00553447"/>
    <w:rsid w:val="005873C0"/>
    <w:rsid w:val="0059344D"/>
    <w:rsid w:val="005A108E"/>
    <w:rsid w:val="005A35AA"/>
    <w:rsid w:val="005E14B5"/>
    <w:rsid w:val="005F4F23"/>
    <w:rsid w:val="005F6EE2"/>
    <w:rsid w:val="00620837"/>
    <w:rsid w:val="00636461"/>
    <w:rsid w:val="006375D4"/>
    <w:rsid w:val="00663AB7"/>
    <w:rsid w:val="006A26A8"/>
    <w:rsid w:val="006A56E5"/>
    <w:rsid w:val="006D7868"/>
    <w:rsid w:val="006E173B"/>
    <w:rsid w:val="006E446C"/>
    <w:rsid w:val="006E621D"/>
    <w:rsid w:val="006F3E7C"/>
    <w:rsid w:val="007014DF"/>
    <w:rsid w:val="00710221"/>
    <w:rsid w:val="00710B7D"/>
    <w:rsid w:val="00716A0C"/>
    <w:rsid w:val="007311FB"/>
    <w:rsid w:val="00734D5B"/>
    <w:rsid w:val="00741F2F"/>
    <w:rsid w:val="00753021"/>
    <w:rsid w:val="007678A4"/>
    <w:rsid w:val="00774A0A"/>
    <w:rsid w:val="00777A2C"/>
    <w:rsid w:val="0078165F"/>
    <w:rsid w:val="0078302F"/>
    <w:rsid w:val="007A7D91"/>
    <w:rsid w:val="007D4AEC"/>
    <w:rsid w:val="007E1A1B"/>
    <w:rsid w:val="007E273D"/>
    <w:rsid w:val="007E2D8D"/>
    <w:rsid w:val="007F1ADA"/>
    <w:rsid w:val="007F269E"/>
    <w:rsid w:val="00803132"/>
    <w:rsid w:val="008052D6"/>
    <w:rsid w:val="008104B6"/>
    <w:rsid w:val="00832476"/>
    <w:rsid w:val="00837AAF"/>
    <w:rsid w:val="00893849"/>
    <w:rsid w:val="00895AE6"/>
    <w:rsid w:val="008D19B5"/>
    <w:rsid w:val="008D45B6"/>
    <w:rsid w:val="008D5601"/>
    <w:rsid w:val="009173AE"/>
    <w:rsid w:val="00931EB5"/>
    <w:rsid w:val="00956F24"/>
    <w:rsid w:val="00962818"/>
    <w:rsid w:val="00966788"/>
    <w:rsid w:val="009941B5"/>
    <w:rsid w:val="009A0FEC"/>
    <w:rsid w:val="009A4085"/>
    <w:rsid w:val="009B34FF"/>
    <w:rsid w:val="009C2450"/>
    <w:rsid w:val="009C531C"/>
    <w:rsid w:val="009D1CDD"/>
    <w:rsid w:val="009E7F15"/>
    <w:rsid w:val="009F26D7"/>
    <w:rsid w:val="00A06B65"/>
    <w:rsid w:val="00A22654"/>
    <w:rsid w:val="00A2341A"/>
    <w:rsid w:val="00A25708"/>
    <w:rsid w:val="00A31611"/>
    <w:rsid w:val="00A3214B"/>
    <w:rsid w:val="00A4117A"/>
    <w:rsid w:val="00A47E40"/>
    <w:rsid w:val="00A574F8"/>
    <w:rsid w:val="00A644B9"/>
    <w:rsid w:val="00A73454"/>
    <w:rsid w:val="00A91069"/>
    <w:rsid w:val="00AA7805"/>
    <w:rsid w:val="00AB3976"/>
    <w:rsid w:val="00AD1D4E"/>
    <w:rsid w:val="00AD5246"/>
    <w:rsid w:val="00AF2D7A"/>
    <w:rsid w:val="00AF3BCE"/>
    <w:rsid w:val="00B05BAC"/>
    <w:rsid w:val="00B0602E"/>
    <w:rsid w:val="00B06625"/>
    <w:rsid w:val="00B24EC9"/>
    <w:rsid w:val="00B250E6"/>
    <w:rsid w:val="00B25128"/>
    <w:rsid w:val="00B3771B"/>
    <w:rsid w:val="00B400D7"/>
    <w:rsid w:val="00B54E98"/>
    <w:rsid w:val="00B65AE5"/>
    <w:rsid w:val="00B938EB"/>
    <w:rsid w:val="00BA49C3"/>
    <w:rsid w:val="00BB03D5"/>
    <w:rsid w:val="00BC36BD"/>
    <w:rsid w:val="00BC49AA"/>
    <w:rsid w:val="00BE202D"/>
    <w:rsid w:val="00BE6726"/>
    <w:rsid w:val="00BE78C1"/>
    <w:rsid w:val="00BF1B8A"/>
    <w:rsid w:val="00BF4EB8"/>
    <w:rsid w:val="00C062C5"/>
    <w:rsid w:val="00C1454A"/>
    <w:rsid w:val="00C26D4D"/>
    <w:rsid w:val="00C32B56"/>
    <w:rsid w:val="00C334F1"/>
    <w:rsid w:val="00C34BB9"/>
    <w:rsid w:val="00C3762B"/>
    <w:rsid w:val="00C773D7"/>
    <w:rsid w:val="00C77C5C"/>
    <w:rsid w:val="00C85E59"/>
    <w:rsid w:val="00CB73E8"/>
    <w:rsid w:val="00CC1B98"/>
    <w:rsid w:val="00CD0EBC"/>
    <w:rsid w:val="00CE0967"/>
    <w:rsid w:val="00CF395B"/>
    <w:rsid w:val="00D03FFE"/>
    <w:rsid w:val="00D12885"/>
    <w:rsid w:val="00D158A6"/>
    <w:rsid w:val="00D236EC"/>
    <w:rsid w:val="00D27876"/>
    <w:rsid w:val="00D33B20"/>
    <w:rsid w:val="00D460EB"/>
    <w:rsid w:val="00D514EA"/>
    <w:rsid w:val="00D54983"/>
    <w:rsid w:val="00D55447"/>
    <w:rsid w:val="00D66A9B"/>
    <w:rsid w:val="00D72C86"/>
    <w:rsid w:val="00D72F10"/>
    <w:rsid w:val="00D83D85"/>
    <w:rsid w:val="00D85D09"/>
    <w:rsid w:val="00D90B78"/>
    <w:rsid w:val="00DA03B8"/>
    <w:rsid w:val="00DA4265"/>
    <w:rsid w:val="00DD17A7"/>
    <w:rsid w:val="00DE1349"/>
    <w:rsid w:val="00DF1CF8"/>
    <w:rsid w:val="00DF229E"/>
    <w:rsid w:val="00DF76B0"/>
    <w:rsid w:val="00E06753"/>
    <w:rsid w:val="00E07472"/>
    <w:rsid w:val="00E1437E"/>
    <w:rsid w:val="00E14994"/>
    <w:rsid w:val="00E27276"/>
    <w:rsid w:val="00E3099A"/>
    <w:rsid w:val="00E36B3F"/>
    <w:rsid w:val="00E40A78"/>
    <w:rsid w:val="00E457C1"/>
    <w:rsid w:val="00E4686C"/>
    <w:rsid w:val="00E475A9"/>
    <w:rsid w:val="00E5449F"/>
    <w:rsid w:val="00E627EA"/>
    <w:rsid w:val="00E77C48"/>
    <w:rsid w:val="00E80499"/>
    <w:rsid w:val="00E8140E"/>
    <w:rsid w:val="00E9015E"/>
    <w:rsid w:val="00E9295B"/>
    <w:rsid w:val="00EC1ACF"/>
    <w:rsid w:val="00EC3253"/>
    <w:rsid w:val="00ED4F88"/>
    <w:rsid w:val="00ED55DA"/>
    <w:rsid w:val="00ED6393"/>
    <w:rsid w:val="00EF4990"/>
    <w:rsid w:val="00F02572"/>
    <w:rsid w:val="00F13FA8"/>
    <w:rsid w:val="00F17E5A"/>
    <w:rsid w:val="00F617A0"/>
    <w:rsid w:val="00F737C6"/>
    <w:rsid w:val="00F9307F"/>
    <w:rsid w:val="00FA49E9"/>
    <w:rsid w:val="00FD61D1"/>
    <w:rsid w:val="00FE34A7"/>
    <w:rsid w:val="00FF4FFB"/>
    <w:rsid w:val="00FF70CD"/>
    <w:rsid w:val="14A12E1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99"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qFormat="1" w:unhideWhenUsed="0" w:uiPriority="0" w:semiHidden="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0"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40" w:lineRule="exact"/>
    </w:pPr>
    <w:rPr>
      <w:rFonts w:ascii="Times" w:hAnsi="Times" w:eastAsia="Times New Roman" w:cs="Times New Roman"/>
      <w:sz w:val="24"/>
      <w:lang w:val="en-US" w:eastAsia="en-US" w:bidi="ar-SA"/>
    </w:rPr>
  </w:style>
  <w:style w:type="paragraph" w:styleId="2">
    <w:name w:val="heading 1"/>
    <w:basedOn w:val="1"/>
    <w:next w:val="1"/>
    <w:link w:val="49"/>
    <w:qFormat/>
    <w:uiPriority w:val="0"/>
    <w:pPr>
      <w:keepNext/>
      <w:keepLines/>
      <w:numPr>
        <w:ilvl w:val="0"/>
        <w:numId w:val="1"/>
      </w:numPr>
      <w:spacing w:before="480" w:after="240" w:line="240" w:lineRule="atLeast"/>
      <w:outlineLvl w:val="0"/>
    </w:pPr>
    <w:rPr>
      <w:b/>
      <w:kern w:val="28"/>
      <w:sz w:val="36"/>
    </w:rPr>
  </w:style>
  <w:style w:type="paragraph" w:styleId="3">
    <w:name w:val="heading 2"/>
    <w:basedOn w:val="1"/>
    <w:next w:val="1"/>
    <w:link w:val="50"/>
    <w:qFormat/>
    <w:uiPriority w:val="0"/>
    <w:pPr>
      <w:keepNext/>
      <w:keepLines/>
      <w:numPr>
        <w:ilvl w:val="1"/>
        <w:numId w:val="1"/>
      </w:numPr>
      <w:spacing w:before="280" w:after="280" w:line="240" w:lineRule="atLeast"/>
      <w:outlineLvl w:val="1"/>
    </w:pPr>
    <w:rPr>
      <w:b/>
      <w:sz w:val="28"/>
    </w:rPr>
  </w:style>
  <w:style w:type="paragraph" w:styleId="4">
    <w:name w:val="heading 3"/>
    <w:basedOn w:val="1"/>
    <w:next w:val="1"/>
    <w:qFormat/>
    <w:uiPriority w:val="0"/>
    <w:pPr>
      <w:numPr>
        <w:ilvl w:val="2"/>
        <w:numId w:val="1"/>
      </w:numPr>
      <w:spacing w:before="240" w:after="240"/>
      <w:outlineLvl w:val="2"/>
    </w:pPr>
    <w:rPr>
      <w:b/>
    </w:rPr>
  </w:style>
  <w:style w:type="paragraph" w:styleId="5">
    <w:name w:val="heading 4"/>
    <w:basedOn w:val="1"/>
    <w:next w:val="1"/>
    <w:qFormat/>
    <w:uiPriority w:val="0"/>
    <w:pPr>
      <w:keepNext/>
      <w:numPr>
        <w:ilvl w:val="3"/>
        <w:numId w:val="1"/>
      </w:numPr>
      <w:spacing w:before="240" w:after="60" w:line="220" w:lineRule="exact"/>
      <w:jc w:val="both"/>
      <w:outlineLvl w:val="3"/>
    </w:pPr>
    <w:rPr>
      <w:rFonts w:ascii="Times New Roman" w:hAnsi="Times New Roman"/>
      <w:b/>
      <w:i/>
      <w:sz w:val="22"/>
    </w:rPr>
  </w:style>
  <w:style w:type="paragraph" w:styleId="6">
    <w:name w:val="heading 5"/>
    <w:basedOn w:val="1"/>
    <w:next w:val="1"/>
    <w:qFormat/>
    <w:uiPriority w:val="0"/>
    <w:pPr>
      <w:numPr>
        <w:ilvl w:val="4"/>
        <w:numId w:val="1"/>
      </w:numPr>
      <w:spacing w:before="240" w:after="60" w:line="220" w:lineRule="exact"/>
      <w:jc w:val="both"/>
      <w:outlineLvl w:val="4"/>
    </w:pPr>
    <w:rPr>
      <w:rFonts w:ascii="Arial" w:hAnsi="Arial"/>
      <w:sz w:val="22"/>
    </w:rPr>
  </w:style>
  <w:style w:type="paragraph" w:styleId="7">
    <w:name w:val="heading 6"/>
    <w:basedOn w:val="1"/>
    <w:next w:val="1"/>
    <w:qFormat/>
    <w:uiPriority w:val="0"/>
    <w:pPr>
      <w:numPr>
        <w:ilvl w:val="5"/>
        <w:numId w:val="1"/>
      </w:numPr>
      <w:spacing w:before="240" w:after="60" w:line="220" w:lineRule="exact"/>
      <w:jc w:val="both"/>
      <w:outlineLvl w:val="5"/>
    </w:pPr>
    <w:rPr>
      <w:rFonts w:ascii="Arial" w:hAnsi="Arial"/>
      <w:i/>
      <w:sz w:val="22"/>
    </w:rPr>
  </w:style>
  <w:style w:type="paragraph" w:styleId="8">
    <w:name w:val="heading 7"/>
    <w:basedOn w:val="1"/>
    <w:next w:val="1"/>
    <w:qFormat/>
    <w:uiPriority w:val="0"/>
    <w:pPr>
      <w:numPr>
        <w:ilvl w:val="6"/>
        <w:numId w:val="1"/>
      </w:numPr>
      <w:spacing w:before="240" w:after="60" w:line="220" w:lineRule="exact"/>
      <w:jc w:val="both"/>
      <w:outlineLvl w:val="6"/>
    </w:pPr>
    <w:rPr>
      <w:rFonts w:ascii="Arial" w:hAnsi="Arial"/>
      <w:sz w:val="20"/>
    </w:rPr>
  </w:style>
  <w:style w:type="paragraph" w:styleId="9">
    <w:name w:val="heading 8"/>
    <w:basedOn w:val="1"/>
    <w:next w:val="1"/>
    <w:qFormat/>
    <w:uiPriority w:val="0"/>
    <w:pPr>
      <w:numPr>
        <w:ilvl w:val="7"/>
        <w:numId w:val="1"/>
      </w:numPr>
      <w:spacing w:before="240" w:after="60" w:line="220" w:lineRule="exact"/>
      <w:jc w:val="both"/>
      <w:outlineLvl w:val="7"/>
    </w:pPr>
    <w:rPr>
      <w:rFonts w:ascii="Arial" w:hAnsi="Arial"/>
      <w:i/>
      <w:sz w:val="20"/>
    </w:rPr>
  </w:style>
  <w:style w:type="paragraph" w:styleId="10">
    <w:name w:val="heading 9"/>
    <w:basedOn w:val="1"/>
    <w:next w:val="1"/>
    <w:qFormat/>
    <w:uiPriority w:val="0"/>
    <w:pPr>
      <w:numPr>
        <w:ilvl w:val="8"/>
        <w:numId w:val="1"/>
      </w:numPr>
      <w:spacing w:before="240" w:after="60" w:line="220" w:lineRule="exact"/>
      <w:jc w:val="both"/>
      <w:outlineLvl w:val="8"/>
    </w:pPr>
    <w:rPr>
      <w:rFonts w:ascii="Arial" w:hAnsi="Arial"/>
      <w:i/>
      <w:sz w:val="18"/>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link w:val="48"/>
    <w:semiHidden/>
    <w:unhideWhenUsed/>
    <w:qFormat/>
    <w:uiPriority w:val="99"/>
    <w:pPr>
      <w:spacing w:line="240" w:lineRule="auto"/>
    </w:pPr>
    <w:rPr>
      <w:rFonts w:ascii="Tahoma" w:hAnsi="Tahoma" w:cs="Tahoma"/>
      <w:sz w:val="16"/>
      <w:szCs w:val="16"/>
    </w:rPr>
  </w:style>
  <w:style w:type="paragraph" w:styleId="14">
    <w:name w:val="Body Text"/>
    <w:basedOn w:val="1"/>
    <w:link w:val="47"/>
    <w:qFormat/>
    <w:uiPriority w:val="0"/>
    <w:pPr>
      <w:spacing w:line="240" w:lineRule="auto"/>
    </w:pPr>
    <w:rPr>
      <w:rFonts w:ascii="Times New Roman" w:hAnsi="Times New Roman"/>
      <w:sz w:val="48"/>
    </w:rPr>
  </w:style>
  <w:style w:type="paragraph" w:styleId="15">
    <w:name w:val="caption"/>
    <w:basedOn w:val="1"/>
    <w:next w:val="1"/>
    <w:qFormat/>
    <w:uiPriority w:val="0"/>
    <w:pPr>
      <w:spacing w:before="100" w:beforeAutospacing="1" w:after="100" w:afterAutospacing="1" w:line="240" w:lineRule="auto"/>
      <w:jc w:val="center"/>
    </w:pPr>
    <w:rPr>
      <w:rFonts w:ascii="Arial" w:hAnsi="Arial" w:eastAsia="SimSun" w:cs="Arial"/>
      <w:b/>
      <w:bCs/>
      <w:szCs w:val="24"/>
      <w:lang w:eastAsia="zh-CN" w:bidi="th-TH"/>
    </w:rPr>
  </w:style>
  <w:style w:type="character" w:styleId="16">
    <w:name w:val="FollowedHyperlink"/>
    <w:qFormat/>
    <w:uiPriority w:val="0"/>
    <w:rPr>
      <w:color w:val="800080"/>
      <w:u w:val="single"/>
    </w:rPr>
  </w:style>
  <w:style w:type="paragraph" w:styleId="17">
    <w:name w:val="footer"/>
    <w:basedOn w:val="1"/>
    <w:link w:val="54"/>
    <w:qFormat/>
    <w:uiPriority w:val="99"/>
    <w:pPr>
      <w:tabs>
        <w:tab w:val="center" w:pos="4680"/>
        <w:tab w:val="right" w:pos="9360"/>
      </w:tabs>
    </w:pPr>
    <w:rPr>
      <w:b/>
      <w:i/>
      <w:sz w:val="20"/>
    </w:rPr>
  </w:style>
  <w:style w:type="paragraph" w:styleId="18">
    <w:name w:val="header"/>
    <w:basedOn w:val="1"/>
    <w:qFormat/>
    <w:uiPriority w:val="0"/>
    <w:pPr>
      <w:tabs>
        <w:tab w:val="center" w:pos="4680"/>
        <w:tab w:val="right" w:pos="9360"/>
      </w:tabs>
    </w:pPr>
    <w:rPr>
      <w:b/>
      <w:i/>
      <w:sz w:val="20"/>
    </w:rPr>
  </w:style>
  <w:style w:type="character" w:styleId="19">
    <w:name w:val="Hyperlink"/>
    <w:qFormat/>
    <w:uiPriority w:val="0"/>
    <w:rPr>
      <w:color w:val="0000FF"/>
      <w:u w:val="single"/>
    </w:rPr>
  </w:style>
  <w:style w:type="paragraph" w:styleId="20">
    <w:name w:val="Normal (Web)"/>
    <w:basedOn w:val="1"/>
    <w:semiHidden/>
    <w:unhideWhenUsed/>
    <w:qFormat/>
    <w:uiPriority w:val="99"/>
    <w:pPr>
      <w:spacing w:before="100" w:beforeAutospacing="1" w:after="100" w:afterAutospacing="1" w:line="240" w:lineRule="auto"/>
    </w:pPr>
    <w:rPr>
      <w:rFonts w:ascii="Times New Roman" w:hAnsi="Times New Roman"/>
      <w:szCs w:val="24"/>
    </w:rPr>
  </w:style>
  <w:style w:type="character" w:styleId="21">
    <w:name w:val="page number"/>
    <w:basedOn w:val="11"/>
    <w:qFormat/>
    <w:uiPriority w:val="0"/>
  </w:style>
  <w:style w:type="character" w:styleId="22">
    <w:name w:val="Strong"/>
    <w:basedOn w:val="11"/>
    <w:qFormat/>
    <w:uiPriority w:val="22"/>
    <w:rPr>
      <w:b/>
      <w:bCs/>
    </w:rPr>
  </w:style>
  <w:style w:type="table" w:styleId="23">
    <w:name w:val="Table Grid"/>
    <w:basedOn w:val="12"/>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styleId="24">
    <w:name w:val="Title"/>
    <w:basedOn w:val="1"/>
    <w:link w:val="53"/>
    <w:qFormat/>
    <w:uiPriority w:val="0"/>
    <w:pPr>
      <w:spacing w:before="240" w:after="720" w:line="240" w:lineRule="auto"/>
      <w:jc w:val="right"/>
    </w:pPr>
    <w:rPr>
      <w:rFonts w:ascii="Arial" w:hAnsi="Arial"/>
      <w:b/>
      <w:kern w:val="28"/>
      <w:sz w:val="64"/>
    </w:rPr>
  </w:style>
  <w:style w:type="paragraph" w:styleId="25">
    <w:name w:val="toc 1"/>
    <w:basedOn w:val="1"/>
    <w:next w:val="1"/>
    <w:qFormat/>
    <w:uiPriority w:val="39"/>
    <w:pPr>
      <w:tabs>
        <w:tab w:val="left" w:pos="360"/>
        <w:tab w:val="right" w:leader="dot" w:pos="9360"/>
      </w:tabs>
      <w:spacing w:before="60" w:line="220" w:lineRule="exact"/>
      <w:ind w:left="360" w:hanging="360"/>
      <w:jc w:val="both"/>
    </w:pPr>
    <w:rPr>
      <w:b/>
    </w:rPr>
  </w:style>
  <w:style w:type="paragraph" w:styleId="26">
    <w:name w:val="toc 2"/>
    <w:basedOn w:val="1"/>
    <w:next w:val="1"/>
    <w:qFormat/>
    <w:uiPriority w:val="39"/>
    <w:pPr>
      <w:tabs>
        <w:tab w:val="right" w:leader="dot" w:pos="9360"/>
      </w:tabs>
      <w:spacing w:line="220" w:lineRule="exact"/>
      <w:ind w:left="270"/>
      <w:jc w:val="both"/>
    </w:pPr>
    <w:rPr>
      <w:sz w:val="22"/>
    </w:rPr>
  </w:style>
  <w:style w:type="paragraph" w:styleId="27">
    <w:name w:val="toc 3"/>
    <w:basedOn w:val="1"/>
    <w:next w:val="1"/>
    <w:qFormat/>
    <w:uiPriority w:val="39"/>
    <w:pPr>
      <w:tabs>
        <w:tab w:val="left" w:pos="1200"/>
        <w:tab w:val="right" w:leader="dot" w:pos="9360"/>
      </w:tabs>
      <w:ind w:left="480"/>
    </w:pPr>
    <w:rPr>
      <w:sz w:val="22"/>
    </w:rPr>
  </w:style>
  <w:style w:type="paragraph" w:styleId="28">
    <w:name w:val="toc 4"/>
    <w:basedOn w:val="1"/>
    <w:next w:val="1"/>
    <w:semiHidden/>
    <w:qFormat/>
    <w:uiPriority w:val="0"/>
    <w:pPr>
      <w:tabs>
        <w:tab w:val="right" w:leader="dot" w:pos="9360"/>
      </w:tabs>
      <w:ind w:left="720"/>
    </w:pPr>
  </w:style>
  <w:style w:type="paragraph" w:styleId="29">
    <w:name w:val="toc 5"/>
    <w:basedOn w:val="1"/>
    <w:next w:val="1"/>
    <w:semiHidden/>
    <w:qFormat/>
    <w:uiPriority w:val="0"/>
    <w:pPr>
      <w:tabs>
        <w:tab w:val="right" w:leader="dot" w:pos="9360"/>
      </w:tabs>
      <w:ind w:left="960"/>
    </w:pPr>
  </w:style>
  <w:style w:type="paragraph" w:styleId="30">
    <w:name w:val="toc 6"/>
    <w:basedOn w:val="1"/>
    <w:next w:val="1"/>
    <w:semiHidden/>
    <w:qFormat/>
    <w:uiPriority w:val="0"/>
    <w:pPr>
      <w:tabs>
        <w:tab w:val="right" w:leader="dot" w:pos="9360"/>
      </w:tabs>
      <w:ind w:left="1200"/>
    </w:pPr>
  </w:style>
  <w:style w:type="paragraph" w:styleId="31">
    <w:name w:val="toc 7"/>
    <w:basedOn w:val="1"/>
    <w:next w:val="1"/>
    <w:semiHidden/>
    <w:qFormat/>
    <w:uiPriority w:val="0"/>
    <w:pPr>
      <w:tabs>
        <w:tab w:val="right" w:leader="dot" w:pos="9360"/>
      </w:tabs>
      <w:ind w:left="1440"/>
    </w:pPr>
  </w:style>
  <w:style w:type="paragraph" w:styleId="32">
    <w:name w:val="toc 8"/>
    <w:basedOn w:val="1"/>
    <w:next w:val="1"/>
    <w:semiHidden/>
    <w:qFormat/>
    <w:uiPriority w:val="0"/>
    <w:pPr>
      <w:tabs>
        <w:tab w:val="right" w:leader="dot" w:pos="9360"/>
      </w:tabs>
      <w:ind w:left="1680"/>
    </w:pPr>
  </w:style>
  <w:style w:type="paragraph" w:styleId="33">
    <w:name w:val="toc 9"/>
    <w:basedOn w:val="1"/>
    <w:next w:val="1"/>
    <w:semiHidden/>
    <w:qFormat/>
    <w:uiPriority w:val="0"/>
    <w:pPr>
      <w:tabs>
        <w:tab w:val="right" w:leader="dot" w:pos="9360"/>
      </w:tabs>
      <w:ind w:left="1920"/>
    </w:pPr>
  </w:style>
  <w:style w:type="paragraph" w:customStyle="1" w:styleId="34">
    <w:name w:val="bullet"/>
    <w:basedOn w:val="1"/>
    <w:qFormat/>
    <w:uiPriority w:val="0"/>
    <w:rPr>
      <w:rFonts w:ascii="Arial" w:hAnsi="Arial"/>
      <w:sz w:val="20"/>
    </w:rPr>
  </w:style>
  <w:style w:type="paragraph" w:customStyle="1" w:styleId="35">
    <w:name w:val="heading1"/>
    <w:basedOn w:val="1"/>
    <w:qFormat/>
    <w:uiPriority w:val="0"/>
    <w:pPr>
      <w:tabs>
        <w:tab w:val="left" w:pos="450"/>
        <w:tab w:val="left" w:pos="1080"/>
        <w:tab w:val="left" w:pos="1800"/>
        <w:tab w:val="left" w:pos="2610"/>
      </w:tabs>
    </w:pPr>
  </w:style>
  <w:style w:type="paragraph" w:customStyle="1" w:styleId="36">
    <w:name w:val="level 4"/>
    <w:basedOn w:val="1"/>
    <w:qFormat/>
    <w:uiPriority w:val="0"/>
    <w:pPr>
      <w:spacing w:before="120" w:after="120"/>
      <w:ind w:left="634"/>
    </w:pPr>
  </w:style>
  <w:style w:type="paragraph" w:customStyle="1" w:styleId="37">
    <w:name w:val="level 5"/>
    <w:basedOn w:val="1"/>
    <w:qFormat/>
    <w:uiPriority w:val="0"/>
    <w:pPr>
      <w:tabs>
        <w:tab w:val="left" w:pos="2520"/>
      </w:tabs>
      <w:ind w:left="1440"/>
    </w:pPr>
  </w:style>
  <w:style w:type="paragraph" w:customStyle="1" w:styleId="38">
    <w:name w:val="TOCEntry"/>
    <w:basedOn w:val="1"/>
    <w:qFormat/>
    <w:uiPriority w:val="0"/>
    <w:pPr>
      <w:keepNext/>
      <w:keepLines/>
      <w:spacing w:before="120" w:after="240" w:line="240" w:lineRule="atLeast"/>
    </w:pPr>
    <w:rPr>
      <w:b/>
      <w:sz w:val="36"/>
    </w:rPr>
  </w:style>
  <w:style w:type="paragraph" w:customStyle="1" w:styleId="39">
    <w:name w:val="template"/>
    <w:basedOn w:val="1"/>
    <w:qFormat/>
    <w:uiPriority w:val="0"/>
    <w:rPr>
      <w:rFonts w:ascii="Arial" w:hAnsi="Arial"/>
      <w:i/>
      <w:sz w:val="22"/>
    </w:rPr>
  </w:style>
  <w:style w:type="paragraph" w:customStyle="1" w:styleId="40">
    <w:name w:val="level 3 text"/>
    <w:basedOn w:val="1"/>
    <w:qFormat/>
    <w:uiPriority w:val="0"/>
    <w:pPr>
      <w:spacing w:line="220" w:lineRule="exact"/>
      <w:ind w:left="1350" w:hanging="716"/>
    </w:pPr>
    <w:rPr>
      <w:rFonts w:ascii="Arial" w:hAnsi="Arial"/>
      <w:i/>
      <w:sz w:val="22"/>
    </w:rPr>
  </w:style>
  <w:style w:type="paragraph" w:customStyle="1" w:styleId="41">
    <w:name w:val="requirement"/>
    <w:basedOn w:val="36"/>
    <w:qFormat/>
    <w:uiPriority w:val="0"/>
    <w:pPr>
      <w:spacing w:before="0" w:after="0"/>
      <w:ind w:left="2348" w:hanging="994"/>
    </w:pPr>
    <w:rPr>
      <w:rFonts w:ascii="Times New Roman" w:hAnsi="Times New Roman"/>
    </w:rPr>
  </w:style>
  <w:style w:type="paragraph" w:customStyle="1" w:styleId="42">
    <w:name w:val="ByLine"/>
    <w:basedOn w:val="24"/>
    <w:qFormat/>
    <w:uiPriority w:val="0"/>
    <w:rPr>
      <w:sz w:val="28"/>
    </w:rPr>
  </w:style>
  <w:style w:type="paragraph" w:customStyle="1" w:styleId="43">
    <w:name w:val="ChangeHistory Title"/>
    <w:basedOn w:val="1"/>
    <w:qFormat/>
    <w:uiPriority w:val="0"/>
    <w:pPr>
      <w:keepNext/>
      <w:spacing w:before="60" w:after="60" w:line="240" w:lineRule="auto"/>
      <w:jc w:val="center"/>
    </w:pPr>
    <w:rPr>
      <w:rFonts w:ascii="Arial" w:hAnsi="Arial"/>
      <w:b/>
      <w:sz w:val="36"/>
    </w:rPr>
  </w:style>
  <w:style w:type="paragraph" w:customStyle="1" w:styleId="44">
    <w:name w:val="SuperTitle"/>
    <w:basedOn w:val="24"/>
    <w:next w:val="1"/>
    <w:qFormat/>
    <w:uiPriority w:val="0"/>
    <w:pPr>
      <w:pBdr>
        <w:top w:val="single" w:color="auto" w:sz="48" w:space="1"/>
      </w:pBdr>
      <w:spacing w:before="960" w:after="0"/>
    </w:pPr>
    <w:rPr>
      <w:sz w:val="28"/>
    </w:rPr>
  </w:style>
  <w:style w:type="paragraph" w:customStyle="1" w:styleId="45">
    <w:name w:val="line"/>
    <w:basedOn w:val="24"/>
    <w:qFormat/>
    <w:uiPriority w:val="0"/>
    <w:pPr>
      <w:pBdr>
        <w:top w:val="single" w:color="auto" w:sz="36" w:space="1"/>
      </w:pBdr>
      <w:spacing w:after="0"/>
    </w:pPr>
    <w:rPr>
      <w:sz w:val="40"/>
    </w:rPr>
  </w:style>
  <w:style w:type="paragraph" w:styleId="46">
    <w:name w:val="No Spacing"/>
    <w:qFormat/>
    <w:uiPriority w:val="0"/>
    <w:rPr>
      <w:rFonts w:ascii="Times New Roman" w:hAnsi="Times New Roman" w:eastAsia="SimSun" w:cs="Courier"/>
      <w:sz w:val="24"/>
      <w:szCs w:val="28"/>
      <w:lang w:val="en-US" w:eastAsia="zh-CN" w:bidi="th-TH"/>
    </w:rPr>
  </w:style>
  <w:style w:type="character" w:customStyle="1" w:styleId="47">
    <w:name w:val="Body Text Char"/>
    <w:link w:val="14"/>
    <w:qFormat/>
    <w:uiPriority w:val="0"/>
    <w:rPr>
      <w:sz w:val="48"/>
    </w:rPr>
  </w:style>
  <w:style w:type="character" w:customStyle="1" w:styleId="48">
    <w:name w:val="Balloon Text Char"/>
    <w:link w:val="13"/>
    <w:semiHidden/>
    <w:qFormat/>
    <w:uiPriority w:val="99"/>
    <w:rPr>
      <w:rFonts w:ascii="Tahoma" w:hAnsi="Tahoma" w:cs="Tahoma"/>
      <w:sz w:val="16"/>
      <w:szCs w:val="16"/>
    </w:rPr>
  </w:style>
  <w:style w:type="character" w:customStyle="1" w:styleId="49">
    <w:name w:val="Heading 1 Char"/>
    <w:link w:val="2"/>
    <w:qFormat/>
    <w:uiPriority w:val="0"/>
    <w:rPr>
      <w:rFonts w:ascii="Times" w:hAnsi="Times"/>
      <w:b/>
      <w:kern w:val="28"/>
      <w:sz w:val="36"/>
    </w:rPr>
  </w:style>
  <w:style w:type="character" w:customStyle="1" w:styleId="50">
    <w:name w:val="Heading 2 Char"/>
    <w:link w:val="3"/>
    <w:qFormat/>
    <w:uiPriority w:val="0"/>
    <w:rPr>
      <w:rFonts w:ascii="Times" w:hAnsi="Times"/>
      <w:b/>
      <w:sz w:val="28"/>
    </w:rPr>
  </w:style>
  <w:style w:type="paragraph" w:styleId="51">
    <w:name w:val="List Paragraph"/>
    <w:basedOn w:val="1"/>
    <w:qFormat/>
    <w:uiPriority w:val="34"/>
    <w:pPr>
      <w:spacing w:after="160" w:line="259" w:lineRule="auto"/>
      <w:ind w:left="720"/>
      <w:contextualSpacing/>
    </w:pPr>
    <w:rPr>
      <w:rFonts w:ascii="Calibri" w:hAnsi="Calibri" w:eastAsia="Calibri" w:cs="Arial"/>
      <w:kern w:val="2"/>
      <w:sz w:val="22"/>
      <w:szCs w:val="22"/>
    </w:rPr>
  </w:style>
  <w:style w:type="table" w:customStyle="1" w:styleId="52">
    <w:name w:val="Grid Table Light"/>
    <w:basedOn w:val="12"/>
    <w:qFormat/>
    <w:uiPriority w:val="40"/>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character" w:customStyle="1" w:styleId="53">
    <w:name w:val="Title Char"/>
    <w:basedOn w:val="11"/>
    <w:link w:val="24"/>
    <w:qFormat/>
    <w:uiPriority w:val="0"/>
    <w:rPr>
      <w:rFonts w:ascii="Arial" w:hAnsi="Arial"/>
      <w:b/>
      <w:kern w:val="28"/>
      <w:sz w:val="64"/>
    </w:rPr>
  </w:style>
  <w:style w:type="character" w:customStyle="1" w:styleId="54">
    <w:name w:val="Footer Char"/>
    <w:basedOn w:val="11"/>
    <w:link w:val="17"/>
    <w:qFormat/>
    <w:uiPriority w:val="99"/>
    <w:rPr>
      <w:rFonts w:ascii="Times" w:hAnsi="Times"/>
      <w:b/>
      <w:i/>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983B696-080F-4837-8C64-976E1A42EB91}">
  <ds:schemaRefs/>
</ds:datastoreItem>
</file>

<file path=docProps/app.xml><?xml version="1.0" encoding="utf-8"?>
<Properties xmlns="http://schemas.openxmlformats.org/officeDocument/2006/extended-properties" xmlns:vt="http://schemas.openxmlformats.org/officeDocument/2006/docPropsVTypes">
  <Template>Normal.dotm</Template>
  <Company>Process Impact</Company>
  <Pages>32</Pages>
  <Words>1275</Words>
  <Characters>7839</Characters>
  <Lines>379</Lines>
  <Paragraphs>106</Paragraphs>
  <TotalTime>6</TotalTime>
  <ScaleCrop>false</ScaleCrop>
  <LinksUpToDate>false</LinksUpToDate>
  <CharactersWithSpaces>8997</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2026-05-19T12:46:00Z</dcterms:created>
  <dc:creator>Rubab Javaid</dc:creator>
  <cp:lastModifiedBy>User14</cp:lastModifiedBy>
  <cp:lastPrinted>2026-05-19T12:34:00Z</cp:lastPrinted>
  <dcterms:modified xsi:type="dcterms:W3CDTF">2026-05-20T06:03:42Z</dcterms:modified>
  <dc:title>Software Requirements Specification Template</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970695025</vt:i4>
  </property>
  <property fmtid="{D5CDD505-2E9C-101B-9397-08002B2CF9AE}" pid="3" name="KSOTemplateDocerSaveRecord">
    <vt:lpwstr>eyJoZGlkIjoiNWY3ZjYyYjgxYTU5NzBmOGYxMTVhMjNkYTkxYjdhY2QifQ==</vt:lpwstr>
  </property>
  <property fmtid="{D5CDD505-2E9C-101B-9397-08002B2CF9AE}" pid="4" name="KSOProductBuildVer">
    <vt:lpwstr>1033-12.1.0.26372</vt:lpwstr>
  </property>
  <property fmtid="{D5CDD505-2E9C-101B-9397-08002B2CF9AE}" pid="5" name="ICV">
    <vt:lpwstr>CA238F6A74BE4BCD9967FB163E073C42_12</vt:lpwstr>
  </property>
</Properties>
</file>