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233D7B" w14:paraId="41964671" w14:textId="04598795" w:rsidR="00233D7B" w:rsidP="003104CE" w:rsidRPr="003104CE">
      <w:pPr>
        <w:rPr>
          <w:color w:val="0A60C5"/>
          <w:rFonts w:ascii="Georgia" w:hAnsi="Georgia" w:eastAsia="Georgia" w:cs="Georgia"/>
        </w:rPr>
      </w:pPr>
      <w:r>
        <w:rPr>
          <w:color w:val="0A60C5"/>
          <w:rFonts w:ascii="Georgia" w:hAnsi="Georgia" w:eastAsia="Georgia" w:cs="Georgia"/>
        </w:rPr>
        <w:t>Task 1:</w:t>
      </w:r>
    </w:p>
    <w:p>
      <w:pPr>
        <w:rPr>
          <w:color w:val="0A60C5"/>
          <w:rFonts w:ascii="Georgia" w:hAnsi="Georgia" w:eastAsia="Georgia" w:cs="Georgia"/>
        </w:rPr>
      </w:pPr>
      <w:r>
        <w:rPr>
          <w:color w:val="0A60C5"/>
          <w:rFonts w:ascii="Georgia" w:hAnsi="Georgia" w:eastAsia="Georgia" w:cs="Georgia"/>
        </w:rPr>
        <w:t>Data Exploration and Visualization (5%)</w:t>
      </w:r>
    </w:p>
    <w:p>
      <w:pPr>
        <w:rPr>
          <w:rFonts w:ascii="Georgia" w:hAnsi="Georgia" w:eastAsia="Georgia" w:cs="Georgia"/>
        </w:rPr>
      </w:pPr>
      <w:r>
        <w:rPr>
          <w:rFonts w:ascii="Georgia" w:hAnsi="Georgia" w:eastAsia="Georgia" w:cs="Georgia"/>
        </w:rPr>
        <w:t xml:space="preserve">For Task 1, a modified version of the google map review dataset was provided which included a text review along and a corresponding rating provided by the user. </w:t>
      </w:r>
    </w:p>
    <w:p>
      <w:pPr>
        <w:rPr>
          <w:rFonts w:ascii="Georgia" w:hAnsi="Georgia" w:eastAsia="Georgia" w:cs="Georgia"/>
        </w:rPr>
      </w:pPr>
      <w:r>
        <w:rPr>
          <w:rFonts w:ascii="Georgia" w:hAnsi="Georgia" w:eastAsia="Georgia" w:cs="Georgia"/>
        </w:rPr>
        <w:t>The train.csv and test.csv were loaded and the following tools were used to understand the dataset quality and structure better.</w:t>
      </w:r>
    </w:p>
    <w:p>
      <w:pPr>
        <w:rPr>
          <w:rFonts w:ascii="Georgia" w:hAnsi="Georgia" w:eastAsia="Georgia" w:cs="Georgia"/>
        </w:rPr>
      </w:pPr>
    </w:p>
    <w:p>
      <w:pPr>
        <w:rPr>
          <w:rFonts w:ascii="Georgia" w:hAnsi="Georgia" w:eastAsia="Georgia" w:cs="Georgia"/>
        </w:rPr>
        <w:numPr>
          <w:numId w:val="3"/>
          <w:ilvl w:val="0"/>
        </w:numPr>
      </w:pPr>
      <w:r>
        <w:rPr>
          <w:rFonts w:ascii="Georgia" w:hAnsi="Georgia" w:eastAsia="Georgia" w:cs="Georgia"/>
        </w:rPr>
        <w:t>Pandas</w:t>
      </w:r>
      <w:r>
        <w:rPr>
          <w:rFonts w:ascii="Georgia" w:hAnsi="Georgia" w:eastAsia="Georgia" w:cs="Georgia"/>
        </w:rPr>
        <w:t xml:space="preserve"> was used as the primary tool for data inspection and manipulation. Its intuitive DataFrame structure made it straightforward to examine the dataset's shape, data types, missing values, and summary statistics, providing a solid structural foundation before any visualisation.</w:t>
      </w:r>
    </w:p>
    <w:p>
      <w:pPr>
        <w:rPr>
          <w:rFonts w:ascii="Georgia" w:hAnsi="Georgia" w:eastAsia="Georgia" w:cs="Georgia"/>
        </w:rPr>
      </w:pPr>
    </w:p>
    <w:p>
      <w:pPr>
        <w:rPr>
          <w:rFonts w:ascii="Georgia" w:hAnsi="Georgia" w:eastAsia="Georgia" w:cs="Georgia"/>
        </w:rPr>
        <w:numPr>
          <w:numId w:val="4"/>
          <w:ilvl w:val="0"/>
        </w:numPr>
      </w:pPr>
      <w:r>
        <w:rPr>
          <w:rFonts w:ascii="Georgia" w:hAnsi="Georgia" w:eastAsia="Georgia" w:cs="Georgia"/>
        </w:rPr>
        <w:t>Matplotlib and Seaborn</w:t>
      </w:r>
      <w:r>
        <w:rPr>
          <w:rFonts w:ascii="Georgia" w:hAnsi="Georgia" w:eastAsia="Georgia" w:cs="Georgia"/>
        </w:rPr>
        <w:t xml:space="preserve"> were chosen for visualisation. Matplotlib offered fine-grained control over plots, while Seaborn provided higher-level statistical visualisations such as box plots and distribution plots with minimal code. Together they allowed clear, readable visual summaries of the data's key attributes.</w:t>
      </w:r>
    </w:p>
    <w:p>
      <w:pPr>
        <w:rPr>
          <w:rFonts w:ascii="Georgia" w:hAnsi="Georgia" w:eastAsia="Georgia" w:cs="Georgia"/>
        </w:rPr>
      </w:pPr>
    </w:p>
    <w:p>
      <w:pPr>
        <w:rPr>
          <w:rFonts w:ascii="Georgia" w:hAnsi="Georgia" w:eastAsia="Georgia" w:cs="Georgia"/>
        </w:rPr>
        <w:numPr>
          <w:numId w:val="5"/>
          <w:ilvl w:val="0"/>
        </w:numPr>
      </w:pPr>
      <w:r>
        <w:rPr>
          <w:rFonts w:ascii="Georgia" w:hAnsi="Georgia" w:eastAsia="Georgia" w:cs="Georgia"/>
        </w:rPr>
        <w:t>Langid</w:t>
      </w:r>
      <w:r>
        <w:rPr>
          <w:rFonts w:ascii="Georgia" w:hAnsi="Georgia" w:eastAsia="Georgia" w:cs="Georgia"/>
        </w:rPr>
        <w:t xml:space="preserve"> was selected for language detection due to its speed and accuracy compared to alternatives like langdetect. Since the dataset contains Google Maps reviews sourced globally, filtering to English-only text was a necessary preprocessing step before any modelling.</w:t>
      </w:r>
    </w:p>
    <w:p/>
    <w:p>
      <w:pPr>
        <w:pStyle w:val="Heading3"/>
        <w:rPr>
          <w:rFonts w:ascii="Georgia" w:hAnsi="Georgia" w:eastAsia="Georgia" w:cs="Georgia"/>
        </w:rPr>
      </w:pPr>
      <w:r>
        <w:rPr>
          <w:rFonts w:ascii="Georgia" w:hAnsi="Georgia" w:eastAsia="Georgia" w:cs="Georgia"/>
        </w:rPr>
        <w:t>Key Findings</w:t>
      </w:r>
    </w:p>
    <w:p>
      <w:pPr>
        <w:rPr>
          <w:rFonts w:ascii="Georgia" w:hAnsi="Georgia" w:eastAsia="Georgia" w:cs="Georgia"/>
        </w:rPr>
        <w:numPr>
          <w:numId w:val="6"/>
          <w:ilvl w:val="0"/>
        </w:numPr>
      </w:pPr>
      <w:r>
        <w:rPr>
          <w:rFonts w:ascii="Georgia" w:hAnsi="Georgia" w:eastAsia="Georgia" w:cs="Georgia"/>
        </w:rPr>
        <w:t>Class Imbalance:</w:t>
      </w:r>
      <w:r>
        <w:rPr>
          <w:rFonts w:ascii="Georgia" w:hAnsi="Georgia" w:eastAsia="Georgia" w:cs="Georgia"/>
        </w:rPr>
        <w:t xml:space="preserve"> The rating distribution is heavily skewed, with 1-star reviews making up 38.9% of the training set while 5-star reviews account for only 10.1%. At the sentiment level, negative reviews dominate at 50.3% compared to neutral reviews at just 11.9%. A model trained on this distribution without correction would be biased toward predicting the majority class.</w:t>
      </w:r>
    </w:p>
    <w:p>
      <w:pPr>
        <w:rPr>
          <w:rFonts w:ascii="Georgia" w:hAnsi="Georgia" w:eastAsia="Georgia" w:cs="Georgia"/>
        </w:rPr>
      </w:pPr>
    </w:p>
    <w:p>
      <w:pPr>
        <w:rPr>
          <w:rFonts w:ascii="Georgia" w:hAnsi="Georgia" w:eastAsia="Georgia" w:cs="Georgia"/>
        </w:rPr>
        <w:numPr>
          <w:numId w:val="7"/>
          <w:ilvl w:val="0"/>
        </w:numPr>
      </w:pPr>
      <w:r>
        <w:rPr>
          <w:rFonts w:ascii="Georgia" w:hAnsi="Georgia" w:eastAsia="Georgia" w:cs="Georgia"/>
        </w:rPr>
        <w:t>Review Length Variation:</w:t>
      </w:r>
      <w:r>
        <w:rPr>
          <w:rFonts w:ascii="Georgia" w:hAnsi="Georgia" w:eastAsia="Georgia" w:cs="Georgia"/>
        </w:rPr>
        <w:t xml:space="preserve"> Reviews vary considerably in length. Very short reviews (e.g. under 5 words) offer little meaningful linguistic signal and are likely to introduce noise into the model. A minimum length threshold was identified as a necessary cleaning step.</w:t>
      </w:r>
    </w:p>
    <w:p>
      <w:pPr>
        <w:rPr>
          <w:rFonts w:ascii="Georgia" w:hAnsi="Georgia" w:eastAsia="Georgia" w:cs="Georgia"/>
        </w:rPr>
      </w:pPr>
    </w:p>
    <w:p>
      <w:pPr>
        <w:rPr>
          <w:rFonts w:ascii="Georgia" w:hAnsi="Georgia" w:eastAsia="Georgia" w:cs="Georgia"/>
        </w:rPr>
        <w:numPr>
          <w:numId w:val="8"/>
          <w:ilvl w:val="0"/>
        </w:numPr>
      </w:pPr>
      <w:r>
        <w:rPr>
          <w:rFonts w:ascii="Georgia" w:hAnsi="Georgia" w:eastAsia="Georgia" w:cs="Georgia"/>
        </w:rPr>
        <w:t>Non-English Reviews:</w:t>
      </w:r>
      <w:r>
        <w:rPr>
          <w:rFonts w:ascii="Georgia" w:hAnsi="Georgia" w:eastAsia="Georgia" w:cs="Georgia"/>
        </w:rPr>
        <w:t xml:space="preserve"> The dataset contains reviews in multiple languages, which is expected given the global nature of Google Maps. These were flagged for removal as they are incompatible with English-language NLP preprocessing pipelines.</w:t>
      </w:r>
    </w:p>
    <w:p>
      <w:pPr>
        <w:rPr>
          <w:rFonts w:ascii="Georgia" w:hAnsi="Georgia" w:eastAsia="Georgia" w:cs="Georgia"/>
        </w:rPr>
      </w:pPr>
    </w:p>
    <w:p>
      <w:pPr>
        <w:rPr>
          <w:rFonts w:ascii="Georgia" w:hAnsi="Georgia" w:eastAsia="Georgia" w:cs="Georgia"/>
        </w:rPr>
        <w:numPr>
          <w:numId w:val="9"/>
          <w:ilvl w:val="0"/>
        </w:numPr>
      </w:pPr>
      <w:r>
        <w:rPr>
          <w:rFonts w:ascii="Georgia" w:hAnsi="Georgia" w:eastAsia="Georgia" w:cs="Georgia"/>
        </w:rPr>
        <w:t>Missing Values:</w:t>
      </w:r>
      <w:r>
        <w:rPr>
          <w:rFonts w:ascii="Georgia" w:hAnsi="Georgia" w:eastAsia="Georgia" w:cs="Georgia"/>
        </w:rPr>
        <w:t xml:space="preserve"> Any rows with null values in the text or rating columns were identified and flagged for removal, as both attributes are essential for the modelling task.</w:t>
      </w:r>
    </w:p>
    <w:p/>
    <w:p/>
    <w:p/>
    <w:p>
      <w:pPr>
        <w:rPr>
          <w:color w:val="0A60C5"/>
          <w:rFonts w:ascii="Georgia" w:hAnsi="Georgia" w:eastAsia="Georgia" w:cs="Georgia"/>
        </w:rPr>
      </w:pPr>
      <w:r>
        <w:rPr>
          <w:color w:val="0A60C5"/>
          <w:rFonts w:ascii="Georgia" w:hAnsi="Georgia" w:eastAsia="Georgia" w:cs="Georgia"/>
        </w:rPr>
        <w:t>Task 2: Preprocessing Pipeline and Normalization</w:t>
      </w:r>
    </w:p>
    <w:p>
      <w:pPr>
        <w:rPr>
          <w:rFonts w:ascii="Georgia" w:hAnsi="Georgia" w:eastAsia="Georgia" w:cs="Georgia"/>
        </w:rPr>
      </w:pPr>
    </w:p>
    <w:p>
      <w:pPr>
        <w:rPr>
          <w:rFonts w:ascii="Georgia" w:hAnsi="Georgia" w:eastAsia="Georgia" w:cs="Georgia"/>
        </w:rPr>
        <w:numPr>
          <w:numId w:val="10"/>
          <w:ilvl w:val="0"/>
        </w:numPr>
      </w:pPr>
      <w:r>
        <w:rPr>
          <w:rFonts w:ascii="Georgia" w:hAnsi="Georgia" w:eastAsia="Georgia" w:cs="Georgia"/>
        </w:rPr>
        <w:t>NLTK (Natural Language Toolkit)</w:t>
      </w:r>
      <w:r>
        <w:rPr>
          <w:rFonts w:ascii="Georgia" w:hAnsi="Georgia" w:eastAsia="Georgia" w:cs="Georgia"/>
        </w:rPr>
        <w:t xml:space="preserve"> was used for core text preprocessing tasks including tokenisation, stopword removal, and stemming/lemmatisation. NLTK is one of the most established NLP libraries in Python, offering a comprehensive suite of linguistic tools that are well-documented and widely adopted in academic settings, making it a natural fit for a coursework pipeline.</w:t>
      </w:r>
    </w:p>
    <w:p/>
    <w:p/>
    <w:p>
      <w:pPr>
        <w:rPr>
          <w:rFonts w:ascii="Georgia" w:hAnsi="Georgia" w:eastAsia="Georgia" w:cs="Georgia"/>
        </w:rPr>
        <w:numPr>
          <w:numId w:val="10"/>
          <w:ilvl w:val="0"/>
        </w:numPr>
      </w:pPr>
      <w:r>
        <w:rPr>
          <w:rFonts w:ascii="Georgia" w:hAnsi="Georgia" w:eastAsia="Georgia" w:cs="Georgia"/>
        </w:rPr>
        <w:t>Scikit-learn</w:t>
      </w:r>
      <w:r>
        <w:rPr>
          <w:rFonts w:ascii="Georgia" w:hAnsi="Georgia" w:eastAsia="Georgia" w:cs="Georgia"/>
        </w:rPr>
        <w:t xml:space="preserve"> was used for feature extraction, specifically TF-IDF vectorisation. Its seamless integration with downstream machine learning models and its consistent fit/transform API made it the most practical choice for converting cleaned text into numerical features.</w:t>
      </w:r>
    </w:p>
    <w:p/>
    <w:p/>
    <w:p>
      <w:pPr>
        <w:rPr>
          <w:rFonts w:ascii="Georgia" w:hAnsi="Georgia" w:eastAsia="Georgia" w:cs="Georgia"/>
        </w:rPr>
        <w:numPr>
          <w:numId w:val="10"/>
          <w:ilvl w:val="0"/>
        </w:numPr>
      </w:pPr>
      <w:r>
        <w:rPr>
          <w:rFonts w:ascii="Georgia" w:hAnsi="Georgia" w:eastAsia="Georgia" w:cs="Georgia"/>
        </w:rPr>
        <w:t>Regex (re)</w:t>
      </w:r>
      <w:r>
        <w:rPr>
          <w:rFonts w:ascii="Georgia" w:hAnsi="Georgia" w:eastAsia="Georgia" w:cs="Georgia"/>
        </w:rPr>
        <w:t xml:space="preserve"> was used for custom text cleaning such as removing URLs, punctuation, digits, and special characters. It offers precise, lightweight pattern matching without the overhead of a full NLP library for simple substitution tasks.</w:t>
      </w:r>
    </w:p>
    <w:p/>
    <w:p>
      <w:pPr>
        <w:rPr>
          <w:color w:val="0A60C5"/>
          <w:rFonts w:ascii="Georgia" w:hAnsi="Georgia" w:eastAsia="Georgia" w:cs="Georgia"/>
        </w:rPr>
      </w:pPr>
      <w:r>
        <w:rPr>
          <w:color w:val="0A60C5"/>
          <w:rFonts w:ascii="Georgia" w:hAnsi="Georgia" w:eastAsia="Georgia" w:cs="Georgia"/>
        </w:rPr>
        <w:t>Pipeline Steps, Trade-offs &amp; Justifications</w:t>
      </w:r>
    </w:p>
    <w:p>
      <w:pPr>
        <w:rPr>
          <w:rFonts w:ascii="Georgia" w:hAnsi="Georgia" w:eastAsia="Georgia" w:cs="Georgia"/>
        </w:rPr>
      </w:pPr>
      <w:r>
        <w:rPr>
          <w:rFonts w:ascii="Georgia" w:hAnsi="Georgia" w:eastAsia="Georgia" w:cs="Georgia"/>
        </w:rPr>
        <w:t xml:space="preserve">1. </w:t>
      </w:r>
      <w:r>
        <w:rPr>
          <w:color w:val="0A60C5"/>
          <w:rFonts w:ascii="Georgia" w:hAnsi="Georgia" w:eastAsia="Georgia" w:cs="Georgia"/>
        </w:rPr>
        <w:t>Lowercasing</w:t>
      </w:r>
      <w:r>
        <w:rPr>
          <w:rFonts w:ascii="Georgia" w:hAnsi="Georgia" w:eastAsia="Georgia" w:cs="Georgia"/>
        </w:rPr>
        <w:t>:</w:t>
      </w:r>
      <w:r>
        <w:rPr>
          <w:rFonts w:ascii="Georgia" w:hAnsi="Georgia" w:eastAsia="Georgia" w:cs="Georgia"/>
        </w:rPr>
        <w:t xml:space="preserve"> Ensures that words like "Good" and "good" are treated as the same token, reducing vocabulary size and sparsity.</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Loses capitalisation signals that could carry sentiment meaning (e.g. "TERRIBLE" vs "terrible"). However, for a dataset of this scale, the vocabulary reduction benefit outweighs this loss.</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A standard and universally applied first step in text preprocessing pipelines. Given the informal nature of Google Maps reviews, inconsistent capitalisation is expected and normalising it is essential.</w:t>
      </w:r>
    </w:p>
    <w:p>
      <w:pPr>
        <w:rPr>
          <w:b/>
          <w:rFonts w:ascii="Georgia" w:hAnsi="Georgia" w:eastAsia="Georgia" w:cs="Georgia"/>
        </w:rPr>
      </w:pPr>
    </w:p>
    <w:p>
      <w:pPr>
        <w:rPr>
          <w:color w:val="0A60C5"/>
          <w:rFonts w:ascii="Georgia" w:hAnsi="Georgia" w:eastAsia="Georgia" w:cs="Georgia"/>
        </w:rPr>
      </w:pPr>
      <w:r>
        <w:rPr>
          <w:color w:val="0A60C5"/>
          <w:rFonts w:ascii="Georgia" w:hAnsi="Georgia" w:eastAsia="Georgia" w:cs="Georgia"/>
        </w:rPr>
        <w:t>2. Removing Noise (URLs, punctuation, digits, special characters) :</w:t>
      </w:r>
      <w:r>
        <w:rPr>
          <w:rFonts w:ascii="Georgia" w:hAnsi="Georgia" w:eastAsia="Georgia" w:cs="Georgia"/>
        </w:rPr>
        <w:t>Removes tokens that carry no semantic meaning for sentiment analysis. URLs, numbers, and symbols add noise to the feature space without contributing predictive signal.</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Removing digits could strip some meaningful context — for example "5 stars" or "1 out of 10". However, since the rating label already captures this numerically, the loss is minimal.</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Google Maps reviews frequently contain emojis, special characters, and links, all of which are incompatible with text-based feature extraction and would inflate the vocabulary unnecessarily.</w:t>
      </w:r>
    </w:p>
    <w:p>
      <w:pPr>
        <w:rPr>
          <w:b/>
          <w:rFonts w:ascii="Georgia" w:hAnsi="Georgia" w:eastAsia="Georgia" w:cs="Georgia"/>
        </w:rPr>
      </w:pPr>
    </w:p>
    <w:p>
      <w:pPr>
        <w:rPr>
          <w:color w:val="0A60C5"/>
          <w:rFonts w:ascii="Georgia" w:hAnsi="Georgia" w:eastAsia="Georgia" w:cs="Georgia"/>
        </w:rPr>
      </w:pPr>
      <w:r>
        <w:rPr>
          <w:color w:val="0A60C5"/>
          <w:rFonts w:ascii="Georgia" w:hAnsi="Georgia" w:eastAsia="Georgia" w:cs="Georgia"/>
        </w:rPr>
        <w:t>3. Tokenisation :</w:t>
      </w:r>
      <w:r>
        <w:rPr>
          <w:rFonts w:ascii="Georgia" w:hAnsi="Georgia" w:eastAsia="Georgia" w:cs="Georgia"/>
        </w:rPr>
        <w:t>Splits text into individual tokens, which is a prerequisite for all subsequent steps. NLTK's word_tokenize handles edge cases like contractions (e.g. "don't" → "do", "n't") better than a simple whitespace split.</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Slightly slower than a basic .split() call, but the improved handling of contractions and punctuation boundaries is worth the overhead for a sentiment task where negations matter.</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Informal review text contains many contractions and irregular spacing, making a robust tokeniser preferable over naive splitting.</w:t>
      </w:r>
    </w:p>
    <w:p>
      <w:pPr>
        <w:rPr>
          <w:b/>
          <w:rFonts w:ascii="Georgia" w:hAnsi="Georgia" w:eastAsia="Georgia" w:cs="Georgia"/>
        </w:rPr>
      </w:pPr>
    </w:p>
    <w:p>
      <w:pPr>
        <w:rPr>
          <w:color w:val="0A60C5"/>
          <w:rFonts w:ascii="Georgia" w:hAnsi="Georgia" w:eastAsia="Georgia" w:cs="Georgia"/>
        </w:rPr>
      </w:pPr>
      <w:r>
        <w:rPr>
          <w:color w:val="0A60C5"/>
          <w:rFonts w:ascii="Georgia" w:hAnsi="Georgia" w:eastAsia="Georgia" w:cs="Georgia"/>
        </w:rPr>
        <w:t>4. Stopword Removal:</w:t>
      </w:r>
      <w:r>
        <w:rPr>
          <w:rFonts w:ascii="Georgia" w:hAnsi="Georgia" w:eastAsia="Georgia" w:cs="Georgia"/>
        </w:rPr>
        <w:t xml:space="preserve"> Removes high-frequency, low-information words (e.g. "the", "is", "and"), reducing dimensionality and allowing the model to focus on meaningful content words.</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Some stopwords carry sentiment-relevant meaning — for example "not", "no", and "never" are often included in standard stopword lists but are critical for negation detection. This can cause "not good" to be treated the same as "good".</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For a TF-IDF based pipeline the dimensionality reduction benefit is significant. However, it is worth considering a </w:t>
      </w:r>
      <w:r>
        <w:rPr>
          <w:b/>
          <w:rFonts w:ascii="Georgia" w:hAnsi="Georgia" w:eastAsia="Georgia" w:cs="Georgia"/>
        </w:rPr>
        <w:t>custom stopword list</w:t>
      </w:r>
      <w:r>
        <w:rPr>
          <w:rFonts w:ascii="Georgia" w:hAnsi="Georgia" w:eastAsia="Georgia" w:cs="Georgia"/>
        </w:rPr>
        <w:t xml:space="preserve"> that excludes negation words to preserve sentiment signal — particularly important for this dataset where distinguishing 1-star from 5-star reviews is a core objective.</w:t>
      </w:r>
    </w:p>
    <w:p>
      <w:pPr>
        <w:rPr>
          <w:b/>
          <w:rFonts w:ascii="Georgia" w:hAnsi="Georgia" w:eastAsia="Georgia" w:cs="Georgia"/>
        </w:rPr>
      </w:pPr>
    </w:p>
    <w:p>
      <w:pPr>
        <w:rPr>
          <w:color w:val="0A60C5"/>
          <w:rFonts w:ascii="Georgia" w:hAnsi="Georgia" w:eastAsia="Georgia" w:cs="Georgia"/>
        </w:rPr>
      </w:pPr>
      <w:r>
        <w:rPr>
          <w:color w:val="0A60C5"/>
          <w:rFonts w:ascii="Georgia" w:hAnsi="Georgia" w:eastAsia="Georgia" w:cs="Georgia"/>
        </w:rPr>
        <w:t>5.  Lemmatisation:</w:t>
      </w:r>
      <w:r>
        <w:rPr>
          <w:rFonts w:ascii="Georgia" w:hAnsi="Georgia" w:eastAsia="Georgia" w:cs="Georgia"/>
        </w:rPr>
        <w:t xml:space="preserve"> </w:t>
      </w:r>
      <w:r>
        <w:rPr>
          <w:rFonts w:ascii="Georgia" w:hAnsi="Georgia" w:eastAsia="Georgia" w:cs="Georgia"/>
        </w:rPr>
        <w:t>Produces valid dictionary words by considering the word's grammatical role (e.g. "better" → "good"), making it more linguistically accurate and interpretable.</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Slower and requires part-of-speech context to work optimally, adding pipeline complexity.</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For this dataset, </w:t>
      </w:r>
      <w:r>
        <w:rPr>
          <w:b/>
          <w:rFonts w:ascii="Georgia" w:hAnsi="Georgia" w:eastAsia="Georgia" w:cs="Georgia"/>
        </w:rPr>
        <w:t>lemmatisation is recommended</w:t>
      </w:r>
      <w:r>
        <w:rPr>
          <w:rFonts w:ascii="Georgia" w:hAnsi="Georgia" w:eastAsia="Georgia" w:cs="Georgia"/>
        </w:rPr>
        <w:t xml:space="preserve"> since review text contains varied vocabulary and informal language where crude stemming could distort meaning. The slight performance cost is justified by the improved token quality.</w:t>
      </w:r>
    </w:p>
    <w:p>
      <w:pPr>
        <w:rPr>
          <w:b/>
          <w:rFonts w:ascii="Georgia" w:hAnsi="Georgia" w:eastAsia="Georgia" w:cs="Georgia"/>
        </w:rPr>
      </w:pPr>
    </w:p>
    <w:p>
      <w:pPr>
        <w:rPr>
          <w:color w:val="0A60C5"/>
          <w:rFonts w:ascii="Georgia" w:hAnsi="Georgia" w:eastAsia="Georgia" w:cs="Georgia"/>
        </w:rPr>
      </w:pPr>
      <w:r>
        <w:rPr>
          <w:color w:val="0A60C5"/>
          <w:rFonts w:ascii="Georgia" w:hAnsi="Georgia" w:eastAsia="Georgia" w:cs="Georgia"/>
        </w:rPr>
        <w:t>6. TF-IDF Vectorisation:</w:t>
      </w:r>
      <w:r>
        <w:rPr>
          <w:rFonts w:ascii="Georgia" w:hAnsi="Georgia" w:eastAsia="Georgia" w:cs="Georgia"/>
        </w:rPr>
        <w:t xml:space="preserve"> Converts text into numerical features while down-weighting common words that appear across many reviews (e.g. "place", "restaurant"), giving more weight to discriminative terms. It is computationally efficient and performs well with traditional ML classifiers.</w:t>
      </w:r>
    </w:p>
    <w:p>
      <w:pPr>
        <w:rPr>
          <w:b/>
          <w:rFonts w:ascii="Georgia" w:hAnsi="Georgia" w:eastAsia="Georgia" w:cs="Georgia"/>
        </w:rPr>
      </w:pPr>
      <w:r>
        <w:rPr>
          <w:b/>
          <w:rFonts w:ascii="Georgia" w:hAnsi="Georgia" w:eastAsia="Georgia" w:cs="Georgia"/>
        </w:rPr>
        <w:t>Trade-off:</w:t>
      </w:r>
      <w:r>
        <w:rPr>
          <w:rFonts w:ascii="Georgia" w:hAnsi="Georgia" w:eastAsia="Georgia" w:cs="Georgia"/>
        </w:rPr>
        <w:t xml:space="preserve"> TF-IDF does not capture word order or semantic meaning — "not good" and "good not" would produce identical feature vectors. It also produces sparse, high-dimensional matrices which can be memory intensive.</w:t>
      </w:r>
    </w:p>
    <w:p>
      <w:pPr>
        <w:rPr>
          <w:b/>
          <w:rFonts w:ascii="Georgia" w:hAnsi="Georgia" w:eastAsia="Georgia" w:cs="Georgia"/>
        </w:rPr>
      </w:pPr>
      <w:r>
        <w:rPr>
          <w:b/>
          <w:rFonts w:ascii="Georgia" w:hAnsi="Georgia" w:eastAsia="Georgia" w:cs="Georgia"/>
        </w:rPr>
        <w:t>Justification:</w:t>
      </w:r>
      <w:r>
        <w:rPr>
          <w:rFonts w:ascii="Georgia" w:hAnsi="Georgia" w:eastAsia="Georgia" w:cs="Georgia"/>
        </w:rPr>
        <w:t xml:space="preserve"> Given the scale of this dataset (270,000+ reviews), TF-IDF strikes the right balance between computational efficiency and predictive power. More sophisticated approaches like word embeddings (Word2Vec, BERT) would capture richer semantics but at a significantly higher computational cost, making TF-IDF the most practical choice for this coursework pipeline.</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47962">
    <w:abstractNumId w:val="0"/>
  </w:num>
  <w:num w:numId="2" w16cid:durableId="485517411">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1.10.1-next.4</vt:lpwstr>
  </property>
  <property name="DocumentGuid" fmtid="{D5CDD505-2E9C-101B-9397-08002B2CF9AE}" pid="3">
    <vt:lpwstr>660611C8-48E9-E744-81B9-770713F12380</vt:lpwstr>
  </property>
</Properties>
</file>