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7345" w14:textId="2515339F" w:rsidR="0021015B" w:rsidRPr="006A1A6A" w:rsidRDefault="00424D04" w:rsidP="00424D04">
      <w:pPr>
        <w:pStyle w:val="Title"/>
        <w:jc w:val="center"/>
        <w:rPr>
          <w:rFonts w:asciiTheme="majorBidi" w:hAnsiTheme="majorBidi"/>
          <w:b/>
          <w:bCs/>
        </w:rPr>
      </w:pPr>
      <w:r w:rsidRPr="006A1A6A">
        <w:rPr>
          <w:rFonts w:asciiTheme="majorBidi" w:hAnsiTheme="majorBidi"/>
          <w:b/>
          <w:bCs/>
        </w:rPr>
        <w:t>Background Reading</w:t>
      </w:r>
    </w:p>
    <w:p w14:paraId="396A2790" w14:textId="387CA01F" w:rsidR="00C770C9" w:rsidRPr="006A1A6A" w:rsidRDefault="00C770C9" w:rsidP="00C770C9">
      <w:pPr>
        <w:rPr>
          <w:rFonts w:asciiTheme="majorBidi" w:hAnsiTheme="majorBidi" w:cstheme="majorBidi"/>
        </w:rPr>
      </w:pPr>
    </w:p>
    <w:p w14:paraId="201792D1" w14:textId="43680F54" w:rsidR="00C770C9" w:rsidRPr="006A1A6A" w:rsidRDefault="00C770C9" w:rsidP="00C770C9">
      <w:pPr>
        <w:rPr>
          <w:rFonts w:asciiTheme="majorBidi" w:hAnsiTheme="majorBidi" w:cstheme="majorBidi"/>
        </w:rPr>
      </w:pPr>
    </w:p>
    <w:p w14:paraId="0A20D439" w14:textId="287A45DB" w:rsidR="00C770C9" w:rsidRPr="006A1A6A" w:rsidRDefault="00C770C9" w:rsidP="00C770C9">
      <w:pPr>
        <w:rPr>
          <w:rFonts w:asciiTheme="majorBidi" w:hAnsiTheme="majorBidi" w:cstheme="majorBidi"/>
        </w:rPr>
      </w:pPr>
    </w:p>
    <w:p w14:paraId="75D6B068" w14:textId="483A7B6B" w:rsidR="00C770C9" w:rsidRPr="006A1A6A" w:rsidRDefault="00C770C9" w:rsidP="00C770C9">
      <w:pPr>
        <w:rPr>
          <w:rFonts w:asciiTheme="majorBidi" w:hAnsiTheme="majorBidi" w:cstheme="majorBidi"/>
        </w:rPr>
      </w:pPr>
    </w:p>
    <w:p w14:paraId="069D989B" w14:textId="66F438E4" w:rsidR="00C770C9" w:rsidRPr="006A1A6A" w:rsidRDefault="00C770C9" w:rsidP="00C770C9">
      <w:pPr>
        <w:rPr>
          <w:rFonts w:asciiTheme="majorBidi" w:hAnsiTheme="majorBidi" w:cstheme="majorBidi"/>
        </w:rPr>
      </w:pPr>
    </w:p>
    <w:p w14:paraId="423760B7" w14:textId="77777777" w:rsidR="00C770C9" w:rsidRPr="006A1A6A" w:rsidRDefault="00C770C9" w:rsidP="00C770C9">
      <w:pPr>
        <w:rPr>
          <w:rFonts w:asciiTheme="majorBidi" w:hAnsiTheme="majorBidi" w:cstheme="majorBidi"/>
        </w:rPr>
      </w:pPr>
    </w:p>
    <w:p w14:paraId="30FF32D0" w14:textId="494D21FD" w:rsidR="00215A28" w:rsidRPr="006A1A6A" w:rsidRDefault="00215A28" w:rsidP="00215A28">
      <w:pPr>
        <w:rPr>
          <w:rFonts w:asciiTheme="majorBidi" w:hAnsiTheme="majorBidi" w:cstheme="majorBidi"/>
        </w:rPr>
      </w:pPr>
    </w:p>
    <w:p w14:paraId="2F1DCB3E" w14:textId="7F7776CB" w:rsidR="00215A28" w:rsidRPr="006A1A6A" w:rsidRDefault="00C770C9" w:rsidP="00C770C9">
      <w:pPr>
        <w:pStyle w:val="TOCHeading"/>
        <w:rPr>
          <w:rFonts w:asciiTheme="majorBidi" w:hAnsiTheme="majorBidi"/>
        </w:rPr>
      </w:pPr>
      <w:r w:rsidRPr="006A1A6A">
        <w:rPr>
          <w:rFonts w:asciiTheme="majorBidi" w:hAnsiTheme="majorBidi"/>
        </w:rPr>
        <w:t>Name: Saad Abuzaid Saad</w:t>
      </w:r>
    </w:p>
    <w:p w14:paraId="29408C52" w14:textId="5DB6EF47" w:rsidR="00215A28" w:rsidRPr="006A1A6A" w:rsidRDefault="00C770C9" w:rsidP="00C770C9">
      <w:pPr>
        <w:pStyle w:val="TOCHeading"/>
        <w:rPr>
          <w:rStyle w:val="BookTitle"/>
          <w:rFonts w:asciiTheme="majorBidi" w:hAnsiTheme="majorBidi"/>
        </w:rPr>
      </w:pPr>
      <w:r w:rsidRPr="006A1A6A">
        <w:rPr>
          <w:rStyle w:val="BookTitle"/>
          <w:rFonts w:asciiTheme="majorBidi" w:hAnsiTheme="majorBidi"/>
        </w:rPr>
        <w:t>Project: Design of a robot to assist nasopharyngeal swap sampling</w:t>
      </w:r>
    </w:p>
    <w:p w14:paraId="633D5150" w14:textId="426562D9" w:rsidR="00C770C9" w:rsidRPr="006A1A6A" w:rsidRDefault="00C770C9" w:rsidP="00215A28">
      <w:pPr>
        <w:rPr>
          <w:rStyle w:val="BookTitle"/>
          <w:rFonts w:asciiTheme="majorBidi" w:hAnsiTheme="majorBidi" w:cstheme="majorBidi"/>
        </w:rPr>
      </w:pPr>
    </w:p>
    <w:p w14:paraId="468DF12E" w14:textId="77777777" w:rsidR="00C770C9" w:rsidRPr="006A1A6A" w:rsidRDefault="00C770C9" w:rsidP="00215A28">
      <w:pPr>
        <w:rPr>
          <w:rStyle w:val="BookTitle"/>
          <w:rFonts w:asciiTheme="majorBidi" w:hAnsiTheme="majorBidi" w:cstheme="majorBidi"/>
        </w:rPr>
      </w:pPr>
    </w:p>
    <w:p w14:paraId="0FE24673" w14:textId="148BE345" w:rsidR="00215A28" w:rsidRPr="006A1A6A" w:rsidRDefault="00215A28" w:rsidP="00215A28">
      <w:pPr>
        <w:rPr>
          <w:rFonts w:asciiTheme="majorBidi" w:hAnsiTheme="majorBidi" w:cstheme="majorBidi"/>
        </w:rPr>
      </w:pPr>
    </w:p>
    <w:p w14:paraId="559A9579" w14:textId="266520C5" w:rsidR="00C770C9" w:rsidRPr="006A1A6A" w:rsidRDefault="00C770C9" w:rsidP="00215A28">
      <w:pPr>
        <w:rPr>
          <w:rFonts w:asciiTheme="majorBidi" w:hAnsiTheme="majorBidi" w:cstheme="majorBidi"/>
        </w:rPr>
      </w:pPr>
    </w:p>
    <w:p w14:paraId="10A6E8EE" w14:textId="6E42B140" w:rsidR="00C770C9" w:rsidRPr="006A1A6A" w:rsidRDefault="00C770C9" w:rsidP="00215A28">
      <w:pPr>
        <w:rPr>
          <w:rFonts w:asciiTheme="majorBidi" w:hAnsiTheme="majorBidi" w:cstheme="majorBidi"/>
        </w:rPr>
      </w:pPr>
    </w:p>
    <w:p w14:paraId="4C12BBB8" w14:textId="5EA3A440" w:rsidR="00424D04" w:rsidRPr="006A1A6A" w:rsidRDefault="00424D04" w:rsidP="00424D04">
      <w:pPr>
        <w:rPr>
          <w:rFonts w:asciiTheme="majorBidi" w:hAnsiTheme="majorBidi" w:cstheme="majorBidi"/>
          <w:sz w:val="32"/>
          <w:szCs w:val="32"/>
        </w:rPr>
      </w:pPr>
    </w:p>
    <w:sdt>
      <w:sdtPr>
        <w:rPr>
          <w:rFonts w:asciiTheme="majorBidi" w:eastAsiaTheme="minorHAnsi" w:hAnsiTheme="majorBidi"/>
          <w:b/>
          <w:bCs/>
          <w:i/>
          <w:iCs/>
          <w:color w:val="auto"/>
          <w:spacing w:val="5"/>
          <w:sz w:val="22"/>
          <w:szCs w:val="22"/>
          <w:lang w:val="en-GB"/>
        </w:rPr>
        <w:id w:val="-876386800"/>
        <w:docPartObj>
          <w:docPartGallery w:val="Table of Contents"/>
          <w:docPartUnique/>
        </w:docPartObj>
      </w:sdtPr>
      <w:sdtEndPr>
        <w:rPr>
          <w:noProof/>
        </w:rPr>
      </w:sdtEndPr>
      <w:sdtContent>
        <w:p w14:paraId="39DC5DB5" w14:textId="5BF3E622" w:rsidR="00D2120E" w:rsidRPr="006A1A6A" w:rsidRDefault="00D2120E">
          <w:pPr>
            <w:pStyle w:val="TOCHeading"/>
            <w:rPr>
              <w:rFonts w:asciiTheme="majorBidi" w:hAnsiTheme="majorBidi"/>
            </w:rPr>
          </w:pPr>
          <w:r w:rsidRPr="006A1A6A">
            <w:rPr>
              <w:rFonts w:asciiTheme="majorBidi" w:hAnsiTheme="majorBidi"/>
            </w:rPr>
            <w:t>Contents</w:t>
          </w:r>
        </w:p>
        <w:p w14:paraId="4FFF011B" w14:textId="4710148A" w:rsidR="00215A28" w:rsidRPr="006A1A6A" w:rsidRDefault="00D2120E">
          <w:pPr>
            <w:pStyle w:val="TOC1"/>
            <w:tabs>
              <w:tab w:val="left" w:pos="660"/>
              <w:tab w:val="right" w:leader="dot" w:pos="10456"/>
            </w:tabs>
            <w:rPr>
              <w:rFonts w:asciiTheme="majorBidi" w:eastAsiaTheme="minorEastAsia" w:hAnsiTheme="majorBidi" w:cstheme="majorBidi"/>
              <w:noProof/>
              <w:lang w:eastAsia="en-GB"/>
            </w:rPr>
          </w:pPr>
          <w:r w:rsidRPr="006A1A6A">
            <w:rPr>
              <w:rFonts w:asciiTheme="majorBidi" w:hAnsiTheme="majorBidi" w:cstheme="majorBidi"/>
            </w:rPr>
            <w:fldChar w:fldCharType="begin"/>
          </w:r>
          <w:r w:rsidRPr="006A1A6A">
            <w:rPr>
              <w:rFonts w:asciiTheme="majorBidi" w:hAnsiTheme="majorBidi" w:cstheme="majorBidi"/>
            </w:rPr>
            <w:instrText xml:space="preserve"> TOC \o "1-3" \h \z \u </w:instrText>
          </w:r>
          <w:r w:rsidRPr="006A1A6A">
            <w:rPr>
              <w:rFonts w:asciiTheme="majorBidi" w:hAnsiTheme="majorBidi" w:cstheme="majorBidi"/>
            </w:rPr>
            <w:fldChar w:fldCharType="separate"/>
          </w:r>
          <w:hyperlink w:anchor="_Toc85076725" w:history="1">
            <w:r w:rsidR="00215A28" w:rsidRPr="006A1A6A">
              <w:rPr>
                <w:rStyle w:val="Hyperlink"/>
                <w:rFonts w:asciiTheme="majorBidi" w:hAnsiTheme="majorBidi" w:cstheme="majorBidi"/>
                <w:noProof/>
              </w:rPr>
              <w:t>1.1</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Introduction</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_Toc85076725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2</w:t>
            </w:r>
            <w:r w:rsidR="00215A28" w:rsidRPr="006A1A6A">
              <w:rPr>
                <w:rFonts w:asciiTheme="majorBidi" w:hAnsiTheme="majorBidi" w:cstheme="majorBidi"/>
                <w:noProof/>
                <w:webHidden/>
              </w:rPr>
              <w:fldChar w:fldCharType="end"/>
            </w:r>
          </w:hyperlink>
        </w:p>
        <w:p w14:paraId="04DA4CD8" w14:textId="388CAF79" w:rsidR="00215A28" w:rsidRPr="006A1A6A" w:rsidRDefault="006A1A6A">
          <w:pPr>
            <w:pStyle w:val="TOC1"/>
            <w:tabs>
              <w:tab w:val="left" w:pos="660"/>
              <w:tab w:val="right" w:leader="dot" w:pos="10456"/>
            </w:tabs>
            <w:rPr>
              <w:rFonts w:asciiTheme="majorBidi" w:eastAsiaTheme="minorEastAsia" w:hAnsiTheme="majorBidi" w:cstheme="majorBidi"/>
              <w:noProof/>
              <w:lang w:eastAsia="en-GB"/>
            </w:rPr>
          </w:pPr>
          <w:hyperlink w:anchor="_Toc85076726" w:history="1">
            <w:r w:rsidR="00215A28" w:rsidRPr="006A1A6A">
              <w:rPr>
                <w:rStyle w:val="Hyperlink"/>
                <w:rFonts w:asciiTheme="majorBidi" w:hAnsiTheme="majorBidi" w:cstheme="majorBidi"/>
                <w:noProof/>
              </w:rPr>
              <w:t>1.2</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Nasopharyngeal swab sample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_Toc85076726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2</w:t>
            </w:r>
            <w:r w:rsidR="00215A28" w:rsidRPr="006A1A6A">
              <w:rPr>
                <w:rFonts w:asciiTheme="majorBidi" w:hAnsiTheme="majorBidi" w:cstheme="majorBidi"/>
                <w:noProof/>
                <w:webHidden/>
              </w:rPr>
              <w:fldChar w:fldCharType="end"/>
            </w:r>
          </w:hyperlink>
        </w:p>
        <w:p w14:paraId="45C29A63" w14:textId="532F5877" w:rsidR="00215A28" w:rsidRPr="006A1A6A" w:rsidRDefault="006A1A6A">
          <w:pPr>
            <w:pStyle w:val="TOC1"/>
            <w:tabs>
              <w:tab w:val="right" w:leader="dot" w:pos="10456"/>
            </w:tabs>
            <w:rPr>
              <w:rFonts w:asciiTheme="majorBidi" w:eastAsiaTheme="minorEastAsia" w:hAnsiTheme="majorBidi" w:cstheme="majorBidi"/>
              <w:noProof/>
              <w:lang w:eastAsia="en-GB"/>
            </w:rPr>
          </w:pPr>
          <w:hyperlink w:anchor="_Toc85076727" w:history="1">
            <w:r w:rsidR="00215A28" w:rsidRPr="006A1A6A">
              <w:rPr>
                <w:rStyle w:val="Hyperlink"/>
                <w:rFonts w:asciiTheme="majorBidi" w:hAnsiTheme="majorBidi" w:cstheme="majorBidi"/>
                <w:noProof/>
              </w:rPr>
              <w:t>1.3 Why would you need a robot to do nasopharyngeal swab sample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_Toc85076727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2</w:t>
            </w:r>
            <w:r w:rsidR="00215A28" w:rsidRPr="006A1A6A">
              <w:rPr>
                <w:rFonts w:asciiTheme="majorBidi" w:hAnsiTheme="majorBidi" w:cstheme="majorBidi"/>
                <w:noProof/>
                <w:webHidden/>
              </w:rPr>
              <w:fldChar w:fldCharType="end"/>
            </w:r>
          </w:hyperlink>
        </w:p>
        <w:p w14:paraId="55A9B057" w14:textId="15807888" w:rsidR="00215A28" w:rsidRPr="006A1A6A" w:rsidRDefault="006A1A6A">
          <w:pPr>
            <w:pStyle w:val="TOC2"/>
            <w:tabs>
              <w:tab w:val="right" w:leader="dot" w:pos="10456"/>
            </w:tabs>
            <w:rPr>
              <w:rFonts w:asciiTheme="majorBidi" w:eastAsiaTheme="minorEastAsia" w:hAnsiTheme="majorBidi" w:cstheme="majorBidi"/>
              <w:noProof/>
              <w:lang w:eastAsia="en-GB"/>
            </w:rPr>
          </w:pPr>
          <w:hyperlink w:anchor="_Toc85076728" w:history="1">
            <w:r w:rsidR="00215A28" w:rsidRPr="006A1A6A">
              <w:rPr>
                <w:rStyle w:val="Hyperlink"/>
                <w:rFonts w:asciiTheme="majorBidi" w:hAnsiTheme="majorBidi" w:cstheme="majorBidi"/>
                <w:noProof/>
              </w:rPr>
              <w:t>1.3.1 Human Errors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_Toc85076728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2</w:t>
            </w:r>
            <w:r w:rsidR="00215A28" w:rsidRPr="006A1A6A">
              <w:rPr>
                <w:rFonts w:asciiTheme="majorBidi" w:hAnsiTheme="majorBidi" w:cstheme="majorBidi"/>
                <w:noProof/>
                <w:webHidden/>
              </w:rPr>
              <w:fldChar w:fldCharType="end"/>
            </w:r>
          </w:hyperlink>
        </w:p>
        <w:p w14:paraId="69DED46B" w14:textId="3783A7BC" w:rsidR="00215A28" w:rsidRPr="006A1A6A" w:rsidRDefault="006A1A6A">
          <w:pPr>
            <w:pStyle w:val="TOC2"/>
            <w:tabs>
              <w:tab w:val="right" w:leader="dot" w:pos="10456"/>
            </w:tabs>
            <w:rPr>
              <w:rFonts w:asciiTheme="majorBidi" w:eastAsiaTheme="minorEastAsia" w:hAnsiTheme="majorBidi" w:cstheme="majorBidi"/>
              <w:noProof/>
              <w:lang w:eastAsia="en-GB"/>
            </w:rPr>
          </w:pPr>
          <w:hyperlink w:anchor="_Toc85076729" w:history="1">
            <w:r w:rsidR="00215A28" w:rsidRPr="006A1A6A">
              <w:rPr>
                <w:rStyle w:val="Hyperlink"/>
                <w:rFonts w:asciiTheme="majorBidi" w:hAnsiTheme="majorBidi" w:cstheme="majorBidi"/>
                <w:noProof/>
              </w:rPr>
              <w:t>1.3.2 Distance between nostril and upper nasopharynx</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_Toc85076729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3</w:t>
            </w:r>
            <w:r w:rsidR="00215A28" w:rsidRPr="006A1A6A">
              <w:rPr>
                <w:rFonts w:asciiTheme="majorBidi" w:hAnsiTheme="majorBidi" w:cstheme="majorBidi"/>
                <w:noProof/>
                <w:webHidden/>
              </w:rPr>
              <w:fldChar w:fldCharType="end"/>
            </w:r>
          </w:hyperlink>
        </w:p>
        <w:p w14:paraId="2487EC68" w14:textId="4A2E36AC" w:rsidR="00215A28" w:rsidRPr="006A1A6A" w:rsidRDefault="006A1A6A">
          <w:pPr>
            <w:pStyle w:val="TOC2"/>
            <w:tabs>
              <w:tab w:val="right" w:leader="dot" w:pos="10456"/>
            </w:tabs>
            <w:rPr>
              <w:rFonts w:asciiTheme="majorBidi" w:eastAsiaTheme="minorEastAsia" w:hAnsiTheme="majorBidi" w:cstheme="majorBidi"/>
              <w:noProof/>
              <w:lang w:eastAsia="en-GB"/>
            </w:rPr>
          </w:pPr>
          <w:hyperlink w:anchor="_Toc85076730" w:history="1">
            <w:r w:rsidR="00215A28" w:rsidRPr="006A1A6A">
              <w:rPr>
                <w:rStyle w:val="Hyperlink"/>
                <w:rFonts w:asciiTheme="majorBidi" w:hAnsiTheme="majorBidi" w:cstheme="majorBidi"/>
                <w:noProof/>
              </w:rPr>
              <w:t>1.3.3 Robot accuracy</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_Toc85076730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3</w:t>
            </w:r>
            <w:r w:rsidR="00215A28" w:rsidRPr="006A1A6A">
              <w:rPr>
                <w:rFonts w:asciiTheme="majorBidi" w:hAnsiTheme="majorBidi" w:cstheme="majorBidi"/>
                <w:noProof/>
                <w:webHidden/>
              </w:rPr>
              <w:fldChar w:fldCharType="end"/>
            </w:r>
          </w:hyperlink>
        </w:p>
        <w:p w14:paraId="0D851BF7" w14:textId="3ADF90BB" w:rsidR="00215A28" w:rsidRPr="006A1A6A" w:rsidRDefault="006A1A6A">
          <w:pPr>
            <w:pStyle w:val="TOC2"/>
            <w:tabs>
              <w:tab w:val="right" w:leader="dot" w:pos="10456"/>
            </w:tabs>
            <w:rPr>
              <w:rFonts w:asciiTheme="majorBidi" w:eastAsiaTheme="minorEastAsia" w:hAnsiTheme="majorBidi" w:cstheme="majorBidi"/>
              <w:noProof/>
              <w:lang w:eastAsia="en-GB"/>
            </w:rPr>
          </w:pPr>
          <w:hyperlink w:anchor="_Toc85076731" w:history="1">
            <w:r w:rsidR="00215A28" w:rsidRPr="006A1A6A">
              <w:rPr>
                <w:rStyle w:val="Hyperlink"/>
                <w:rFonts w:asciiTheme="majorBidi" w:hAnsiTheme="majorBidi" w:cstheme="majorBidi"/>
                <w:noProof/>
              </w:rPr>
              <w:t>1.3.4 Is it infectious or unsafe?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_Toc85076731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3</w:t>
            </w:r>
            <w:r w:rsidR="00215A28" w:rsidRPr="006A1A6A">
              <w:rPr>
                <w:rFonts w:asciiTheme="majorBidi" w:hAnsiTheme="majorBidi" w:cstheme="majorBidi"/>
                <w:noProof/>
                <w:webHidden/>
              </w:rPr>
              <w:fldChar w:fldCharType="end"/>
            </w:r>
          </w:hyperlink>
        </w:p>
        <w:p w14:paraId="468E7F76" w14:textId="063D4263" w:rsidR="00215A28" w:rsidRPr="006A1A6A" w:rsidRDefault="006A1A6A">
          <w:pPr>
            <w:pStyle w:val="TOC1"/>
            <w:tabs>
              <w:tab w:val="left" w:pos="660"/>
              <w:tab w:val="right" w:leader="dot" w:pos="10456"/>
            </w:tabs>
            <w:rPr>
              <w:rFonts w:asciiTheme="majorBidi" w:eastAsiaTheme="minorEastAsia" w:hAnsiTheme="majorBidi" w:cstheme="majorBidi"/>
              <w:noProof/>
              <w:lang w:eastAsia="en-GB"/>
            </w:rPr>
          </w:pPr>
          <w:hyperlink w:anchor="_Toc85076732" w:history="1">
            <w:r w:rsidR="00215A28" w:rsidRPr="006A1A6A">
              <w:rPr>
                <w:rStyle w:val="Hyperlink"/>
                <w:rFonts w:asciiTheme="majorBidi" w:hAnsiTheme="majorBidi" w:cstheme="majorBidi"/>
                <w:noProof/>
              </w:rPr>
              <w:t>1.4</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Similar projects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_Toc85076732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3</w:t>
            </w:r>
            <w:r w:rsidR="00215A28" w:rsidRPr="006A1A6A">
              <w:rPr>
                <w:rFonts w:asciiTheme="majorBidi" w:hAnsiTheme="majorBidi" w:cstheme="majorBidi"/>
                <w:noProof/>
                <w:webHidden/>
              </w:rPr>
              <w:fldChar w:fldCharType="end"/>
            </w:r>
          </w:hyperlink>
        </w:p>
        <w:p w14:paraId="63BCBC90" w14:textId="2DB37B4D" w:rsidR="00215A28" w:rsidRPr="006A1A6A" w:rsidRDefault="006A1A6A">
          <w:pPr>
            <w:pStyle w:val="TOC2"/>
            <w:tabs>
              <w:tab w:val="left" w:pos="1100"/>
              <w:tab w:val="right" w:leader="dot" w:pos="10456"/>
            </w:tabs>
            <w:rPr>
              <w:rFonts w:asciiTheme="majorBidi" w:eastAsiaTheme="minorEastAsia" w:hAnsiTheme="majorBidi" w:cstheme="majorBidi"/>
              <w:noProof/>
              <w:lang w:eastAsia="en-GB"/>
            </w:rPr>
          </w:pPr>
          <w:hyperlink w:anchor="_Toc85076733" w:history="1">
            <w:r w:rsidR="00215A28" w:rsidRPr="006A1A6A">
              <w:rPr>
                <w:rStyle w:val="Hyperlink"/>
                <w:rFonts w:asciiTheme="majorBidi" w:hAnsiTheme="majorBidi" w:cstheme="majorBidi"/>
                <w:noProof/>
              </w:rPr>
              <w:t>1.4.1</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Design of a Low-Cost Miniature Robot to Assist the COVID-19 Nasopharyngeal Swab Sampling  technique [10]</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_Toc85076733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3</w:t>
            </w:r>
            <w:r w:rsidR="00215A28" w:rsidRPr="006A1A6A">
              <w:rPr>
                <w:rFonts w:asciiTheme="majorBidi" w:hAnsiTheme="majorBidi" w:cstheme="majorBidi"/>
                <w:noProof/>
                <w:webHidden/>
              </w:rPr>
              <w:fldChar w:fldCharType="end"/>
            </w:r>
          </w:hyperlink>
        </w:p>
        <w:p w14:paraId="5A9AD353" w14:textId="7A7D76ED" w:rsidR="00215A28" w:rsidRPr="006A1A6A" w:rsidRDefault="006A1A6A">
          <w:pPr>
            <w:pStyle w:val="TOC3"/>
            <w:tabs>
              <w:tab w:val="left" w:pos="1320"/>
              <w:tab w:val="right" w:leader="dot" w:pos="10456"/>
            </w:tabs>
            <w:rPr>
              <w:rFonts w:asciiTheme="majorBidi" w:eastAsiaTheme="minorEastAsia" w:hAnsiTheme="majorBidi" w:cstheme="majorBidi"/>
              <w:noProof/>
              <w:lang w:eastAsia="en-GB"/>
            </w:rPr>
          </w:pPr>
          <w:hyperlink w:anchor="_Toc85076734" w:history="1">
            <w:r w:rsidR="00215A28" w:rsidRPr="006A1A6A">
              <w:rPr>
                <w:rStyle w:val="Hyperlink"/>
                <w:rFonts w:asciiTheme="majorBidi" w:hAnsiTheme="majorBidi" w:cstheme="majorBidi"/>
                <w:noProof/>
              </w:rPr>
              <w:t>1.4.1.1</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Advantages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_Toc85076734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00AA1064" w14:textId="06E2D41F" w:rsidR="00215A28" w:rsidRPr="006A1A6A" w:rsidRDefault="006A1A6A">
          <w:pPr>
            <w:pStyle w:val="TOC3"/>
            <w:tabs>
              <w:tab w:val="left" w:pos="1320"/>
              <w:tab w:val="right" w:leader="dot" w:pos="10456"/>
            </w:tabs>
            <w:rPr>
              <w:rFonts w:asciiTheme="majorBidi" w:eastAsiaTheme="minorEastAsia" w:hAnsiTheme="majorBidi" w:cstheme="majorBidi"/>
              <w:noProof/>
              <w:lang w:eastAsia="en-GB"/>
            </w:rPr>
          </w:pPr>
          <w:hyperlink w:anchor="_Toc85076735" w:history="1">
            <w:r w:rsidR="00215A28" w:rsidRPr="006A1A6A">
              <w:rPr>
                <w:rStyle w:val="Hyperlink"/>
                <w:rFonts w:asciiTheme="majorBidi" w:hAnsiTheme="majorBidi" w:cstheme="majorBidi"/>
                <w:noProof/>
              </w:rPr>
              <w:t>1.4.1.2</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Disadvantages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_Toc85076735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17437BC3" w14:textId="7C702BEB" w:rsidR="00215A28" w:rsidRPr="006A1A6A" w:rsidRDefault="006A1A6A">
          <w:pPr>
            <w:pStyle w:val="TOC1"/>
            <w:tabs>
              <w:tab w:val="left" w:pos="660"/>
              <w:tab w:val="right" w:leader="dot" w:pos="10456"/>
            </w:tabs>
            <w:rPr>
              <w:rFonts w:asciiTheme="majorBidi" w:eastAsiaTheme="minorEastAsia" w:hAnsiTheme="majorBidi" w:cstheme="majorBidi"/>
              <w:noProof/>
              <w:lang w:eastAsia="en-GB"/>
            </w:rPr>
          </w:pPr>
          <w:hyperlink w:anchor="_Toc85076736" w:history="1">
            <w:r w:rsidR="00215A28" w:rsidRPr="006A1A6A">
              <w:rPr>
                <w:rStyle w:val="Hyperlink"/>
                <w:rFonts w:asciiTheme="majorBidi" w:hAnsiTheme="majorBidi" w:cstheme="majorBidi"/>
                <w:noProof/>
              </w:rPr>
              <w:t>1.5</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What is my technique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_Toc85076736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12EF9A7F" w14:textId="77CC53D2" w:rsidR="00215A28" w:rsidRPr="006A1A6A" w:rsidRDefault="006A1A6A">
          <w:pPr>
            <w:pStyle w:val="TOC1"/>
            <w:tabs>
              <w:tab w:val="right" w:leader="dot" w:pos="10456"/>
            </w:tabs>
            <w:rPr>
              <w:rFonts w:asciiTheme="majorBidi" w:eastAsiaTheme="minorEastAsia" w:hAnsiTheme="majorBidi" w:cstheme="majorBidi"/>
              <w:noProof/>
              <w:lang w:eastAsia="en-GB"/>
            </w:rPr>
          </w:pPr>
          <w:hyperlink w:anchor="_Toc85076737" w:history="1">
            <w:r w:rsidR="00215A28" w:rsidRPr="006A1A6A">
              <w:rPr>
                <w:rStyle w:val="Hyperlink"/>
                <w:rFonts w:asciiTheme="majorBidi" w:hAnsiTheme="majorBidi" w:cstheme="majorBidi"/>
                <w:noProof/>
              </w:rPr>
              <w:t>References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_Toc85076737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215A28" w:rsidRPr="006A1A6A">
              <w:rPr>
                <w:rFonts w:asciiTheme="majorBidi" w:hAnsiTheme="majorBidi" w:cstheme="majorBidi"/>
                <w:noProof/>
                <w:webHidden/>
              </w:rPr>
              <w:t>5</w:t>
            </w:r>
            <w:r w:rsidR="00215A28" w:rsidRPr="006A1A6A">
              <w:rPr>
                <w:rFonts w:asciiTheme="majorBidi" w:hAnsiTheme="majorBidi" w:cstheme="majorBidi"/>
                <w:noProof/>
                <w:webHidden/>
              </w:rPr>
              <w:fldChar w:fldCharType="end"/>
            </w:r>
          </w:hyperlink>
        </w:p>
        <w:p w14:paraId="5603CCDB" w14:textId="0D06B106" w:rsidR="00D2120E" w:rsidRPr="006A1A6A" w:rsidRDefault="00D2120E">
          <w:pPr>
            <w:rPr>
              <w:rFonts w:asciiTheme="majorBidi" w:hAnsiTheme="majorBidi" w:cstheme="majorBidi"/>
            </w:rPr>
          </w:pPr>
          <w:r w:rsidRPr="006A1A6A">
            <w:rPr>
              <w:rFonts w:asciiTheme="majorBidi" w:hAnsiTheme="majorBidi" w:cstheme="majorBidi"/>
              <w:b/>
              <w:bCs/>
              <w:noProof/>
            </w:rPr>
            <w:fldChar w:fldCharType="end"/>
          </w:r>
        </w:p>
      </w:sdtContent>
    </w:sdt>
    <w:p w14:paraId="540B2B7D" w14:textId="4B904E06" w:rsidR="00D2120E" w:rsidRPr="006A1A6A" w:rsidRDefault="00D2120E" w:rsidP="00424D04">
      <w:pPr>
        <w:rPr>
          <w:rFonts w:asciiTheme="majorBidi" w:hAnsiTheme="majorBidi" w:cstheme="majorBidi"/>
          <w:sz w:val="32"/>
          <w:szCs w:val="32"/>
        </w:rPr>
      </w:pPr>
    </w:p>
    <w:p w14:paraId="3FF0A8DF" w14:textId="77777777" w:rsidR="00215A28" w:rsidRPr="006A1A6A" w:rsidRDefault="00215A28" w:rsidP="00424D04">
      <w:pPr>
        <w:rPr>
          <w:rFonts w:asciiTheme="majorBidi" w:hAnsiTheme="majorBidi" w:cstheme="majorBidi"/>
          <w:sz w:val="32"/>
          <w:szCs w:val="32"/>
        </w:rPr>
      </w:pPr>
    </w:p>
    <w:p w14:paraId="1184D122" w14:textId="5294D491" w:rsidR="00D2120E" w:rsidRPr="006A1A6A" w:rsidRDefault="00D2120E" w:rsidP="00D2120E">
      <w:pPr>
        <w:pStyle w:val="Heading1"/>
        <w:numPr>
          <w:ilvl w:val="1"/>
          <w:numId w:val="1"/>
        </w:numPr>
        <w:rPr>
          <w:rFonts w:asciiTheme="majorBidi" w:hAnsiTheme="majorBidi"/>
        </w:rPr>
      </w:pPr>
      <w:bookmarkStart w:id="0" w:name="_Toc85076725"/>
      <w:r w:rsidRPr="006A1A6A">
        <w:rPr>
          <w:rFonts w:asciiTheme="majorBidi" w:hAnsiTheme="majorBidi"/>
        </w:rPr>
        <w:t>Introduction</w:t>
      </w:r>
      <w:bookmarkEnd w:id="0"/>
    </w:p>
    <w:p w14:paraId="795AF033" w14:textId="0421E8F2" w:rsidR="00D2120E" w:rsidRPr="006A1A6A" w:rsidRDefault="00D2120E" w:rsidP="00D2120E">
      <w:pPr>
        <w:rPr>
          <w:rFonts w:asciiTheme="majorBidi" w:hAnsiTheme="majorBidi" w:cstheme="majorBidi"/>
        </w:rPr>
      </w:pPr>
    </w:p>
    <w:p w14:paraId="23F23AAC" w14:textId="2D520580" w:rsidR="00D2120E" w:rsidRPr="006A1A6A" w:rsidRDefault="00D2120E" w:rsidP="00D2120E">
      <w:pPr>
        <w:rPr>
          <w:rFonts w:asciiTheme="majorBidi" w:hAnsiTheme="majorBidi" w:cstheme="majorBidi"/>
        </w:rPr>
      </w:pPr>
      <w:r w:rsidRPr="006A1A6A">
        <w:rPr>
          <w:rFonts w:asciiTheme="majorBidi" w:hAnsiTheme="majorBidi" w:cstheme="majorBidi"/>
        </w:rPr>
        <w:lastRenderedPageBreak/>
        <w:t xml:space="preserve">4 years ago, corona virus hits the world, forcing everyone to stay at home, shutting down a lot of businesses, and mainly stopping the world from doing anything but remotely. As always, human start looking for solutions on how to bear with this virus, and go back to our ordinary lives, and to get past this phase, because the world literally stopped, and people were forced to stay at home. Afterwards, we came up with the covid tests to test if you carry the virus. </w:t>
      </w:r>
      <w:r w:rsidR="00CF5B52" w:rsidRPr="006A1A6A">
        <w:rPr>
          <w:rFonts w:asciiTheme="majorBidi" w:hAnsiTheme="majorBidi" w:cstheme="majorBidi"/>
        </w:rPr>
        <w:t xml:space="preserve"> Nasopharynx swab sampling is one of the most effective testing criteria. As human, we are always looking for robots to handle these kind of jobs that can be infectious, and include mundane tasks. This project is a robot that will help with the nasopharyn</w:t>
      </w:r>
      <w:r w:rsidR="001B32CF" w:rsidRPr="006A1A6A">
        <w:rPr>
          <w:rFonts w:asciiTheme="majorBidi" w:hAnsiTheme="majorBidi" w:cstheme="majorBidi"/>
        </w:rPr>
        <w:t>geal</w:t>
      </w:r>
      <w:r w:rsidR="00CF5B52" w:rsidRPr="006A1A6A">
        <w:rPr>
          <w:rFonts w:asciiTheme="majorBidi" w:hAnsiTheme="majorBidi" w:cstheme="majorBidi"/>
        </w:rPr>
        <w:t xml:space="preserve"> swab sampling.</w:t>
      </w:r>
    </w:p>
    <w:p w14:paraId="41A9DE11" w14:textId="2CB9190E" w:rsidR="00CF5B52" w:rsidRPr="006A1A6A" w:rsidRDefault="00CF5B52" w:rsidP="00D2120E">
      <w:pPr>
        <w:rPr>
          <w:rFonts w:asciiTheme="majorBidi" w:hAnsiTheme="majorBidi" w:cstheme="majorBidi"/>
        </w:rPr>
      </w:pPr>
    </w:p>
    <w:p w14:paraId="2F85D659" w14:textId="5E3FEC33" w:rsidR="00CF5B52" w:rsidRPr="006A1A6A" w:rsidRDefault="00CF5B52" w:rsidP="007A63FC">
      <w:pPr>
        <w:pStyle w:val="Heading1"/>
        <w:numPr>
          <w:ilvl w:val="1"/>
          <w:numId w:val="1"/>
        </w:numPr>
        <w:rPr>
          <w:rFonts w:asciiTheme="majorBidi" w:hAnsiTheme="majorBidi"/>
        </w:rPr>
      </w:pPr>
      <w:bookmarkStart w:id="1" w:name="_Toc85076726"/>
      <w:r w:rsidRPr="006A1A6A">
        <w:rPr>
          <w:rFonts w:asciiTheme="majorBidi" w:hAnsiTheme="majorBidi"/>
        </w:rPr>
        <w:t>Nasopharyn</w:t>
      </w:r>
      <w:r w:rsidR="001B32CF" w:rsidRPr="006A1A6A">
        <w:rPr>
          <w:rFonts w:asciiTheme="majorBidi" w:hAnsiTheme="majorBidi"/>
        </w:rPr>
        <w:t>geal</w:t>
      </w:r>
      <w:r w:rsidRPr="006A1A6A">
        <w:rPr>
          <w:rFonts w:asciiTheme="majorBidi" w:hAnsiTheme="majorBidi"/>
        </w:rPr>
        <w:t xml:space="preserve"> swab sample</w:t>
      </w:r>
      <w:bookmarkEnd w:id="1"/>
    </w:p>
    <w:p w14:paraId="5733BE07" w14:textId="2BC42697" w:rsidR="007A63FC" w:rsidRPr="006A1A6A" w:rsidRDefault="007A63FC" w:rsidP="007A63FC">
      <w:pPr>
        <w:rPr>
          <w:rFonts w:asciiTheme="majorBidi" w:hAnsiTheme="majorBidi" w:cstheme="majorBidi"/>
        </w:rPr>
      </w:pPr>
    </w:p>
    <w:p w14:paraId="2EFC6359" w14:textId="198DD7ED" w:rsidR="00C46992" w:rsidRPr="006A1A6A" w:rsidRDefault="007A63FC" w:rsidP="003253CD">
      <w:pPr>
        <w:rPr>
          <w:rFonts w:asciiTheme="majorBidi" w:hAnsiTheme="majorBidi" w:cstheme="majorBidi"/>
        </w:rPr>
      </w:pPr>
      <w:r w:rsidRPr="006A1A6A">
        <w:rPr>
          <w:rFonts w:asciiTheme="majorBidi" w:hAnsiTheme="majorBidi" w:cstheme="majorBidi"/>
        </w:rPr>
        <w:t>Two of the most effective ways in terms of time, and cost are N</w:t>
      </w:r>
      <w:r w:rsidR="00C46992" w:rsidRPr="006A1A6A">
        <w:rPr>
          <w:rFonts w:asciiTheme="majorBidi" w:hAnsiTheme="majorBidi" w:cstheme="majorBidi"/>
        </w:rPr>
        <w:t>a</w:t>
      </w:r>
      <w:r w:rsidRPr="006A1A6A">
        <w:rPr>
          <w:rFonts w:asciiTheme="majorBidi" w:hAnsiTheme="majorBidi" w:cstheme="majorBidi"/>
        </w:rPr>
        <w:t>s</w:t>
      </w:r>
      <w:r w:rsidR="00C46992" w:rsidRPr="006A1A6A">
        <w:rPr>
          <w:rFonts w:asciiTheme="majorBidi" w:hAnsiTheme="majorBidi" w:cstheme="majorBidi"/>
        </w:rPr>
        <w:t>o</w:t>
      </w:r>
      <w:r w:rsidRPr="006A1A6A">
        <w:rPr>
          <w:rFonts w:asciiTheme="majorBidi" w:hAnsiTheme="majorBidi" w:cstheme="majorBidi"/>
        </w:rPr>
        <w:t>ph</w:t>
      </w:r>
      <w:r w:rsidR="00C46992" w:rsidRPr="006A1A6A">
        <w:rPr>
          <w:rFonts w:asciiTheme="majorBidi" w:hAnsiTheme="majorBidi" w:cstheme="majorBidi"/>
        </w:rPr>
        <w:t>arynx, and Oropharyngeal swab</w:t>
      </w:r>
      <w:r w:rsidR="00F67096" w:rsidRPr="006A1A6A">
        <w:rPr>
          <w:rFonts w:asciiTheme="majorBidi" w:hAnsiTheme="majorBidi" w:cstheme="majorBidi"/>
        </w:rPr>
        <w:t xml:space="preserve">s, but studies proved that Nasopharynx swab results can be more accurate than Oropharyngeal swab[1]. </w:t>
      </w:r>
      <w:r w:rsidR="003253CD" w:rsidRPr="006A1A6A">
        <w:rPr>
          <w:rFonts w:asciiTheme="majorBidi" w:hAnsiTheme="majorBidi" w:cstheme="majorBidi"/>
        </w:rPr>
        <w:t>The patient should be sitting with the head straight and not tilted to one side. In this position it's easier to follow the nasal floor, which is perpendicular to the axis of the face. It may be useful to ask the patient to rest their head on the chair's head support, to limit a reflex backwards movement of the head during the swab. Children are sat on their parents’ knees who should have one palm on the forehead the other hand around both arms. Adult patients should be wearing a surgical mask but also children old enough to do so (usually from 5–6 years old). Patients should position the mask just under the nose to cover the mouth, to protect from droplets in case of coughing or sneezing caused by the swab. In case of important rhinorrhoea, the patient should be asked to blow their nose prior to the test. The caregiver should be positioned on the side of the patient to limit exposure to droplet projections. Then, the tip of the nose should be lifted to identify the area where the swab should be gently inserted. The swab should be held like a pen. The key point is to have two fulcrums (the nasal floor and the nasal septum) that guide the progression of the swab through the nasal cavity until a resistance is encountered indicating contact with the posterior wall of the nasopharynx. As such, the inclination of the swab should be in the same plane as that of the nose and the ear. The distance between the nostril and posterior wall of the nasopharynx is between 8 and 10 cm in adults. In the child, the nasal cavity is slightly shorter (6–7 cm). Usually there is a mark on the tip of the swab that indicates the right length to be inserted (although it is not always present). Gently rub and roll the swab. Leave the swab in place for several seconds to absorb secretions. Slowly remove the swab while continuing to rotate it. If the tip of the swab is inserted without following these two anatomical marks, the inferior or middle turbinate may be scraped which is painful limits the progression to the nasopharynx [2][3].</w:t>
      </w:r>
    </w:p>
    <w:p w14:paraId="71A17171" w14:textId="5989EDCA" w:rsidR="003253CD" w:rsidRPr="006A1A6A" w:rsidRDefault="003253CD" w:rsidP="003253CD">
      <w:pPr>
        <w:rPr>
          <w:rFonts w:asciiTheme="majorBidi" w:hAnsiTheme="majorBidi" w:cstheme="majorBidi"/>
        </w:rPr>
      </w:pPr>
    </w:p>
    <w:p w14:paraId="12525278" w14:textId="24288B92" w:rsidR="003253CD" w:rsidRPr="006A1A6A" w:rsidRDefault="003253CD" w:rsidP="003253CD">
      <w:pPr>
        <w:pStyle w:val="Heading1"/>
        <w:rPr>
          <w:rFonts w:asciiTheme="majorBidi" w:hAnsiTheme="majorBidi"/>
        </w:rPr>
      </w:pPr>
      <w:bookmarkStart w:id="2" w:name="_Toc85076727"/>
      <w:r w:rsidRPr="006A1A6A">
        <w:rPr>
          <w:rFonts w:asciiTheme="majorBidi" w:hAnsiTheme="majorBidi"/>
        </w:rPr>
        <w:t>1.3</w:t>
      </w:r>
      <w:r w:rsidR="005E0F66" w:rsidRPr="006A1A6A">
        <w:rPr>
          <w:rFonts w:asciiTheme="majorBidi" w:hAnsiTheme="majorBidi"/>
        </w:rPr>
        <w:t xml:space="preserve"> </w:t>
      </w:r>
      <w:r w:rsidRPr="006A1A6A">
        <w:rPr>
          <w:rFonts w:asciiTheme="majorBidi" w:hAnsiTheme="majorBidi"/>
        </w:rPr>
        <w:t>Why would you need a robot to do nasopharyngeal swab sample</w:t>
      </w:r>
      <w:bookmarkEnd w:id="2"/>
    </w:p>
    <w:p w14:paraId="5C987652" w14:textId="77777777" w:rsidR="003253CD" w:rsidRPr="006A1A6A" w:rsidRDefault="003253CD" w:rsidP="003253CD">
      <w:pPr>
        <w:pStyle w:val="Heading2"/>
        <w:rPr>
          <w:rFonts w:asciiTheme="majorBidi" w:hAnsiTheme="majorBidi"/>
        </w:rPr>
      </w:pPr>
    </w:p>
    <w:p w14:paraId="37589DB0" w14:textId="6000158F" w:rsidR="003253CD" w:rsidRPr="006A1A6A" w:rsidRDefault="003253CD" w:rsidP="003253CD">
      <w:pPr>
        <w:pStyle w:val="Heading2"/>
        <w:rPr>
          <w:rFonts w:asciiTheme="majorBidi" w:hAnsiTheme="majorBidi"/>
        </w:rPr>
      </w:pPr>
      <w:bookmarkStart w:id="3" w:name="_Toc85076728"/>
      <w:r w:rsidRPr="006A1A6A">
        <w:rPr>
          <w:rFonts w:asciiTheme="majorBidi" w:hAnsiTheme="majorBidi"/>
        </w:rPr>
        <w:t>1.3.1 Human Errors</w:t>
      </w:r>
      <w:bookmarkEnd w:id="3"/>
    </w:p>
    <w:p w14:paraId="27B88549" w14:textId="27291902" w:rsidR="00BC1BFE" w:rsidRPr="006A1A6A" w:rsidRDefault="00C06384" w:rsidP="00BC1BFE">
      <w:pPr>
        <w:rPr>
          <w:rFonts w:asciiTheme="majorBidi" w:hAnsiTheme="majorBidi" w:cstheme="majorBidi"/>
        </w:rPr>
      </w:pPr>
      <w:r w:rsidRPr="006A1A6A">
        <w:rPr>
          <w:rFonts w:asciiTheme="majorBidi" w:hAnsiTheme="majorBidi" w:cstheme="majorBidi"/>
        </w:rPr>
        <w:t>We humans are not machines, we can have our errors, and mistakes; as a result, humans taking nasopharyngeal swab sample can lead to complications seldomly, which still can happen. A study conducted at Finnish institute of Health and Welfare by screening, and monitoring the nasopharyngeal swab sampling carried at otorhinolaryngology emergency department (ED) of Helsinki University Hospital Department of Otorhinolaryngology–Head and Neck Surgery between March 1 and September 30, 2020; during the 7-month study period, 643284 nasopharyngeal swab sampling were performed.</w:t>
      </w:r>
      <w:r w:rsidR="00BC1BFE" w:rsidRPr="006A1A6A">
        <w:rPr>
          <w:rFonts w:asciiTheme="majorBidi" w:hAnsiTheme="majorBidi" w:cstheme="majorBidi"/>
        </w:rPr>
        <w:t xml:space="preserve"> Eight complication-related visits (7 females, 1 male; age range, 14.0-78.6 years; mean [SD] age, 39.5 [20.9] years) were identified in 2899 otorhinolaryngology ED patients—4 nasal bleeds and 4 broken swabs, all occurring immediately after sampling. None of these 8 patients tested positive for COVID-19.</w:t>
      </w:r>
    </w:p>
    <w:p w14:paraId="6CDE18E2" w14:textId="77777777" w:rsidR="00BC1BFE" w:rsidRPr="006A1A6A" w:rsidRDefault="00BC1BFE" w:rsidP="00BC1BFE">
      <w:pPr>
        <w:rPr>
          <w:rFonts w:asciiTheme="majorBidi" w:hAnsiTheme="majorBidi" w:cstheme="majorBidi"/>
        </w:rPr>
      </w:pPr>
    </w:p>
    <w:p w14:paraId="584E382C" w14:textId="34966CA8" w:rsidR="00C06384" w:rsidRPr="006A1A6A" w:rsidRDefault="00BC1BFE" w:rsidP="00BC1BFE">
      <w:pPr>
        <w:rPr>
          <w:rFonts w:asciiTheme="majorBidi" w:hAnsiTheme="majorBidi" w:cstheme="majorBidi"/>
        </w:rPr>
      </w:pPr>
      <w:r w:rsidRPr="006A1A6A">
        <w:rPr>
          <w:rFonts w:asciiTheme="majorBidi" w:hAnsiTheme="majorBidi" w:cstheme="majorBidi"/>
        </w:rPr>
        <w:t>The frequency of complications requiring treatment in the ED was 1.24 per 100 000 performed SARS-CoV-2 tests. The broken swabs were removed via nasal endoscopy under local anaesthesia, whereas the nasal bleeds required medication, numerous nasal packings, and surgical and endovascular procedures and led to fatal risk, sepsis, and blood transfusions. Half of the bleeds were potentially life threatening (haemoglobin level fell below 6.5 g/dL). Massive bleeding complicated localization of the bleeds. Infections, as well as intranasal adhesions and septal perforations, likely resulted from the repetitive nasal packings [4].</w:t>
      </w:r>
    </w:p>
    <w:p w14:paraId="09D339E2" w14:textId="07604635" w:rsidR="00DB7E4A" w:rsidRPr="006A1A6A" w:rsidRDefault="00DB7E4A" w:rsidP="00BC1BFE">
      <w:pPr>
        <w:rPr>
          <w:rFonts w:asciiTheme="majorBidi" w:hAnsiTheme="majorBidi" w:cstheme="majorBidi"/>
        </w:rPr>
      </w:pPr>
    </w:p>
    <w:p w14:paraId="13720E16" w14:textId="5607395A" w:rsidR="00DB7E4A" w:rsidRPr="006A1A6A" w:rsidRDefault="00DB7E4A" w:rsidP="00DB7E4A">
      <w:pPr>
        <w:pStyle w:val="Heading2"/>
        <w:rPr>
          <w:rFonts w:asciiTheme="majorBidi" w:hAnsiTheme="majorBidi"/>
        </w:rPr>
      </w:pPr>
      <w:bookmarkStart w:id="4" w:name="_Toc85076729"/>
      <w:r w:rsidRPr="006A1A6A">
        <w:rPr>
          <w:rFonts w:asciiTheme="majorBidi" w:hAnsiTheme="majorBidi"/>
        </w:rPr>
        <w:lastRenderedPageBreak/>
        <w:t>1.3.2 Distance between nostril and upper nasopharynx</w:t>
      </w:r>
      <w:bookmarkEnd w:id="4"/>
    </w:p>
    <w:p w14:paraId="6E3024EF" w14:textId="77777777" w:rsidR="002352E7" w:rsidRPr="006A1A6A" w:rsidRDefault="002352E7" w:rsidP="002352E7">
      <w:pPr>
        <w:rPr>
          <w:rFonts w:asciiTheme="majorBidi" w:hAnsiTheme="majorBidi" w:cstheme="majorBidi"/>
        </w:rPr>
      </w:pPr>
    </w:p>
    <w:p w14:paraId="40919C03" w14:textId="77777777" w:rsidR="00DB7E4A" w:rsidRPr="006A1A6A" w:rsidRDefault="00DB7E4A" w:rsidP="00DB7E4A">
      <w:pPr>
        <w:rPr>
          <w:rFonts w:asciiTheme="majorBidi" w:hAnsiTheme="majorBidi" w:cstheme="majorBidi"/>
        </w:rPr>
      </w:pPr>
      <w:r w:rsidRPr="006A1A6A">
        <w:rPr>
          <w:rFonts w:asciiTheme="majorBidi" w:hAnsiTheme="majorBidi" w:cstheme="majorBidi"/>
        </w:rPr>
        <w:t xml:space="preserve">The distance between your nostril, and upper nasopharynx, which is from tip of your nose to the desired place in which you want to get the sample from, is somehow similar between people; this distance in female body is 9.4 ± 0.6 cm, and </w:t>
      </w:r>
      <w:r w:rsidRPr="006A1A6A">
        <w:rPr>
          <w:rFonts w:asciiTheme="majorBidi" w:hAnsiTheme="majorBidi" w:cstheme="majorBidi"/>
          <w:color w:val="000000"/>
          <w:shd w:val="clear" w:color="auto" w:fill="FFFFFF"/>
        </w:rPr>
        <w:t>10.0 ± 0.5 cm in males</w:t>
      </w:r>
      <w:r w:rsidRPr="006A1A6A">
        <w:rPr>
          <w:rFonts w:asciiTheme="majorBidi" w:hAnsiTheme="majorBidi" w:cstheme="majorBidi"/>
        </w:rPr>
        <w:t xml:space="preserve"> [5]. This would be helpful for robot implementation.</w:t>
      </w:r>
    </w:p>
    <w:p w14:paraId="7F8D2B77" w14:textId="77777777" w:rsidR="00DB7E4A" w:rsidRPr="006A1A6A" w:rsidRDefault="00DB7E4A" w:rsidP="00DB7E4A">
      <w:pPr>
        <w:pStyle w:val="Heading2"/>
        <w:rPr>
          <w:rFonts w:asciiTheme="majorBidi" w:hAnsiTheme="majorBidi"/>
        </w:rPr>
      </w:pPr>
    </w:p>
    <w:p w14:paraId="226760D0" w14:textId="77777777" w:rsidR="00DB7E4A" w:rsidRPr="006A1A6A" w:rsidRDefault="00DB7E4A" w:rsidP="00DB7E4A">
      <w:pPr>
        <w:pStyle w:val="Heading2"/>
        <w:rPr>
          <w:rFonts w:asciiTheme="majorBidi" w:hAnsiTheme="majorBidi"/>
        </w:rPr>
      </w:pPr>
      <w:bookmarkStart w:id="5" w:name="_Toc85076730"/>
      <w:r w:rsidRPr="006A1A6A">
        <w:rPr>
          <w:rFonts w:asciiTheme="majorBidi" w:hAnsiTheme="majorBidi"/>
        </w:rPr>
        <w:t>1.3.3 Robot accuracy</w:t>
      </w:r>
      <w:bookmarkEnd w:id="5"/>
    </w:p>
    <w:p w14:paraId="75479017" w14:textId="77777777" w:rsidR="00DB7E4A" w:rsidRPr="006A1A6A" w:rsidRDefault="00DB7E4A" w:rsidP="00DB7E4A">
      <w:pPr>
        <w:rPr>
          <w:rFonts w:asciiTheme="majorBidi" w:hAnsiTheme="majorBidi" w:cstheme="majorBidi"/>
        </w:rPr>
      </w:pPr>
    </w:p>
    <w:p w14:paraId="7DAA013D" w14:textId="3CAAC589" w:rsidR="00DB7E4A" w:rsidRPr="006A1A6A" w:rsidRDefault="00DB7E4A" w:rsidP="00DB7E4A">
      <w:pPr>
        <w:rPr>
          <w:rFonts w:asciiTheme="majorBidi" w:hAnsiTheme="majorBidi" w:cstheme="majorBidi"/>
        </w:rPr>
      </w:pPr>
      <w:r w:rsidRPr="006A1A6A">
        <w:rPr>
          <w:rFonts w:asciiTheme="majorBidi" w:hAnsiTheme="majorBidi" w:cstheme="majorBidi"/>
        </w:rPr>
        <w:t xml:space="preserve">There are many types of robots that can be implemented in this field, and their accuracy all varies, but they all are accurate to the nearest </w:t>
      </w:r>
      <w:r w:rsidR="000C1B41" w:rsidRPr="006A1A6A">
        <w:rPr>
          <w:rFonts w:asciiTheme="majorBidi" w:hAnsiTheme="majorBidi" w:cstheme="majorBidi"/>
        </w:rPr>
        <w:t>1</w:t>
      </w:r>
      <w:r w:rsidRPr="006A1A6A">
        <w:rPr>
          <w:rFonts w:asciiTheme="majorBidi" w:hAnsiTheme="majorBidi" w:cstheme="majorBidi"/>
        </w:rPr>
        <w:t>mm</w:t>
      </w:r>
      <w:r w:rsidR="000C1B41" w:rsidRPr="006A1A6A">
        <w:rPr>
          <w:rFonts w:asciiTheme="majorBidi" w:hAnsiTheme="majorBidi" w:cstheme="majorBidi"/>
        </w:rPr>
        <w:t>. In a study conducted at Department of Computer Science VII, Technical University Dortmund, the accuracy of leap motion controller differs when the robot is in static motion, or moving. In case of static position for instance, the deviation of the desired point, and actual point on x-axis is less than 0.17mm, and on y-axis is less than 0.20mm.[7]</w:t>
      </w:r>
    </w:p>
    <w:p w14:paraId="56B16737" w14:textId="6ED17A33" w:rsidR="001B32CF" w:rsidRPr="006A1A6A" w:rsidRDefault="001B32CF" w:rsidP="00DB7E4A">
      <w:pPr>
        <w:rPr>
          <w:rFonts w:asciiTheme="majorBidi" w:hAnsiTheme="majorBidi" w:cstheme="majorBidi"/>
        </w:rPr>
      </w:pPr>
    </w:p>
    <w:p w14:paraId="7549F2D5" w14:textId="7FCD830E" w:rsidR="001B32CF" w:rsidRPr="006A1A6A" w:rsidRDefault="001B32CF" w:rsidP="001B32CF">
      <w:pPr>
        <w:pStyle w:val="Heading2"/>
        <w:rPr>
          <w:rFonts w:asciiTheme="majorBidi" w:hAnsiTheme="majorBidi"/>
        </w:rPr>
      </w:pPr>
      <w:bookmarkStart w:id="6" w:name="_Toc85076731"/>
      <w:r w:rsidRPr="006A1A6A">
        <w:rPr>
          <w:rFonts w:asciiTheme="majorBidi" w:hAnsiTheme="majorBidi"/>
        </w:rPr>
        <w:t>1.3.4 Is it infectious or unsafe?</w:t>
      </w:r>
      <w:bookmarkEnd w:id="6"/>
    </w:p>
    <w:p w14:paraId="0A29BCE1" w14:textId="7E3FC2E6" w:rsidR="001B32CF" w:rsidRPr="006A1A6A" w:rsidRDefault="001B32CF" w:rsidP="001B32CF">
      <w:pPr>
        <w:rPr>
          <w:rFonts w:asciiTheme="majorBidi" w:hAnsiTheme="majorBidi" w:cstheme="majorBidi"/>
        </w:rPr>
      </w:pPr>
    </w:p>
    <w:p w14:paraId="0EA3235A" w14:textId="094A65E6" w:rsidR="000C1B41" w:rsidRPr="006A1A6A" w:rsidRDefault="001B32CF" w:rsidP="000C1B41">
      <w:pPr>
        <w:rPr>
          <w:rFonts w:asciiTheme="majorBidi" w:hAnsiTheme="majorBidi" w:cstheme="majorBidi"/>
        </w:rPr>
      </w:pPr>
      <w:r w:rsidRPr="006A1A6A">
        <w:rPr>
          <w:rFonts w:asciiTheme="majorBidi" w:hAnsiTheme="majorBidi" w:cstheme="majorBidi"/>
        </w:rPr>
        <w:t xml:space="preserve">One of the problems we might face, is that the robot’s grip will be exposed to the </w:t>
      </w:r>
      <w:r w:rsidR="006A61F8" w:rsidRPr="006A1A6A">
        <w:rPr>
          <w:rFonts w:asciiTheme="majorBidi" w:hAnsiTheme="majorBidi" w:cstheme="majorBidi"/>
        </w:rPr>
        <w:t>person being tested, in which case the virus can be transferred to the robot’s grip, and the grip can infect the next patient; as the virus can last for up to 72hours on the grip, the amount of time that the virus lasts on surfaces varies depending on the virus, and the material [</w:t>
      </w:r>
      <w:r w:rsidR="000C1B41" w:rsidRPr="006A1A6A">
        <w:rPr>
          <w:rFonts w:asciiTheme="majorBidi" w:hAnsiTheme="majorBidi" w:cstheme="majorBidi"/>
        </w:rPr>
        <w:t>8</w:t>
      </w:r>
      <w:r w:rsidR="006A61F8" w:rsidRPr="006A1A6A">
        <w:rPr>
          <w:rFonts w:asciiTheme="majorBidi" w:hAnsiTheme="majorBidi" w:cstheme="majorBidi"/>
        </w:rPr>
        <w:t>][</w:t>
      </w:r>
      <w:r w:rsidR="000C1B41" w:rsidRPr="006A1A6A">
        <w:rPr>
          <w:rFonts w:asciiTheme="majorBidi" w:hAnsiTheme="majorBidi" w:cstheme="majorBidi"/>
        </w:rPr>
        <w:t>9</w:t>
      </w:r>
      <w:r w:rsidR="006A61F8" w:rsidRPr="006A1A6A">
        <w:rPr>
          <w:rFonts w:asciiTheme="majorBidi" w:hAnsiTheme="majorBidi" w:cstheme="majorBidi"/>
        </w:rPr>
        <w:t>]. This problem can be fixed by disinfecting the robot’s grip, we can do so automatically, using another robot, or set-up, or we can assign people to be responsible to disinfect the robot between patients, to not pass the virus to other patients.</w:t>
      </w:r>
    </w:p>
    <w:p w14:paraId="0633DE5C" w14:textId="0EE61A3A" w:rsidR="0070000C" w:rsidRPr="006A1A6A" w:rsidRDefault="0070000C" w:rsidP="000C1B41">
      <w:pPr>
        <w:rPr>
          <w:rFonts w:asciiTheme="majorBidi" w:hAnsiTheme="majorBidi" w:cstheme="majorBidi"/>
        </w:rPr>
      </w:pPr>
    </w:p>
    <w:p w14:paraId="2C88EA33" w14:textId="1B8D609E" w:rsidR="0070000C" w:rsidRPr="006A1A6A" w:rsidRDefault="0070000C" w:rsidP="000C1B41">
      <w:pPr>
        <w:rPr>
          <w:rFonts w:asciiTheme="majorBidi" w:hAnsiTheme="majorBidi" w:cstheme="majorBidi"/>
        </w:rPr>
      </w:pPr>
    </w:p>
    <w:p w14:paraId="5B135705" w14:textId="696AC028" w:rsidR="0070000C" w:rsidRPr="006A1A6A" w:rsidRDefault="0070000C" w:rsidP="005E0F66">
      <w:pPr>
        <w:pStyle w:val="Heading1"/>
        <w:numPr>
          <w:ilvl w:val="1"/>
          <w:numId w:val="2"/>
        </w:numPr>
        <w:rPr>
          <w:rFonts w:asciiTheme="majorBidi" w:hAnsiTheme="majorBidi"/>
        </w:rPr>
      </w:pPr>
      <w:bookmarkStart w:id="7" w:name="_Toc85076732"/>
      <w:r w:rsidRPr="006A1A6A">
        <w:rPr>
          <w:rFonts w:asciiTheme="majorBidi" w:hAnsiTheme="majorBidi"/>
        </w:rPr>
        <w:t>Similar projects</w:t>
      </w:r>
      <w:bookmarkEnd w:id="7"/>
    </w:p>
    <w:p w14:paraId="3F5ABBBD" w14:textId="77777777" w:rsidR="005E0F66" w:rsidRPr="006A1A6A" w:rsidRDefault="005E0F66" w:rsidP="005E0F66">
      <w:pPr>
        <w:rPr>
          <w:rFonts w:asciiTheme="majorBidi" w:hAnsiTheme="majorBidi" w:cstheme="majorBidi"/>
        </w:rPr>
      </w:pPr>
    </w:p>
    <w:p w14:paraId="6C9F9666" w14:textId="180F30C0" w:rsidR="0023252B" w:rsidRPr="006A1A6A" w:rsidRDefault="0023252B" w:rsidP="005E0F66">
      <w:pPr>
        <w:pStyle w:val="Heading2"/>
        <w:numPr>
          <w:ilvl w:val="2"/>
          <w:numId w:val="2"/>
        </w:numPr>
        <w:rPr>
          <w:rFonts w:asciiTheme="majorBidi" w:hAnsiTheme="majorBidi"/>
        </w:rPr>
      </w:pPr>
      <w:bookmarkStart w:id="8" w:name="_Toc85076733"/>
      <w:r w:rsidRPr="006A1A6A">
        <w:rPr>
          <w:rFonts w:asciiTheme="majorBidi" w:hAnsiTheme="majorBidi"/>
        </w:rPr>
        <w:t>Design of a Low-Cost Miniature Robot to Assist the COVID-19 Nasopharyngeal Swab Sampling  technique [10]</w:t>
      </w:r>
      <w:bookmarkEnd w:id="8"/>
    </w:p>
    <w:p w14:paraId="521A2722" w14:textId="16E10925" w:rsidR="00C9559B" w:rsidRPr="006A1A6A" w:rsidRDefault="00F2178D" w:rsidP="00C9559B">
      <w:pPr>
        <w:rPr>
          <w:rFonts w:asciiTheme="majorBidi" w:hAnsiTheme="majorBidi" w:cstheme="majorBidi"/>
        </w:rPr>
      </w:pPr>
      <w:r w:rsidRPr="006A1A6A">
        <w:rPr>
          <w:rFonts w:asciiTheme="majorBidi" w:hAnsiTheme="majorBidi" w:cstheme="majorBidi"/>
        </w:rPr>
        <w:t xml:space="preserve">This is one of the few projects that you can see on the internet, as the others were either accessed through subscriptions, or was irrelevant. </w:t>
      </w:r>
      <w:r w:rsidR="00C9559B" w:rsidRPr="006A1A6A">
        <w:rPr>
          <w:rFonts w:asciiTheme="majorBidi" w:hAnsiTheme="majorBidi" w:cstheme="majorBidi"/>
        </w:rPr>
        <w:t>This project focused mainly on its cost, they used light components, and printed 3d grip to hold swab. The main technique is the robot consists of two segments, one is to control its position, height, and the other segment which is the grip to control the angle. They have the patient seated in a specific way that suits the robot setup; the swab is actually placed in the robot’s grip by someone, either the assistant, or the patient himself, but not automatic in anyway. When you place the swab in the robot’s grip it applies the pressure needed to hold the swab</w:t>
      </w:r>
      <w:r w:rsidR="00F038D2" w:rsidRPr="006A1A6A">
        <w:rPr>
          <w:rFonts w:asciiTheme="majorBidi" w:hAnsiTheme="majorBidi" w:cstheme="majorBidi"/>
        </w:rPr>
        <w:t>, and then it uses a device that exposes the LED light, and measures the reflected beam, and it varies according to the reflecting object, and distance, which will be used to calculate the distance for the swab to reach nasopharynx, and to calculate the initial angle of the swab to enter the nose.</w:t>
      </w:r>
    </w:p>
    <w:p w14:paraId="52288EDB" w14:textId="77777777" w:rsidR="005E0F66" w:rsidRPr="006A1A6A" w:rsidRDefault="005E0F66" w:rsidP="00C9559B">
      <w:pPr>
        <w:rPr>
          <w:rFonts w:asciiTheme="majorBidi" w:hAnsiTheme="majorBidi" w:cstheme="majorBidi"/>
        </w:rPr>
      </w:pPr>
    </w:p>
    <w:p w14:paraId="4E970A18" w14:textId="7DE6961A" w:rsidR="00F038D2" w:rsidRPr="006A1A6A" w:rsidRDefault="00F038D2" w:rsidP="005E0F66">
      <w:pPr>
        <w:pStyle w:val="Heading3"/>
        <w:numPr>
          <w:ilvl w:val="3"/>
          <w:numId w:val="2"/>
        </w:numPr>
        <w:rPr>
          <w:rFonts w:asciiTheme="majorBidi" w:hAnsiTheme="majorBidi"/>
        </w:rPr>
      </w:pPr>
      <w:bookmarkStart w:id="9" w:name="_Toc85076734"/>
      <w:r w:rsidRPr="006A1A6A">
        <w:rPr>
          <w:rFonts w:asciiTheme="majorBidi" w:hAnsiTheme="majorBidi"/>
        </w:rPr>
        <w:t>Advantages</w:t>
      </w:r>
      <w:bookmarkEnd w:id="9"/>
    </w:p>
    <w:p w14:paraId="363FB8D8" w14:textId="25E5A0BC" w:rsidR="00F038D2" w:rsidRPr="006A1A6A" w:rsidRDefault="00F038D2" w:rsidP="00F038D2">
      <w:pPr>
        <w:rPr>
          <w:rFonts w:asciiTheme="majorBidi" w:hAnsiTheme="majorBidi" w:cstheme="majorBidi"/>
        </w:rPr>
      </w:pPr>
      <w:r w:rsidRPr="006A1A6A">
        <w:rPr>
          <w:rFonts w:asciiTheme="majorBidi" w:hAnsiTheme="majorBidi" w:cstheme="majorBidi"/>
        </w:rPr>
        <w:t>One of the advantages of this project is its cost. The developers really cared to develop a robot that would be accessible to nearly every organization, and country. Also, this robot is considerably light weight compared to other robots in the field</w:t>
      </w:r>
      <w:r w:rsidR="00713F46" w:rsidRPr="006A1A6A">
        <w:rPr>
          <w:rFonts w:asciiTheme="majorBidi" w:hAnsiTheme="majorBidi" w:cstheme="majorBidi"/>
        </w:rPr>
        <w:t>; the total weight of the functional part is 0.23kg, which is quite good. The robot can be very accurate, and effective with good management.</w:t>
      </w:r>
    </w:p>
    <w:p w14:paraId="4B778815" w14:textId="6E30933E" w:rsidR="00713F46" w:rsidRDefault="00713F46" w:rsidP="00F038D2">
      <w:pPr>
        <w:rPr>
          <w:rFonts w:asciiTheme="majorBidi" w:hAnsiTheme="majorBidi" w:cstheme="majorBidi"/>
        </w:rPr>
      </w:pPr>
    </w:p>
    <w:p w14:paraId="588DB240" w14:textId="77777777" w:rsidR="006A1A6A" w:rsidRPr="006A1A6A" w:rsidRDefault="006A1A6A" w:rsidP="00F038D2">
      <w:pPr>
        <w:rPr>
          <w:rFonts w:asciiTheme="majorBidi" w:hAnsiTheme="majorBidi" w:cstheme="majorBidi"/>
        </w:rPr>
      </w:pPr>
    </w:p>
    <w:p w14:paraId="7ABBC8CB" w14:textId="39C21354" w:rsidR="00713F46" w:rsidRPr="006A1A6A" w:rsidRDefault="00713F46" w:rsidP="005E0F66">
      <w:pPr>
        <w:pStyle w:val="Heading3"/>
        <w:numPr>
          <w:ilvl w:val="3"/>
          <w:numId w:val="2"/>
        </w:numPr>
        <w:rPr>
          <w:rFonts w:asciiTheme="majorBidi" w:hAnsiTheme="majorBidi"/>
        </w:rPr>
      </w:pPr>
      <w:bookmarkStart w:id="10" w:name="_Toc85076735"/>
      <w:r w:rsidRPr="006A1A6A">
        <w:rPr>
          <w:rFonts w:asciiTheme="majorBidi" w:hAnsiTheme="majorBidi"/>
        </w:rPr>
        <w:lastRenderedPageBreak/>
        <w:t>Disadvantages</w:t>
      </w:r>
      <w:bookmarkEnd w:id="10"/>
    </w:p>
    <w:p w14:paraId="656C5E79" w14:textId="77777777" w:rsidR="00713F46" w:rsidRPr="006A1A6A" w:rsidRDefault="00713F46" w:rsidP="00713F46">
      <w:pPr>
        <w:rPr>
          <w:rFonts w:asciiTheme="majorBidi" w:hAnsiTheme="majorBidi" w:cstheme="majorBidi"/>
        </w:rPr>
      </w:pPr>
    </w:p>
    <w:p w14:paraId="2AD59ADA" w14:textId="207E4455" w:rsidR="00713F46" w:rsidRPr="006A1A6A" w:rsidRDefault="00713F46" w:rsidP="00713F46">
      <w:pPr>
        <w:rPr>
          <w:rFonts w:asciiTheme="majorBidi" w:hAnsiTheme="majorBidi" w:cstheme="majorBidi"/>
        </w:rPr>
      </w:pPr>
      <w:r w:rsidRPr="006A1A6A">
        <w:rPr>
          <w:rFonts w:asciiTheme="majorBidi" w:hAnsiTheme="majorBidi" w:cstheme="majorBidi"/>
        </w:rPr>
        <w:t>The main reason people favour this robot over human force is that it should be on full automation, it doesn’t require any human interaction to work, but in this case it doesn’t; someone is required to place the swabs in the robot’s grip. Also, it doesn’t navigate to the nasal passage automatically, it needs someone to navigate it, as it is connected to a phone application through WIFI, for someone to navigate the robot’s grip to place the swab on the patient’s nostril. Moreover, it might not be safe to use this robot infection-wise; it can carry the virus on the robot’s grip, and get transferred</w:t>
      </w:r>
      <w:r w:rsidR="005E0F66" w:rsidRPr="006A1A6A">
        <w:rPr>
          <w:rFonts w:asciiTheme="majorBidi" w:hAnsiTheme="majorBidi" w:cstheme="majorBidi"/>
        </w:rPr>
        <w:t xml:space="preserve"> from one patient to another, so you might require someone to disinfect the robot’s grip after every patient. </w:t>
      </w:r>
    </w:p>
    <w:p w14:paraId="271046E6" w14:textId="367CAD1D" w:rsidR="005E0F66" w:rsidRPr="006A1A6A" w:rsidRDefault="005E0F66" w:rsidP="00713F46">
      <w:pPr>
        <w:rPr>
          <w:rFonts w:asciiTheme="majorBidi" w:hAnsiTheme="majorBidi" w:cstheme="majorBidi"/>
        </w:rPr>
      </w:pPr>
    </w:p>
    <w:p w14:paraId="0BF23E8A" w14:textId="66AC78AF" w:rsidR="005E0F66" w:rsidRPr="006A1A6A" w:rsidRDefault="005E0F66" w:rsidP="005E0F66">
      <w:pPr>
        <w:pStyle w:val="Heading1"/>
        <w:numPr>
          <w:ilvl w:val="1"/>
          <w:numId w:val="2"/>
        </w:numPr>
        <w:rPr>
          <w:rFonts w:asciiTheme="majorBidi" w:hAnsiTheme="majorBidi"/>
        </w:rPr>
      </w:pPr>
      <w:bookmarkStart w:id="11" w:name="_Toc85076736"/>
      <w:r w:rsidRPr="006A1A6A">
        <w:rPr>
          <w:rFonts w:asciiTheme="majorBidi" w:hAnsiTheme="majorBidi"/>
        </w:rPr>
        <w:t>What is my technique</w:t>
      </w:r>
      <w:bookmarkEnd w:id="11"/>
    </w:p>
    <w:p w14:paraId="019ECB0A" w14:textId="43DFDC9B" w:rsidR="005E0F66" w:rsidRPr="006A1A6A" w:rsidRDefault="005E0F66" w:rsidP="005E0F66">
      <w:pPr>
        <w:rPr>
          <w:rFonts w:asciiTheme="majorBidi" w:hAnsiTheme="majorBidi" w:cstheme="majorBidi"/>
        </w:rPr>
      </w:pPr>
    </w:p>
    <w:p w14:paraId="7E1EF2F5" w14:textId="1006171B" w:rsidR="005E0F66" w:rsidRPr="006A1A6A" w:rsidRDefault="005E0F66" w:rsidP="005E0F66">
      <w:pPr>
        <w:rPr>
          <w:rFonts w:asciiTheme="majorBidi" w:hAnsiTheme="majorBidi" w:cstheme="majorBidi"/>
        </w:rPr>
      </w:pPr>
      <w:r w:rsidRPr="006A1A6A">
        <w:rPr>
          <w:rFonts w:asciiTheme="majorBidi" w:hAnsiTheme="majorBidi" w:cstheme="majorBidi"/>
        </w:rPr>
        <w:t xml:space="preserve">I will be more concerned about full automation, and safety. First, I will try to automate the swab placement in the robot’s grip. Also, to detect the patient’s nostril, I will use computer vision to detect the patient’s face first, and then the nostril, which I will use to calculate the position and angle needed from the robot to place the swab on patient’s nostril. Moreover, I will try to find a way to disinfect </w:t>
      </w:r>
      <w:r w:rsidR="00957BA8" w:rsidRPr="006A1A6A">
        <w:rPr>
          <w:rFonts w:asciiTheme="majorBidi" w:hAnsiTheme="majorBidi" w:cstheme="majorBidi"/>
        </w:rPr>
        <w:t>the robot’s grip automatically, either by setting up a hygienic program after each patient, or putting disinfecting cover on the robot’s grip. Finally, I will try to have an interface for this robot, either by setting up components that we can connect to our phones through WIFI, or can set a screen on the robot that is mainly for screening the process.</w:t>
      </w:r>
    </w:p>
    <w:p w14:paraId="54B11497" w14:textId="75AEF79D" w:rsidR="00AD6F60" w:rsidRPr="006A1A6A" w:rsidRDefault="00AD6F60" w:rsidP="005E0F66">
      <w:pPr>
        <w:rPr>
          <w:rFonts w:asciiTheme="majorBidi" w:hAnsiTheme="majorBidi" w:cstheme="majorBidi"/>
        </w:rPr>
      </w:pPr>
    </w:p>
    <w:p w14:paraId="545E3340" w14:textId="3CE109C6" w:rsidR="00AD6F60" w:rsidRPr="006A1A6A" w:rsidRDefault="00AD6F60" w:rsidP="005E0F66">
      <w:pPr>
        <w:rPr>
          <w:rFonts w:asciiTheme="majorBidi" w:hAnsiTheme="majorBidi" w:cstheme="majorBidi"/>
        </w:rPr>
      </w:pPr>
    </w:p>
    <w:p w14:paraId="2040BD82" w14:textId="6EB2F020" w:rsidR="00AD6F60" w:rsidRPr="006A1A6A" w:rsidRDefault="00AD6F60" w:rsidP="005E0F66">
      <w:pPr>
        <w:rPr>
          <w:rFonts w:asciiTheme="majorBidi" w:hAnsiTheme="majorBidi" w:cstheme="majorBidi"/>
        </w:rPr>
      </w:pPr>
    </w:p>
    <w:p w14:paraId="61B2FBE7" w14:textId="2A76A58F" w:rsidR="00AD6F60" w:rsidRPr="006A1A6A" w:rsidRDefault="00AD6F60" w:rsidP="005E0F66">
      <w:pPr>
        <w:rPr>
          <w:rFonts w:asciiTheme="majorBidi" w:hAnsiTheme="majorBidi" w:cstheme="majorBidi"/>
        </w:rPr>
      </w:pPr>
    </w:p>
    <w:p w14:paraId="24BA3438" w14:textId="167216F2" w:rsidR="00AD6F60" w:rsidRPr="006A1A6A" w:rsidRDefault="00AD6F60" w:rsidP="005E0F66">
      <w:pPr>
        <w:rPr>
          <w:rFonts w:asciiTheme="majorBidi" w:hAnsiTheme="majorBidi" w:cstheme="majorBidi"/>
        </w:rPr>
      </w:pPr>
    </w:p>
    <w:p w14:paraId="31E70A25" w14:textId="077D0B2E" w:rsidR="00AD6F60" w:rsidRPr="006A1A6A" w:rsidRDefault="00AD6F60" w:rsidP="005E0F66">
      <w:pPr>
        <w:rPr>
          <w:rFonts w:asciiTheme="majorBidi" w:hAnsiTheme="majorBidi" w:cstheme="majorBidi"/>
        </w:rPr>
      </w:pPr>
    </w:p>
    <w:p w14:paraId="6322A01A" w14:textId="4264EEB8" w:rsidR="00AD6F60" w:rsidRPr="006A1A6A" w:rsidRDefault="00AD6F60" w:rsidP="005E0F66">
      <w:pPr>
        <w:rPr>
          <w:rFonts w:asciiTheme="majorBidi" w:hAnsiTheme="majorBidi" w:cstheme="majorBidi"/>
        </w:rPr>
      </w:pPr>
    </w:p>
    <w:p w14:paraId="3526EA8D" w14:textId="3100F7AB" w:rsidR="00AD6F60" w:rsidRPr="006A1A6A" w:rsidRDefault="00AD6F60" w:rsidP="005E0F66">
      <w:pPr>
        <w:rPr>
          <w:rFonts w:asciiTheme="majorBidi" w:hAnsiTheme="majorBidi" w:cstheme="majorBidi"/>
        </w:rPr>
      </w:pPr>
    </w:p>
    <w:p w14:paraId="0D2A29CD" w14:textId="2592464F" w:rsidR="00AD6F60" w:rsidRPr="006A1A6A" w:rsidRDefault="00AD6F60" w:rsidP="005E0F66">
      <w:pPr>
        <w:rPr>
          <w:rFonts w:asciiTheme="majorBidi" w:hAnsiTheme="majorBidi" w:cstheme="majorBidi"/>
        </w:rPr>
      </w:pPr>
    </w:p>
    <w:p w14:paraId="77A01E4F" w14:textId="54B7C631" w:rsidR="00AD6F60" w:rsidRPr="006A1A6A" w:rsidRDefault="00AD6F60" w:rsidP="005E0F66">
      <w:pPr>
        <w:rPr>
          <w:rFonts w:asciiTheme="majorBidi" w:hAnsiTheme="majorBidi" w:cstheme="majorBidi"/>
        </w:rPr>
      </w:pPr>
    </w:p>
    <w:p w14:paraId="293B2BA1" w14:textId="6F8A5318" w:rsidR="00AD6F60" w:rsidRPr="006A1A6A" w:rsidRDefault="00AD6F60" w:rsidP="005E0F66">
      <w:pPr>
        <w:rPr>
          <w:rFonts w:asciiTheme="majorBidi" w:hAnsiTheme="majorBidi" w:cstheme="majorBidi"/>
        </w:rPr>
      </w:pPr>
    </w:p>
    <w:p w14:paraId="28A2A4E0" w14:textId="77777777" w:rsidR="00984EDC" w:rsidRPr="006A1A6A" w:rsidRDefault="00984EDC" w:rsidP="005E0F66">
      <w:pPr>
        <w:rPr>
          <w:rFonts w:asciiTheme="majorBidi" w:hAnsiTheme="majorBidi" w:cstheme="majorBidi"/>
        </w:rPr>
      </w:pPr>
    </w:p>
    <w:p w14:paraId="16FAA726" w14:textId="4EFC1D7C" w:rsidR="00AD6F60" w:rsidRDefault="00AD6F60" w:rsidP="005E0F66">
      <w:pPr>
        <w:rPr>
          <w:rFonts w:asciiTheme="majorBidi" w:hAnsiTheme="majorBidi" w:cstheme="majorBidi"/>
        </w:rPr>
      </w:pPr>
    </w:p>
    <w:p w14:paraId="39040EE4" w14:textId="75879948" w:rsidR="006A1A6A" w:rsidRDefault="006A1A6A" w:rsidP="005E0F66">
      <w:pPr>
        <w:rPr>
          <w:rFonts w:asciiTheme="majorBidi" w:hAnsiTheme="majorBidi" w:cstheme="majorBidi"/>
        </w:rPr>
      </w:pPr>
    </w:p>
    <w:p w14:paraId="6E104A4D" w14:textId="6D9EA312" w:rsidR="006A1A6A" w:rsidRDefault="006A1A6A" w:rsidP="005E0F66">
      <w:pPr>
        <w:rPr>
          <w:rFonts w:asciiTheme="majorBidi" w:hAnsiTheme="majorBidi" w:cstheme="majorBidi"/>
        </w:rPr>
      </w:pPr>
    </w:p>
    <w:p w14:paraId="79E2E76A" w14:textId="279765E6" w:rsidR="006A1A6A" w:rsidRDefault="006A1A6A" w:rsidP="005E0F66">
      <w:pPr>
        <w:rPr>
          <w:rFonts w:asciiTheme="majorBidi" w:hAnsiTheme="majorBidi" w:cstheme="majorBidi"/>
        </w:rPr>
      </w:pPr>
    </w:p>
    <w:p w14:paraId="762CEA44" w14:textId="5E2F4E48" w:rsidR="006A1A6A" w:rsidRDefault="006A1A6A" w:rsidP="005E0F66">
      <w:pPr>
        <w:rPr>
          <w:rFonts w:asciiTheme="majorBidi" w:hAnsiTheme="majorBidi" w:cstheme="majorBidi"/>
        </w:rPr>
      </w:pPr>
    </w:p>
    <w:p w14:paraId="57DB0156" w14:textId="65270973" w:rsidR="006A1A6A" w:rsidRDefault="006A1A6A" w:rsidP="005E0F66">
      <w:pPr>
        <w:rPr>
          <w:rFonts w:asciiTheme="majorBidi" w:hAnsiTheme="majorBidi" w:cstheme="majorBidi"/>
        </w:rPr>
      </w:pPr>
    </w:p>
    <w:p w14:paraId="25A2730B" w14:textId="348C92CA" w:rsidR="006A1A6A" w:rsidRDefault="006A1A6A" w:rsidP="005E0F66">
      <w:pPr>
        <w:rPr>
          <w:rFonts w:asciiTheme="majorBidi" w:hAnsiTheme="majorBidi" w:cstheme="majorBidi"/>
        </w:rPr>
      </w:pPr>
    </w:p>
    <w:p w14:paraId="0FE81DFC" w14:textId="3D2E934D" w:rsidR="006A1A6A" w:rsidRDefault="006A1A6A" w:rsidP="005E0F66">
      <w:pPr>
        <w:rPr>
          <w:rFonts w:asciiTheme="majorBidi" w:hAnsiTheme="majorBidi" w:cstheme="majorBidi"/>
        </w:rPr>
      </w:pPr>
    </w:p>
    <w:p w14:paraId="3ED5B409" w14:textId="77777777" w:rsidR="006A1A6A" w:rsidRPr="006A1A6A" w:rsidRDefault="006A1A6A" w:rsidP="005E0F66">
      <w:pPr>
        <w:rPr>
          <w:rFonts w:asciiTheme="majorBidi" w:hAnsiTheme="majorBidi" w:cstheme="majorBidi"/>
        </w:rPr>
      </w:pPr>
    </w:p>
    <w:p w14:paraId="5E5ABAA0" w14:textId="0C384531" w:rsidR="00AD6F60" w:rsidRPr="006A1A6A" w:rsidRDefault="00AD6F60" w:rsidP="00AD6F60">
      <w:pPr>
        <w:pStyle w:val="Heading1"/>
        <w:rPr>
          <w:rFonts w:asciiTheme="majorBidi" w:hAnsiTheme="majorBidi"/>
        </w:rPr>
      </w:pPr>
      <w:bookmarkStart w:id="12" w:name="_Toc85076737"/>
      <w:r w:rsidRPr="006A1A6A">
        <w:rPr>
          <w:rFonts w:asciiTheme="majorBidi" w:hAnsiTheme="majorBidi"/>
        </w:rPr>
        <w:lastRenderedPageBreak/>
        <w:t>References</w:t>
      </w:r>
      <w:bookmarkEnd w:id="12"/>
    </w:p>
    <w:p w14:paraId="0A0F4E47" w14:textId="71579975" w:rsidR="00AD6F60" w:rsidRPr="006A1A6A" w:rsidRDefault="00AD6F60" w:rsidP="00AD6F60">
      <w:pPr>
        <w:rPr>
          <w:rFonts w:asciiTheme="majorBidi" w:hAnsiTheme="majorBidi" w:cstheme="majorBidi"/>
        </w:rPr>
      </w:pPr>
    </w:p>
    <w:p w14:paraId="48A70E7F" w14:textId="4BE3F4AE" w:rsidR="002D1B45" w:rsidRPr="006A1A6A" w:rsidRDefault="002D1B45" w:rsidP="00AD6F60">
      <w:pPr>
        <w:rPr>
          <w:rFonts w:asciiTheme="majorBidi" w:hAnsiTheme="majorBidi" w:cstheme="majorBidi"/>
        </w:rPr>
      </w:pPr>
    </w:p>
    <w:p w14:paraId="032E8930" w14:textId="65BA25C5" w:rsidR="002D1B45" w:rsidRPr="006A1A6A" w:rsidRDefault="002D1B45" w:rsidP="00AD6F60">
      <w:pPr>
        <w:rPr>
          <w:rStyle w:val="SubtleReference"/>
          <w:rFonts w:asciiTheme="majorBidi" w:hAnsiTheme="majorBidi" w:cstheme="majorBidi"/>
        </w:rPr>
      </w:pPr>
      <w:r w:rsidRPr="006A1A6A">
        <w:rPr>
          <w:rStyle w:val="SubtleReference"/>
          <w:rFonts w:asciiTheme="majorBidi" w:hAnsiTheme="majorBidi" w:cstheme="majorBidi"/>
        </w:rPr>
        <w:t>[1] X. Wang, Li Tan, XU wang, Y. Lu, L. Cheng, and Z. Sun, “</w:t>
      </w:r>
      <w:r w:rsidRPr="006A1A6A">
        <w:rPr>
          <w:rFonts w:asciiTheme="majorBidi" w:hAnsiTheme="majorBidi" w:cstheme="majorBidi"/>
        </w:rPr>
        <w:t xml:space="preserve"> </w:t>
      </w:r>
      <w:r w:rsidRPr="006A1A6A">
        <w:rPr>
          <w:rStyle w:val="SubtleReference"/>
          <w:rFonts w:asciiTheme="majorBidi" w:hAnsiTheme="majorBidi" w:cstheme="majorBidi"/>
        </w:rPr>
        <w:t xml:space="preserve">Comparison of nasopharyngeal and oropharyngeal swabs for SARS-CoV-2 detection in 353 patients received tests with both specimens simultaneously,“ International Journal of Infectious Diseases, 18-Apr-2020.[Online]. Available: </w:t>
      </w:r>
      <w:hyperlink r:id="rId6" w:anchor="relatedArticles" w:history="1">
        <w:r w:rsidRPr="006A1A6A">
          <w:rPr>
            <w:rStyle w:val="Hyperlink"/>
            <w:rFonts w:asciiTheme="majorBidi" w:hAnsiTheme="majorBidi" w:cstheme="majorBidi"/>
          </w:rPr>
          <w:t>https://www.ijidonline.com/article/S1201-9712(20)30235-6/fulltext#relatedArticles</w:t>
        </w:r>
      </w:hyperlink>
      <w:r w:rsidRPr="006A1A6A">
        <w:rPr>
          <w:rStyle w:val="SubtleReference"/>
          <w:rFonts w:asciiTheme="majorBidi" w:hAnsiTheme="majorBidi" w:cstheme="majorBidi"/>
        </w:rPr>
        <w:t xml:space="preserve"> . [Accessed 14-Oct-2021]</w:t>
      </w:r>
    </w:p>
    <w:p w14:paraId="74063550" w14:textId="2C08BC6F" w:rsidR="00AD6F60" w:rsidRPr="006A1A6A" w:rsidRDefault="00AD6F60" w:rsidP="00AD6F60">
      <w:pPr>
        <w:rPr>
          <w:rStyle w:val="SubtleReference"/>
          <w:rFonts w:asciiTheme="majorBidi" w:hAnsiTheme="majorBidi" w:cstheme="majorBidi"/>
        </w:rPr>
      </w:pPr>
      <w:r w:rsidRPr="006A1A6A">
        <w:rPr>
          <w:rStyle w:val="SubtleReference"/>
          <w:rFonts w:asciiTheme="majorBidi" w:hAnsiTheme="majorBidi" w:cstheme="majorBidi"/>
        </w:rPr>
        <w:t>[</w:t>
      </w:r>
      <w:r w:rsidR="002D1B45" w:rsidRPr="006A1A6A">
        <w:rPr>
          <w:rStyle w:val="SubtleReference"/>
          <w:rFonts w:asciiTheme="majorBidi" w:hAnsiTheme="majorBidi" w:cstheme="majorBidi"/>
        </w:rPr>
        <w:t>2</w:t>
      </w:r>
      <w:r w:rsidRPr="006A1A6A">
        <w:rPr>
          <w:rStyle w:val="SubtleReference"/>
          <w:rFonts w:asciiTheme="majorBidi" w:hAnsiTheme="majorBidi" w:cstheme="majorBidi"/>
        </w:rPr>
        <w:t xml:space="preserve">] S. Pondaven-Letourmy, F. Alvin, Y. Boumghit, and F. Simon, “How to perform a nasopharyngeal swab in adults and children in the covid-19 ERA,” European Annals of Otorhinolaryngology, Head and Neck Diseases, 05-Jun-2020. </w:t>
      </w:r>
      <w:r w:rsidRPr="006A1A6A">
        <w:rPr>
          <w:rStyle w:val="SubtleReference"/>
          <w:rFonts w:asciiTheme="majorBidi" w:hAnsiTheme="majorBidi" w:cstheme="majorBidi"/>
          <w:lang w:val="fr-FR"/>
        </w:rPr>
        <w:t xml:space="preserve">[Online]. Available: </w:t>
      </w:r>
      <w:hyperlink r:id="rId7" w:history="1">
        <w:r w:rsidR="009105F3" w:rsidRPr="006A1A6A">
          <w:rPr>
            <w:rStyle w:val="Hyperlink"/>
            <w:rFonts w:asciiTheme="majorBidi" w:hAnsiTheme="majorBidi" w:cstheme="majorBidi"/>
            <w:lang w:val="fr-FR"/>
          </w:rPr>
          <w:t>https://www.sciencedirect.com/science/article/pii/S187972962030140X</w:t>
        </w:r>
      </w:hyperlink>
      <w:r w:rsidRPr="006A1A6A">
        <w:rPr>
          <w:rStyle w:val="SubtleReference"/>
          <w:rFonts w:asciiTheme="majorBidi" w:hAnsiTheme="majorBidi" w:cstheme="majorBidi"/>
          <w:lang w:val="fr-FR"/>
        </w:rPr>
        <w:t>.</w:t>
      </w:r>
      <w:r w:rsidR="009105F3"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rPr>
        <w:t>[Accessed: 14-Oct-2021].</w:t>
      </w:r>
    </w:p>
    <w:p w14:paraId="71431AD5" w14:textId="1E3D8BEA" w:rsidR="00AD6F60" w:rsidRPr="006A1A6A" w:rsidRDefault="00AD6F60" w:rsidP="009105F3">
      <w:pPr>
        <w:rPr>
          <w:rStyle w:val="SubtleReference"/>
          <w:rFonts w:asciiTheme="majorBidi" w:hAnsiTheme="majorBidi" w:cstheme="majorBidi"/>
          <w:lang w:val="fr-FR"/>
        </w:rPr>
      </w:pPr>
      <w:r w:rsidRPr="006A1A6A">
        <w:rPr>
          <w:rStyle w:val="SubtleReference"/>
          <w:rFonts w:asciiTheme="majorBidi" w:hAnsiTheme="majorBidi" w:cstheme="majorBidi"/>
        </w:rPr>
        <w:t>[</w:t>
      </w:r>
      <w:r w:rsidR="002D1B45" w:rsidRPr="006A1A6A">
        <w:rPr>
          <w:rStyle w:val="SubtleReference"/>
          <w:rFonts w:asciiTheme="majorBidi" w:hAnsiTheme="majorBidi" w:cstheme="majorBidi"/>
        </w:rPr>
        <w:t>3</w:t>
      </w:r>
      <w:r w:rsidRPr="006A1A6A">
        <w:rPr>
          <w:rStyle w:val="SubtleReference"/>
          <w:rFonts w:asciiTheme="majorBidi" w:hAnsiTheme="majorBidi" w:cstheme="majorBidi"/>
        </w:rPr>
        <w:t xml:space="preserve">] </w:t>
      </w:r>
      <w:r w:rsidR="009105F3" w:rsidRPr="006A1A6A">
        <w:rPr>
          <w:rStyle w:val="SubtleReference"/>
          <w:rFonts w:asciiTheme="majorBidi" w:hAnsiTheme="majorBidi" w:cstheme="majorBidi"/>
        </w:rPr>
        <w:t xml:space="preserve">A. Kaufman, R. Brewster, and K. </w:t>
      </w:r>
      <w:proofErr w:type="spellStart"/>
      <w:r w:rsidR="009105F3" w:rsidRPr="006A1A6A">
        <w:rPr>
          <w:rStyle w:val="SubtleReference"/>
          <w:rFonts w:asciiTheme="majorBidi" w:hAnsiTheme="majorBidi" w:cstheme="majorBidi"/>
        </w:rPr>
        <w:t>Rajasekaran</w:t>
      </w:r>
      <w:proofErr w:type="spellEnd"/>
      <w:r w:rsidR="009105F3" w:rsidRPr="006A1A6A">
        <w:rPr>
          <w:rStyle w:val="SubtleReference"/>
          <w:rFonts w:asciiTheme="majorBidi" w:hAnsiTheme="majorBidi" w:cstheme="majorBidi"/>
        </w:rPr>
        <w:t xml:space="preserve">, “ How to Perform a Nasopharyngeal Swab – An Otolaryngology Perspective, “ Department of Otorhinolaryngology, Head and Neck Surgery, University of Pennsylvania, Perelman School of Medicine, Philadelphia; Stanford University School of Medicine, Stanford University, Stanford, Calif. </w:t>
      </w:r>
      <w:r w:rsidR="009105F3" w:rsidRPr="006A1A6A">
        <w:rPr>
          <w:rStyle w:val="SubtleReference"/>
          <w:rFonts w:asciiTheme="majorBidi" w:hAnsiTheme="majorBidi" w:cstheme="majorBidi"/>
          <w:lang w:val="fr-FR"/>
        </w:rPr>
        <w:t xml:space="preserve">[Online]. Available: </w:t>
      </w:r>
      <w:hyperlink r:id="rId8" w:history="1">
        <w:r w:rsidR="009105F3" w:rsidRPr="006A1A6A">
          <w:rPr>
            <w:rStyle w:val="Hyperlink"/>
            <w:rFonts w:asciiTheme="majorBidi" w:hAnsiTheme="majorBidi" w:cstheme="majorBidi"/>
            <w:lang w:val="fr-FR"/>
          </w:rPr>
          <w:t>https://www.amjmed.com/article/S0002-9343(20)30440-X/pdf</w:t>
        </w:r>
      </w:hyperlink>
      <w:r w:rsidR="009105F3" w:rsidRPr="006A1A6A">
        <w:rPr>
          <w:rStyle w:val="SubtleReference"/>
          <w:rFonts w:asciiTheme="majorBidi" w:hAnsiTheme="majorBidi" w:cstheme="majorBidi"/>
          <w:lang w:val="fr-FR"/>
        </w:rPr>
        <w:t>. [Accessed: 14-Oct-2021].</w:t>
      </w:r>
    </w:p>
    <w:p w14:paraId="0B8358C3" w14:textId="7A0C0978" w:rsidR="009105F3" w:rsidRPr="006A1A6A" w:rsidRDefault="009105F3" w:rsidP="009105F3">
      <w:pPr>
        <w:rPr>
          <w:rStyle w:val="SubtleReference"/>
          <w:rFonts w:asciiTheme="majorBidi" w:hAnsiTheme="majorBidi" w:cstheme="majorBidi"/>
        </w:rPr>
      </w:pPr>
      <w:r w:rsidRPr="006A1A6A">
        <w:rPr>
          <w:rStyle w:val="SubtleReference"/>
          <w:rFonts w:asciiTheme="majorBidi" w:hAnsiTheme="majorBidi" w:cstheme="majorBidi"/>
          <w:lang w:val="fr-FR"/>
        </w:rPr>
        <w:t>[</w:t>
      </w:r>
      <w:r w:rsidR="002D1B45" w:rsidRPr="006A1A6A">
        <w:rPr>
          <w:rStyle w:val="SubtleReference"/>
          <w:rFonts w:asciiTheme="majorBidi" w:hAnsiTheme="majorBidi" w:cstheme="majorBidi"/>
          <w:lang w:val="fr-FR"/>
        </w:rPr>
        <w:t>4</w:t>
      </w:r>
      <w:r w:rsidRPr="006A1A6A">
        <w:rPr>
          <w:rStyle w:val="SubtleReference"/>
          <w:rFonts w:asciiTheme="majorBidi" w:hAnsiTheme="majorBidi" w:cstheme="majorBidi"/>
          <w:lang w:val="fr-FR"/>
        </w:rPr>
        <w:t>]</w:t>
      </w:r>
      <w:r w:rsidRPr="006A1A6A">
        <w:rPr>
          <w:rFonts w:asciiTheme="majorBidi" w:hAnsiTheme="majorBidi" w:cstheme="majorBidi"/>
          <w:lang w:val="fr-FR"/>
        </w:rPr>
        <w:t xml:space="preserve"> </w:t>
      </w:r>
      <w:r w:rsidRPr="006A1A6A">
        <w:rPr>
          <w:rStyle w:val="SubtleReference"/>
          <w:rFonts w:asciiTheme="majorBidi" w:hAnsiTheme="majorBidi" w:cstheme="majorBidi"/>
          <w:lang w:val="fr-FR"/>
        </w:rPr>
        <w:t xml:space="preserve">A. Koskinen, M. Tolvi, M. Jauhiainen, E. Kekäläinen, A. Laulajainen-Hongisto and S. Lamminmäki, "Complications of COVID-19 Nasopharyngeal Swab Test", 2021. </w:t>
      </w:r>
      <w:r w:rsidRPr="006A1A6A">
        <w:rPr>
          <w:rStyle w:val="SubtleReference"/>
          <w:rFonts w:asciiTheme="majorBidi" w:hAnsiTheme="majorBidi" w:cstheme="majorBidi"/>
        </w:rPr>
        <w:t xml:space="preserve">[Online]. Available: </w:t>
      </w:r>
      <w:hyperlink r:id="rId9" w:history="1">
        <w:r w:rsidR="002D1B45" w:rsidRPr="006A1A6A">
          <w:rPr>
            <w:rStyle w:val="Hyperlink"/>
            <w:rFonts w:asciiTheme="majorBidi" w:hAnsiTheme="majorBidi" w:cstheme="majorBidi"/>
          </w:rPr>
          <w:t>https://jamanetwork.com/journals/jamaotolaryngology/fullarticle/2779393</w:t>
        </w:r>
      </w:hyperlink>
      <w:r w:rsidR="002D1B45" w:rsidRPr="006A1A6A">
        <w:rPr>
          <w:rStyle w:val="SubtleReference"/>
          <w:rFonts w:asciiTheme="majorBidi" w:hAnsiTheme="majorBidi" w:cstheme="majorBidi"/>
        </w:rPr>
        <w:t xml:space="preserve"> </w:t>
      </w:r>
      <w:r w:rsidRPr="006A1A6A">
        <w:rPr>
          <w:rStyle w:val="SubtleReference"/>
          <w:rFonts w:asciiTheme="majorBidi" w:hAnsiTheme="majorBidi" w:cstheme="majorBidi"/>
        </w:rPr>
        <w:t>. [Accessed: 14- Oct- 2021].</w:t>
      </w:r>
    </w:p>
    <w:p w14:paraId="73D36A1D" w14:textId="5455A8A7" w:rsidR="002D1B45" w:rsidRPr="006A1A6A" w:rsidRDefault="002D1B45" w:rsidP="009105F3">
      <w:pPr>
        <w:rPr>
          <w:rStyle w:val="SubtleReference"/>
          <w:rFonts w:asciiTheme="majorBidi" w:hAnsiTheme="majorBidi" w:cstheme="majorBidi"/>
        </w:rPr>
      </w:pPr>
      <w:r w:rsidRPr="006A1A6A">
        <w:rPr>
          <w:rStyle w:val="SubtleReference"/>
          <w:rFonts w:asciiTheme="majorBidi" w:hAnsiTheme="majorBidi" w:cstheme="majorBidi"/>
        </w:rPr>
        <w:t>[5]</w:t>
      </w:r>
      <w:r w:rsidR="008A2CD7" w:rsidRPr="006A1A6A">
        <w:rPr>
          <w:rStyle w:val="SubtleReference"/>
          <w:rFonts w:asciiTheme="majorBidi" w:hAnsiTheme="majorBidi" w:cstheme="majorBidi"/>
        </w:rPr>
        <w:t xml:space="preserve"> H. Lim, J. Lee, K. Son, Y. </w:t>
      </w:r>
      <w:proofErr w:type="spellStart"/>
      <w:r w:rsidR="008A2CD7" w:rsidRPr="006A1A6A">
        <w:rPr>
          <w:rStyle w:val="SubtleReference"/>
          <w:rFonts w:asciiTheme="majorBidi" w:hAnsiTheme="majorBidi" w:cstheme="majorBidi"/>
        </w:rPr>
        <w:t>han</w:t>
      </w:r>
      <w:proofErr w:type="spellEnd"/>
      <w:r w:rsidR="008A2CD7" w:rsidRPr="006A1A6A">
        <w:rPr>
          <w:rStyle w:val="SubtleReference"/>
          <w:rFonts w:asciiTheme="majorBidi" w:hAnsiTheme="majorBidi" w:cstheme="majorBidi"/>
        </w:rPr>
        <w:t>, and S. Ko</w:t>
      </w:r>
      <w:r w:rsidR="00C608C4" w:rsidRPr="006A1A6A">
        <w:rPr>
          <w:rStyle w:val="SubtleReference"/>
          <w:rFonts w:asciiTheme="majorBidi" w:hAnsiTheme="majorBidi" w:cstheme="majorBidi"/>
        </w:rPr>
        <w:t xml:space="preserve">, “A method for optimal depth of the nasopharyngeal temperature probe: the philtrum to tragus distance, ” Korean Journal of Anaesthesiology,28-Mar-2014 [Online]. Available: </w:t>
      </w:r>
      <w:hyperlink r:id="rId10" w:history="1">
        <w:r w:rsidR="00C608C4" w:rsidRPr="006A1A6A">
          <w:rPr>
            <w:rStyle w:val="Hyperlink"/>
            <w:rFonts w:asciiTheme="majorBidi" w:hAnsiTheme="majorBidi" w:cstheme="majorBidi"/>
          </w:rPr>
          <w:t>https://ekja.org/journal/view.php?doi=10.4097/kjae.2014.66.3.195</w:t>
        </w:r>
      </w:hyperlink>
      <w:r w:rsidR="00C608C4" w:rsidRPr="006A1A6A">
        <w:rPr>
          <w:rStyle w:val="SubtleReference"/>
          <w:rFonts w:asciiTheme="majorBidi" w:hAnsiTheme="majorBidi" w:cstheme="majorBidi"/>
        </w:rPr>
        <w:t xml:space="preserve"> .[Accessed 14-Oct-2021].</w:t>
      </w:r>
    </w:p>
    <w:p w14:paraId="7533E1D6" w14:textId="513DB703"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[6]</w:t>
      </w:r>
      <w:r w:rsidRPr="006A1A6A">
        <w:rPr>
          <w:rFonts w:asciiTheme="majorBidi" w:hAnsiTheme="majorBidi" w:cstheme="majorBidi"/>
        </w:rPr>
        <w:t xml:space="preserve"> </w:t>
      </w:r>
      <w:r w:rsidRPr="006A1A6A">
        <w:rPr>
          <w:rStyle w:val="SubtleReference"/>
          <w:rFonts w:asciiTheme="majorBidi" w:hAnsiTheme="majorBidi" w:cstheme="majorBidi"/>
        </w:rPr>
        <w:t xml:space="preserve">M. </w:t>
      </w:r>
      <w:proofErr w:type="spellStart"/>
      <w:r w:rsidRPr="006A1A6A">
        <w:rPr>
          <w:rStyle w:val="SubtleReference"/>
          <w:rFonts w:asciiTheme="majorBidi" w:hAnsiTheme="majorBidi" w:cstheme="majorBidi"/>
        </w:rPr>
        <w:t>Davids</w:t>
      </w:r>
      <w:proofErr w:type="spellEnd"/>
      <w:r w:rsidRPr="006A1A6A">
        <w:rPr>
          <w:rStyle w:val="SubtleReference"/>
          <w:rFonts w:asciiTheme="majorBidi" w:hAnsiTheme="majorBidi" w:cstheme="majorBidi"/>
        </w:rPr>
        <w:t xml:space="preserve">, "5 Ways Robots Perform Mundane Tasks Better Than Humans", Blog.robotiq.com, 2021. </w:t>
      </w:r>
      <w:r w:rsidRPr="006A1A6A">
        <w:rPr>
          <w:rStyle w:val="SubtleReference"/>
          <w:rFonts w:asciiTheme="majorBidi" w:hAnsiTheme="majorBidi" w:cstheme="majorBidi"/>
          <w:lang w:val="fr-FR"/>
        </w:rPr>
        <w:t xml:space="preserve">[Online]. Available: </w:t>
      </w:r>
      <w:hyperlink r:id="rId11" w:anchor=":~:text=Robots%20are%20more%20precise%20than,something%20robots%20are%20already%20doing" w:history="1">
        <w:r w:rsidRPr="006A1A6A">
          <w:rPr>
            <w:rStyle w:val="Hyperlink"/>
            <w:rFonts w:asciiTheme="majorBidi" w:hAnsiTheme="majorBidi" w:cstheme="majorBidi"/>
            <w:lang w:val="fr-FR"/>
          </w:rPr>
          <w:t>https://blog.robotiq.com/5-ways-robots-perform-mundane-tasks-better-than-humans#:~:text=Robots%20are%20more%20precise%20than,something%20robots%20are%20already%20doing</w:t>
        </w:r>
      </w:hyperlink>
      <w:r w:rsidRPr="006A1A6A">
        <w:rPr>
          <w:rStyle w:val="SubtleReference"/>
          <w:rFonts w:asciiTheme="majorBidi" w:hAnsiTheme="majorBidi" w:cstheme="majorBidi"/>
          <w:lang w:val="fr-FR"/>
        </w:rPr>
        <w:t xml:space="preserve"> . </w:t>
      </w:r>
      <w:r w:rsidRPr="006A1A6A">
        <w:rPr>
          <w:rStyle w:val="SubtleReference"/>
          <w:rFonts w:asciiTheme="majorBidi" w:hAnsiTheme="majorBidi" w:cstheme="majorBidi"/>
        </w:rPr>
        <w:t>[Accessed: 14- Oct- 2021].</w:t>
      </w:r>
    </w:p>
    <w:p w14:paraId="47A2C30F" w14:textId="7BF5A16D"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 xml:space="preserve">[7] F. Weichert, D. Bachmann, B. </w:t>
      </w:r>
      <w:proofErr w:type="spellStart"/>
      <w:r w:rsidRPr="006A1A6A">
        <w:rPr>
          <w:rStyle w:val="SubtleReference"/>
          <w:rFonts w:asciiTheme="majorBidi" w:hAnsiTheme="majorBidi" w:cstheme="majorBidi"/>
        </w:rPr>
        <w:t>Rudak</w:t>
      </w:r>
      <w:proofErr w:type="spellEnd"/>
      <w:r w:rsidRPr="006A1A6A">
        <w:rPr>
          <w:rStyle w:val="SubtleReference"/>
          <w:rFonts w:asciiTheme="majorBidi" w:hAnsiTheme="majorBidi" w:cstheme="majorBidi"/>
        </w:rPr>
        <w:t xml:space="preserve"> and D. </w:t>
      </w:r>
      <w:proofErr w:type="spellStart"/>
      <w:r w:rsidRPr="006A1A6A">
        <w:rPr>
          <w:rStyle w:val="SubtleReference"/>
          <w:rFonts w:asciiTheme="majorBidi" w:hAnsiTheme="majorBidi" w:cstheme="majorBidi"/>
        </w:rPr>
        <w:t>Fisseler</w:t>
      </w:r>
      <w:proofErr w:type="spellEnd"/>
      <w:r w:rsidRPr="006A1A6A">
        <w:rPr>
          <w:rStyle w:val="SubtleReference"/>
          <w:rFonts w:asciiTheme="majorBidi" w:hAnsiTheme="majorBidi" w:cstheme="majorBidi"/>
        </w:rPr>
        <w:t xml:space="preserve">, "Analysis of the Accuracy and Robustness of the Leap Motion Controller", 2021. [Online]. Available: </w:t>
      </w:r>
      <w:hyperlink r:id="rId12" w:history="1">
        <w:r w:rsidRPr="006A1A6A">
          <w:rPr>
            <w:rStyle w:val="Hyperlink"/>
            <w:rFonts w:asciiTheme="majorBidi" w:hAnsiTheme="majorBidi" w:cstheme="majorBidi"/>
          </w:rPr>
          <w:t>https://www.mdpi.com/1424-8220/13/5/6380/htm</w:t>
        </w:r>
      </w:hyperlink>
      <w:r w:rsidRPr="006A1A6A">
        <w:rPr>
          <w:rStyle w:val="SubtleReference"/>
          <w:rFonts w:asciiTheme="majorBidi" w:hAnsiTheme="majorBidi" w:cstheme="majorBidi"/>
        </w:rPr>
        <w:t xml:space="preserve"> . [Accessed: 14- Oct- 2021].</w:t>
      </w:r>
    </w:p>
    <w:p w14:paraId="4F3AB482" w14:textId="4D286B05"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[8]</w:t>
      </w:r>
      <w:r w:rsidRPr="006A1A6A">
        <w:rPr>
          <w:rFonts w:asciiTheme="majorBidi" w:hAnsiTheme="majorBidi" w:cstheme="majorBidi"/>
        </w:rPr>
        <w:t xml:space="preserve"> </w:t>
      </w:r>
      <w:r w:rsidRPr="006A1A6A">
        <w:rPr>
          <w:rStyle w:val="SubtleReference"/>
          <w:rFonts w:asciiTheme="majorBidi" w:hAnsiTheme="majorBidi" w:cstheme="majorBidi"/>
        </w:rPr>
        <w:t xml:space="preserve">J. Wallen, "Engineers develop robots to treat and test Covid-19 patients in a bid to protect health workers", The Telegraph, 2021. </w:t>
      </w:r>
      <w:r w:rsidRPr="006A1A6A">
        <w:rPr>
          <w:rStyle w:val="SubtleReference"/>
          <w:rFonts w:asciiTheme="majorBidi" w:hAnsiTheme="majorBidi" w:cstheme="majorBidi"/>
          <w:lang w:val="fr-FR"/>
        </w:rPr>
        <w:t xml:space="preserve">[Online]. Available: </w:t>
      </w:r>
      <w:hyperlink r:id="rId13" w:history="1">
        <w:r w:rsidR="00832615" w:rsidRPr="006A1A6A">
          <w:rPr>
            <w:rStyle w:val="Hyperlink"/>
            <w:rFonts w:asciiTheme="majorBidi" w:hAnsiTheme="majorBidi" w:cstheme="majorBidi"/>
            <w:lang w:val="fr-FR"/>
          </w:rPr>
          <w:t>https://www.telegraph.co.uk/global-health/science-and-disease/engineers-develop-robots-treat-test-covid-19-patients-bid-protect/</w:t>
        </w:r>
      </w:hyperlink>
      <w:r w:rsidR="00832615"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rPr>
        <w:t>[Accessed: 14- Oct- 2021].</w:t>
      </w:r>
    </w:p>
    <w:p w14:paraId="32BEEF1F" w14:textId="7FE7ABAD"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 xml:space="preserve">[9] </w:t>
      </w:r>
      <w:r w:rsidR="00832615" w:rsidRPr="006A1A6A">
        <w:rPr>
          <w:rStyle w:val="SubtleReference"/>
          <w:rFonts w:asciiTheme="majorBidi" w:hAnsiTheme="majorBidi" w:cstheme="majorBidi"/>
        </w:rPr>
        <w:t xml:space="preserve">N. </w:t>
      </w:r>
      <w:proofErr w:type="spellStart"/>
      <w:r w:rsidR="00832615" w:rsidRPr="006A1A6A">
        <w:rPr>
          <w:rStyle w:val="SubtleReference"/>
          <w:rFonts w:asciiTheme="majorBidi" w:hAnsiTheme="majorBidi" w:cstheme="majorBidi"/>
        </w:rPr>
        <w:t>Doremalen</w:t>
      </w:r>
      <w:proofErr w:type="spellEnd"/>
      <w:r w:rsidR="00832615" w:rsidRPr="006A1A6A">
        <w:rPr>
          <w:rStyle w:val="SubtleReference"/>
          <w:rFonts w:asciiTheme="majorBidi" w:hAnsiTheme="majorBidi" w:cstheme="majorBidi"/>
        </w:rPr>
        <w:t xml:space="preserve">, T. </w:t>
      </w:r>
      <w:proofErr w:type="spellStart"/>
      <w:r w:rsidR="00832615" w:rsidRPr="006A1A6A">
        <w:rPr>
          <w:rStyle w:val="SubtleReference"/>
          <w:rFonts w:asciiTheme="majorBidi" w:hAnsiTheme="majorBidi" w:cstheme="majorBidi"/>
        </w:rPr>
        <w:t>Bushmaker</w:t>
      </w:r>
      <w:proofErr w:type="spellEnd"/>
      <w:r w:rsidR="00832615" w:rsidRPr="006A1A6A">
        <w:rPr>
          <w:rStyle w:val="SubtleReference"/>
          <w:rFonts w:asciiTheme="majorBidi" w:hAnsiTheme="majorBidi" w:cstheme="majorBidi"/>
        </w:rPr>
        <w:t xml:space="preserve">, D. Morris, M. Holbrook, A. Gamble, B. Williamson, A. </w:t>
      </w:r>
      <w:proofErr w:type="spellStart"/>
      <w:r w:rsidR="00832615" w:rsidRPr="006A1A6A">
        <w:rPr>
          <w:rStyle w:val="SubtleReference"/>
          <w:rFonts w:asciiTheme="majorBidi" w:hAnsiTheme="majorBidi" w:cstheme="majorBidi"/>
        </w:rPr>
        <w:t>Tamin</w:t>
      </w:r>
      <w:proofErr w:type="spellEnd"/>
      <w:r w:rsidR="00832615" w:rsidRPr="006A1A6A">
        <w:rPr>
          <w:rStyle w:val="SubtleReference"/>
          <w:rFonts w:asciiTheme="majorBidi" w:hAnsiTheme="majorBidi" w:cstheme="majorBidi"/>
        </w:rPr>
        <w:t xml:space="preserve">, J. Harcourt, N. Thornburg, S. Gerber, J. Lloyd-Smith, E. Wit, V. Munster, “Aerosol and Surface Stability of SARS-CoV-2 as Compared with SARS-CoV-1,” New England Journal of Medicine, 20-mar-2020.[Online] Available: </w:t>
      </w:r>
      <w:hyperlink r:id="rId14" w:history="1">
        <w:r w:rsidR="00832615" w:rsidRPr="006A1A6A">
          <w:rPr>
            <w:rStyle w:val="Hyperlink"/>
            <w:rFonts w:asciiTheme="majorBidi" w:hAnsiTheme="majorBidi" w:cstheme="majorBidi"/>
          </w:rPr>
          <w:t>https://www.nejm.org/doi/10.1056/NEJMc2004973</w:t>
        </w:r>
      </w:hyperlink>
      <w:r w:rsidR="00832615" w:rsidRPr="006A1A6A">
        <w:rPr>
          <w:rStyle w:val="SubtleReference"/>
          <w:rFonts w:asciiTheme="majorBidi" w:hAnsiTheme="majorBidi" w:cstheme="majorBidi"/>
        </w:rPr>
        <w:t xml:space="preserve"> . [Accessed 14-Oct-2021].</w:t>
      </w:r>
    </w:p>
    <w:p w14:paraId="75B2114B" w14:textId="6906DBE0" w:rsidR="00832615" w:rsidRPr="006A1A6A" w:rsidRDefault="00832615" w:rsidP="009105F3">
      <w:pPr>
        <w:rPr>
          <w:rStyle w:val="SubtleReference"/>
          <w:rFonts w:asciiTheme="majorBidi" w:hAnsiTheme="majorBidi" w:cstheme="majorBidi"/>
          <w:lang w:val="fr-FR"/>
        </w:rPr>
      </w:pPr>
      <w:r w:rsidRPr="006A1A6A">
        <w:rPr>
          <w:rStyle w:val="SubtleReference"/>
          <w:rFonts w:asciiTheme="majorBidi" w:hAnsiTheme="majorBidi" w:cstheme="majorBidi"/>
        </w:rPr>
        <w:t xml:space="preserve">[10] S. Wang, K. Wang, R. Tang, J. </w:t>
      </w:r>
      <w:proofErr w:type="spellStart"/>
      <w:r w:rsidRPr="006A1A6A">
        <w:rPr>
          <w:rStyle w:val="SubtleReference"/>
          <w:rFonts w:asciiTheme="majorBidi" w:hAnsiTheme="majorBidi" w:cstheme="majorBidi"/>
        </w:rPr>
        <w:t>Qiao</w:t>
      </w:r>
      <w:proofErr w:type="spellEnd"/>
      <w:r w:rsidRPr="006A1A6A">
        <w:rPr>
          <w:rStyle w:val="SubtleReference"/>
          <w:rFonts w:asciiTheme="majorBidi" w:hAnsiTheme="majorBidi" w:cstheme="majorBidi"/>
        </w:rPr>
        <w:t xml:space="preserve">, H. Liu and Z. -G. Hou, "Design of a Low-Cost Miniature Robot to Assist the COVID-19 Nasopharyngeal Swab Sampling," in IEEE Transactions on Medical Robotics and Bionics, vol. 3, no. 1, pp. 289-293, 1-Feb- 2021. </w:t>
      </w:r>
      <w:r w:rsidRPr="006A1A6A">
        <w:rPr>
          <w:rStyle w:val="SubtleReference"/>
          <w:rFonts w:asciiTheme="majorBidi" w:hAnsiTheme="majorBidi" w:cstheme="majorBidi"/>
          <w:lang w:val="fr-FR"/>
        </w:rPr>
        <w:t>[Online] Available:</w:t>
      </w:r>
      <w:r w:rsidRPr="006A1A6A">
        <w:rPr>
          <w:rFonts w:asciiTheme="majorBidi" w:hAnsiTheme="majorBidi" w:cstheme="majorBidi"/>
          <w:lang w:val="fr-FR"/>
        </w:rPr>
        <w:t xml:space="preserve"> </w:t>
      </w:r>
      <w:hyperlink r:id="rId15" w:history="1">
        <w:r w:rsidRPr="006A1A6A">
          <w:rPr>
            <w:rStyle w:val="Hyperlink"/>
            <w:rFonts w:asciiTheme="majorBidi" w:hAnsiTheme="majorBidi" w:cstheme="majorBidi"/>
            <w:lang w:val="fr-FR"/>
          </w:rPr>
          <w:t>https://ieeexplore.ieee.org/stamp/stamp.jsp?tp=&amp;arnumber=9250573</w:t>
        </w:r>
      </w:hyperlink>
      <w:r w:rsidRPr="006A1A6A">
        <w:rPr>
          <w:rStyle w:val="SubtleReference"/>
          <w:rFonts w:asciiTheme="majorBidi" w:hAnsiTheme="majorBidi" w:cstheme="majorBidi"/>
          <w:lang w:val="fr-FR"/>
        </w:rPr>
        <w:t xml:space="preserve"> . [</w:t>
      </w:r>
      <w:proofErr w:type="spellStart"/>
      <w:r w:rsidRPr="006A1A6A">
        <w:rPr>
          <w:rStyle w:val="SubtleReference"/>
          <w:rFonts w:asciiTheme="majorBidi" w:hAnsiTheme="majorBidi" w:cstheme="majorBidi"/>
          <w:lang w:val="fr-FR"/>
        </w:rPr>
        <w:t>Accessed</w:t>
      </w:r>
      <w:proofErr w:type="spellEnd"/>
      <w:r w:rsidRPr="006A1A6A">
        <w:rPr>
          <w:rStyle w:val="SubtleReference"/>
          <w:rFonts w:asciiTheme="majorBidi" w:hAnsiTheme="majorBidi" w:cstheme="majorBidi"/>
          <w:lang w:val="fr-FR"/>
        </w:rPr>
        <w:t xml:space="preserve"> 14-Oct-2021]. </w:t>
      </w:r>
    </w:p>
    <w:sectPr w:rsidR="00832615" w:rsidRPr="006A1A6A" w:rsidSect="00424D0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1D1"/>
    <w:multiLevelType w:val="multilevel"/>
    <w:tmpl w:val="AEDA5378"/>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EEB6233"/>
    <w:multiLevelType w:val="multilevel"/>
    <w:tmpl w:val="2E76C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04"/>
    <w:rsid w:val="00055BB8"/>
    <w:rsid w:val="000C1B41"/>
    <w:rsid w:val="001B32CF"/>
    <w:rsid w:val="00215A28"/>
    <w:rsid w:val="0023252B"/>
    <w:rsid w:val="002352E7"/>
    <w:rsid w:val="002D1B45"/>
    <w:rsid w:val="003253CD"/>
    <w:rsid w:val="003B6AB3"/>
    <w:rsid w:val="00424D04"/>
    <w:rsid w:val="005E0F66"/>
    <w:rsid w:val="006A1A6A"/>
    <w:rsid w:val="006A61F8"/>
    <w:rsid w:val="0070000C"/>
    <w:rsid w:val="00713F46"/>
    <w:rsid w:val="007A63FC"/>
    <w:rsid w:val="00832615"/>
    <w:rsid w:val="008A2CD7"/>
    <w:rsid w:val="009105F3"/>
    <w:rsid w:val="00957BA8"/>
    <w:rsid w:val="00984EDC"/>
    <w:rsid w:val="00AD6F60"/>
    <w:rsid w:val="00B444D5"/>
    <w:rsid w:val="00B6034A"/>
    <w:rsid w:val="00BC1BFE"/>
    <w:rsid w:val="00C06384"/>
    <w:rsid w:val="00C46992"/>
    <w:rsid w:val="00C608C4"/>
    <w:rsid w:val="00C770C9"/>
    <w:rsid w:val="00C9559B"/>
    <w:rsid w:val="00CF5B52"/>
    <w:rsid w:val="00D2120E"/>
    <w:rsid w:val="00DB7E4A"/>
    <w:rsid w:val="00DE308C"/>
    <w:rsid w:val="00E318F2"/>
    <w:rsid w:val="00EA1032"/>
    <w:rsid w:val="00F038D2"/>
    <w:rsid w:val="00F2178D"/>
    <w:rsid w:val="00F34A81"/>
    <w:rsid w:val="00F670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35E2"/>
  <w15:chartTrackingRefBased/>
  <w15:docId w15:val="{438392A5-1D0C-49F2-88E0-8AD741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3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12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120E"/>
    <w:pPr>
      <w:outlineLvl w:val="9"/>
    </w:pPr>
    <w:rPr>
      <w:lang w:val="en-US"/>
    </w:rPr>
  </w:style>
  <w:style w:type="paragraph" w:styleId="TOC1">
    <w:name w:val="toc 1"/>
    <w:basedOn w:val="Normal"/>
    <w:next w:val="Normal"/>
    <w:autoRedefine/>
    <w:uiPriority w:val="39"/>
    <w:unhideWhenUsed/>
    <w:rsid w:val="00D2120E"/>
    <w:pPr>
      <w:spacing w:after="100"/>
    </w:pPr>
  </w:style>
  <w:style w:type="character" w:styleId="Hyperlink">
    <w:name w:val="Hyperlink"/>
    <w:basedOn w:val="DefaultParagraphFont"/>
    <w:uiPriority w:val="99"/>
    <w:unhideWhenUsed/>
    <w:rsid w:val="00D2120E"/>
    <w:rPr>
      <w:color w:val="0563C1" w:themeColor="hyperlink"/>
      <w:u w:val="single"/>
    </w:rPr>
  </w:style>
  <w:style w:type="paragraph" w:styleId="ListParagraph">
    <w:name w:val="List Paragraph"/>
    <w:basedOn w:val="Normal"/>
    <w:uiPriority w:val="34"/>
    <w:qFormat/>
    <w:rsid w:val="00CF5B52"/>
    <w:pPr>
      <w:ind w:left="720"/>
      <w:contextualSpacing/>
    </w:pPr>
  </w:style>
  <w:style w:type="character" w:customStyle="1" w:styleId="Heading2Char">
    <w:name w:val="Heading 2 Char"/>
    <w:basedOn w:val="DefaultParagraphFont"/>
    <w:link w:val="Heading2"/>
    <w:uiPriority w:val="9"/>
    <w:rsid w:val="003253C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6384"/>
    <w:pPr>
      <w:spacing w:after="100"/>
      <w:ind w:left="220"/>
    </w:pPr>
  </w:style>
  <w:style w:type="character" w:customStyle="1" w:styleId="Heading3Char">
    <w:name w:val="Heading 3 Char"/>
    <w:basedOn w:val="DefaultParagraphFont"/>
    <w:link w:val="Heading3"/>
    <w:uiPriority w:val="9"/>
    <w:rsid w:val="00F038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3F46"/>
    <w:pPr>
      <w:spacing w:after="100"/>
      <w:ind w:left="440"/>
    </w:pPr>
  </w:style>
  <w:style w:type="character" w:styleId="SubtleReference">
    <w:name w:val="Subtle Reference"/>
    <w:basedOn w:val="DefaultParagraphFont"/>
    <w:uiPriority w:val="31"/>
    <w:qFormat/>
    <w:rsid w:val="00AD6F60"/>
    <w:rPr>
      <w:smallCaps/>
      <w:color w:val="5A5A5A" w:themeColor="text1" w:themeTint="A5"/>
    </w:rPr>
  </w:style>
  <w:style w:type="character" w:styleId="UnresolvedMention">
    <w:name w:val="Unresolved Mention"/>
    <w:basedOn w:val="DefaultParagraphFont"/>
    <w:uiPriority w:val="99"/>
    <w:semiHidden/>
    <w:unhideWhenUsed/>
    <w:rsid w:val="009105F3"/>
    <w:rPr>
      <w:color w:val="605E5C"/>
      <w:shd w:val="clear" w:color="auto" w:fill="E1DFDD"/>
    </w:rPr>
  </w:style>
  <w:style w:type="character" w:styleId="BookTitle">
    <w:name w:val="Book Title"/>
    <w:basedOn w:val="DefaultParagraphFont"/>
    <w:uiPriority w:val="33"/>
    <w:qFormat/>
    <w:rsid w:val="00C770C9"/>
    <w:rPr>
      <w:b/>
      <w:bCs/>
      <w:i/>
      <w:iCs/>
      <w:spacing w:val="5"/>
    </w:rPr>
  </w:style>
  <w:style w:type="character" w:styleId="CommentReference">
    <w:name w:val="annotation reference"/>
    <w:basedOn w:val="DefaultParagraphFont"/>
    <w:uiPriority w:val="99"/>
    <w:semiHidden/>
    <w:unhideWhenUsed/>
    <w:rsid w:val="00C770C9"/>
    <w:rPr>
      <w:sz w:val="16"/>
      <w:szCs w:val="16"/>
    </w:rPr>
  </w:style>
  <w:style w:type="paragraph" w:styleId="CommentText">
    <w:name w:val="annotation text"/>
    <w:basedOn w:val="Normal"/>
    <w:link w:val="CommentTextChar"/>
    <w:uiPriority w:val="99"/>
    <w:semiHidden/>
    <w:unhideWhenUsed/>
    <w:rsid w:val="00C770C9"/>
    <w:pPr>
      <w:spacing w:line="240" w:lineRule="auto"/>
    </w:pPr>
    <w:rPr>
      <w:sz w:val="20"/>
      <w:szCs w:val="20"/>
    </w:rPr>
  </w:style>
  <w:style w:type="character" w:customStyle="1" w:styleId="CommentTextChar">
    <w:name w:val="Comment Text Char"/>
    <w:basedOn w:val="DefaultParagraphFont"/>
    <w:link w:val="CommentText"/>
    <w:uiPriority w:val="99"/>
    <w:semiHidden/>
    <w:rsid w:val="00C770C9"/>
    <w:rPr>
      <w:sz w:val="20"/>
      <w:szCs w:val="20"/>
    </w:rPr>
  </w:style>
  <w:style w:type="paragraph" w:styleId="CommentSubject">
    <w:name w:val="annotation subject"/>
    <w:basedOn w:val="CommentText"/>
    <w:next w:val="CommentText"/>
    <w:link w:val="CommentSubjectChar"/>
    <w:uiPriority w:val="99"/>
    <w:semiHidden/>
    <w:unhideWhenUsed/>
    <w:rsid w:val="00C770C9"/>
    <w:rPr>
      <w:b/>
      <w:bCs/>
    </w:rPr>
  </w:style>
  <w:style w:type="character" w:customStyle="1" w:styleId="CommentSubjectChar">
    <w:name w:val="Comment Subject Char"/>
    <w:basedOn w:val="CommentTextChar"/>
    <w:link w:val="CommentSubject"/>
    <w:uiPriority w:val="99"/>
    <w:semiHidden/>
    <w:rsid w:val="00C770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544">
      <w:bodyDiv w:val="1"/>
      <w:marLeft w:val="0"/>
      <w:marRight w:val="0"/>
      <w:marTop w:val="0"/>
      <w:marBottom w:val="0"/>
      <w:divBdr>
        <w:top w:val="none" w:sz="0" w:space="0" w:color="auto"/>
        <w:left w:val="none" w:sz="0" w:space="0" w:color="auto"/>
        <w:bottom w:val="none" w:sz="0" w:space="0" w:color="auto"/>
        <w:right w:val="none" w:sz="0" w:space="0" w:color="auto"/>
      </w:divBdr>
    </w:div>
    <w:div w:id="210851832">
      <w:bodyDiv w:val="1"/>
      <w:marLeft w:val="0"/>
      <w:marRight w:val="0"/>
      <w:marTop w:val="0"/>
      <w:marBottom w:val="0"/>
      <w:divBdr>
        <w:top w:val="none" w:sz="0" w:space="0" w:color="auto"/>
        <w:left w:val="none" w:sz="0" w:space="0" w:color="auto"/>
        <w:bottom w:val="none" w:sz="0" w:space="0" w:color="auto"/>
        <w:right w:val="none" w:sz="0" w:space="0" w:color="auto"/>
      </w:divBdr>
    </w:div>
    <w:div w:id="240608496">
      <w:bodyDiv w:val="1"/>
      <w:marLeft w:val="0"/>
      <w:marRight w:val="0"/>
      <w:marTop w:val="0"/>
      <w:marBottom w:val="0"/>
      <w:divBdr>
        <w:top w:val="none" w:sz="0" w:space="0" w:color="auto"/>
        <w:left w:val="none" w:sz="0" w:space="0" w:color="auto"/>
        <w:bottom w:val="none" w:sz="0" w:space="0" w:color="auto"/>
        <w:right w:val="none" w:sz="0" w:space="0" w:color="auto"/>
      </w:divBdr>
    </w:div>
    <w:div w:id="615453929">
      <w:bodyDiv w:val="1"/>
      <w:marLeft w:val="0"/>
      <w:marRight w:val="0"/>
      <w:marTop w:val="0"/>
      <w:marBottom w:val="0"/>
      <w:divBdr>
        <w:top w:val="none" w:sz="0" w:space="0" w:color="auto"/>
        <w:left w:val="none" w:sz="0" w:space="0" w:color="auto"/>
        <w:bottom w:val="none" w:sz="0" w:space="0" w:color="auto"/>
        <w:right w:val="none" w:sz="0" w:space="0" w:color="auto"/>
      </w:divBdr>
    </w:div>
    <w:div w:id="167957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jmed.com/article/S0002-9343(20)30440-X/pdf" TargetMode="External"/><Relationship Id="rId13" Type="http://schemas.openxmlformats.org/officeDocument/2006/relationships/hyperlink" Target="https://www.telegraph.co.uk/global-health/science-and-disease/engineers-develop-robots-treat-test-covid-19-patients-bid-protect/" TargetMode="External"/><Relationship Id="rId3" Type="http://schemas.openxmlformats.org/officeDocument/2006/relationships/styles" Target="styles.xml"/><Relationship Id="rId7" Type="http://schemas.openxmlformats.org/officeDocument/2006/relationships/hyperlink" Target="https://www.sciencedirect.com/science/article/pii/S187972962030140X" TargetMode="External"/><Relationship Id="rId12" Type="http://schemas.openxmlformats.org/officeDocument/2006/relationships/hyperlink" Target="https://www.mdpi.com/1424-8220/13/5/6380/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jidonline.com/article/S1201-9712(20)30235-6/fulltext" TargetMode="External"/><Relationship Id="rId11" Type="http://schemas.openxmlformats.org/officeDocument/2006/relationships/hyperlink" Target="https://blog.robotiq.com/5-ways-robots-perform-mundane-tasks-better-than-humans"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9250573" TargetMode="External"/><Relationship Id="rId10" Type="http://schemas.openxmlformats.org/officeDocument/2006/relationships/hyperlink" Target="https://ekja.org/journal/view.php?doi=10.4097/kjae.2014.66.3.195" TargetMode="External"/><Relationship Id="rId4" Type="http://schemas.openxmlformats.org/officeDocument/2006/relationships/settings" Target="settings.xml"/><Relationship Id="rId9" Type="http://schemas.openxmlformats.org/officeDocument/2006/relationships/hyperlink" Target="https://jamanetwork.com/journals/jamaotolaryngology/fullarticle/2779393" TargetMode="External"/><Relationship Id="rId14" Type="http://schemas.openxmlformats.org/officeDocument/2006/relationships/hyperlink" Target="https://www.nejm.org/doi/10.1056/NEJMc2004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9ED8-51AA-4AB0-BF22-334B8ECD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Saad A S A</dc:creator>
  <cp:keywords/>
  <dc:description/>
  <cp:lastModifiedBy>Saad, Saad A S A</cp:lastModifiedBy>
  <cp:revision>17</cp:revision>
  <dcterms:created xsi:type="dcterms:W3CDTF">2021-10-13T16:22:00Z</dcterms:created>
  <dcterms:modified xsi:type="dcterms:W3CDTF">2021-10-15T03:53:00Z</dcterms:modified>
</cp:coreProperties>
</file>