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A56DB"/>
          <w:sz w:val="72"/>
          <w:szCs w:val="72"/>
        </w:rPr>
        <w:t xml:space="preserve">DINELABS</w:t>
      </w:r>
    </w:p>
    <w:p>
      <w:pPr>
        <w:spacing w:after="80" w:before="0"/>
        <w:jc w:val="center"/>
      </w:pPr>
      <w:r>
        <w:rPr>
          <w:rFonts w:ascii="Arial" w:cs="Arial" w:eastAsia="Arial" w:hAnsi="Arial"/>
          <w:color w:val="111827"/>
          <w:sz w:val="40"/>
          <w:szCs w:val="40"/>
        </w:rPr>
        <w:t xml:space="preserve">Product Requirements Document</w:t>
      </w:r>
    </w:p>
    <w:p>
      <w:pPr>
        <w:spacing w:after="40" w:before="80"/>
        <w:jc w:val="center"/>
      </w:pPr>
      <w:r>
        <w:rPr>
          <w:rFonts w:ascii="Arial" w:cs="Arial" w:eastAsia="Arial" w:hAnsi="Arial"/>
          <w:color w:val="6B7280"/>
          <w:sz w:val="22"/>
          <w:szCs w:val="22"/>
        </w:rPr>
        <w:t xml:space="preserve">Version 2.0  —  For Engineering Team</w:t>
      </w:r>
    </w:p>
    <w:p>
      <w:pPr>
        <w:spacing w:after="40" w:before="40"/>
        <w:jc w:val="center"/>
      </w:pPr>
      <w:r>
        <w:rPr>
          <w:rFonts w:ascii="Arial" w:cs="Arial" w:eastAsia="Arial" w:hAnsi="Arial"/>
          <w:color w:val="6B7280"/>
          <w:sz w:val="22"/>
          <w:szCs w:val="22"/>
        </w:rPr>
        <w:t xml:space="preserve">Project Leads: Hasan &amp; Abdallah</w:t>
      </w:r>
    </w:p>
    <w:p>
      <w:pPr>
        <w:spacing w:after="40" w:before="40"/>
        <w:jc w:val="center"/>
      </w:pPr>
      <w:r>
        <w:rPr>
          <w:rFonts w:ascii="Arial" w:cs="Arial" w:eastAsia="Arial" w:hAnsi="Arial"/>
          <w:color w:val="6B7280"/>
          <w:sz w:val="22"/>
          <w:szCs w:val="22"/>
        </w:rPr>
        <w:t xml:space="preserve">Tech Stack: Next.js (App Router)  |  Deployed on VPS</w:t>
      </w:r>
    </w:p>
    <w:p>
      <w:pPr>
        <w:pBdr>
          <w:bottom w:val="single" w:color="1A56DB" w:sz="6" w:space="1"/>
        </w:pBdr>
        <w:spacing w:after="0" w:before="800"/>
      </w:pPr>
      <w:r>
        <w:t xml:space="preserve"/>
      </w:r>
    </w:p>
    <w:p>
      <w:pPr>
        <w:spacing w:after="80" w:before="0"/>
      </w:pPr>
      <w:r>
        <w:t xml:space="preserve"/>
      </w:r>
    </w:p>
    <w:p>
      <w:pPr>
        <w:pStyle w:val="Heading1"/>
        <w:pBdr>
          <w:bottom w:val="single" w:color="1A56DB" w:sz="4" w:space="4"/>
        </w:pBdr>
        <w:spacing w:after="160" w:before="400"/>
      </w:pPr>
      <w:r>
        <w:rPr>
          <w:rFonts w:ascii="Arial" w:cs="Arial" w:eastAsia="Arial" w:hAnsi="Arial"/>
          <w:b/>
          <w:bCs/>
          <w:color w:val="1A56DB"/>
          <w:sz w:val="36"/>
          <w:szCs w:val="36"/>
        </w:rPr>
        <w:t xml:space="preserve">1. Executive Summary &amp; Platform Overview</w:t>
      </w:r>
    </w:p>
    <w:p>
      <w:pPr>
        <w:spacing w:after="100" w:before="60"/>
      </w:pPr>
      <w:r>
        <w:rPr>
          <w:rFonts w:ascii="Arial" w:cs="Arial" w:eastAsia="Arial" w:hAnsi="Arial"/>
          <w:color w:val="111827"/>
          <w:sz w:val="22"/>
          <w:szCs w:val="22"/>
        </w:rPr>
        <w:t xml:space="preserve">Dinelabs is a frictionless digital ordering SaaS platform engineered specifically for the food and hospitality industry. By providing unique hosted environments via subdirectories (e.g., dinelabs.co/store-name), the platform replaces traditional printed menus with an interactive, dynamic digital catalog.</w:t>
      </w:r>
    </w:p>
    <w:p>
      <w:pPr>
        <w:spacing w:after="80" w:before="0"/>
      </w:pPr>
      <w:r>
        <w:t xml:space="preserve"/>
      </w:r>
    </w:p>
    <w:p>
      <w:pPr>
        <w:pStyle w:val="Heading3"/>
        <w:spacing w:after="80" w:before="240"/>
      </w:pPr>
      <w:r>
        <w:rPr>
          <w:rFonts w:ascii="Arial" w:cs="Arial" w:eastAsia="Arial" w:hAnsi="Arial"/>
          <w:b/>
          <w:bCs/>
          <w:color w:val="374151"/>
          <w:sz w:val="24"/>
          <w:szCs w:val="24"/>
        </w:rPr>
        <w:t xml:space="preserve">Core Engineering Philosophy</w:t>
      </w:r>
    </w:p>
    <w:p>
      <w:pPr>
        <w:spacing w:after="100" w:before="60"/>
      </w:pPr>
      <w:r>
        <w:rPr>
          <w:rFonts w:ascii="Arial" w:cs="Arial" w:eastAsia="Arial" w:hAnsi="Arial"/>
          <w:color w:val="111827"/>
          <w:sz w:val="22"/>
          <w:szCs w:val="22"/>
        </w:rPr>
        <w:t xml:space="preserve">The customer-facing interface must deliver a look, feel, and performance identical to a native iOS or Android application, strictly through the mobile browser. The platform is highly optimised for fast load times, smooth transitions, and seamless user journeys.</w:t>
      </w:r>
    </w:p>
    <w:p>
      <w:pPr>
        <w:spacing w:after="80" w:before="0"/>
      </w:pPr>
      <w:r>
        <w:t xml:space="preserve"/>
      </w:r>
    </w:p>
    <w:p>
      <w:pPr>
        <w:pStyle w:val="Heading3"/>
        <w:spacing w:after="80" w:before="240"/>
      </w:pPr>
      <w:r>
        <w:rPr>
          <w:rFonts w:ascii="Arial" w:cs="Arial" w:eastAsia="Arial" w:hAnsi="Arial"/>
          <w:b/>
          <w:bCs/>
          <w:color w:val="374151"/>
          <w:sz w:val="24"/>
          <w:szCs w:val="24"/>
        </w:rPr>
        <w:t xml:space="preserve">Value Proposition</w:t>
      </w:r>
    </w:p>
    <w:p>
      <w:pPr>
        <w:pStyle w:val="ListParagraph"/>
        <w:numPr>
          <w:ilvl w:val="0"/>
          <w:numId w:val="2"/>
        </w:numPr>
        <w:spacing w:after="40" w:before="40"/>
      </w:pPr>
      <w:r>
        <w:rPr>
          <w:rFonts w:ascii="Arial" w:cs="Arial" w:eastAsia="Arial" w:hAnsi="Arial"/>
          <w:color w:val="111827"/>
          <w:sz w:val="22"/>
          <w:szCs w:val="22"/>
        </w:rPr>
        <w:t xml:space="preserve">Eliminate menu printing costs</w:t>
      </w:r>
    </w:p>
    <w:p>
      <w:pPr>
        <w:pStyle w:val="ListParagraph"/>
        <w:numPr>
          <w:ilvl w:val="0"/>
          <w:numId w:val="2"/>
        </w:numPr>
        <w:spacing w:after="40" w:before="40"/>
      </w:pPr>
      <w:r>
        <w:rPr>
          <w:rFonts w:ascii="Arial" w:cs="Arial" w:eastAsia="Arial" w:hAnsi="Arial"/>
          <w:color w:val="111827"/>
          <w:sz w:val="22"/>
          <w:szCs w:val="22"/>
        </w:rPr>
        <w:t xml:space="preserve">Reduce dependency on waitstaff for order-taking</w:t>
      </w:r>
    </w:p>
    <w:p>
      <w:pPr>
        <w:pStyle w:val="ListParagraph"/>
        <w:numPr>
          <w:ilvl w:val="0"/>
          <w:numId w:val="2"/>
        </w:numPr>
        <w:spacing w:after="40" w:before="40"/>
      </w:pPr>
      <w:r>
        <w:rPr>
          <w:rFonts w:ascii="Arial" w:cs="Arial" w:eastAsia="Arial" w:hAnsi="Arial"/>
          <w:color w:val="111827"/>
          <w:sz w:val="22"/>
          <w:szCs w:val="22"/>
        </w:rPr>
        <w:t xml:space="preserve">Accelerate table turnover</w:t>
      </w:r>
    </w:p>
    <w:p>
      <w:pPr>
        <w:pStyle w:val="ListParagraph"/>
        <w:numPr>
          <w:ilvl w:val="0"/>
          <w:numId w:val="2"/>
        </w:numPr>
        <w:spacing w:after="40" w:before="40"/>
      </w:pPr>
      <w:r>
        <w:rPr>
          <w:rFonts w:ascii="Arial" w:cs="Arial" w:eastAsia="Arial" w:hAnsi="Arial"/>
          <w:color w:val="111827"/>
          <w:sz w:val="22"/>
          <w:szCs w:val="22"/>
        </w:rPr>
        <w:t xml:space="preserve">QR codes placed on tables, hotel nightstands, or shared via social media</w:t>
      </w:r>
    </w:p>
    <w:p>
      <w:pPr>
        <w:pStyle w:val="ListParagraph"/>
        <w:numPr>
          <w:ilvl w:val="0"/>
          <w:numId w:val="2"/>
        </w:numPr>
        <w:spacing w:after="40" w:before="40"/>
      </w:pPr>
      <w:r>
        <w:rPr>
          <w:rFonts w:ascii="Arial" w:cs="Arial" w:eastAsia="Arial" w:hAnsi="Arial"/>
          <w:color w:val="111827"/>
          <w:sz w:val="22"/>
          <w:szCs w:val="22"/>
        </w:rPr>
        <w:t xml:space="preserve">Built-in modifier framework naturally encourages upselling</w:t>
      </w:r>
    </w:p>
    <w:p>
      <w:pPr>
        <w:spacing w:after="80" w:before="0"/>
      </w:pPr>
      <w:r>
        <w:t xml:space="preserve"/>
      </w:r>
    </w:p>
    <w:p>
      <w:pPr>
        <w:pStyle w:val="Heading3"/>
        <w:spacing w:after="80" w:before="240"/>
      </w:pPr>
      <w:r>
        <w:rPr>
          <w:rFonts w:ascii="Arial" w:cs="Arial" w:eastAsia="Arial" w:hAnsi="Arial"/>
          <w:b/>
          <w:bCs/>
          <w:color w:val="374151"/>
          <w:sz w:val="24"/>
          <w:szCs w:val="24"/>
        </w:rPr>
        <w:t xml:space="preserve">Tech Stack (Engineering Decisions)</w:t>
      </w:r>
    </w:p>
    <w:p>
      <w:pPr>
        <w:pStyle w:val="ListParagraph"/>
        <w:numPr>
          <w:ilvl w:val="0"/>
          <w:numId w:val="2"/>
        </w:numPr>
        <w:spacing w:after="40" w:before="40"/>
      </w:pPr>
      <w:r>
        <w:rPr>
          <w:rFonts w:ascii="Arial" w:cs="Arial" w:eastAsia="Arial" w:hAnsi="Arial"/>
          <w:color w:val="111827"/>
          <w:sz w:val="22"/>
          <w:szCs w:val="22"/>
        </w:rPr>
        <w:t xml:space="preserve">Frontend &amp; Backend: Next.js (App Router) — full-stack framework</w:t>
      </w:r>
    </w:p>
    <w:p>
      <w:pPr>
        <w:pStyle w:val="ListParagraph"/>
        <w:numPr>
          <w:ilvl w:val="0"/>
          <w:numId w:val="2"/>
        </w:numPr>
        <w:spacing w:after="40" w:before="40"/>
      </w:pPr>
      <w:r>
        <w:rPr>
          <w:rFonts w:ascii="Arial" w:cs="Arial" w:eastAsia="Arial" w:hAnsi="Arial"/>
          <w:color w:val="111827"/>
          <w:sz w:val="22"/>
          <w:szCs w:val="22"/>
        </w:rPr>
        <w:t xml:space="preserve">Hosting: Client-owned VPS — devs to configure deployment pipeline (e.g. Docker + Nginx + PM2 or similar)</w:t>
      </w:r>
    </w:p>
    <w:p>
      <w:pPr>
        <w:pStyle w:val="ListParagraph"/>
        <w:numPr>
          <w:ilvl w:val="0"/>
          <w:numId w:val="2"/>
        </w:numPr>
        <w:spacing w:after="40" w:before="40"/>
      </w:pPr>
      <w:r>
        <w:rPr>
          <w:rFonts w:ascii="Arial" w:cs="Arial" w:eastAsia="Arial" w:hAnsi="Arial"/>
          <w:color w:val="111827"/>
          <w:sz w:val="22"/>
          <w:szCs w:val="22"/>
        </w:rPr>
        <w:t xml:space="preserve">Database &amp; Backend: Engineering team to evaluate and select (recommended: Supabase/Postgres or PlanetScale)</w:t>
      </w:r>
    </w:p>
    <w:p>
      <w:pPr>
        <w:pStyle w:val="ListParagraph"/>
        <w:numPr>
          <w:ilvl w:val="0"/>
          <w:numId w:val="2"/>
        </w:numPr>
        <w:spacing w:after="40" w:before="40"/>
      </w:pPr>
      <w:r>
        <w:rPr>
          <w:rFonts w:ascii="Arial" w:cs="Arial" w:eastAsia="Arial" w:hAnsi="Arial"/>
          <w:color w:val="111827"/>
          <w:sz w:val="22"/>
          <w:szCs w:val="22"/>
        </w:rPr>
        <w:t xml:space="preserve">Real-time (Live Orders): Engineering team to select solution (recommended: Supabase Realtime, Pusher, or native WebSockets)</w:t>
      </w:r>
    </w:p>
    <w:p>
      <w:pPr>
        <w:pStyle w:val="ListParagraph"/>
        <w:numPr>
          <w:ilvl w:val="0"/>
          <w:numId w:val="2"/>
        </w:numPr>
        <w:spacing w:after="40" w:before="40"/>
      </w:pPr>
      <w:r>
        <w:rPr>
          <w:rFonts w:ascii="Arial" w:cs="Arial" w:eastAsia="Arial" w:hAnsi="Arial"/>
          <w:color w:val="111827"/>
          <w:sz w:val="22"/>
          <w:szCs w:val="22"/>
        </w:rPr>
        <w:t xml:space="preserve">Translation API: AI-powered — either DeepL API or Google Cloud Translation API (to be confirmed)</w:t>
      </w:r>
    </w:p>
    <w:p>
      <w:pPr>
        <w:pStyle w:val="ListParagraph"/>
        <w:numPr>
          <w:ilvl w:val="0"/>
          <w:numId w:val="2"/>
        </w:numPr>
        <w:spacing w:after="40" w:before="40"/>
      </w:pPr>
      <w:r>
        <w:rPr>
          <w:rFonts w:ascii="Arial" w:cs="Arial" w:eastAsia="Arial" w:hAnsi="Arial"/>
          <w:color w:val="111827"/>
          <w:sz w:val="22"/>
          <w:szCs w:val="22"/>
        </w:rPr>
        <w:t xml:space="preserve">Email: Transactional email provider required (e.g. Resend, SendGrid) for order confirmations</w:t>
      </w:r>
    </w:p>
    <w:p>
      <w:pPr>
        <w:spacing w:after="80" w:before="0"/>
      </w:pPr>
      <w:r>
        <w:t xml:space="preserve"/>
      </w:r>
    </w:p>
    <w:p>
      <w:pPr>
        <w:pStyle w:val="Heading1"/>
        <w:pBdr>
          <w:bottom w:val="single" w:color="1A56DB" w:sz="4" w:space="4"/>
        </w:pBdr>
        <w:spacing w:after="160" w:before="400"/>
      </w:pPr>
      <w:r>
        <w:rPr>
          <w:rFonts w:ascii="Arial" w:cs="Arial" w:eastAsia="Arial" w:hAnsi="Arial"/>
          <w:b/>
          <w:bCs/>
          <w:color w:val="1A56DB"/>
          <w:sz w:val="36"/>
          <w:szCs w:val="36"/>
        </w:rPr>
        <w:t xml:space="preserve">2. Product Tiers</w:t>
      </w:r>
    </w:p>
    <w:p>
      <w:pPr>
        <w:spacing w:after="100" w:before="60"/>
      </w:pPr>
      <w:r>
        <w:rPr>
          <w:rFonts w:ascii="Arial" w:cs="Arial" w:eastAsia="Arial" w:hAnsi="Arial"/>
          <w:color w:val="111827"/>
          <w:sz w:val="22"/>
          <w:szCs w:val="22"/>
        </w:rPr>
        <w:t xml:space="preserve">Dinelabs operates on a tiered structure, unlocking capacity and features based on the restaurant's operational needs. Tiers are assigned and managed exclusively by the Dinelabs Super Admin.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5200"/>
      </w:tblGrid>
      <w:tr>
        <w:trPr>
          <w:tblHeader/>
        </w:trPr>
        <w:tc>
          <w:tcPr>
            <w:tcW w:type="dxa" w:w="15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6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Target Audience</w:t>
            </w:r>
          </w:p>
        </w:tc>
        <w:tc>
          <w:tcPr>
            <w:tcW w:type="dxa" w:w="52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Key Features &amp; Limitations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Tier 1 (Standard)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Food trucks, pop-ups, small cafes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Single location only. Strict limits on maximum number of products and categories. Ordering modes toggled by Super Admin.</w:t>
            </w:r>
          </w:p>
        </w:tc>
      </w:tr>
      <w:tr>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Tier 2 (Pro / Multi-Branch)</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Medium-to-large restaurants, high-volume single locations</w:t>
            </w:r>
          </w:p>
        </w:tc>
        <w:tc>
          <w:tcPr>
            <w:tcW w:type="dxa" w:w="5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Expanded or unlimited product and category counts. Multi-branch support: users scanning a generic QR code see a 'Select Branch' popup. A restaurant is not required to have multiple branches to use Tier 2.</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Tier 3 (Hospitality)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Hotels, resorts, premium hospitality</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Tier 2 features plus room service orchestration. QR codes are hardcoded to specific room numbers, bypassing location selection and auto-logging room number for billing and delivery.</w:t>
            </w:r>
          </w:p>
        </w:tc>
      </w:tr>
    </w:tbl>
    <w:p>
      <w:pPr>
        <w:spacing w:after="80" w:before="0"/>
      </w:pPr>
      <w:r>
        <w:t xml:space="preserve"/>
      </w:r>
    </w:p>
    <w:p>
      <w:pPr>
        <w:pStyle w:val="Heading1"/>
        <w:pBdr>
          <w:bottom w:val="single" w:color="1A56DB" w:sz="4" w:space="4"/>
        </w:pBdr>
        <w:spacing w:after="160" w:before="400"/>
      </w:pPr>
      <w:r>
        <w:rPr>
          <w:rFonts w:ascii="Arial" w:cs="Arial" w:eastAsia="Arial" w:hAnsi="Arial"/>
          <w:b/>
          <w:bCs/>
          <w:color w:val="1A56DB"/>
          <w:sz w:val="36"/>
          <w:szCs w:val="36"/>
        </w:rPr>
        <w:t xml:space="preserve">3. URL Structure &amp; Routing</w:t>
      </w:r>
    </w:p>
    <w:p>
      <w:pPr>
        <w:spacing w:after="100" w:before="60"/>
      </w:pPr>
      <w:r>
        <w:rPr>
          <w:rFonts w:ascii="Arial" w:cs="Arial" w:eastAsia="Arial" w:hAnsi="Arial"/>
          <w:color w:val="111827"/>
          <w:sz w:val="22"/>
          <w:szCs w:val="22"/>
        </w:rPr>
        <w:t xml:space="preserve">All three portals are served from the same domain. Routing must be handled at the Next.js middleware level.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Portal</w:t>
            </w:r>
          </w:p>
        </w:tc>
        <w:tc>
          <w:tcPr>
            <w:tcW w:type="dxa" w:w="3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9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Audience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 Menu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dinelabs.co/[storename]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Diners / Customers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Restaurant Manager</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dinelabs.co/manager</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Restaurant staff, managers, owners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Super 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dinelabs.co/super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Dinelabs internal operations team</w:t>
            </w:r>
          </w:p>
        </w:tc>
      </w:tr>
    </w:tbl>
    <w:p>
      <w:pPr>
        <w:spacing w:after="80" w:before="0"/>
      </w:pPr>
      <w:r>
        <w:t xml:space="preserve"/>
      </w:r>
    </w:p>
    <w:p>
      <w:pPr>
        <w:pBdr>
          <w:left w:val="single" w:color="1A56DB" w:sz="6" w:space="8"/>
        </w:pBdr>
        <w:spacing w:after="80" w:before="80"/>
        <w:ind w:left="360"/>
      </w:pPr>
      <w:r>
        <w:rPr>
          <w:rFonts w:ascii="Arial" w:cs="Arial" w:eastAsia="Arial" w:hAnsi="Arial"/>
          <w:i/>
          <w:iCs/>
          <w:color w:val="374151"/>
          <w:sz w:val="20"/>
          <w:szCs w:val="20"/>
        </w:rPr>
        <w:t xml:space="preserve">The [storename] slug is assigned by the Super Admin when onboarding a new client. No public self-signup flow exists at this stage — all client accounts are created manually by the Dinelabs team.</w:t>
      </w:r>
    </w:p>
    <w:p>
      <w:pPr>
        <w:spacing w:after="80" w:before="0"/>
      </w:pPr>
      <w:r>
        <w:t xml:space="preserve"/>
      </w:r>
    </w:p>
    <w:p>
      <w:pPr>
        <w:pStyle w:val="Heading1"/>
        <w:pBdr>
          <w:bottom w:val="single" w:color="1A56DB" w:sz="4" w:space="4"/>
        </w:pBdr>
        <w:spacing w:after="160" w:before="400"/>
      </w:pPr>
      <w:r>
        <w:rPr>
          <w:rFonts w:ascii="Arial" w:cs="Arial" w:eastAsia="Arial" w:hAnsi="Arial"/>
          <w:b/>
          <w:bCs/>
          <w:color w:val="1A56DB"/>
          <w:sz w:val="36"/>
          <w:szCs w:val="36"/>
        </w:rPr>
        <w:t xml:space="preserve">4. Dinelabs Menu (Customer Frontend)</w:t>
      </w:r>
    </w:p>
    <w:p>
      <w:pPr>
        <w:spacing w:after="60" w:before="60"/>
      </w:pPr>
      <w:r>
        <w:rPr>
          <w:rFonts w:ascii="Arial" w:cs="Arial" w:eastAsia="Arial" w:hAnsi="Arial"/>
          <w:b/>
          <w:bCs/>
          <w:color w:val="111827"/>
          <w:sz w:val="22"/>
          <w:szCs w:val="22"/>
        </w:rPr>
        <w:t xml:space="preserve">URL: </w:t>
      </w:r>
      <w:r>
        <w:rPr>
          <w:rFonts w:ascii="Arial" w:cs="Arial" w:eastAsia="Arial" w:hAnsi="Arial"/>
          <w:color w:val="111827"/>
          <w:sz w:val="22"/>
          <w:szCs w:val="22"/>
        </w:rPr>
        <w:t xml:space="preserve">dinelabs.co/[storename]</w:t>
      </w:r>
    </w:p>
    <w:p>
      <w:pPr>
        <w:spacing w:after="60" w:before="60"/>
      </w:pPr>
      <w:r>
        <w:rPr>
          <w:rFonts w:ascii="Arial" w:cs="Arial" w:eastAsia="Arial" w:hAnsi="Arial"/>
          <w:b/>
          <w:bCs/>
          <w:color w:val="111827"/>
          <w:sz w:val="22"/>
          <w:szCs w:val="22"/>
        </w:rPr>
        <w:t xml:space="preserve">Target Users: </w:t>
      </w:r>
      <w:r>
        <w:rPr>
          <w:rFonts w:ascii="Arial" w:cs="Arial" w:eastAsia="Arial" w:hAnsi="Arial"/>
          <w:color w:val="111827"/>
          <w:sz w:val="22"/>
          <w:szCs w:val="22"/>
        </w:rPr>
        <w:t xml:space="preserve">Customers / Diners</w:t>
      </w:r>
    </w:p>
    <w:p>
      <w:pPr>
        <w:spacing w:after="80" w:before="0"/>
      </w:pPr>
      <w:r>
        <w:t xml:space="preserve"/>
      </w:r>
    </w:p>
    <w:p>
      <w:pPr>
        <w:pStyle w:val="Heading2"/>
        <w:spacing w:after="120" w:before="320"/>
      </w:pPr>
      <w:r>
        <w:rPr>
          <w:rFonts w:ascii="Arial" w:cs="Arial" w:eastAsia="Arial" w:hAnsi="Arial"/>
          <w:b/>
          <w:bCs/>
          <w:color w:val="111827"/>
          <w:sz w:val="28"/>
          <w:szCs w:val="28"/>
        </w:rPr>
        <w:t xml:space="preserve">4.1 Ordering Modes</w:t>
      </w:r>
    </w:p>
    <w:p>
      <w:pPr>
        <w:spacing w:after="100" w:before="60"/>
      </w:pPr>
      <w:r>
        <w:rPr>
          <w:rFonts w:ascii="Arial" w:cs="Arial" w:eastAsia="Arial" w:hAnsi="Arial"/>
          <w:color w:val="111827"/>
          <w:sz w:val="22"/>
          <w:szCs w:val="22"/>
        </w:rPr>
        <w:t xml:space="preserve">The customer browses the menu freely upon visiting the store URL. The fulfillment method is selected on the cart page, prior to checkout. The available modes are controlled by the Super Admin per client — any or all of the following can be enabled or disabled:</w:t>
      </w:r>
    </w:p>
    <w:p>
      <w:pPr>
        <w:pStyle w:val="ListParagraph"/>
        <w:numPr>
          <w:ilvl w:val="0"/>
          <w:numId w:val="2"/>
        </w:numPr>
        <w:spacing w:after="40" w:before="40"/>
      </w:pPr>
      <w:r>
        <w:rPr>
          <w:rFonts w:ascii="Arial" w:cs="Arial" w:eastAsia="Arial" w:hAnsi="Arial"/>
          <w:color w:val="111827"/>
          <w:sz w:val="22"/>
          <w:szCs w:val="22"/>
        </w:rPr>
        <w:t xml:space="preserve">Dine-in</w:t>
      </w:r>
    </w:p>
    <w:p>
      <w:pPr>
        <w:pStyle w:val="ListParagraph"/>
        <w:numPr>
          <w:ilvl w:val="0"/>
          <w:numId w:val="2"/>
        </w:numPr>
        <w:spacing w:after="40" w:before="40"/>
      </w:pPr>
      <w:r>
        <w:rPr>
          <w:rFonts w:ascii="Arial" w:cs="Arial" w:eastAsia="Arial" w:hAnsi="Arial"/>
          <w:color w:val="111827"/>
          <w:sz w:val="22"/>
          <w:szCs w:val="22"/>
        </w:rPr>
        <w:t xml:space="preserve">Pickup</w:t>
      </w:r>
    </w:p>
    <w:p>
      <w:pPr>
        <w:pStyle w:val="ListParagraph"/>
        <w:numPr>
          <w:ilvl w:val="0"/>
          <w:numId w:val="2"/>
        </w:numPr>
        <w:spacing w:after="40" w:before="40"/>
      </w:pPr>
      <w:r>
        <w:rPr>
          <w:rFonts w:ascii="Arial" w:cs="Arial" w:eastAsia="Arial" w:hAnsi="Arial"/>
          <w:color w:val="111827"/>
          <w:sz w:val="22"/>
          <w:szCs w:val="22"/>
        </w:rPr>
        <w:t xml:space="preserve">Delivery</w:t>
      </w:r>
    </w:p>
    <w:p>
      <w:pPr>
        <w:pBdr>
          <w:left w:val="single" w:color="1A56DB" w:sz="6" w:space="8"/>
        </w:pBdr>
        <w:spacing w:after="80" w:before="80"/>
        <w:ind w:left="360"/>
      </w:pPr>
      <w:r>
        <w:rPr>
          <w:rFonts w:ascii="Arial" w:cs="Arial" w:eastAsia="Arial" w:hAnsi="Arial"/>
          <w:i/>
          <w:iCs/>
          <w:color w:val="374151"/>
          <w:sz w:val="20"/>
          <w:szCs w:val="20"/>
        </w:rPr>
        <w:t xml:space="preserve">If all three ordering modes are disabled for a client, the customer sees the menu as a browse-only catalog with no ability to place an order.</w:t>
      </w:r>
    </w:p>
    <w:p>
      <w:pPr>
        <w:pBdr>
          <w:left w:val="single" w:color="1A56DB" w:sz="6" w:space="8"/>
        </w:pBdr>
        <w:spacing w:after="80" w:before="80"/>
        <w:ind w:left="360"/>
      </w:pPr>
      <w:r>
        <w:rPr>
          <w:rFonts w:ascii="Arial" w:cs="Arial" w:eastAsia="Arial" w:hAnsi="Arial"/>
          <w:i/>
          <w:iCs/>
          <w:color w:val="374151"/>
          <w:sz w:val="20"/>
          <w:szCs w:val="20"/>
        </w:rPr>
        <w:t xml:space="preserve">Outside of the restaurant's configured operating hours, the ordering UI is hidden or disabled. Customers can still browse the menu but cannot submit orders.</w:t>
      </w:r>
    </w:p>
    <w:p>
      <w:pPr>
        <w:spacing w:after="80" w:before="0"/>
      </w:pPr>
      <w:r>
        <w:t xml:space="preserve"/>
      </w:r>
    </w:p>
    <w:p>
      <w:pPr>
        <w:pStyle w:val="Heading2"/>
        <w:spacing w:after="120" w:before="320"/>
      </w:pPr>
      <w:r>
        <w:rPr>
          <w:rFonts w:ascii="Arial" w:cs="Arial" w:eastAsia="Arial" w:hAnsi="Arial"/>
          <w:b/>
          <w:bCs/>
          <w:color w:val="111827"/>
          <w:sz w:val="28"/>
          <w:szCs w:val="28"/>
        </w:rPr>
        <w:t xml:space="preserve">4.2 Checkout — Required Customer Info</w:t>
      </w:r>
    </w:p>
    <w:p>
      <w:pPr>
        <w:spacing w:after="100" w:before="60"/>
      </w:pPr>
      <w:r>
        <w:rPr>
          <w:rFonts w:ascii="Arial" w:cs="Arial" w:eastAsia="Arial" w:hAnsi="Arial"/>
          <w:color w:val="111827"/>
          <w:sz w:val="22"/>
          <w:szCs w:val="22"/>
        </w:rPr>
        <w:t xml:space="preserve">The checkout flow is frictionless — zero upfront account creation. Required fields vary by fulfillment mode: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Fulfillment Mode</w:t>
            </w:r>
          </w:p>
        </w:tc>
        <w:tc>
          <w:tcPr>
            <w:tcW w:type="dxa" w:w="69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Required Customer Information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Dine-in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None. Table number is auto-registered via QR code scan.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Pickup</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Full name, phone number, email address.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Delivery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name, phone number, email address, delivery location/address.</w:t>
            </w:r>
          </w:p>
        </w:tc>
      </w:tr>
    </w:tbl>
    <w:p>
      <w:pPr>
        <w:spacing w:after="80" w:before="0"/>
      </w:pPr>
      <w:r>
        <w:t xml:space="preserve"/>
      </w:r>
    </w:p>
    <w:p>
      <w:pPr>
        <w:pStyle w:val="Heading2"/>
        <w:spacing w:after="120" w:before="320"/>
      </w:pPr>
      <w:r>
        <w:rPr>
          <w:rFonts w:ascii="Arial" w:cs="Arial" w:eastAsia="Arial" w:hAnsi="Arial"/>
          <w:b/>
          <w:bCs/>
          <w:color w:val="111827"/>
          <w:sz w:val="28"/>
          <w:szCs w:val="28"/>
        </w:rPr>
        <w:t xml:space="preserve">4.3 Cart &amp; Modifier Functionality</w:t>
      </w:r>
    </w:p>
    <w:p>
      <w:pPr>
        <w:pStyle w:val="ListParagraph"/>
        <w:numPr>
          <w:ilvl w:val="0"/>
          <w:numId w:val="2"/>
        </w:numPr>
        <w:spacing w:after="40" w:before="40"/>
      </w:pPr>
      <w:r>
        <w:rPr>
          <w:rFonts w:ascii="Arial" w:cs="Arial" w:eastAsia="Arial" w:hAnsi="Arial"/>
          <w:color w:val="111827"/>
          <w:sz w:val="22"/>
          <w:szCs w:val="22"/>
        </w:rPr>
        <w:t xml:space="preserve">Browse categories and add products to the cart</w:t>
      </w:r>
    </w:p>
    <w:p>
      <w:pPr>
        <w:pStyle w:val="ListParagraph"/>
        <w:numPr>
          <w:ilvl w:val="0"/>
          <w:numId w:val="2"/>
        </w:numPr>
        <w:spacing w:after="40" w:before="40"/>
      </w:pPr>
      <w:r>
        <w:rPr>
          <w:rFonts w:ascii="Arial" w:cs="Arial" w:eastAsia="Arial" w:hAnsi="Arial"/>
          <w:color w:val="111827"/>
          <w:sz w:val="22"/>
          <w:szCs w:val="22"/>
        </w:rPr>
        <w:t xml:space="preserve">Select mandatory sizes and variations (user cannot proceed without selecting these)</w:t>
      </w:r>
    </w:p>
    <w:p>
      <w:pPr>
        <w:pStyle w:val="ListParagraph"/>
        <w:numPr>
          <w:ilvl w:val="0"/>
          <w:numId w:val="2"/>
        </w:numPr>
        <w:spacing w:after="40" w:before="40"/>
      </w:pPr>
      <w:r>
        <w:rPr>
          <w:rFonts w:ascii="Arial" w:cs="Arial" w:eastAsia="Arial" w:hAnsi="Arial"/>
          <w:color w:val="111827"/>
          <w:sz w:val="22"/>
          <w:szCs w:val="22"/>
        </w:rPr>
        <w:t xml:space="preserve">Add optional premium addons (increases total price)</w:t>
      </w:r>
    </w:p>
    <w:p>
      <w:pPr>
        <w:pStyle w:val="ListParagraph"/>
        <w:numPr>
          <w:ilvl w:val="0"/>
          <w:numId w:val="2"/>
        </w:numPr>
        <w:spacing w:after="40" w:before="40"/>
      </w:pPr>
      <w:r>
        <w:rPr>
          <w:rFonts w:ascii="Arial" w:cs="Arial" w:eastAsia="Arial" w:hAnsi="Arial"/>
          <w:color w:val="111827"/>
          <w:sz w:val="22"/>
          <w:szCs w:val="22"/>
        </w:rPr>
        <w:t xml:space="preserve">Remove unwanted ingredients (zero-cost, for dietary preferences)</w:t>
      </w:r>
    </w:p>
    <w:p>
      <w:pPr>
        <w:pStyle w:val="ListParagraph"/>
        <w:numPr>
          <w:ilvl w:val="0"/>
          <w:numId w:val="2"/>
        </w:numPr>
        <w:spacing w:after="40" w:before="40"/>
      </w:pPr>
      <w:r>
        <w:rPr>
          <w:rFonts w:ascii="Arial" w:cs="Arial" w:eastAsia="Arial" w:hAnsi="Arial"/>
          <w:color w:val="111827"/>
          <w:sz w:val="22"/>
          <w:szCs w:val="22"/>
        </w:rPr>
        <w:t xml:space="preserve">Edit cart directly: adjust quantities or remove items</w:t>
      </w:r>
    </w:p>
    <w:p>
      <w:pPr>
        <w:spacing w:after="80" w:before="0"/>
      </w:pPr>
      <w:r>
        <w:t xml:space="preserve"/>
      </w:r>
    </w:p>
    <w:p>
      <w:pPr>
        <w:pStyle w:val="Heading2"/>
        <w:spacing w:after="120" w:before="320"/>
      </w:pPr>
      <w:r>
        <w:rPr>
          <w:rFonts w:ascii="Arial" w:cs="Arial" w:eastAsia="Arial" w:hAnsi="Arial"/>
          <w:b/>
          <w:bCs/>
          <w:color w:val="111827"/>
          <w:sz w:val="28"/>
          <w:szCs w:val="28"/>
        </w:rPr>
        <w:t xml:space="preserve">4.4 Payment</w:t>
      </w:r>
    </w:p>
    <w:p>
      <w:pPr>
        <w:spacing w:after="100" w:before="60"/>
      </w:pPr>
      <w:r>
        <w:rPr>
          <w:rFonts w:ascii="Arial" w:cs="Arial" w:eastAsia="Arial" w:hAnsi="Arial"/>
          <w:color w:val="111827"/>
          <w:sz w:val="22"/>
          <w:szCs w:val="22"/>
        </w:rPr>
        <w:t xml:space="preserve">There is no online payment gateway at this stage. All transactions conclude with deferred payment:</w:t>
      </w:r>
    </w:p>
    <w:p>
      <w:pPr>
        <w:pStyle w:val="ListParagraph"/>
        <w:numPr>
          <w:ilvl w:val="0"/>
          <w:numId w:val="2"/>
        </w:numPr>
        <w:spacing w:after="40" w:before="40"/>
      </w:pPr>
      <w:r>
        <w:rPr>
          <w:rFonts w:ascii="Arial" w:cs="Arial" w:eastAsia="Arial" w:hAnsi="Arial"/>
          <w:color w:val="111827"/>
          <w:sz w:val="22"/>
          <w:szCs w:val="22"/>
        </w:rPr>
        <w:t xml:space="preserve">Cash on arrival</w:t>
      </w:r>
    </w:p>
    <w:p>
      <w:pPr>
        <w:pStyle w:val="ListParagraph"/>
        <w:numPr>
          <w:ilvl w:val="0"/>
          <w:numId w:val="2"/>
        </w:numPr>
        <w:spacing w:after="40" w:before="40"/>
      </w:pPr>
      <w:r>
        <w:rPr>
          <w:rFonts w:ascii="Arial" w:cs="Arial" w:eastAsia="Arial" w:hAnsi="Arial"/>
          <w:color w:val="111827"/>
          <w:sz w:val="22"/>
          <w:szCs w:val="22"/>
        </w:rPr>
        <w:t xml:space="preserve">Pay at counter</w:t>
      </w:r>
    </w:p>
    <w:p>
      <w:pPr>
        <w:pStyle w:val="ListParagraph"/>
        <w:numPr>
          <w:ilvl w:val="0"/>
          <w:numId w:val="2"/>
        </w:numPr>
        <w:spacing w:after="40" w:before="40"/>
      </w:pPr>
      <w:r>
        <w:rPr>
          <w:rFonts w:ascii="Arial" w:cs="Arial" w:eastAsia="Arial" w:hAnsi="Arial"/>
          <w:color w:val="111827"/>
          <w:sz w:val="22"/>
          <w:szCs w:val="22"/>
        </w:rPr>
        <w:t xml:space="preserve">Billed to room (Tier 3 / Hospitality only)</w:t>
      </w:r>
    </w:p>
    <w:p>
      <w:pPr>
        <w:spacing w:after="80" w:before="0"/>
      </w:pPr>
      <w:r>
        <w:t xml:space="preserve"/>
      </w:r>
    </w:p>
    <w:p>
      <w:pPr>
        <w:pStyle w:val="Heading2"/>
        <w:spacing w:after="120" w:before="320"/>
      </w:pPr>
      <w:r>
        <w:rPr>
          <w:rFonts w:ascii="Arial" w:cs="Arial" w:eastAsia="Arial" w:hAnsi="Arial"/>
          <w:b/>
          <w:bCs/>
          <w:color w:val="111827"/>
          <w:sz w:val="28"/>
          <w:szCs w:val="28"/>
        </w:rPr>
        <w:t xml:space="preserve">4.5 Order Confirmation</w:t>
      </w:r>
    </w:p>
    <w:p>
      <w:pPr>
        <w:spacing w:after="100" w:before="60"/>
      </w:pPr>
      <w:r>
        <w:rPr>
          <w:rFonts w:ascii="Arial" w:cs="Arial" w:eastAsia="Arial" w:hAnsi="Arial"/>
          <w:color w:val="111827"/>
          <w:sz w:val="22"/>
          <w:szCs w:val="22"/>
        </w:rPr>
        <w:t xml:space="preserve">After a customer submits an order:</w:t>
      </w:r>
    </w:p>
    <w:p>
      <w:pPr>
        <w:pStyle w:val="ListParagraph"/>
        <w:numPr>
          <w:ilvl w:val="0"/>
          <w:numId w:val="2"/>
        </w:numPr>
        <w:spacing w:after="40" w:before="40"/>
      </w:pPr>
      <w:r>
        <w:rPr>
          <w:rFonts w:ascii="Arial" w:cs="Arial" w:eastAsia="Arial" w:hAnsi="Arial"/>
          <w:color w:val="111827"/>
          <w:sz w:val="22"/>
          <w:szCs w:val="22"/>
        </w:rPr>
        <w:t xml:space="preserve">A confirmation screen is displayed immediately with a full order summary (items, modifiers, total, fulfillment mode, and relevant details such as table number, pickup name, or delivery address).</w:t>
      </w:r>
    </w:p>
    <w:p>
      <w:pPr>
        <w:pStyle w:val="ListParagraph"/>
        <w:numPr>
          <w:ilvl w:val="0"/>
          <w:numId w:val="2"/>
        </w:numPr>
        <w:spacing w:after="40" w:before="40"/>
      </w:pPr>
      <w:r>
        <w:rPr>
          <w:rFonts w:ascii="Arial" w:cs="Arial" w:eastAsia="Arial" w:hAnsi="Arial"/>
          <w:color w:val="111827"/>
          <w:sz w:val="22"/>
          <w:szCs w:val="22"/>
        </w:rPr>
        <w:t xml:space="preserve">A confirmation email is sent automatically to the customer's provided email address (not applicable for Dine-in where no email is collected).</w:t>
      </w:r>
    </w:p>
    <w:p>
      <w:pPr>
        <w:spacing w:after="80" w:before="0"/>
      </w:pPr>
      <w:r>
        <w:t xml:space="preserve"/>
      </w:r>
    </w:p>
    <w:p>
      <w:pPr>
        <w:pStyle w:val="Heading2"/>
        <w:spacing w:after="120" w:before="320"/>
      </w:pPr>
      <w:r>
        <w:rPr>
          <w:rFonts w:ascii="Arial" w:cs="Arial" w:eastAsia="Arial" w:hAnsi="Arial"/>
          <w:b/>
          <w:bCs/>
          <w:color w:val="111827"/>
          <w:sz w:val="28"/>
          <w:szCs w:val="28"/>
        </w:rPr>
        <w:t xml:space="preserve">4.6 Order Modifications After Submission</w:t>
      </w:r>
    </w:p>
    <w:p>
      <w:pPr>
        <w:spacing w:after="100" w:before="60"/>
      </w:pPr>
      <w:r>
        <w:rPr>
          <w:rFonts w:ascii="Arial" w:cs="Arial" w:eastAsia="Arial" w:hAnsi="Arial"/>
          <w:color w:val="111827"/>
          <w:sz w:val="22"/>
          <w:szCs w:val="22"/>
        </w:rPr>
        <w:t xml:space="preserve">Customers cannot cancel or modify an order after it has been submitted. They must contact the restaurant directly by phone. This must be communicated clearly on the confirmation screen.</w:t>
      </w:r>
    </w:p>
    <w:p>
      <w:pPr>
        <w:spacing w:after="80" w:before="0"/>
      </w:pPr>
      <w:r>
        <w:t xml:space="preserve"/>
      </w:r>
    </w:p>
    <w:p>
      <w:pPr>
        <w:pStyle w:val="Heading2"/>
        <w:spacing w:after="120" w:before="320"/>
      </w:pPr>
      <w:r>
        <w:rPr>
          <w:rFonts w:ascii="Arial" w:cs="Arial" w:eastAsia="Arial" w:hAnsi="Arial"/>
          <w:b/>
          <w:bCs/>
          <w:color w:val="111827"/>
          <w:sz w:val="28"/>
          <w:szCs w:val="28"/>
        </w:rPr>
        <w:t xml:space="preserve">4.7 Stock Availability</w:t>
      </w:r>
    </w:p>
    <w:p>
      <w:pPr>
        <w:spacing w:after="100" w:before="60"/>
      </w:pPr>
      <w:r>
        <w:rPr>
          <w:rFonts w:ascii="Arial" w:cs="Arial" w:eastAsia="Arial" w:hAnsi="Arial"/>
          <w:color w:val="111827"/>
          <w:sz w:val="22"/>
          <w:szCs w:val="22"/>
        </w:rPr>
        <w:t xml:space="preserve">Products marked as out-of-stock by restaurant staff remain visible on the menu but are non-orderable. A clear 'Out of Stock' indicator is displayed on the item. The customer cannot add them to the cart.</w:t>
      </w:r>
    </w:p>
    <w:p>
      <w:pPr>
        <w:spacing w:after="80" w:before="0"/>
      </w:pPr>
      <w:r>
        <w:t xml:space="preserve"/>
      </w:r>
    </w:p>
    <w:p>
      <w:pPr>
        <w:pStyle w:val="Heading1"/>
        <w:pBdr>
          <w:bottom w:val="single" w:color="1A56DB" w:sz="4" w:space="4"/>
        </w:pBdr>
        <w:spacing w:after="160" w:before="400"/>
      </w:pPr>
      <w:r>
        <w:rPr>
          <w:rFonts w:ascii="Arial" w:cs="Arial" w:eastAsia="Arial" w:hAnsi="Arial"/>
          <w:b/>
          <w:bCs/>
          <w:color w:val="1A56DB"/>
          <w:sz w:val="36"/>
          <w:szCs w:val="36"/>
        </w:rPr>
        <w:t xml:space="preserve">5. Dinelabs Manager (Restaurant Portal)</w:t>
      </w:r>
    </w:p>
    <w:p>
      <w:pPr>
        <w:spacing w:after="60" w:before="60"/>
      </w:pPr>
      <w:r>
        <w:rPr>
          <w:rFonts w:ascii="Arial" w:cs="Arial" w:eastAsia="Arial" w:hAnsi="Arial"/>
          <w:b/>
          <w:bCs/>
          <w:color w:val="111827"/>
          <w:sz w:val="22"/>
          <w:szCs w:val="22"/>
        </w:rPr>
        <w:t xml:space="preserve">URL: </w:t>
      </w:r>
      <w:r>
        <w:rPr>
          <w:rFonts w:ascii="Arial" w:cs="Arial" w:eastAsia="Arial" w:hAnsi="Arial"/>
          <w:color w:val="111827"/>
          <w:sz w:val="22"/>
          <w:szCs w:val="22"/>
        </w:rPr>
        <w:t xml:space="preserve">dinelabs.co/manager</w:t>
      </w:r>
    </w:p>
    <w:p>
      <w:pPr>
        <w:spacing w:after="60" w:before="60"/>
      </w:pPr>
      <w:r>
        <w:rPr>
          <w:rFonts w:ascii="Arial" w:cs="Arial" w:eastAsia="Arial" w:hAnsi="Arial"/>
          <w:b/>
          <w:bCs/>
          <w:color w:val="111827"/>
          <w:sz w:val="22"/>
          <w:szCs w:val="22"/>
        </w:rPr>
        <w:t xml:space="preserve">Target Users: </w:t>
      </w:r>
      <w:r>
        <w:rPr>
          <w:rFonts w:ascii="Arial" w:cs="Arial" w:eastAsia="Arial" w:hAnsi="Arial"/>
          <w:color w:val="111827"/>
          <w:sz w:val="22"/>
          <w:szCs w:val="22"/>
        </w:rPr>
        <w:t xml:space="preserve">Restaurant Staff, Managers, Owners</w:t>
      </w:r>
    </w:p>
    <w:p>
      <w:pPr>
        <w:spacing w:after="60" w:before="60"/>
      </w:pPr>
      <w:r>
        <w:rPr>
          <w:rFonts w:ascii="Arial" w:cs="Arial" w:eastAsia="Arial" w:hAnsi="Arial"/>
          <w:b/>
          <w:bCs/>
          <w:color w:val="111827"/>
          <w:sz w:val="22"/>
          <w:szCs w:val="22"/>
        </w:rPr>
        <w:t xml:space="preserve">Authentication: </w:t>
      </w:r>
      <w:r>
        <w:rPr>
          <w:rFonts w:ascii="Arial" w:cs="Arial" w:eastAsia="Arial" w:hAnsi="Arial"/>
          <w:color w:val="111827"/>
          <w:sz w:val="22"/>
          <w:szCs w:val="22"/>
        </w:rPr>
        <w:t xml:space="preserve">Email + Password login. One shared account per restaurant.</w:t>
      </w:r>
    </w:p>
    <w:p>
      <w:pPr>
        <w:spacing w:after="80" w:before="0"/>
      </w:pPr>
      <w:r>
        <w:t xml:space="preserve"/>
      </w:r>
    </w:p>
    <w:p>
      <w:pPr>
        <w:spacing w:after="100" w:before="60"/>
      </w:pPr>
      <w:r>
        <w:rPr>
          <w:rFonts w:ascii="Arial" w:cs="Arial" w:eastAsia="Arial" w:hAnsi="Arial"/>
          <w:color w:val="111827"/>
          <w:sz w:val="22"/>
          <w:szCs w:val="22"/>
        </w:rPr>
        <w:t xml:space="preserve">This is the operational command center for each client. Staff interact with this portal daily to fulfill orders, manage their catalog, and review performance. The Manager portal itself must also support multilingual display — staff can switch the interface language (see Section 7 for full translation spec).</w:t>
      </w:r>
    </w:p>
    <w:p>
      <w:pPr>
        <w:spacing w:after="80" w:before="0"/>
      </w:pPr>
      <w:r>
        <w:t xml:space="preserve"/>
      </w:r>
    </w:p>
    <w:p>
      <w:pPr>
        <w:pStyle w:val="Heading2"/>
        <w:spacing w:after="120" w:before="320"/>
      </w:pPr>
      <w:r>
        <w:rPr>
          <w:rFonts w:ascii="Arial" w:cs="Arial" w:eastAsia="Arial" w:hAnsi="Arial"/>
          <w:b/>
          <w:bCs/>
          <w:color w:val="111827"/>
          <w:sz w:val="28"/>
          <w:szCs w:val="28"/>
        </w:rPr>
        <w:t xml:space="preserve">5.1 Dashboard — Home</w:t>
      </w:r>
    </w:p>
    <w:p>
      <w:pPr>
        <w:spacing w:after="100" w:before="60"/>
      </w:pPr>
      <w:r>
        <w:rPr>
          <w:rFonts w:ascii="Arial" w:cs="Arial" w:eastAsia="Arial" w:hAnsi="Arial"/>
          <w:color w:val="111827"/>
          <w:sz w:val="22"/>
          <w:szCs w:val="22"/>
        </w:rPr>
        <w:t xml:space="preserve">Provides an at-a-glance overview of store performance with the following analytics. All metrics support date range filters: Today, This Week, This Month, and Custom Range.</w:t>
      </w:r>
    </w:p>
    <w:p>
      <w:pPr>
        <w:pStyle w:val="ListParagraph"/>
        <w:numPr>
          <w:ilvl w:val="0"/>
          <w:numId w:val="2"/>
        </w:numPr>
        <w:spacing w:after="40" w:before="40"/>
      </w:pPr>
      <w:r>
        <w:rPr>
          <w:rFonts w:ascii="Arial" w:cs="Arial" w:eastAsia="Arial" w:hAnsi="Arial"/>
          <w:color w:val="111827"/>
          <w:sz w:val="22"/>
          <w:szCs w:val="22"/>
        </w:rPr>
        <w:t xml:space="preserve">Total orders count</w:t>
      </w:r>
    </w:p>
    <w:p>
      <w:pPr>
        <w:pStyle w:val="ListParagraph"/>
        <w:numPr>
          <w:ilvl w:val="0"/>
          <w:numId w:val="2"/>
        </w:numPr>
        <w:spacing w:after="40" w:before="40"/>
      </w:pPr>
      <w:r>
        <w:rPr>
          <w:rFonts w:ascii="Arial" w:cs="Arial" w:eastAsia="Arial" w:hAnsi="Arial"/>
          <w:color w:val="111827"/>
          <w:sz w:val="22"/>
          <w:szCs w:val="22"/>
        </w:rPr>
        <w:t xml:space="preserve">Total revenue</w:t>
      </w:r>
    </w:p>
    <w:p>
      <w:pPr>
        <w:pStyle w:val="ListParagraph"/>
        <w:numPr>
          <w:ilvl w:val="0"/>
          <w:numId w:val="2"/>
        </w:numPr>
        <w:spacing w:after="40" w:before="40"/>
      </w:pPr>
      <w:r>
        <w:rPr>
          <w:rFonts w:ascii="Arial" w:cs="Arial" w:eastAsia="Arial" w:hAnsi="Arial"/>
          <w:color w:val="111827"/>
          <w:sz w:val="22"/>
          <w:szCs w:val="22"/>
        </w:rPr>
        <w:t xml:space="preserve">Orders by channel (Dine-in / Pickup / Delivery)</w:t>
      </w:r>
    </w:p>
    <w:p>
      <w:pPr>
        <w:pStyle w:val="ListParagraph"/>
        <w:numPr>
          <w:ilvl w:val="0"/>
          <w:numId w:val="2"/>
        </w:numPr>
        <w:spacing w:after="40" w:before="40"/>
      </w:pPr>
      <w:r>
        <w:rPr>
          <w:rFonts w:ascii="Arial" w:cs="Arial" w:eastAsia="Arial" w:hAnsi="Arial"/>
          <w:color w:val="111827"/>
          <w:sz w:val="22"/>
          <w:szCs w:val="22"/>
        </w:rPr>
        <w:t xml:space="preserve">Best-selling products</w:t>
      </w:r>
    </w:p>
    <w:p>
      <w:pPr>
        <w:pStyle w:val="ListParagraph"/>
        <w:numPr>
          <w:ilvl w:val="0"/>
          <w:numId w:val="2"/>
        </w:numPr>
        <w:spacing w:after="40" w:before="40"/>
      </w:pPr>
      <w:r>
        <w:rPr>
          <w:rFonts w:ascii="Arial" w:cs="Arial" w:eastAsia="Arial" w:hAnsi="Arial"/>
          <w:color w:val="111827"/>
          <w:sz w:val="22"/>
          <w:szCs w:val="22"/>
        </w:rPr>
        <w:t xml:space="preserve">Low-performing products</w:t>
      </w:r>
    </w:p>
    <w:p>
      <w:pPr>
        <w:pStyle w:val="ListParagraph"/>
        <w:numPr>
          <w:ilvl w:val="0"/>
          <w:numId w:val="2"/>
        </w:numPr>
        <w:spacing w:after="40" w:before="40"/>
      </w:pPr>
      <w:r>
        <w:rPr>
          <w:rFonts w:ascii="Arial" w:cs="Arial" w:eastAsia="Arial" w:hAnsi="Arial"/>
          <w:color w:val="111827"/>
          <w:sz w:val="22"/>
          <w:szCs w:val="22"/>
        </w:rPr>
        <w:t xml:space="preserve">Quick-action links to key portal sections</w:t>
      </w:r>
    </w:p>
    <w:p>
      <w:pPr>
        <w:spacing w:after="80" w:before="0"/>
      </w:pPr>
      <w:r>
        <w:t xml:space="preserve"/>
      </w:r>
    </w:p>
    <w:p>
      <w:pPr>
        <w:pStyle w:val="Heading2"/>
        <w:spacing w:after="120" w:before="320"/>
      </w:pPr>
      <w:r>
        <w:rPr>
          <w:rFonts w:ascii="Arial" w:cs="Arial" w:eastAsia="Arial" w:hAnsi="Arial"/>
          <w:b/>
          <w:bCs/>
          <w:color w:val="111827"/>
          <w:sz w:val="28"/>
          <w:szCs w:val="28"/>
        </w:rPr>
        <w:t xml:space="preserve">5.2 Live Orders</w:t>
      </w:r>
    </w:p>
    <w:p>
      <w:pPr>
        <w:spacing w:after="100" w:before="60"/>
      </w:pPr>
      <w:r>
        <w:rPr>
          <w:rFonts w:ascii="Arial" w:cs="Arial" w:eastAsia="Arial" w:hAnsi="Arial"/>
          <w:color w:val="111827"/>
          <w:sz w:val="22"/>
          <w:szCs w:val="22"/>
        </w:rPr>
        <w:t xml:space="preserve">The real-time incoming order queue. This is the most operationally critical screen in the portal.</w:t>
      </w:r>
    </w:p>
    <w:p>
      <w:pPr>
        <w:spacing w:after="80" w:before="0"/>
      </w:pPr>
      <w:r>
        <w:t xml:space="preserve"/>
      </w:r>
    </w:p>
    <w:p>
      <w:pPr>
        <w:pStyle w:val="Heading3"/>
        <w:spacing w:after="80" w:before="240"/>
      </w:pPr>
      <w:r>
        <w:rPr>
          <w:rFonts w:ascii="Arial" w:cs="Arial" w:eastAsia="Arial" w:hAnsi="Arial"/>
          <w:b/>
          <w:bCs/>
          <w:color w:val="374151"/>
          <w:sz w:val="24"/>
          <w:szCs w:val="24"/>
        </w:rPr>
        <w:t xml:space="preserve">Order Status Flow</w:t>
      </w:r>
    </w:p>
    <w:p>
      <w:pPr>
        <w:spacing w:after="100" w:before="60"/>
      </w:pPr>
      <w:r>
        <w:rPr>
          <w:rFonts w:ascii="Arial" w:cs="Arial" w:eastAsia="Arial" w:hAnsi="Arial"/>
          <w:color w:val="111827"/>
          <w:sz w:val="22"/>
          <w:szCs w:val="22"/>
        </w:rPr>
        <w:t xml:space="preserve">Orders move through the following statuses: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2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Pending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Order has been submitted by the customer and is awaiting staff action.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Automatic — on customer submission</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Accepted</w:t>
            </w:r>
          </w:p>
        </w:tc>
        <w:tc>
          <w:tcPr>
            <w:tcW w:type="dxa" w:w="4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Staff have confirmed the order and are preparing it.</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Manual — staff tap 'Accept'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Declined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Staff have rejected the order (e.g. kitchen closed, item unavailable).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Manual — staff tap 'Decline'</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Completed</w:t>
            </w:r>
          </w:p>
        </w:tc>
        <w:tc>
          <w:tcPr>
            <w:tcW w:type="dxa" w:w="4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Order has been fulfilled and delivered/picked up.</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Manual — staff tap 'Complete'</w:t>
            </w:r>
          </w:p>
        </w:tc>
      </w:tr>
    </w:tbl>
    <w:p>
      <w:pPr>
        <w:spacing w:after="80" w:before="0"/>
      </w:pPr>
      <w:r>
        <w:t xml:space="preserve"/>
      </w:r>
    </w:p>
    <w:p>
      <w:pPr>
        <w:pStyle w:val="Heading3"/>
        <w:spacing w:after="80" w:before="240"/>
      </w:pPr>
      <w:r>
        <w:rPr>
          <w:rFonts w:ascii="Arial" w:cs="Arial" w:eastAsia="Arial" w:hAnsi="Arial"/>
          <w:b/>
          <w:bCs/>
          <w:color w:val="374151"/>
          <w:sz w:val="24"/>
          <w:szCs w:val="24"/>
        </w:rPr>
        <w:t xml:space="preserve">Sound Notifications</w:t>
      </w:r>
    </w:p>
    <w:p>
      <w:pPr>
        <w:spacing w:after="100" w:before="60"/>
      </w:pPr>
      <w:r>
        <w:rPr>
          <w:rFonts w:ascii="Arial" w:cs="Arial" w:eastAsia="Arial" w:hAnsi="Arial"/>
          <w:color w:val="111827"/>
          <w:sz w:val="22"/>
          <w:szCs w:val="22"/>
        </w:rPr>
        <w:t xml:space="preserve">Critical requirement: The system must emit a persistent, audible alert sound for every new incoming order (status: Pending). The sound must continue looping until a staff member acknowledges/acts on the order. This must function even if the browser tab is not in focus (subject to browser permission constraints — the portal should prompt for notification permissions on first login).</w:t>
      </w:r>
    </w:p>
    <w:p>
      <w:pPr>
        <w:spacing w:after="80" w:before="0"/>
      </w:pPr>
      <w:r>
        <w:t xml:space="preserve"/>
      </w:r>
    </w:p>
    <w:p>
      <w:pPr>
        <w:pStyle w:val="Heading3"/>
        <w:spacing w:after="80" w:before="240"/>
      </w:pPr>
      <w:r>
        <w:rPr>
          <w:rFonts w:ascii="Arial" w:cs="Arial" w:eastAsia="Arial" w:hAnsi="Arial"/>
          <w:b/>
          <w:bCs/>
          <w:color w:val="374151"/>
          <w:sz w:val="24"/>
          <w:szCs w:val="24"/>
        </w:rPr>
        <w:t xml:space="preserve">Order Detail View</w:t>
      </w:r>
    </w:p>
    <w:p>
      <w:pPr>
        <w:spacing w:after="100" w:before="60"/>
      </w:pPr>
      <w:r>
        <w:rPr>
          <w:rFonts w:ascii="Arial" w:cs="Arial" w:eastAsia="Arial" w:hAnsi="Arial"/>
          <w:color w:val="111827"/>
          <w:sz w:val="22"/>
          <w:szCs w:val="22"/>
        </w:rPr>
        <w:t xml:space="preserve">Each order in the queue must display:</w:t>
      </w:r>
    </w:p>
    <w:p>
      <w:pPr>
        <w:pStyle w:val="ListParagraph"/>
        <w:numPr>
          <w:ilvl w:val="0"/>
          <w:numId w:val="2"/>
        </w:numPr>
        <w:spacing w:after="40" w:before="40"/>
      </w:pPr>
      <w:r>
        <w:rPr>
          <w:rFonts w:ascii="Arial" w:cs="Arial" w:eastAsia="Arial" w:hAnsi="Arial"/>
          <w:color w:val="111827"/>
          <w:sz w:val="22"/>
          <w:szCs w:val="22"/>
        </w:rPr>
        <w:t xml:space="preserve">Order ID / reference number</w:t>
      </w:r>
    </w:p>
    <w:p>
      <w:pPr>
        <w:pStyle w:val="ListParagraph"/>
        <w:numPr>
          <w:ilvl w:val="0"/>
          <w:numId w:val="2"/>
        </w:numPr>
        <w:spacing w:after="40" w:before="40"/>
      </w:pPr>
      <w:r>
        <w:rPr>
          <w:rFonts w:ascii="Arial" w:cs="Arial" w:eastAsia="Arial" w:hAnsi="Arial"/>
          <w:color w:val="111827"/>
          <w:sz w:val="22"/>
          <w:szCs w:val="22"/>
        </w:rPr>
        <w:t xml:space="preserve">Timestamp of submission</w:t>
      </w:r>
    </w:p>
    <w:p>
      <w:pPr>
        <w:pStyle w:val="ListParagraph"/>
        <w:numPr>
          <w:ilvl w:val="0"/>
          <w:numId w:val="2"/>
        </w:numPr>
        <w:spacing w:after="40" w:before="40"/>
      </w:pPr>
      <w:r>
        <w:rPr>
          <w:rFonts w:ascii="Arial" w:cs="Arial" w:eastAsia="Arial" w:hAnsi="Arial"/>
          <w:color w:val="111827"/>
          <w:sz w:val="22"/>
          <w:szCs w:val="22"/>
        </w:rPr>
        <w:t xml:space="preserve">Fulfillment mode (Dine-in / Pickup / Delivery)</w:t>
      </w:r>
    </w:p>
    <w:p>
      <w:pPr>
        <w:pStyle w:val="ListParagraph"/>
        <w:numPr>
          <w:ilvl w:val="0"/>
          <w:numId w:val="2"/>
        </w:numPr>
        <w:spacing w:after="40" w:before="40"/>
      </w:pPr>
      <w:r>
        <w:rPr>
          <w:rFonts w:ascii="Arial" w:cs="Arial" w:eastAsia="Arial" w:hAnsi="Arial"/>
          <w:color w:val="111827"/>
          <w:sz w:val="22"/>
          <w:szCs w:val="22"/>
        </w:rPr>
        <w:t xml:space="preserve">Table number (Dine-in), customer name + phone (Pickup), or customer name + phone + delivery address (Delivery)</w:t>
      </w:r>
    </w:p>
    <w:p>
      <w:pPr>
        <w:pStyle w:val="ListParagraph"/>
        <w:numPr>
          <w:ilvl w:val="0"/>
          <w:numId w:val="2"/>
        </w:numPr>
        <w:spacing w:after="40" w:before="40"/>
      </w:pPr>
      <w:r>
        <w:rPr>
          <w:rFonts w:ascii="Arial" w:cs="Arial" w:eastAsia="Arial" w:hAnsi="Arial"/>
          <w:color w:val="111827"/>
          <w:sz w:val="22"/>
          <w:szCs w:val="22"/>
        </w:rPr>
        <w:t xml:space="preserve">Full itemised list with modifiers, addons, and removed ingredients</w:t>
      </w:r>
    </w:p>
    <w:p>
      <w:pPr>
        <w:pStyle w:val="ListParagraph"/>
        <w:numPr>
          <w:ilvl w:val="0"/>
          <w:numId w:val="2"/>
        </w:numPr>
        <w:spacing w:after="40" w:before="40"/>
      </w:pPr>
      <w:r>
        <w:rPr>
          <w:rFonts w:ascii="Arial" w:cs="Arial" w:eastAsia="Arial" w:hAnsi="Arial"/>
          <w:color w:val="111827"/>
          <w:sz w:val="22"/>
          <w:szCs w:val="22"/>
        </w:rPr>
        <w:t xml:space="preserve">Order total</w:t>
      </w:r>
    </w:p>
    <w:p>
      <w:pPr>
        <w:pStyle w:val="ListParagraph"/>
        <w:numPr>
          <w:ilvl w:val="0"/>
          <w:numId w:val="2"/>
        </w:numPr>
        <w:spacing w:after="40" w:before="40"/>
      </w:pPr>
      <w:r>
        <w:rPr>
          <w:rFonts w:ascii="Arial" w:cs="Arial" w:eastAsia="Arial" w:hAnsi="Arial"/>
          <w:color w:val="111827"/>
          <w:sz w:val="22"/>
          <w:szCs w:val="22"/>
        </w:rPr>
        <w:t xml:space="preserve">Action buttons: Accept / Decline (when Pending), Complete (when Accepted)</w:t>
      </w:r>
    </w:p>
    <w:p>
      <w:pPr>
        <w:spacing w:after="80" w:before="0"/>
      </w:pPr>
      <w:r>
        <w:t xml:space="preserve"/>
      </w:r>
    </w:p>
    <w:p>
      <w:pPr>
        <w:pStyle w:val="Heading2"/>
        <w:spacing w:after="120" w:before="320"/>
      </w:pPr>
      <w:r>
        <w:rPr>
          <w:rFonts w:ascii="Arial" w:cs="Arial" w:eastAsia="Arial" w:hAnsi="Arial"/>
          <w:b/>
          <w:bCs/>
          <w:color w:val="111827"/>
          <w:sz w:val="28"/>
          <w:szCs w:val="28"/>
        </w:rPr>
        <w:t xml:space="preserve">5.3 Dine-in — Table Management</w:t>
      </w:r>
    </w:p>
    <w:p>
      <w:pPr>
        <w:pStyle w:val="Heading3"/>
        <w:spacing w:after="80" w:before="240"/>
      </w:pPr>
      <w:r>
        <w:rPr>
          <w:rFonts w:ascii="Arial" w:cs="Arial" w:eastAsia="Arial" w:hAnsi="Arial"/>
          <w:b/>
          <w:bCs/>
          <w:color w:val="374151"/>
          <w:sz w:val="24"/>
          <w:szCs w:val="24"/>
        </w:rPr>
        <w:t xml:space="preserve">How It Works</w:t>
      </w:r>
    </w:p>
    <w:p>
      <w:pPr>
        <w:spacing w:after="100" w:before="60"/>
      </w:pPr>
      <w:r>
        <w:rPr>
          <w:rFonts w:ascii="Arial" w:cs="Arial" w:eastAsia="Arial" w:hAnsi="Arial"/>
          <w:color w:val="111827"/>
          <w:sz w:val="22"/>
          <w:szCs w:val="22"/>
        </w:rPr>
        <w:t xml:space="preserve">This page allows restaurant staff to digitally create and manage their physical table layout.</w:t>
      </w:r>
    </w:p>
    <w:p>
      <w:pPr>
        <w:pStyle w:val="ListParagraph"/>
        <w:numPr>
          <w:ilvl w:val="0"/>
          <w:numId w:val="2"/>
        </w:numPr>
        <w:spacing w:after="40" w:before="40"/>
      </w:pPr>
      <w:r>
        <w:rPr>
          <w:rFonts w:ascii="Arial" w:cs="Arial" w:eastAsia="Arial" w:hAnsi="Arial"/>
          <w:color w:val="111827"/>
          <w:sz w:val="22"/>
          <w:szCs w:val="22"/>
        </w:rPr>
        <w:t xml:space="preserve">Staff create tables in the system (assigned a table name/number)</w:t>
      </w:r>
    </w:p>
    <w:p>
      <w:pPr>
        <w:pStyle w:val="ListParagraph"/>
        <w:numPr>
          <w:ilvl w:val="0"/>
          <w:numId w:val="2"/>
        </w:numPr>
        <w:spacing w:after="40" w:before="40"/>
      </w:pPr>
      <w:r>
        <w:rPr>
          <w:rFonts w:ascii="Arial" w:cs="Arial" w:eastAsia="Arial" w:hAnsi="Arial"/>
          <w:color w:val="111827"/>
          <w:sz w:val="22"/>
          <w:szCs w:val="22"/>
        </w:rPr>
        <w:t xml:space="preserve">For each table, staff generate a unique QR code specifically mapped to that table</w:t>
      </w:r>
    </w:p>
    <w:p>
      <w:pPr>
        <w:pStyle w:val="ListParagraph"/>
        <w:numPr>
          <w:ilvl w:val="0"/>
          <w:numId w:val="2"/>
        </w:numPr>
        <w:spacing w:after="40" w:before="40"/>
      </w:pPr>
      <w:r>
        <w:rPr>
          <w:rFonts w:ascii="Arial" w:cs="Arial" w:eastAsia="Arial" w:hAnsi="Arial"/>
          <w:color w:val="111827"/>
          <w:sz w:val="22"/>
          <w:szCs w:val="22"/>
        </w:rPr>
        <w:t xml:space="preserve">When a customer scans the QR code, they are automatically registered to that table — no manual input required from the customer</w:t>
      </w:r>
    </w:p>
    <w:p>
      <w:pPr>
        <w:pStyle w:val="ListParagraph"/>
        <w:numPr>
          <w:ilvl w:val="0"/>
          <w:numId w:val="2"/>
        </w:numPr>
        <w:spacing w:after="40" w:before="40"/>
      </w:pPr>
      <w:r>
        <w:rPr>
          <w:rFonts w:ascii="Arial" w:cs="Arial" w:eastAsia="Arial" w:hAnsi="Arial"/>
          <w:color w:val="111827"/>
          <w:sz w:val="22"/>
          <w:szCs w:val="22"/>
        </w:rPr>
        <w:t xml:space="preserve">When the customer submits their order, it arrives in Live Orders tagged precisely with the table number</w:t>
      </w:r>
    </w:p>
    <w:p>
      <w:pPr>
        <w:pStyle w:val="ListParagraph"/>
        <w:numPr>
          <w:ilvl w:val="0"/>
          <w:numId w:val="2"/>
        </w:numPr>
        <w:spacing w:after="40" w:before="40"/>
      </w:pPr>
      <w:r>
        <w:rPr>
          <w:rFonts w:ascii="Arial" w:cs="Arial" w:eastAsia="Arial" w:hAnsi="Arial"/>
          <w:color w:val="111827"/>
          <w:sz w:val="22"/>
          <w:szCs w:val="22"/>
        </w:rPr>
        <w:t xml:space="preserve">QR codes must be printable / downloadable from the portal</w:t>
      </w:r>
    </w:p>
    <w:p>
      <w:pPr>
        <w:spacing w:after="80" w:before="0"/>
      </w:pPr>
      <w:r>
        <w:t xml:space="preserve"/>
      </w:r>
    </w:p>
    <w:p>
      <w:pPr>
        <w:pStyle w:val="Heading2"/>
        <w:spacing w:after="120" w:before="320"/>
      </w:pPr>
      <w:r>
        <w:rPr>
          <w:rFonts w:ascii="Arial" w:cs="Arial" w:eastAsia="Arial" w:hAnsi="Arial"/>
          <w:b/>
          <w:bCs/>
          <w:color w:val="111827"/>
          <w:sz w:val="28"/>
          <w:szCs w:val="28"/>
        </w:rPr>
        <w:t xml:space="preserve">5.4 Menu Management</w:t>
      </w:r>
    </w:p>
    <w:p>
      <w:pPr>
        <w:pStyle w:val="Heading3"/>
        <w:spacing w:after="80" w:before="240"/>
      </w:pPr>
      <w:r>
        <w:rPr>
          <w:rFonts w:ascii="Arial" w:cs="Arial" w:eastAsia="Arial" w:hAnsi="Arial"/>
          <w:b/>
          <w:bCs/>
          <w:color w:val="374151"/>
          <w:sz w:val="24"/>
          <w:szCs w:val="24"/>
        </w:rPr>
        <w:t xml:space="preserve">Categories</w:t>
      </w:r>
    </w:p>
    <w:p>
      <w:pPr>
        <w:pStyle w:val="ListParagraph"/>
        <w:numPr>
          <w:ilvl w:val="0"/>
          <w:numId w:val="2"/>
        </w:numPr>
        <w:spacing w:after="40" w:before="40"/>
      </w:pPr>
      <w:r>
        <w:rPr>
          <w:rFonts w:ascii="Arial" w:cs="Arial" w:eastAsia="Arial" w:hAnsi="Arial"/>
          <w:color w:val="111827"/>
          <w:sz w:val="22"/>
          <w:szCs w:val="22"/>
        </w:rPr>
        <w:t xml:space="preserve">Create, rename, and delete categories</w:t>
      </w:r>
    </w:p>
    <w:p>
      <w:pPr>
        <w:pStyle w:val="ListParagraph"/>
        <w:numPr>
          <w:ilvl w:val="0"/>
          <w:numId w:val="2"/>
        </w:numPr>
        <w:spacing w:after="40" w:before="40"/>
      </w:pPr>
      <w:r>
        <w:rPr>
          <w:rFonts w:ascii="Arial" w:cs="Arial" w:eastAsia="Arial" w:hAnsi="Arial"/>
          <w:color w:val="111827"/>
          <w:sz w:val="22"/>
          <w:szCs w:val="22"/>
        </w:rPr>
        <w:t xml:space="preserve">Drag-and-drop reordering of categories</w:t>
      </w:r>
    </w:p>
    <w:p>
      <w:pPr>
        <w:pStyle w:val="ListParagraph"/>
        <w:numPr>
          <w:ilvl w:val="0"/>
          <w:numId w:val="2"/>
        </w:numPr>
        <w:spacing w:after="40" w:before="40"/>
      </w:pPr>
      <w:r>
        <w:rPr>
          <w:rFonts w:ascii="Arial" w:cs="Arial" w:eastAsia="Arial" w:hAnsi="Arial"/>
          <w:color w:val="111827"/>
          <w:sz w:val="22"/>
          <w:szCs w:val="22"/>
        </w:rPr>
        <w:t xml:space="preserve">Pinned Category Feature: Staff can star a single category. The starred category is automatically pinned to the top of the customer menu and displayed with larger images. Ideal for promotions, discounts, or new items.</w:t>
      </w:r>
    </w:p>
    <w:p>
      <w:pPr>
        <w:spacing w:after="80" w:before="0"/>
      </w:pPr>
      <w:r>
        <w:t xml:space="preserve"/>
      </w:r>
    </w:p>
    <w:p>
      <w:pPr>
        <w:pStyle w:val="Heading3"/>
        <w:spacing w:after="80" w:before="240"/>
      </w:pPr>
      <w:r>
        <w:rPr>
          <w:rFonts w:ascii="Arial" w:cs="Arial" w:eastAsia="Arial" w:hAnsi="Arial"/>
          <w:b/>
          <w:bCs/>
          <w:color w:val="374151"/>
          <w:sz w:val="24"/>
          <w:szCs w:val="24"/>
        </w:rPr>
        <w:t xml:space="preserve">Products</w:t>
      </w:r>
    </w:p>
    <w:p>
      <w:pPr>
        <w:pStyle w:val="ListParagraph"/>
        <w:numPr>
          <w:ilvl w:val="0"/>
          <w:numId w:val="2"/>
        </w:numPr>
        <w:spacing w:after="40" w:before="40"/>
      </w:pPr>
      <w:r>
        <w:rPr>
          <w:rFonts w:ascii="Arial" w:cs="Arial" w:eastAsia="Arial" w:hAnsi="Arial"/>
          <w:color w:val="111827"/>
          <w:sz w:val="22"/>
          <w:szCs w:val="22"/>
        </w:rPr>
        <w:t xml:space="preserve">Create products with: Name, Description, Price, Image</w:t>
      </w:r>
    </w:p>
    <w:p>
      <w:pPr>
        <w:pStyle w:val="ListParagraph"/>
        <w:numPr>
          <w:ilvl w:val="0"/>
          <w:numId w:val="2"/>
        </w:numPr>
        <w:spacing w:after="40" w:before="40"/>
      </w:pPr>
      <w:r>
        <w:rPr>
          <w:rFonts w:ascii="Arial" w:cs="Arial" w:eastAsia="Arial" w:hAnsi="Arial"/>
          <w:color w:val="111827"/>
          <w:sz w:val="22"/>
          <w:szCs w:val="22"/>
        </w:rPr>
        <w:t xml:space="preserve">Map products to one or more categories</w:t>
      </w:r>
    </w:p>
    <w:p>
      <w:pPr>
        <w:pStyle w:val="ListParagraph"/>
        <w:numPr>
          <w:ilvl w:val="0"/>
          <w:numId w:val="2"/>
        </w:numPr>
        <w:spacing w:after="40" w:before="40"/>
      </w:pPr>
      <w:r>
        <w:rPr>
          <w:rFonts w:ascii="Arial" w:cs="Arial" w:eastAsia="Arial" w:hAnsi="Arial"/>
          <w:color w:val="111827"/>
          <w:sz w:val="22"/>
          <w:szCs w:val="22"/>
        </w:rPr>
        <w:t xml:space="preserve">Map products to addon groups</w:t>
      </w:r>
    </w:p>
    <w:p>
      <w:pPr>
        <w:pStyle w:val="ListParagraph"/>
        <w:numPr>
          <w:ilvl w:val="0"/>
          <w:numId w:val="2"/>
        </w:numPr>
        <w:spacing w:after="40" w:before="40"/>
      </w:pPr>
      <w:r>
        <w:rPr>
          <w:rFonts w:ascii="Arial" w:cs="Arial" w:eastAsia="Arial" w:hAnsi="Arial"/>
          <w:color w:val="111827"/>
          <w:sz w:val="22"/>
          <w:szCs w:val="22"/>
        </w:rPr>
        <w:t xml:space="preserve">Drag-and-drop reorder products within a category</w:t>
      </w:r>
    </w:p>
    <w:p>
      <w:pPr>
        <w:pStyle w:val="ListParagraph"/>
        <w:numPr>
          <w:ilvl w:val="0"/>
          <w:numId w:val="2"/>
        </w:numPr>
        <w:spacing w:after="40" w:before="40"/>
      </w:pPr>
      <w:r>
        <w:rPr>
          <w:rFonts w:ascii="Arial" w:cs="Arial" w:eastAsia="Arial" w:hAnsi="Arial"/>
          <w:color w:val="111827"/>
          <w:sz w:val="22"/>
          <w:szCs w:val="22"/>
        </w:rPr>
        <w:t xml:space="preserve">Mark individual products as Out of Stock / Back in Stock</w:t>
      </w:r>
    </w:p>
    <w:p>
      <w:pPr>
        <w:pStyle w:val="ListParagraph"/>
        <w:numPr>
          <w:ilvl w:val="0"/>
          <w:numId w:val="2"/>
        </w:numPr>
        <w:spacing w:after="40" w:before="40"/>
      </w:pPr>
      <w:r>
        <w:rPr>
          <w:rFonts w:ascii="Arial" w:cs="Arial" w:eastAsia="Arial" w:hAnsi="Arial"/>
          <w:color w:val="111827"/>
          <w:sz w:val="22"/>
          <w:szCs w:val="22"/>
        </w:rPr>
        <w:t xml:space="preserve">Bulk actions via checkbox UI: bulk delete, toggle stock availability, mass-assign to categories</w:t>
      </w:r>
    </w:p>
    <w:p>
      <w:pPr>
        <w:pStyle w:val="ListParagraph"/>
        <w:numPr>
          <w:ilvl w:val="0"/>
          <w:numId w:val="2"/>
        </w:numPr>
        <w:spacing w:after="40" w:before="40"/>
      </w:pPr>
      <w:r>
        <w:rPr>
          <w:rFonts w:ascii="Arial" w:cs="Arial" w:eastAsia="Arial" w:hAnsi="Arial"/>
          <w:color w:val="111827"/>
          <w:sz w:val="22"/>
          <w:szCs w:val="22"/>
        </w:rPr>
        <w:t xml:space="preserve">Bulk CSV upload for mass product creation</w:t>
      </w:r>
    </w:p>
    <w:p>
      <w:pPr>
        <w:spacing w:after="80" w:before="0"/>
      </w:pPr>
      <w:r>
        <w:t xml:space="preserve"/>
      </w:r>
    </w:p>
    <w:p>
      <w:pPr>
        <w:pStyle w:val="Heading3"/>
        <w:spacing w:after="80" w:before="240"/>
      </w:pPr>
      <w:r>
        <w:rPr>
          <w:rFonts w:ascii="Arial" w:cs="Arial" w:eastAsia="Arial" w:hAnsi="Arial"/>
          <w:b/>
          <w:bCs/>
          <w:color w:val="374151"/>
          <w:sz w:val="24"/>
          <w:szCs w:val="24"/>
        </w:rPr>
        <w:t xml:space="preserve">Addons Framework — Tripartite Modifier Logic</w:t>
      </w:r>
    </w:p>
    <w:p>
      <w:pPr>
        <w:spacing w:after="100" w:before="60"/>
      </w:pPr>
      <w:r>
        <w:rPr>
          <w:rFonts w:ascii="Arial" w:cs="Arial" w:eastAsia="Arial" w:hAnsi="Arial"/>
          <w:color w:val="111827"/>
          <w:sz w:val="22"/>
          <w:szCs w:val="22"/>
        </w:rPr>
        <w:t xml:space="preserve">Staff create modifier groups and attach them to products. Three modifier types exist: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1800"/>
        <w:gridCol w:w="3240"/>
      </w:tblGrid>
      <w:tr>
        <w:trPr>
          <w:tblHeader/>
        </w:trPr>
        <w:tc>
          <w:tcPr>
            <w:tcW w:type="dxa" w:w="1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2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Customer Behaviour</w:t>
            </w:r>
          </w:p>
        </w:tc>
        <w:tc>
          <w:tcPr>
            <w:tcW w:type="dxa" w:w="1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Price Impact</w:t>
            </w:r>
          </w:p>
        </w:tc>
        <w:tc>
          <w:tcPr>
            <w:tcW w:type="dxa" w:w="32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Variations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Mandatory — customer must select one to proceed.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May affect price (e.g. size upsell)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Choose Size: Small / Medium / Large</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Addons</w:t>
            </w:r>
          </w:p>
        </w:tc>
        <w:tc>
          <w:tcPr>
            <w:tcW w:type="dxa" w:w="25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Optional — customer can add extras.</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Increases total price</w:t>
            </w:r>
          </w:p>
        </w:tc>
        <w:tc>
          <w:tcPr>
            <w:tcW w:type="dxa" w:w="3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Extra Cheese: +$3.00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Remove Ingredients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Optional — customer can subtract items.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Zero cost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Pickles, No Onions</w:t>
            </w:r>
          </w:p>
        </w:tc>
      </w:tr>
    </w:tbl>
    <w:p>
      <w:pPr>
        <w:spacing w:after="80" w:before="0"/>
      </w:pPr>
      <w:r>
        <w:t xml:space="preserve"/>
      </w:r>
    </w:p>
    <w:p>
      <w:pPr>
        <w:pBdr>
          <w:left w:val="single" w:color="1A56DB" w:sz="6" w:space="8"/>
        </w:pBdr>
        <w:spacing w:after="80" w:before="80"/>
        <w:ind w:left="360"/>
      </w:pPr>
      <w:r>
        <w:rPr>
          <w:rFonts w:ascii="Arial" w:cs="Arial" w:eastAsia="Arial" w:hAnsi="Arial"/>
          <w:i/>
          <w:iCs/>
          <w:color w:val="374151"/>
          <w:sz w:val="20"/>
          <w:szCs w:val="20"/>
        </w:rPr>
        <w:t xml:space="preserve">A single product can be mapped to multiple modifier groups. Staff can create reusable groups and apply them across products.</w:t>
      </w:r>
    </w:p>
    <w:p>
      <w:pPr>
        <w:spacing w:after="80" w:before="0"/>
      </w:pPr>
      <w:r>
        <w:t xml:space="preserve"/>
      </w:r>
    </w:p>
    <w:p>
      <w:pPr>
        <w:pStyle w:val="Heading2"/>
        <w:spacing w:after="120" w:before="320"/>
      </w:pPr>
      <w:r>
        <w:rPr>
          <w:rFonts w:ascii="Arial" w:cs="Arial" w:eastAsia="Arial" w:hAnsi="Arial"/>
          <w:b/>
          <w:bCs/>
          <w:color w:val="111827"/>
          <w:sz w:val="28"/>
          <w:szCs w:val="28"/>
        </w:rPr>
        <w:t xml:space="preserve">5.5 Order History</w:t>
      </w:r>
    </w:p>
    <w:p>
      <w:pPr>
        <w:spacing w:after="100" w:before="60"/>
      </w:pPr>
      <w:r>
        <w:rPr>
          <w:rFonts w:ascii="Arial" w:cs="Arial" w:eastAsia="Arial" w:hAnsi="Arial"/>
          <w:color w:val="111827"/>
          <w:sz w:val="22"/>
          <w:szCs w:val="22"/>
        </w:rPr>
        <w:t xml:space="preserve">A dedicated archive page listing all past completed and declined orders. Supports the same date range filters as the dashboard: Today, This Week, This Month, Custom Range.</w:t>
      </w:r>
    </w:p>
    <w:p>
      <w:pPr>
        <w:pStyle w:val="ListParagraph"/>
        <w:numPr>
          <w:ilvl w:val="0"/>
          <w:numId w:val="2"/>
        </w:numPr>
        <w:spacing w:after="40" w:before="40"/>
      </w:pPr>
      <w:r>
        <w:rPr>
          <w:rFonts w:ascii="Arial" w:cs="Arial" w:eastAsia="Arial" w:hAnsi="Arial"/>
          <w:color w:val="111827"/>
          <w:sz w:val="22"/>
          <w:szCs w:val="22"/>
        </w:rPr>
        <w:t xml:space="preserve">View full order details for any historical order</w:t>
      </w:r>
    </w:p>
    <w:p>
      <w:pPr>
        <w:pStyle w:val="ListParagraph"/>
        <w:numPr>
          <w:ilvl w:val="0"/>
          <w:numId w:val="2"/>
        </w:numPr>
        <w:spacing w:after="40" w:before="40"/>
      </w:pPr>
      <w:r>
        <w:rPr>
          <w:rFonts w:ascii="Arial" w:cs="Arial" w:eastAsia="Arial" w:hAnsi="Arial"/>
          <w:color w:val="111827"/>
          <w:sz w:val="22"/>
          <w:szCs w:val="22"/>
        </w:rPr>
        <w:t xml:space="preserve">Filter by fulfillment mode, date range, or order status</w:t>
      </w:r>
    </w:p>
    <w:p>
      <w:pPr>
        <w:spacing w:after="80" w:before="0"/>
      </w:pPr>
      <w:r>
        <w:t xml:space="preserve"/>
      </w:r>
    </w:p>
    <w:p>
      <w:pPr>
        <w:pStyle w:val="Heading2"/>
        <w:spacing w:after="120" w:before="320"/>
      </w:pPr>
      <w:r>
        <w:rPr>
          <w:rFonts w:ascii="Arial" w:cs="Arial" w:eastAsia="Arial" w:hAnsi="Arial"/>
          <w:b/>
          <w:bCs/>
          <w:color w:val="111827"/>
          <w:sz w:val="28"/>
          <w:szCs w:val="28"/>
        </w:rPr>
        <w:t xml:space="preserve">5.6 Store Profile</w:t>
      </w:r>
    </w:p>
    <w:p>
      <w:pPr>
        <w:pStyle w:val="Heading3"/>
        <w:spacing w:after="80" w:before="240"/>
      </w:pPr>
      <w:r>
        <w:rPr>
          <w:rFonts w:ascii="Arial" w:cs="Arial" w:eastAsia="Arial" w:hAnsi="Arial"/>
          <w:b/>
          <w:bCs/>
          <w:color w:val="374151"/>
          <w:sz w:val="24"/>
          <w:szCs w:val="24"/>
        </w:rPr>
        <w:t xml:space="preserve">Brand Identity</w:t>
      </w:r>
    </w:p>
    <w:p>
      <w:pPr>
        <w:pStyle w:val="ListParagraph"/>
        <w:numPr>
          <w:ilvl w:val="0"/>
          <w:numId w:val="2"/>
        </w:numPr>
        <w:spacing w:after="40" w:before="40"/>
      </w:pPr>
      <w:r>
        <w:rPr>
          <w:rFonts w:ascii="Arial" w:cs="Arial" w:eastAsia="Arial" w:hAnsi="Arial"/>
          <w:color w:val="111827"/>
          <w:sz w:val="22"/>
          <w:szCs w:val="22"/>
        </w:rPr>
        <w:t xml:space="preserve">Upload store logo — dynamically updates the customer menu header and browser favicon</w:t>
      </w:r>
    </w:p>
    <w:p>
      <w:pPr>
        <w:spacing w:after="80" w:before="0"/>
      </w:pPr>
      <w:r>
        <w:t xml:space="preserve"/>
      </w:r>
    </w:p>
    <w:p>
      <w:pPr>
        <w:pStyle w:val="Heading3"/>
        <w:spacing w:after="80" w:before="240"/>
      </w:pPr>
      <w:r>
        <w:rPr>
          <w:rFonts w:ascii="Arial" w:cs="Arial" w:eastAsia="Arial" w:hAnsi="Arial"/>
          <w:b/>
          <w:bCs/>
          <w:color w:val="374151"/>
          <w:sz w:val="24"/>
          <w:szCs w:val="24"/>
        </w:rPr>
        <w:t xml:space="preserve">Contact Details</w:t>
      </w:r>
    </w:p>
    <w:p>
      <w:pPr>
        <w:pStyle w:val="ListParagraph"/>
        <w:numPr>
          <w:ilvl w:val="0"/>
          <w:numId w:val="2"/>
        </w:numPr>
        <w:spacing w:after="40" w:before="40"/>
      </w:pPr>
      <w:r>
        <w:rPr>
          <w:rFonts w:ascii="Arial" w:cs="Arial" w:eastAsia="Arial" w:hAnsi="Arial"/>
          <w:color w:val="111827"/>
          <w:sz w:val="22"/>
          <w:szCs w:val="22"/>
        </w:rPr>
        <w:t xml:space="preserve">Phone numbers, email addresses, physical location(s)</w:t>
      </w:r>
    </w:p>
    <w:p>
      <w:pPr>
        <w:spacing w:after="80" w:before="0"/>
      </w:pPr>
      <w:r>
        <w:t xml:space="preserve"/>
      </w:r>
    </w:p>
    <w:p>
      <w:pPr>
        <w:pStyle w:val="Heading3"/>
        <w:spacing w:after="80" w:before="240"/>
      </w:pPr>
      <w:r>
        <w:rPr>
          <w:rFonts w:ascii="Arial" w:cs="Arial" w:eastAsia="Arial" w:hAnsi="Arial"/>
          <w:b/>
          <w:bCs/>
          <w:color w:val="374151"/>
          <w:sz w:val="24"/>
          <w:szCs w:val="24"/>
        </w:rPr>
        <w:t xml:space="preserve">Operations</w:t>
      </w:r>
    </w:p>
    <w:p>
      <w:pPr>
        <w:pStyle w:val="ListParagraph"/>
        <w:numPr>
          <w:ilvl w:val="0"/>
          <w:numId w:val="2"/>
        </w:numPr>
        <w:spacing w:after="40" w:before="40"/>
      </w:pPr>
      <w:r>
        <w:rPr>
          <w:rFonts w:ascii="Arial" w:cs="Arial" w:eastAsia="Arial" w:hAnsi="Arial"/>
          <w:color w:val="111827"/>
          <w:sz w:val="22"/>
          <w:szCs w:val="22"/>
        </w:rPr>
        <w:t xml:space="preserve">Define daily opening hours (per day of week)</w:t>
      </w:r>
    </w:p>
    <w:p>
      <w:pPr>
        <w:pStyle w:val="ListParagraph"/>
        <w:numPr>
          <w:ilvl w:val="0"/>
          <w:numId w:val="2"/>
        </w:numPr>
        <w:spacing w:after="40" w:before="40"/>
      </w:pPr>
      <w:r>
        <w:rPr>
          <w:rFonts w:ascii="Arial" w:cs="Arial" w:eastAsia="Arial" w:hAnsi="Arial"/>
          <w:color w:val="111827"/>
          <w:sz w:val="22"/>
          <w:szCs w:val="22"/>
        </w:rPr>
        <w:t xml:space="preserve">Set estimated wait times for Delivery and Pickup</w:t>
      </w:r>
    </w:p>
    <w:p>
      <w:pPr>
        <w:pBdr>
          <w:left w:val="single" w:color="1A56DB" w:sz="6" w:space="8"/>
        </w:pBdr>
        <w:spacing w:after="80" w:before="80"/>
        <w:ind w:left="360"/>
      </w:pPr>
      <w:r>
        <w:rPr>
          <w:rFonts w:ascii="Arial" w:cs="Arial" w:eastAsia="Arial" w:hAnsi="Arial"/>
          <w:i/>
          <w:iCs/>
          <w:color w:val="374151"/>
          <w:sz w:val="20"/>
          <w:szCs w:val="20"/>
        </w:rPr>
        <w:t xml:space="preserve">Outside of operating hours, customers can browse the menu but ordering is disabled on the customer frontend.</w:t>
      </w:r>
    </w:p>
    <w:p>
      <w:pPr>
        <w:spacing w:after="80" w:before="0"/>
      </w:pPr>
      <w:r>
        <w:t xml:space="preserve"/>
      </w:r>
    </w:p>
    <w:p>
      <w:pPr>
        <w:pStyle w:val="Heading3"/>
        <w:spacing w:after="80" w:before="240"/>
      </w:pPr>
      <w:r>
        <w:rPr>
          <w:rFonts w:ascii="Arial" w:cs="Arial" w:eastAsia="Arial" w:hAnsi="Arial"/>
          <w:b/>
          <w:bCs/>
          <w:color w:val="374151"/>
          <w:sz w:val="24"/>
          <w:szCs w:val="24"/>
        </w:rPr>
        <w:t xml:space="preserve">Localization &amp; Settings</w:t>
      </w:r>
    </w:p>
    <w:p>
      <w:pPr>
        <w:pStyle w:val="ListParagraph"/>
        <w:numPr>
          <w:ilvl w:val="0"/>
          <w:numId w:val="2"/>
        </w:numPr>
        <w:spacing w:after="40" w:before="40"/>
      </w:pPr>
      <w:r>
        <w:rPr>
          <w:rFonts w:ascii="Arial" w:cs="Arial" w:eastAsia="Arial" w:hAnsi="Arial"/>
          <w:color w:val="111827"/>
          <w:sz w:val="22"/>
          <w:szCs w:val="22"/>
        </w:rPr>
        <w:t xml:space="preserve">Set base currency</w:t>
      </w:r>
    </w:p>
    <w:p>
      <w:pPr>
        <w:pStyle w:val="ListParagraph"/>
        <w:numPr>
          <w:ilvl w:val="0"/>
          <w:numId w:val="2"/>
        </w:numPr>
        <w:spacing w:after="40" w:before="40"/>
      </w:pPr>
      <w:r>
        <w:rPr>
          <w:rFonts w:ascii="Arial" w:cs="Arial" w:eastAsia="Arial" w:hAnsi="Arial"/>
          <w:color w:val="111827"/>
          <w:sz w:val="22"/>
          <w:szCs w:val="22"/>
        </w:rPr>
        <w:t xml:space="preserve">Set default display language for the storefront</w:t>
      </w:r>
    </w:p>
    <w:p>
      <w:pPr>
        <w:pStyle w:val="ListParagraph"/>
        <w:numPr>
          <w:ilvl w:val="0"/>
          <w:numId w:val="2"/>
        </w:numPr>
        <w:spacing w:after="40" w:before="40"/>
      </w:pPr>
      <w:r>
        <w:rPr>
          <w:rFonts w:ascii="Arial" w:cs="Arial" w:eastAsia="Arial" w:hAnsi="Arial"/>
          <w:color w:val="111827"/>
          <w:sz w:val="22"/>
          <w:szCs w:val="22"/>
        </w:rPr>
        <w:t xml:space="preserve">Select which translated languages are available for customers to toggle (from the list approved by Super Admin — see Section 7)</w:t>
      </w:r>
    </w:p>
    <w:p>
      <w:pPr>
        <w:spacing w:after="80" w:before="0"/>
      </w:pPr>
      <w:r>
        <w:t xml:space="preserve"/>
      </w:r>
    </w:p>
    <w:p>
      <w:pPr>
        <w:pStyle w:val="Heading2"/>
        <w:spacing w:after="120" w:before="320"/>
      </w:pPr>
      <w:r>
        <w:rPr>
          <w:rFonts w:ascii="Arial" w:cs="Arial" w:eastAsia="Arial" w:hAnsi="Arial"/>
          <w:b/>
          <w:bCs/>
          <w:color w:val="111827"/>
          <w:sz w:val="28"/>
          <w:szCs w:val="28"/>
        </w:rPr>
        <w:t xml:space="preserve">5.7 Notifications — Order Alert Routing</w:t>
      </w:r>
    </w:p>
    <w:p>
      <w:pPr>
        <w:spacing w:after="100" w:before="60"/>
      </w:pPr>
      <w:r>
        <w:rPr>
          <w:rFonts w:ascii="Arial" w:cs="Arial" w:eastAsia="Arial" w:hAnsi="Arial"/>
          <w:color w:val="111827"/>
          <w:sz w:val="22"/>
          <w:szCs w:val="22"/>
        </w:rPr>
        <w:t xml:space="preserve">Staff define where they receive order alert notifications. Multiple channels can be enabled simultaneously:</w:t>
      </w:r>
    </w:p>
    <w:p>
      <w:pPr>
        <w:pStyle w:val="ListParagraph"/>
        <w:numPr>
          <w:ilvl w:val="0"/>
          <w:numId w:val="2"/>
        </w:numPr>
        <w:spacing w:after="40" w:before="40"/>
      </w:pPr>
      <w:r>
        <w:rPr>
          <w:rFonts w:ascii="Arial" w:cs="Arial" w:eastAsia="Arial" w:hAnsi="Arial"/>
          <w:color w:val="111827"/>
          <w:sz w:val="22"/>
          <w:szCs w:val="22"/>
        </w:rPr>
        <w:t xml:space="preserve">Manager Dashboard (Live Orders screen — audible alert, as detailed in 5.2)</w:t>
      </w:r>
    </w:p>
    <w:p>
      <w:pPr>
        <w:pStyle w:val="ListParagraph"/>
        <w:numPr>
          <w:ilvl w:val="0"/>
          <w:numId w:val="2"/>
        </w:numPr>
        <w:spacing w:after="40" w:before="40"/>
      </w:pPr>
      <w:r>
        <w:rPr>
          <w:rFonts w:ascii="Arial" w:cs="Arial" w:eastAsia="Arial" w:hAnsi="Arial"/>
          <w:color w:val="111827"/>
          <w:sz w:val="22"/>
          <w:szCs w:val="22"/>
        </w:rPr>
        <w:t xml:space="preserve">Email</w:t>
      </w:r>
    </w:p>
    <w:p>
      <w:pPr>
        <w:pStyle w:val="ListParagraph"/>
        <w:numPr>
          <w:ilvl w:val="0"/>
          <w:numId w:val="2"/>
        </w:numPr>
        <w:spacing w:after="40" w:before="40"/>
      </w:pPr>
      <w:r>
        <w:rPr>
          <w:rFonts w:ascii="Arial" w:cs="Arial" w:eastAsia="Arial" w:hAnsi="Arial"/>
          <w:color w:val="111827"/>
          <w:sz w:val="22"/>
          <w:szCs w:val="22"/>
        </w:rPr>
        <w:t xml:space="preserve">WhatsApp alerts</w:t>
      </w:r>
    </w:p>
    <w:p>
      <w:pPr>
        <w:pStyle w:val="ListParagraph"/>
        <w:numPr>
          <w:ilvl w:val="0"/>
          <w:numId w:val="2"/>
        </w:numPr>
        <w:spacing w:after="40" w:before="40"/>
      </w:pPr>
      <w:r>
        <w:rPr>
          <w:rFonts w:ascii="Arial" w:cs="Arial" w:eastAsia="Arial" w:hAnsi="Arial"/>
          <w:color w:val="111827"/>
          <w:sz w:val="22"/>
          <w:szCs w:val="22"/>
        </w:rPr>
        <w:t xml:space="preserve">Telegram bot</w:t>
      </w:r>
    </w:p>
    <w:p>
      <w:pPr>
        <w:spacing w:after="80" w:before="0"/>
      </w:pPr>
      <w:r>
        <w:t xml:space="preserve"/>
      </w:r>
    </w:p>
    <w:p>
      <w:pPr>
        <w:pStyle w:val="Heading1"/>
        <w:pBdr>
          <w:bottom w:val="single" w:color="1A56DB" w:sz="4" w:space="4"/>
        </w:pBdr>
        <w:spacing w:after="160" w:before="400"/>
      </w:pPr>
      <w:r>
        <w:rPr>
          <w:rFonts w:ascii="Arial" w:cs="Arial" w:eastAsia="Arial" w:hAnsi="Arial"/>
          <w:b/>
          <w:bCs/>
          <w:color w:val="1A56DB"/>
          <w:sz w:val="36"/>
          <w:szCs w:val="36"/>
        </w:rPr>
        <w:t xml:space="preserve">6. Dinelabs Super Admin (Internal Portal)</w:t>
      </w:r>
    </w:p>
    <w:p>
      <w:pPr>
        <w:spacing w:after="60" w:before="60"/>
      </w:pPr>
      <w:r>
        <w:rPr>
          <w:rFonts w:ascii="Arial" w:cs="Arial" w:eastAsia="Arial" w:hAnsi="Arial"/>
          <w:b/>
          <w:bCs/>
          <w:color w:val="111827"/>
          <w:sz w:val="22"/>
          <w:szCs w:val="22"/>
        </w:rPr>
        <w:t xml:space="preserve">URL: </w:t>
      </w:r>
      <w:r>
        <w:rPr>
          <w:rFonts w:ascii="Arial" w:cs="Arial" w:eastAsia="Arial" w:hAnsi="Arial"/>
          <w:color w:val="111827"/>
          <w:sz w:val="22"/>
          <w:szCs w:val="22"/>
        </w:rPr>
        <w:t xml:space="preserve">dinelabs.co/super</w:t>
      </w:r>
    </w:p>
    <w:p>
      <w:pPr>
        <w:spacing w:after="60" w:before="60"/>
      </w:pPr>
      <w:r>
        <w:rPr>
          <w:rFonts w:ascii="Arial" w:cs="Arial" w:eastAsia="Arial" w:hAnsi="Arial"/>
          <w:b/>
          <w:bCs/>
          <w:color w:val="111827"/>
          <w:sz w:val="22"/>
          <w:szCs w:val="22"/>
        </w:rPr>
        <w:t xml:space="preserve">Target Users: </w:t>
      </w:r>
      <w:r>
        <w:rPr>
          <w:rFonts w:ascii="Arial" w:cs="Arial" w:eastAsia="Arial" w:hAnsi="Arial"/>
          <w:color w:val="111827"/>
          <w:sz w:val="22"/>
          <w:szCs w:val="22"/>
        </w:rPr>
        <w:t xml:space="preserve">Dinelabs Internal Operations Team</w:t>
      </w:r>
    </w:p>
    <w:p>
      <w:pPr>
        <w:spacing w:after="80" w:before="0"/>
      </w:pPr>
      <w:r>
        <w:t xml:space="preserve"/>
      </w:r>
    </w:p>
    <w:p>
      <w:pPr>
        <w:spacing w:after="100" w:before="60"/>
      </w:pPr>
      <w:r>
        <w:rPr>
          <w:rFonts w:ascii="Arial" w:cs="Arial" w:eastAsia="Arial" w:hAnsi="Arial"/>
          <w:color w:val="111827"/>
          <w:sz w:val="22"/>
          <w:szCs w:val="22"/>
        </w:rPr>
        <w:t xml:space="preserve">The SaaS ecosystem manager used by the Dinelabs team to oversee all client restaurants on the platform.</w:t>
      </w:r>
    </w:p>
    <w:p>
      <w:pPr>
        <w:spacing w:after="80" w:before="0"/>
      </w:pPr>
      <w:r>
        <w:t xml:space="preserve"/>
      </w:r>
    </w:p>
    <w:p>
      <w:pPr>
        <w:pStyle w:val="Heading2"/>
        <w:spacing w:after="120" w:before="320"/>
      </w:pPr>
      <w:r>
        <w:rPr>
          <w:rFonts w:ascii="Arial" w:cs="Arial" w:eastAsia="Arial" w:hAnsi="Arial"/>
          <w:b/>
          <w:bCs/>
          <w:color w:val="111827"/>
          <w:sz w:val="28"/>
          <w:szCs w:val="28"/>
        </w:rPr>
        <w:t xml:space="preserve">6.1 Client Management</w:t>
      </w:r>
    </w:p>
    <w:p>
      <w:pPr>
        <w:pStyle w:val="ListParagraph"/>
        <w:numPr>
          <w:ilvl w:val="0"/>
          <w:numId w:val="2"/>
        </w:numPr>
        <w:spacing w:after="40" w:before="40"/>
      </w:pPr>
      <w:r>
        <w:rPr>
          <w:rFonts w:ascii="Arial" w:cs="Arial" w:eastAsia="Arial" w:hAnsi="Arial"/>
          <w:color w:val="111827"/>
          <w:sz w:val="22"/>
          <w:szCs w:val="22"/>
        </w:rPr>
        <w:t xml:space="preserve">Manually create new tenant environments for onboarded restaurants</w:t>
      </w:r>
    </w:p>
    <w:p>
      <w:pPr>
        <w:pStyle w:val="ListParagraph"/>
        <w:numPr>
          <w:ilvl w:val="0"/>
          <w:numId w:val="2"/>
        </w:numPr>
        <w:spacing w:after="40" w:before="40"/>
      </w:pPr>
      <w:r>
        <w:rPr>
          <w:rFonts w:ascii="Arial" w:cs="Arial" w:eastAsia="Arial" w:hAnsi="Arial"/>
          <w:color w:val="111827"/>
          <w:sz w:val="22"/>
          <w:szCs w:val="22"/>
        </w:rPr>
        <w:t xml:space="preserve">Assign each client their unique storename subdirectory (e.g. dinelabs.co/burger-palace)</w:t>
      </w:r>
    </w:p>
    <w:p>
      <w:pPr>
        <w:pStyle w:val="ListParagraph"/>
        <w:numPr>
          <w:ilvl w:val="0"/>
          <w:numId w:val="2"/>
        </w:numPr>
        <w:spacing w:after="40" w:before="40"/>
      </w:pPr>
      <w:r>
        <w:rPr>
          <w:rFonts w:ascii="Arial" w:cs="Arial" w:eastAsia="Arial" w:hAnsi="Arial"/>
          <w:color w:val="111827"/>
          <w:sz w:val="22"/>
          <w:szCs w:val="22"/>
        </w:rPr>
        <w:t xml:space="preserve">Set initial login credentials for the restaurant's Manager account</w:t>
      </w:r>
    </w:p>
    <w:p>
      <w:pPr>
        <w:spacing w:after="80" w:before="0"/>
      </w:pPr>
      <w:r>
        <w:t xml:space="preserve"/>
      </w:r>
    </w:p>
    <w:p>
      <w:pPr>
        <w:pStyle w:val="Heading2"/>
        <w:spacing w:after="120" w:before="320"/>
      </w:pPr>
      <w:r>
        <w:rPr>
          <w:rFonts w:ascii="Arial" w:cs="Arial" w:eastAsia="Arial" w:hAnsi="Arial"/>
          <w:b/>
          <w:bCs/>
          <w:color w:val="111827"/>
          <w:sz w:val="28"/>
          <w:szCs w:val="28"/>
        </w:rPr>
        <w:t xml:space="preserve">6.2 Tier &amp; Feature Control</w:t>
      </w:r>
    </w:p>
    <w:p>
      <w:pPr>
        <w:pStyle w:val="ListParagraph"/>
        <w:numPr>
          <w:ilvl w:val="0"/>
          <w:numId w:val="2"/>
        </w:numPr>
        <w:spacing w:after="40" w:before="40"/>
      </w:pPr>
      <w:r>
        <w:rPr>
          <w:rFonts w:ascii="Arial" w:cs="Arial" w:eastAsia="Arial" w:hAnsi="Arial"/>
          <w:color w:val="111827"/>
          <w:sz w:val="22"/>
          <w:szCs w:val="22"/>
        </w:rPr>
        <w:t xml:space="preserve">Assign each client to Tier 1, Tier 2, or Tier 3</w:t>
      </w:r>
    </w:p>
    <w:p>
      <w:pPr>
        <w:pStyle w:val="ListParagraph"/>
        <w:numPr>
          <w:ilvl w:val="0"/>
          <w:numId w:val="2"/>
        </w:numPr>
        <w:spacing w:after="40" w:before="40"/>
      </w:pPr>
      <w:r>
        <w:rPr>
          <w:rFonts w:ascii="Arial" w:cs="Arial" w:eastAsia="Arial" w:hAnsi="Arial"/>
          <w:color w:val="111827"/>
          <w:sz w:val="22"/>
          <w:szCs w:val="22"/>
        </w:rPr>
        <w:t xml:space="preserve">Enable or disable individual ordering modes per client: Dine-in, Pickup, Delivery (any combination, including all three disabled for browse-only)</w:t>
      </w:r>
    </w:p>
    <w:p>
      <w:pPr>
        <w:pStyle w:val="ListParagraph"/>
        <w:numPr>
          <w:ilvl w:val="0"/>
          <w:numId w:val="2"/>
        </w:numPr>
        <w:spacing w:after="40" w:before="40"/>
      </w:pPr>
      <w:r>
        <w:rPr>
          <w:rFonts w:ascii="Arial" w:cs="Arial" w:eastAsia="Arial" w:hAnsi="Arial"/>
          <w:color w:val="111827"/>
          <w:sz w:val="22"/>
          <w:szCs w:val="22"/>
        </w:rPr>
        <w:t xml:space="preserve">Lock or unlock tier-specific features</w:t>
      </w:r>
    </w:p>
    <w:p>
      <w:pPr>
        <w:spacing w:after="80" w:before="0"/>
      </w:pPr>
      <w:r>
        <w:t xml:space="preserve"/>
      </w:r>
    </w:p>
    <w:p>
      <w:pPr>
        <w:pStyle w:val="Heading2"/>
        <w:spacing w:after="120" w:before="320"/>
      </w:pPr>
      <w:r>
        <w:rPr>
          <w:rFonts w:ascii="Arial" w:cs="Arial" w:eastAsia="Arial" w:hAnsi="Arial"/>
          <w:b/>
          <w:bCs/>
          <w:color w:val="111827"/>
          <w:sz w:val="28"/>
          <w:szCs w:val="28"/>
        </w:rPr>
        <w:t xml:space="preserve">6.3 Billing &amp; Subscription</w:t>
      </w:r>
    </w:p>
    <w:p>
      <w:pPr>
        <w:spacing w:after="100" w:before="60"/>
      </w:pPr>
      <w:r>
        <w:rPr>
          <w:rFonts w:ascii="Arial" w:cs="Arial" w:eastAsia="Arial" w:hAnsi="Arial"/>
          <w:color w:val="111827"/>
          <w:sz w:val="22"/>
          <w:szCs w:val="22"/>
        </w:rPr>
        <w:t xml:space="preserve">The Super Admin maintains a billing ledger per client. Each client's subscription can be toggled between:</w:t>
      </w:r>
    </w:p>
    <w:p>
      <w:pPr>
        <w:pStyle w:val="ListParagraph"/>
        <w:numPr>
          <w:ilvl w:val="0"/>
          <w:numId w:val="2"/>
        </w:numPr>
        <w:spacing w:after="40" w:before="40"/>
      </w:pPr>
      <w:r>
        <w:rPr>
          <w:rFonts w:ascii="Arial" w:cs="Arial" w:eastAsia="Arial" w:hAnsi="Arial"/>
          <w:color w:val="111827"/>
          <w:sz w:val="22"/>
          <w:szCs w:val="22"/>
        </w:rPr>
        <w:t xml:space="preserve">Active — full platform access</w:t>
      </w:r>
    </w:p>
    <w:p>
      <w:pPr>
        <w:pStyle w:val="ListParagraph"/>
        <w:numPr>
          <w:ilvl w:val="0"/>
          <w:numId w:val="2"/>
        </w:numPr>
        <w:spacing w:after="40" w:before="40"/>
      </w:pPr>
      <w:r>
        <w:rPr>
          <w:rFonts w:ascii="Arial" w:cs="Arial" w:eastAsia="Arial" w:hAnsi="Arial"/>
          <w:color w:val="111827"/>
          <w:sz w:val="22"/>
          <w:szCs w:val="22"/>
        </w:rPr>
        <w:t xml:space="preserve">Suspended — ordering is disabled on the storefront; the restaurant's menu becomes browse-only with a 'Service temporarily unavailable' notice for customers</w:t>
      </w:r>
    </w:p>
    <w:p>
      <w:pPr>
        <w:pBdr>
          <w:left w:val="single" w:color="1A56DB" w:sz="6" w:space="8"/>
        </w:pBdr>
        <w:spacing w:after="80" w:before="80"/>
        <w:ind w:left="360"/>
      </w:pPr>
      <w:r>
        <w:rPr>
          <w:rFonts w:ascii="Arial" w:cs="Arial" w:eastAsia="Arial" w:hAnsi="Arial"/>
          <w:i/>
          <w:iCs/>
          <w:color w:val="374151"/>
          <w:sz w:val="20"/>
          <w:szCs w:val="20"/>
        </w:rPr>
        <w:t xml:space="preserve">The suspended state prevents new orders but does not destroy client data or settings.</w:t>
      </w:r>
    </w:p>
    <w:p>
      <w:pPr>
        <w:spacing w:after="80" w:before="0"/>
      </w:pPr>
      <w:r>
        <w:t xml:space="preserve"/>
      </w:r>
    </w:p>
    <w:p>
      <w:pPr>
        <w:pStyle w:val="Heading2"/>
        <w:spacing w:after="120" w:before="320"/>
      </w:pPr>
      <w:r>
        <w:rPr>
          <w:rFonts w:ascii="Arial" w:cs="Arial" w:eastAsia="Arial" w:hAnsi="Arial"/>
          <w:b/>
          <w:bCs/>
          <w:color w:val="111827"/>
          <w:sz w:val="28"/>
          <w:szCs w:val="28"/>
        </w:rPr>
        <w:t xml:space="preserve">6.4 Global Monitoring</w:t>
      </w:r>
    </w:p>
    <w:p>
      <w:pPr>
        <w:spacing w:after="100" w:before="60"/>
      </w:pPr>
      <w:r>
        <w:rPr>
          <w:rFonts w:ascii="Arial" w:cs="Arial" w:eastAsia="Arial" w:hAnsi="Arial"/>
          <w:color w:val="111827"/>
          <w:sz w:val="22"/>
          <w:szCs w:val="22"/>
        </w:rPr>
        <w:t xml:space="preserve">Aggregated macro-level insights across all restaurants on the platform:</w:t>
      </w:r>
    </w:p>
    <w:p>
      <w:pPr>
        <w:pStyle w:val="ListParagraph"/>
        <w:numPr>
          <w:ilvl w:val="0"/>
          <w:numId w:val="2"/>
        </w:numPr>
        <w:spacing w:after="40" w:before="40"/>
      </w:pPr>
      <w:r>
        <w:rPr>
          <w:rFonts w:ascii="Arial" w:cs="Arial" w:eastAsia="Arial" w:hAnsi="Arial"/>
          <w:color w:val="111827"/>
          <w:sz w:val="22"/>
          <w:szCs w:val="22"/>
        </w:rPr>
        <w:t xml:space="preserve">Total orders across all clients</w:t>
      </w:r>
    </w:p>
    <w:p>
      <w:pPr>
        <w:pStyle w:val="ListParagraph"/>
        <w:numPr>
          <w:ilvl w:val="0"/>
          <w:numId w:val="2"/>
        </w:numPr>
        <w:spacing w:after="40" w:before="40"/>
      </w:pPr>
      <w:r>
        <w:rPr>
          <w:rFonts w:ascii="Arial" w:cs="Arial" w:eastAsia="Arial" w:hAnsi="Arial"/>
          <w:color w:val="111827"/>
          <w:sz w:val="22"/>
          <w:szCs w:val="22"/>
        </w:rPr>
        <w:t xml:space="preserve">Platform-wide revenue volume</w:t>
      </w:r>
    </w:p>
    <w:p>
      <w:pPr>
        <w:pStyle w:val="ListParagraph"/>
        <w:numPr>
          <w:ilvl w:val="0"/>
          <w:numId w:val="2"/>
        </w:numPr>
        <w:spacing w:after="40" w:before="40"/>
      </w:pPr>
      <w:r>
        <w:rPr>
          <w:rFonts w:ascii="Arial" w:cs="Arial" w:eastAsia="Arial" w:hAnsi="Arial"/>
          <w:color w:val="111827"/>
          <w:sz w:val="22"/>
          <w:szCs w:val="22"/>
        </w:rPr>
        <w:t xml:space="preserve">Active vs. suspended clients</w:t>
      </w:r>
    </w:p>
    <w:p>
      <w:pPr>
        <w:pStyle w:val="ListParagraph"/>
        <w:numPr>
          <w:ilvl w:val="0"/>
          <w:numId w:val="2"/>
        </w:numPr>
        <w:spacing w:after="40" w:before="40"/>
      </w:pPr>
      <w:r>
        <w:rPr>
          <w:rFonts w:ascii="Arial" w:cs="Arial" w:eastAsia="Arial" w:hAnsi="Arial"/>
          <w:color w:val="111827"/>
          <w:sz w:val="22"/>
          <w:szCs w:val="22"/>
        </w:rPr>
        <w:t xml:space="preserve">Health indicators per client (e.g. last order time, error rates)</w:t>
      </w:r>
    </w:p>
    <w:p>
      <w:pPr>
        <w:spacing w:after="80" w:before="0"/>
      </w:pPr>
      <w:r>
        <w:t xml:space="preserve"/>
      </w:r>
    </w:p>
    <w:p>
      <w:pPr>
        <w:pStyle w:val="Heading2"/>
        <w:spacing w:after="120" w:before="320"/>
      </w:pPr>
      <w:r>
        <w:rPr>
          <w:rFonts w:ascii="Arial" w:cs="Arial" w:eastAsia="Arial" w:hAnsi="Arial"/>
          <w:b/>
          <w:bCs/>
          <w:color w:val="111827"/>
          <w:sz w:val="28"/>
          <w:szCs w:val="28"/>
        </w:rPr>
        <w:t xml:space="preserve">6.5 Masquerading (Impersonation)</w:t>
      </w:r>
    </w:p>
    <w:p>
      <w:pPr>
        <w:spacing w:after="100" w:before="60"/>
      </w:pPr>
      <w:r>
        <w:rPr>
          <w:rFonts w:ascii="Arial" w:cs="Arial" w:eastAsia="Arial" w:hAnsi="Arial"/>
          <w:color w:val="111827"/>
          <w:sz w:val="22"/>
          <w:szCs w:val="22"/>
        </w:rPr>
        <w:t xml:space="preserve">Super Admins can bypass standard login and securely enter any client's Manager portal to troubleshoot, verify settings, or provide hands-on customer support. A clear visual indicator must be shown while in masquerade mode (e.g. a banner reading 'You are viewing as [storename]'). All actions taken in masquerade mode should be logged.</w:t>
      </w:r>
    </w:p>
    <w:p>
      <w:pPr>
        <w:spacing w:after="80" w:before="0"/>
      </w:pPr>
      <w:r>
        <w:t xml:space="preserve"/>
      </w:r>
    </w:p>
    <w:p>
      <w:pPr>
        <w:pStyle w:val="Heading1"/>
        <w:pBdr>
          <w:bottom w:val="single" w:color="1A56DB" w:sz="4" w:space="4"/>
        </w:pBdr>
        <w:spacing w:after="160" w:before="400"/>
      </w:pPr>
      <w:r>
        <w:rPr>
          <w:rFonts w:ascii="Arial" w:cs="Arial" w:eastAsia="Arial" w:hAnsi="Arial"/>
          <w:b/>
          <w:bCs/>
          <w:color w:val="1A56DB"/>
          <w:sz w:val="36"/>
          <w:szCs w:val="36"/>
        </w:rPr>
        <w:t xml:space="preserve">7. Translation &amp; Localisation System</w:t>
      </w:r>
    </w:p>
    <w:p>
      <w:pPr>
        <w:spacing w:after="100" w:before="60"/>
      </w:pPr>
      <w:r>
        <w:rPr>
          <w:rFonts w:ascii="Arial" w:cs="Arial" w:eastAsia="Arial" w:hAnsi="Arial"/>
          <w:color w:val="111827"/>
          <w:sz w:val="22"/>
          <w:szCs w:val="22"/>
        </w:rPr>
        <w:t xml:space="preserve">Translation quality is a top priority for Dinelabs. The platform must serve diverse, multilingual demographics with accurate, professional-grade translations across all surfaces.</w:t>
      </w:r>
    </w:p>
    <w:p>
      <w:pPr>
        <w:spacing w:after="80" w:before="0"/>
      </w:pPr>
      <w:r>
        <w:t xml:space="preserve"/>
      </w:r>
    </w:p>
    <w:p>
      <w:pPr>
        <w:pStyle w:val="Heading2"/>
        <w:spacing w:after="120" w:before="320"/>
      </w:pPr>
      <w:r>
        <w:rPr>
          <w:rFonts w:ascii="Arial" w:cs="Arial" w:eastAsia="Arial" w:hAnsi="Arial"/>
          <w:b/>
          <w:bCs/>
          <w:color w:val="111827"/>
          <w:sz w:val="28"/>
          <w:szCs w:val="28"/>
        </w:rPr>
        <w:t xml:space="preserve">7.1 Translation Architecture</w:t>
      </w:r>
    </w:p>
    <w:p>
      <w:pPr>
        <w:pStyle w:val="ListParagraph"/>
        <w:numPr>
          <w:ilvl w:val="0"/>
          <w:numId w:val="2"/>
        </w:numPr>
        <w:spacing w:after="40" w:before="40"/>
      </w:pPr>
      <w:r>
        <w:rPr>
          <w:rFonts w:ascii="Arial" w:cs="Arial" w:eastAsia="Arial" w:hAnsi="Arial"/>
          <w:color w:val="111827"/>
          <w:sz w:val="22"/>
          <w:szCs w:val="22"/>
        </w:rPr>
        <w:t xml:space="preserve">Engine: AI-powered translation via DeepL API or Google Cloud Translation API (to be confirmed by engineering).</w:t>
      </w:r>
    </w:p>
    <w:p>
      <w:pPr>
        <w:pStyle w:val="ListParagraph"/>
        <w:numPr>
          <w:ilvl w:val="0"/>
          <w:numId w:val="2"/>
        </w:numPr>
        <w:spacing w:after="40" w:before="40"/>
      </w:pPr>
      <w:r>
        <w:rPr>
          <w:rFonts w:ascii="Arial" w:cs="Arial" w:eastAsia="Arial" w:hAnsi="Arial"/>
          <w:color w:val="111827"/>
          <w:sz w:val="22"/>
          <w:szCs w:val="22"/>
        </w:rPr>
        <w:t xml:space="preserve">Trigger: Translation is generated automatically and instantly whenever content is created or updated by restaurant staff.</w:t>
      </w:r>
    </w:p>
    <w:p>
      <w:pPr>
        <w:pStyle w:val="ListParagraph"/>
        <w:numPr>
          <w:ilvl w:val="0"/>
          <w:numId w:val="2"/>
        </w:numPr>
        <w:spacing w:after="40" w:before="40"/>
      </w:pPr>
      <w:r>
        <w:rPr>
          <w:rFonts w:ascii="Arial" w:cs="Arial" w:eastAsia="Arial" w:hAnsi="Arial"/>
          <w:color w:val="111827"/>
          <w:sz w:val="22"/>
          <w:szCs w:val="22"/>
        </w:rPr>
        <w:t xml:space="preserve">No manual input is required from staff — the system auto-translates all content behind the scenes.</w:t>
      </w:r>
    </w:p>
    <w:p>
      <w:pPr>
        <w:spacing w:after="80" w:before="0"/>
      </w:pPr>
      <w:r>
        <w:t xml:space="preserve"/>
      </w:r>
    </w:p>
    <w:p>
      <w:pPr>
        <w:pStyle w:val="Heading2"/>
        <w:spacing w:after="120" w:before="320"/>
      </w:pPr>
      <w:r>
        <w:rPr>
          <w:rFonts w:ascii="Arial" w:cs="Arial" w:eastAsia="Arial" w:hAnsi="Arial"/>
          <w:b/>
          <w:bCs/>
          <w:color w:val="111827"/>
          <w:sz w:val="28"/>
          <w:szCs w:val="28"/>
        </w:rPr>
        <w:t xml:space="preserve">7.2 What Gets Translated</w:t>
      </w:r>
    </w:p>
    <w:p>
      <w:pPr>
        <w:spacing w:after="100" w:before="60"/>
      </w:pPr>
      <w:r>
        <w:rPr>
          <w:rFonts w:ascii="Arial" w:cs="Arial" w:eastAsia="Arial" w:hAnsi="Arial"/>
          <w:color w:val="111827"/>
          <w:sz w:val="22"/>
          <w:szCs w:val="22"/>
        </w:rPr>
        <w:t xml:space="preserve">Every piece of user-facing and staff-facing text must be translatable: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4680"/>
      </w:tblGrid>
      <w:tr>
        <w:trPr>
          <w:tblHeader/>
        </w:trPr>
        <w:tc>
          <w:tcPr>
            <w:tcW w:type="dxa" w:w="252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21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Surface</w:t>
            </w:r>
          </w:p>
        </w:tc>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Menu item names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 Menu</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Auto-translated on product creation/update</w:t>
            </w:r>
          </w:p>
        </w:tc>
      </w:tr>
      <w:tr>
        <w:tc>
          <w:tcPr>
            <w:tcW w:type="dxa" w:w="25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Menu item descriptions</w:t>
            </w:r>
          </w:p>
        </w:tc>
        <w:tc>
          <w:tcPr>
            <w:tcW w:type="dxa" w:w="2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Customer Menu</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Auto-translated on product creation/update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Category names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 Menu</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Auto-translated on category creation/update</w:t>
            </w:r>
          </w:p>
        </w:tc>
      </w:tr>
      <w:tr>
        <w:tc>
          <w:tcPr>
            <w:tcW w:type="dxa" w:w="25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Addon / modifier group names</w:t>
            </w:r>
          </w:p>
        </w:tc>
        <w:tc>
          <w:tcPr>
            <w:tcW w:type="dxa" w:w="2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Customer Menu</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Auto-translated on creation/update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Addon / modifier option names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 Menu</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Auto-translated on creation/update</w:t>
            </w:r>
          </w:p>
        </w:tc>
      </w:tr>
      <w:tr>
        <w:tc>
          <w:tcPr>
            <w:tcW w:type="dxa" w:w="25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Remove ingredient labels</w:t>
            </w:r>
          </w:p>
        </w:tc>
        <w:tc>
          <w:tcPr>
            <w:tcW w:type="dxa" w:w="2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Customer Menu</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Auto-translated on creation/update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UI labels &amp; navigation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 Menu</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e.g. 'Add to Cart', 'Checkout', 'Dine-in', 'Pickup'</w:t>
            </w:r>
          </w:p>
        </w:tc>
      </w:tr>
      <w:tr>
        <w:tc>
          <w:tcPr>
            <w:tcW w:type="dxa" w:w="25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Order confirmation screen</w:t>
            </w:r>
          </w:p>
        </w:tc>
        <w:tc>
          <w:tcPr>
            <w:tcW w:type="dxa" w:w="2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Customer Menu</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All text on post-submission screen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Order confirmation email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 Email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Sent in the language the customer was browsing in</w:t>
            </w:r>
          </w:p>
        </w:tc>
      </w:tr>
      <w:tr>
        <w:tc>
          <w:tcPr>
            <w:tcW w:type="dxa" w:w="25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Manager portal UI</w:t>
            </w:r>
          </w:p>
        </w:tc>
        <w:tc>
          <w:tcPr>
            <w:tcW w:type="dxa" w:w="2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Manager Portal</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All labels, buttons, navigation, and status text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Error messages &amp; alerts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Both portals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system-generated messages</w:t>
            </w:r>
          </w:p>
        </w:tc>
      </w:tr>
    </w:tbl>
    <w:p>
      <w:pPr>
        <w:spacing w:after="80" w:before="0"/>
      </w:pPr>
      <w:r>
        <w:t xml:space="preserve"/>
      </w:r>
    </w:p>
    <w:p>
      <w:pPr>
        <w:pStyle w:val="Heading2"/>
        <w:spacing w:after="120" w:before="320"/>
      </w:pPr>
      <w:r>
        <w:rPr>
          <w:rFonts w:ascii="Arial" w:cs="Arial" w:eastAsia="Arial" w:hAnsi="Arial"/>
          <w:b/>
          <w:bCs/>
          <w:color w:val="111827"/>
          <w:sz w:val="28"/>
          <w:szCs w:val="28"/>
        </w:rPr>
        <w:t xml:space="preserve">7.3 Language Control Flow</w:t>
      </w:r>
    </w:p>
    <w:p>
      <w:pPr>
        <w:pStyle w:val="Heading3"/>
        <w:spacing w:after="80" w:before="240"/>
      </w:pPr>
      <w:r>
        <w:rPr>
          <w:rFonts w:ascii="Arial" w:cs="Arial" w:eastAsia="Arial" w:hAnsi="Arial"/>
          <w:b/>
          <w:bCs/>
          <w:color w:val="374151"/>
          <w:sz w:val="24"/>
          <w:szCs w:val="24"/>
        </w:rPr>
        <w:t xml:space="preserve">Super Admin Level</w:t>
      </w:r>
    </w:p>
    <w:p>
      <w:pPr>
        <w:pStyle w:val="ListParagraph"/>
        <w:numPr>
          <w:ilvl w:val="0"/>
          <w:numId w:val="2"/>
        </w:numPr>
        <w:spacing w:after="40" w:before="40"/>
      </w:pPr>
      <w:r>
        <w:rPr>
          <w:rFonts w:ascii="Arial" w:cs="Arial" w:eastAsia="Arial" w:hAnsi="Arial"/>
          <w:color w:val="111827"/>
          <w:sz w:val="22"/>
          <w:szCs w:val="22"/>
        </w:rPr>
        <w:t xml:space="preserve">The Super Admin maintains a global master list of supported languages on the platform.</w:t>
      </w:r>
    </w:p>
    <w:p>
      <w:pPr>
        <w:pStyle w:val="ListParagraph"/>
        <w:numPr>
          <w:ilvl w:val="0"/>
          <w:numId w:val="2"/>
        </w:numPr>
        <w:spacing w:after="40" w:before="40"/>
      </w:pPr>
      <w:r>
        <w:rPr>
          <w:rFonts w:ascii="Arial" w:cs="Arial" w:eastAsia="Arial" w:hAnsi="Arial"/>
          <w:color w:val="111827"/>
          <w:sz w:val="22"/>
          <w:szCs w:val="22"/>
        </w:rPr>
        <w:t xml:space="preserve">Only languages approved at this level are available for clients to enable.</w:t>
      </w:r>
    </w:p>
    <w:p>
      <w:pPr>
        <w:spacing w:after="80" w:before="0"/>
      </w:pPr>
      <w:r>
        <w:t xml:space="preserve"/>
      </w:r>
    </w:p>
    <w:p>
      <w:pPr>
        <w:pStyle w:val="Heading3"/>
        <w:spacing w:after="80" w:before="240"/>
      </w:pPr>
      <w:r>
        <w:rPr>
          <w:rFonts w:ascii="Arial" w:cs="Arial" w:eastAsia="Arial" w:hAnsi="Arial"/>
          <w:b/>
          <w:bCs/>
          <w:color w:val="374151"/>
          <w:sz w:val="24"/>
          <w:szCs w:val="24"/>
        </w:rPr>
        <w:t xml:space="preserve">Manager Level</w:t>
      </w:r>
    </w:p>
    <w:p>
      <w:pPr>
        <w:pStyle w:val="ListParagraph"/>
        <w:numPr>
          <w:ilvl w:val="0"/>
          <w:numId w:val="2"/>
        </w:numPr>
        <w:spacing w:after="40" w:before="40"/>
      </w:pPr>
      <w:r>
        <w:rPr>
          <w:rFonts w:ascii="Arial" w:cs="Arial" w:eastAsia="Arial" w:hAnsi="Arial"/>
          <w:color w:val="111827"/>
          <w:sz w:val="22"/>
          <w:szCs w:val="22"/>
        </w:rPr>
        <w:t xml:space="preserve">Within their Store Profile settings, restaurant managers can select which of the Super Admin-approved languages to make available on their storefront.</w:t>
      </w:r>
    </w:p>
    <w:p>
      <w:pPr>
        <w:pStyle w:val="ListParagraph"/>
        <w:numPr>
          <w:ilvl w:val="0"/>
          <w:numId w:val="2"/>
        </w:numPr>
        <w:spacing w:after="40" w:before="40"/>
      </w:pPr>
      <w:r>
        <w:rPr>
          <w:rFonts w:ascii="Arial" w:cs="Arial" w:eastAsia="Arial" w:hAnsi="Arial"/>
          <w:color w:val="111827"/>
          <w:sz w:val="22"/>
          <w:szCs w:val="22"/>
        </w:rPr>
        <w:t xml:space="preserve">Managers also set the default language for their storefront.</w:t>
      </w:r>
    </w:p>
    <w:p>
      <w:pPr>
        <w:spacing w:after="80" w:before="0"/>
      </w:pPr>
      <w:r>
        <w:t xml:space="preserve"/>
      </w:r>
    </w:p>
    <w:p>
      <w:pPr>
        <w:pStyle w:val="Heading3"/>
        <w:spacing w:after="80" w:before="240"/>
      </w:pPr>
      <w:r>
        <w:rPr>
          <w:rFonts w:ascii="Arial" w:cs="Arial" w:eastAsia="Arial" w:hAnsi="Arial"/>
          <w:b/>
          <w:bCs/>
          <w:color w:val="374151"/>
          <w:sz w:val="24"/>
          <w:szCs w:val="24"/>
        </w:rPr>
        <w:t xml:space="preserve">Customer Level</w:t>
      </w:r>
    </w:p>
    <w:p>
      <w:pPr>
        <w:pStyle w:val="ListParagraph"/>
        <w:numPr>
          <w:ilvl w:val="0"/>
          <w:numId w:val="2"/>
        </w:numPr>
        <w:spacing w:after="40" w:before="40"/>
      </w:pPr>
      <w:r>
        <w:rPr>
          <w:rFonts w:ascii="Arial" w:cs="Arial" w:eastAsia="Arial" w:hAnsi="Arial"/>
          <w:color w:val="111827"/>
          <w:sz w:val="22"/>
          <w:szCs w:val="22"/>
        </w:rPr>
        <w:t xml:space="preserve">Customers can toggle between any of the languages enabled by their restaurant using a language switcher on the customer menu.</w:t>
      </w:r>
    </w:p>
    <w:p>
      <w:pPr>
        <w:pStyle w:val="ListParagraph"/>
        <w:numPr>
          <w:ilvl w:val="0"/>
          <w:numId w:val="2"/>
        </w:numPr>
        <w:spacing w:after="40" w:before="40"/>
      </w:pPr>
      <w:r>
        <w:rPr>
          <w:rFonts w:ascii="Arial" w:cs="Arial" w:eastAsia="Arial" w:hAnsi="Arial"/>
          <w:color w:val="111827"/>
          <w:sz w:val="22"/>
          <w:szCs w:val="22"/>
        </w:rPr>
        <w:t xml:space="preserve">The selected language persists for the session.</w:t>
      </w:r>
    </w:p>
    <w:p>
      <w:pPr>
        <w:pStyle w:val="ListParagraph"/>
        <w:numPr>
          <w:ilvl w:val="0"/>
          <w:numId w:val="2"/>
        </w:numPr>
        <w:spacing w:after="40" w:before="40"/>
      </w:pPr>
      <w:r>
        <w:rPr>
          <w:rFonts w:ascii="Arial" w:cs="Arial" w:eastAsia="Arial" w:hAnsi="Arial"/>
          <w:color w:val="111827"/>
          <w:sz w:val="22"/>
          <w:szCs w:val="22"/>
        </w:rPr>
        <w:t xml:space="preserve">Order confirmation emails are sent in the language the customer was using at the time of checkout.</w:t>
      </w:r>
    </w:p>
    <w:p>
      <w:pPr>
        <w:spacing w:after="80" w:before="0"/>
      </w:pPr>
      <w:r>
        <w:t xml:space="preserve"/>
      </w:r>
    </w:p>
    <w:p>
      <w:pPr>
        <w:pStyle w:val="Heading2"/>
        <w:spacing w:after="120" w:before="320"/>
      </w:pPr>
      <w:r>
        <w:rPr>
          <w:rFonts w:ascii="Arial" w:cs="Arial" w:eastAsia="Arial" w:hAnsi="Arial"/>
          <w:b/>
          <w:bCs/>
          <w:color w:val="111827"/>
          <w:sz w:val="28"/>
          <w:szCs w:val="28"/>
        </w:rPr>
        <w:t xml:space="preserve">7.4 Translation Storage &amp; Performance</w:t>
      </w:r>
    </w:p>
    <w:p>
      <w:pPr>
        <w:pStyle w:val="ListParagraph"/>
        <w:numPr>
          <w:ilvl w:val="0"/>
          <w:numId w:val="2"/>
        </w:numPr>
        <w:spacing w:after="40" w:before="40"/>
      </w:pPr>
      <w:r>
        <w:rPr>
          <w:rFonts w:ascii="Arial" w:cs="Arial" w:eastAsia="Arial" w:hAnsi="Arial"/>
          <w:color w:val="111827"/>
          <w:sz w:val="22"/>
          <w:szCs w:val="22"/>
        </w:rPr>
        <w:t xml:space="preserve">Translated strings must be stored in the database, not generated on-the-fly at page load. This is critical for performance.</w:t>
      </w:r>
    </w:p>
    <w:p>
      <w:pPr>
        <w:pStyle w:val="ListParagraph"/>
        <w:numPr>
          <w:ilvl w:val="0"/>
          <w:numId w:val="2"/>
        </w:numPr>
        <w:spacing w:after="40" w:before="40"/>
      </w:pPr>
      <w:r>
        <w:rPr>
          <w:rFonts w:ascii="Arial" w:cs="Arial" w:eastAsia="Arial" w:hAnsi="Arial"/>
          <w:color w:val="111827"/>
          <w:sz w:val="22"/>
          <w:szCs w:val="22"/>
        </w:rPr>
        <w:t xml:space="preserve">When a product is created or updated, the translation API is called server-side and the translated strings are stored immediately.</w:t>
      </w:r>
    </w:p>
    <w:p>
      <w:pPr>
        <w:pStyle w:val="ListParagraph"/>
        <w:numPr>
          <w:ilvl w:val="0"/>
          <w:numId w:val="2"/>
        </w:numPr>
        <w:spacing w:after="40" w:before="40"/>
      </w:pPr>
      <w:r>
        <w:rPr>
          <w:rFonts w:ascii="Arial" w:cs="Arial" w:eastAsia="Arial" w:hAnsi="Arial"/>
          <w:color w:val="111827"/>
          <w:sz w:val="22"/>
          <w:szCs w:val="22"/>
        </w:rPr>
        <w:t xml:space="preserve">If a translation API call fails, the original language content must be shown as a fallback. No broken/blank UI.</w:t>
      </w:r>
    </w:p>
    <w:p>
      <w:pPr>
        <w:pStyle w:val="ListParagraph"/>
        <w:numPr>
          <w:ilvl w:val="0"/>
          <w:numId w:val="2"/>
        </w:numPr>
        <w:spacing w:after="40" w:before="40"/>
      </w:pPr>
      <w:r>
        <w:rPr>
          <w:rFonts w:ascii="Arial" w:cs="Arial" w:eastAsia="Arial" w:hAnsi="Arial"/>
          <w:color w:val="111827"/>
          <w:sz w:val="22"/>
          <w:szCs w:val="22"/>
        </w:rPr>
        <w:t xml:space="preserve">RTL (right-to-left) language support (e.g. Arabic) must be accounted for in the frontend layout — the layout must mirror correctly.</w:t>
      </w:r>
    </w:p>
    <w:p>
      <w:pPr>
        <w:spacing w:after="80" w:before="0"/>
      </w:pPr>
      <w:r>
        <w:t xml:space="preserve"/>
      </w:r>
    </w:p>
    <w:p>
      <w:pPr>
        <w:pStyle w:val="Heading1"/>
        <w:pBdr>
          <w:bottom w:val="single" w:color="1A56DB" w:sz="4" w:space="4"/>
        </w:pBdr>
        <w:spacing w:after="160" w:before="400"/>
      </w:pPr>
      <w:r>
        <w:rPr>
          <w:rFonts w:ascii="Arial" w:cs="Arial" w:eastAsia="Arial" w:hAnsi="Arial"/>
          <w:b/>
          <w:bCs/>
          <w:color w:val="1A56DB"/>
          <w:sz w:val="36"/>
          <w:szCs w:val="36"/>
        </w:rPr>
        <w:t xml:space="preserve">8. Notifications Architecture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2640"/>
        <w:gridCol w:w="2400"/>
      </w:tblGrid>
      <w:tr>
        <w:trPr>
          <w:tblHeader/>
        </w:trPr>
        <w:tc>
          <w:tcPr>
            <w:tcW w:type="dxa" w:w="252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Trigger Event</w:t>
            </w:r>
          </w:p>
        </w:tc>
        <w:tc>
          <w:tcPr>
            <w:tcW w:type="dxa" w:w="1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Recipient</w:t>
            </w:r>
          </w:p>
        </w:tc>
        <w:tc>
          <w:tcPr>
            <w:tcW w:type="dxa" w:w="26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Channel(s)</w:t>
            </w:r>
          </w:p>
        </w:tc>
        <w:tc>
          <w:tcPr>
            <w:tcW w:type="dxa" w:w="24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New order submitted (Pending)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Restaurant Staff</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Live Orders sound alert + Email + WhatsApp + Telegram (per staff settings)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Order ID, items, fulfillment mode, table/customer info</w:t>
            </w:r>
          </w:p>
        </w:tc>
      </w:tr>
      <w:tr>
        <w:tc>
          <w:tcPr>
            <w:tcW w:type="dxa" w:w="25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Order confirmed (Accepted)</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Customer</w:t>
            </w:r>
          </w:p>
        </w:tc>
        <w:tc>
          <w:tcPr>
            <w:tcW w:type="dxa" w:w="26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Confirmation screen + Email</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Full order summary, estimated time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Order declined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Screen notification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Decline message, prompt to contact restaurant</w:t>
            </w:r>
          </w:p>
        </w:tc>
      </w:tr>
    </w:tbl>
    <w:p>
      <w:pPr>
        <w:spacing w:after="80" w:before="0"/>
      </w:pPr>
      <w:r>
        <w:t xml:space="preserve"/>
      </w:r>
    </w:p>
    <w:p>
      <w:pPr>
        <w:pStyle w:val="Heading1"/>
        <w:pBdr>
          <w:bottom w:val="single" w:color="1A56DB" w:sz="4" w:space="4"/>
        </w:pBdr>
        <w:spacing w:after="160" w:before="400"/>
      </w:pPr>
      <w:r>
        <w:rPr>
          <w:rFonts w:ascii="Arial" w:cs="Arial" w:eastAsia="Arial" w:hAnsi="Arial"/>
          <w:b/>
          <w:bCs/>
          <w:color w:val="1A56DB"/>
          <w:sz w:val="36"/>
          <w:szCs w:val="36"/>
        </w:rPr>
        <w:t xml:space="preserve">9. Non-Functional Requirements</w:t>
      </w:r>
    </w:p>
    <w:p>
      <w:pPr>
        <w:spacing w:after="80" w:before="0"/>
      </w:pPr>
      <w:r>
        <w:t xml:space="preserve"/>
      </w:r>
    </w:p>
    <w:p>
      <w:pPr>
        <w:pStyle w:val="Heading2"/>
        <w:spacing w:after="120" w:before="320"/>
      </w:pPr>
      <w:r>
        <w:rPr>
          <w:rFonts w:ascii="Arial" w:cs="Arial" w:eastAsia="Arial" w:hAnsi="Arial"/>
          <w:b/>
          <w:bCs/>
          <w:color w:val="111827"/>
          <w:sz w:val="28"/>
          <w:szCs w:val="28"/>
        </w:rPr>
        <w:t xml:space="preserve">9.1 Performance</w:t>
      </w:r>
    </w:p>
    <w:p>
      <w:pPr>
        <w:pStyle w:val="ListParagraph"/>
        <w:numPr>
          <w:ilvl w:val="0"/>
          <w:numId w:val="2"/>
        </w:numPr>
        <w:spacing w:after="40" w:before="40"/>
      </w:pPr>
      <w:r>
        <w:rPr>
          <w:rFonts w:ascii="Arial" w:cs="Arial" w:eastAsia="Arial" w:hAnsi="Arial"/>
          <w:color w:val="111827"/>
          <w:sz w:val="22"/>
          <w:szCs w:val="22"/>
        </w:rPr>
        <w:t xml:space="preserve">Customer menu initial load: target under 2 seconds on a 4G mobile connection</w:t>
      </w:r>
    </w:p>
    <w:p>
      <w:pPr>
        <w:pStyle w:val="ListParagraph"/>
        <w:numPr>
          <w:ilvl w:val="0"/>
          <w:numId w:val="2"/>
        </w:numPr>
        <w:spacing w:after="40" w:before="40"/>
      </w:pPr>
      <w:r>
        <w:rPr>
          <w:rFonts w:ascii="Arial" w:cs="Arial" w:eastAsia="Arial" w:hAnsi="Arial"/>
          <w:color w:val="111827"/>
          <w:sz w:val="22"/>
          <w:szCs w:val="22"/>
        </w:rPr>
        <w:t xml:space="preserve">All page transitions must feel native/instant (Next.js App Router prefetching and optimistic UI)</w:t>
      </w:r>
    </w:p>
    <w:p>
      <w:pPr>
        <w:pStyle w:val="ListParagraph"/>
        <w:numPr>
          <w:ilvl w:val="0"/>
          <w:numId w:val="2"/>
        </w:numPr>
        <w:spacing w:after="40" w:before="40"/>
      </w:pPr>
      <w:r>
        <w:rPr>
          <w:rFonts w:ascii="Arial" w:cs="Arial" w:eastAsia="Arial" w:hAnsi="Arial"/>
          <w:color w:val="111827"/>
          <w:sz w:val="22"/>
          <w:szCs w:val="22"/>
        </w:rPr>
        <w:t xml:space="preserve">Images must be served via Next.js Image Optimisation (next/image) with lazy loading</w:t>
      </w:r>
    </w:p>
    <w:p>
      <w:pPr>
        <w:pStyle w:val="ListParagraph"/>
        <w:numPr>
          <w:ilvl w:val="0"/>
          <w:numId w:val="2"/>
        </w:numPr>
        <w:spacing w:after="40" w:before="40"/>
      </w:pPr>
      <w:r>
        <w:rPr>
          <w:rFonts w:ascii="Arial" w:cs="Arial" w:eastAsia="Arial" w:hAnsi="Arial"/>
          <w:color w:val="111827"/>
          <w:sz w:val="22"/>
          <w:szCs w:val="22"/>
        </w:rPr>
        <w:t xml:space="preserve">All API routes must respond in under 500ms under normal load</w:t>
      </w:r>
    </w:p>
    <w:p>
      <w:pPr>
        <w:spacing w:after="80" w:before="0"/>
      </w:pPr>
      <w:r>
        <w:t xml:space="preserve"/>
      </w:r>
    </w:p>
    <w:p>
      <w:pPr>
        <w:pStyle w:val="Heading2"/>
        <w:spacing w:after="120" w:before="320"/>
      </w:pPr>
      <w:r>
        <w:rPr>
          <w:rFonts w:ascii="Arial" w:cs="Arial" w:eastAsia="Arial" w:hAnsi="Arial"/>
          <w:b/>
          <w:bCs/>
          <w:color w:val="111827"/>
          <w:sz w:val="28"/>
          <w:szCs w:val="28"/>
        </w:rPr>
        <w:t xml:space="preserve">9.2 Mobile-First Design</w:t>
      </w:r>
    </w:p>
    <w:p>
      <w:pPr>
        <w:pStyle w:val="ListParagraph"/>
        <w:numPr>
          <w:ilvl w:val="0"/>
          <w:numId w:val="2"/>
        </w:numPr>
        <w:spacing w:after="40" w:before="40"/>
      </w:pPr>
      <w:r>
        <w:rPr>
          <w:rFonts w:ascii="Arial" w:cs="Arial" w:eastAsia="Arial" w:hAnsi="Arial"/>
          <w:color w:val="111827"/>
          <w:sz w:val="22"/>
          <w:szCs w:val="22"/>
        </w:rPr>
        <w:t xml:space="preserve">Customer menu is primarily designed for mobile browser (iOS Safari, Android Chrome)</w:t>
      </w:r>
    </w:p>
    <w:p>
      <w:pPr>
        <w:pStyle w:val="ListParagraph"/>
        <w:numPr>
          <w:ilvl w:val="0"/>
          <w:numId w:val="2"/>
        </w:numPr>
        <w:spacing w:after="40" w:before="40"/>
      </w:pPr>
      <w:r>
        <w:rPr>
          <w:rFonts w:ascii="Arial" w:cs="Arial" w:eastAsia="Arial" w:hAnsi="Arial"/>
          <w:color w:val="111827"/>
          <w:sz w:val="22"/>
          <w:szCs w:val="22"/>
        </w:rPr>
        <w:t xml:space="preserve">Must also be fully responsive on tablet and desktop</w:t>
      </w:r>
    </w:p>
    <w:p>
      <w:pPr>
        <w:pStyle w:val="ListParagraph"/>
        <w:numPr>
          <w:ilvl w:val="0"/>
          <w:numId w:val="2"/>
        </w:numPr>
        <w:spacing w:after="40" w:before="40"/>
      </w:pPr>
      <w:r>
        <w:rPr>
          <w:rFonts w:ascii="Arial" w:cs="Arial" w:eastAsia="Arial" w:hAnsi="Arial"/>
          <w:color w:val="111827"/>
          <w:sz w:val="22"/>
          <w:szCs w:val="22"/>
        </w:rPr>
        <w:t xml:space="preserve">Manager portal must be usable on tablet (staff often use iPads)</w:t>
      </w:r>
    </w:p>
    <w:p>
      <w:pPr>
        <w:pStyle w:val="ListParagraph"/>
        <w:numPr>
          <w:ilvl w:val="0"/>
          <w:numId w:val="2"/>
        </w:numPr>
        <w:spacing w:after="40" w:before="40"/>
      </w:pPr>
      <w:r>
        <w:rPr>
          <w:rFonts w:ascii="Arial" w:cs="Arial" w:eastAsia="Arial" w:hAnsi="Arial"/>
          <w:color w:val="111827"/>
          <w:sz w:val="22"/>
          <w:szCs w:val="22"/>
        </w:rPr>
        <w:t xml:space="preserve">No native app — all functionality via mobile browser only</w:t>
      </w:r>
    </w:p>
    <w:p>
      <w:pPr>
        <w:spacing w:after="80" w:before="0"/>
      </w:pPr>
      <w:r>
        <w:t xml:space="preserve"/>
      </w:r>
    </w:p>
    <w:p>
      <w:pPr>
        <w:pStyle w:val="Heading2"/>
        <w:spacing w:after="120" w:before="320"/>
      </w:pPr>
      <w:r>
        <w:rPr>
          <w:rFonts w:ascii="Arial" w:cs="Arial" w:eastAsia="Arial" w:hAnsi="Arial"/>
          <w:b/>
          <w:bCs/>
          <w:color w:val="111827"/>
          <w:sz w:val="28"/>
          <w:szCs w:val="28"/>
        </w:rPr>
        <w:t xml:space="preserve">9.3 Security</w:t>
      </w:r>
    </w:p>
    <w:p>
      <w:pPr>
        <w:pStyle w:val="ListParagraph"/>
        <w:numPr>
          <w:ilvl w:val="0"/>
          <w:numId w:val="2"/>
        </w:numPr>
        <w:spacing w:after="40" w:before="40"/>
      </w:pPr>
      <w:r>
        <w:rPr>
          <w:rFonts w:ascii="Arial" w:cs="Arial" w:eastAsia="Arial" w:hAnsi="Arial"/>
          <w:color w:val="111827"/>
          <w:sz w:val="22"/>
          <w:szCs w:val="22"/>
        </w:rPr>
        <w:t xml:space="preserve">Manager portal login protected by email + password authentication with secure session management</w:t>
      </w:r>
    </w:p>
    <w:p>
      <w:pPr>
        <w:pStyle w:val="ListParagraph"/>
        <w:numPr>
          <w:ilvl w:val="0"/>
          <w:numId w:val="2"/>
        </w:numPr>
        <w:spacing w:after="40" w:before="40"/>
      </w:pPr>
      <w:r>
        <w:rPr>
          <w:rFonts w:ascii="Arial" w:cs="Arial" w:eastAsia="Arial" w:hAnsi="Arial"/>
          <w:color w:val="111827"/>
          <w:sz w:val="22"/>
          <w:szCs w:val="22"/>
        </w:rPr>
        <w:t xml:space="preserve">Super Admin portal must have its own separate, more restrictive authentication layer</w:t>
      </w:r>
    </w:p>
    <w:p>
      <w:pPr>
        <w:pStyle w:val="ListParagraph"/>
        <w:numPr>
          <w:ilvl w:val="0"/>
          <w:numId w:val="2"/>
        </w:numPr>
        <w:spacing w:after="40" w:before="40"/>
      </w:pPr>
      <w:r>
        <w:rPr>
          <w:rFonts w:ascii="Arial" w:cs="Arial" w:eastAsia="Arial" w:hAnsi="Arial"/>
          <w:color w:val="111827"/>
          <w:sz w:val="22"/>
          <w:szCs w:val="22"/>
        </w:rPr>
        <w:t xml:space="preserve">Masquerade sessions must be logged with timestamp, admin user, and target client</w:t>
      </w:r>
    </w:p>
    <w:p>
      <w:pPr>
        <w:pStyle w:val="ListParagraph"/>
        <w:numPr>
          <w:ilvl w:val="0"/>
          <w:numId w:val="2"/>
        </w:numPr>
        <w:spacing w:after="40" w:before="40"/>
      </w:pPr>
      <w:r>
        <w:rPr>
          <w:rFonts w:ascii="Arial" w:cs="Arial" w:eastAsia="Arial" w:hAnsi="Arial"/>
          <w:color w:val="111827"/>
          <w:sz w:val="22"/>
          <w:szCs w:val="22"/>
        </w:rPr>
        <w:t xml:space="preserve">All API routes that mutate data must verify authentication and authorisation</w:t>
      </w:r>
    </w:p>
    <w:p>
      <w:pPr>
        <w:pStyle w:val="ListParagraph"/>
        <w:numPr>
          <w:ilvl w:val="0"/>
          <w:numId w:val="2"/>
        </w:numPr>
        <w:spacing w:after="40" w:before="40"/>
      </w:pPr>
      <w:r>
        <w:rPr>
          <w:rFonts w:ascii="Arial" w:cs="Arial" w:eastAsia="Arial" w:hAnsi="Arial"/>
          <w:color w:val="111827"/>
          <w:sz w:val="22"/>
          <w:szCs w:val="22"/>
        </w:rPr>
        <w:t xml:space="preserve">Customer menu requires no authentication</w:t>
      </w:r>
    </w:p>
    <w:p>
      <w:pPr>
        <w:spacing w:after="80" w:before="0"/>
      </w:pPr>
      <w:r>
        <w:t xml:space="preserve"/>
      </w:r>
    </w:p>
    <w:p>
      <w:pPr>
        <w:pStyle w:val="Heading2"/>
        <w:spacing w:after="120" w:before="320"/>
      </w:pPr>
      <w:r>
        <w:rPr>
          <w:rFonts w:ascii="Arial" w:cs="Arial" w:eastAsia="Arial" w:hAnsi="Arial"/>
          <w:b/>
          <w:bCs/>
          <w:color w:val="111827"/>
          <w:sz w:val="28"/>
          <w:szCs w:val="28"/>
        </w:rPr>
        <w:t xml:space="preserve">9.4 Multi-Tenancy</w:t>
      </w:r>
    </w:p>
    <w:p>
      <w:pPr>
        <w:pStyle w:val="ListParagraph"/>
        <w:numPr>
          <w:ilvl w:val="0"/>
          <w:numId w:val="2"/>
        </w:numPr>
        <w:spacing w:after="40" w:before="40"/>
      </w:pPr>
      <w:r>
        <w:rPr>
          <w:rFonts w:ascii="Arial" w:cs="Arial" w:eastAsia="Arial" w:hAnsi="Arial"/>
          <w:color w:val="111827"/>
          <w:sz w:val="22"/>
          <w:szCs w:val="22"/>
        </w:rPr>
        <w:t xml:space="preserve">Each restaurant is a fully isolated tenant — data, settings, and orders must not be accessible across tenants</w:t>
      </w:r>
    </w:p>
    <w:p>
      <w:pPr>
        <w:pStyle w:val="ListParagraph"/>
        <w:numPr>
          <w:ilvl w:val="0"/>
          <w:numId w:val="2"/>
        </w:numPr>
        <w:spacing w:after="40" w:before="40"/>
      </w:pPr>
      <w:r>
        <w:rPr>
          <w:rFonts w:ascii="Arial" w:cs="Arial" w:eastAsia="Arial" w:hAnsi="Arial"/>
          <w:color w:val="111827"/>
          <w:sz w:val="22"/>
          <w:szCs w:val="22"/>
        </w:rPr>
        <w:t xml:space="preserve">The [storename] slug routes to the correct tenant's data at the middleware/routing level</w:t>
      </w:r>
    </w:p>
    <w:p>
      <w:pPr>
        <w:pStyle w:val="ListParagraph"/>
        <w:numPr>
          <w:ilvl w:val="0"/>
          <w:numId w:val="2"/>
        </w:numPr>
        <w:spacing w:after="40" w:before="40"/>
      </w:pPr>
      <w:r>
        <w:rPr>
          <w:rFonts w:ascii="Arial" w:cs="Arial" w:eastAsia="Arial" w:hAnsi="Arial"/>
          <w:color w:val="111827"/>
          <w:sz w:val="22"/>
          <w:szCs w:val="22"/>
        </w:rPr>
        <w:t xml:space="preserve">Tier limits (max products, max categories) must be enforced server-side, not just on the frontend</w:t>
      </w:r>
    </w:p>
    <w:p>
      <w:pPr>
        <w:spacing w:after="80" w:before="0"/>
      </w:pPr>
      <w:r>
        <w:t xml:space="preserve"/>
      </w:r>
    </w:p>
    <w:p>
      <w:pPr>
        <w:pStyle w:val="Heading2"/>
        <w:spacing w:after="120" w:before="320"/>
      </w:pPr>
      <w:r>
        <w:rPr>
          <w:rFonts w:ascii="Arial" w:cs="Arial" w:eastAsia="Arial" w:hAnsi="Arial"/>
          <w:b/>
          <w:bCs/>
          <w:color w:val="111827"/>
          <w:sz w:val="28"/>
          <w:szCs w:val="28"/>
        </w:rPr>
        <w:t xml:space="preserve">9.5 Reliability</w:t>
      </w:r>
    </w:p>
    <w:p>
      <w:pPr>
        <w:pStyle w:val="ListParagraph"/>
        <w:numPr>
          <w:ilvl w:val="0"/>
          <w:numId w:val="2"/>
        </w:numPr>
        <w:spacing w:after="40" w:before="40"/>
      </w:pPr>
      <w:r>
        <w:rPr>
          <w:rFonts w:ascii="Arial" w:cs="Arial" w:eastAsia="Arial" w:hAnsi="Arial"/>
          <w:color w:val="111827"/>
          <w:sz w:val="22"/>
          <w:szCs w:val="22"/>
        </w:rPr>
        <w:t xml:space="preserve">Real-time order notifications (Live Orders) must be fault-tolerant — if the real-time connection drops, the system must attempt reconnection automatically</w:t>
      </w:r>
    </w:p>
    <w:p>
      <w:pPr>
        <w:pStyle w:val="ListParagraph"/>
        <w:numPr>
          <w:ilvl w:val="0"/>
          <w:numId w:val="2"/>
        </w:numPr>
        <w:spacing w:after="40" w:before="40"/>
      </w:pPr>
      <w:r>
        <w:rPr>
          <w:rFonts w:ascii="Arial" w:cs="Arial" w:eastAsia="Arial" w:hAnsi="Arial"/>
          <w:color w:val="111827"/>
          <w:sz w:val="22"/>
          <w:szCs w:val="22"/>
        </w:rPr>
        <w:t xml:space="preserve">Sound notification for new orders must be persistent and not silently fail</w:t>
      </w:r>
    </w:p>
    <w:p>
      <w:pPr>
        <w:pStyle w:val="ListParagraph"/>
        <w:numPr>
          <w:ilvl w:val="0"/>
          <w:numId w:val="2"/>
        </w:numPr>
        <w:spacing w:after="40" w:before="40"/>
      </w:pPr>
      <w:r>
        <w:rPr>
          <w:rFonts w:ascii="Arial" w:cs="Arial" w:eastAsia="Arial" w:hAnsi="Arial"/>
          <w:color w:val="111827"/>
          <w:sz w:val="22"/>
          <w:szCs w:val="22"/>
        </w:rPr>
        <w:t xml:space="preserve">Translation fallback: if translation API is unavailable, display original language content</w:t>
      </w:r>
    </w:p>
    <w:p>
      <w:pPr>
        <w:spacing w:after="80" w:before="0"/>
      </w:pPr>
      <w:r>
        <w:t xml:space="preserve"/>
      </w:r>
    </w:p>
    <w:p>
      <w:pPr>
        <w:pStyle w:val="Heading1"/>
        <w:pBdr>
          <w:bottom w:val="single" w:color="1A56DB" w:sz="4" w:space="4"/>
        </w:pBdr>
        <w:spacing w:after="160" w:before="400"/>
      </w:pPr>
      <w:r>
        <w:rPr>
          <w:rFonts w:ascii="Arial" w:cs="Arial" w:eastAsia="Arial" w:hAnsi="Arial"/>
          <w:b/>
          <w:bCs/>
          <w:color w:val="1A56DB"/>
          <w:sz w:val="36"/>
          <w:szCs w:val="36"/>
        </w:rPr>
        <w:t xml:space="preserve">10. Out of Scope (Current Version)</w:t>
      </w:r>
    </w:p>
    <w:p>
      <w:pPr>
        <w:pStyle w:val="ListParagraph"/>
        <w:numPr>
          <w:ilvl w:val="0"/>
          <w:numId w:val="2"/>
        </w:numPr>
        <w:spacing w:after="40" w:before="40"/>
      </w:pPr>
      <w:r>
        <w:rPr>
          <w:rFonts w:ascii="Arial" w:cs="Arial" w:eastAsia="Arial" w:hAnsi="Arial"/>
          <w:color w:val="111827"/>
          <w:sz w:val="22"/>
          <w:szCs w:val="22"/>
        </w:rPr>
        <w:t xml:space="preserve">Online payment gateway — all payments are deferred (cash, counter, room billing)</w:t>
      </w:r>
    </w:p>
    <w:p>
      <w:pPr>
        <w:pStyle w:val="ListParagraph"/>
        <w:numPr>
          <w:ilvl w:val="0"/>
          <w:numId w:val="2"/>
        </w:numPr>
        <w:spacing w:after="40" w:before="40"/>
      </w:pPr>
      <w:r>
        <w:rPr>
          <w:rFonts w:ascii="Arial" w:cs="Arial" w:eastAsia="Arial" w:hAnsi="Arial"/>
          <w:color w:val="111827"/>
          <w:sz w:val="22"/>
          <w:szCs w:val="22"/>
        </w:rPr>
        <w:t xml:space="preserve">Customer account creation or login</w:t>
      </w:r>
    </w:p>
    <w:p>
      <w:pPr>
        <w:pStyle w:val="ListParagraph"/>
        <w:numPr>
          <w:ilvl w:val="0"/>
          <w:numId w:val="2"/>
        </w:numPr>
        <w:spacing w:after="40" w:before="40"/>
      </w:pPr>
      <w:r>
        <w:rPr>
          <w:rFonts w:ascii="Arial" w:cs="Arial" w:eastAsia="Arial" w:hAnsi="Arial"/>
          <w:color w:val="111827"/>
          <w:sz w:val="22"/>
          <w:szCs w:val="22"/>
        </w:rPr>
        <w:t xml:space="preserve">Customer-initiated order cancellation or modification</w:t>
      </w:r>
    </w:p>
    <w:p>
      <w:pPr>
        <w:pStyle w:val="ListParagraph"/>
        <w:numPr>
          <w:ilvl w:val="0"/>
          <w:numId w:val="2"/>
        </w:numPr>
        <w:spacing w:after="40" w:before="40"/>
      </w:pPr>
      <w:r>
        <w:rPr>
          <w:rFonts w:ascii="Arial" w:cs="Arial" w:eastAsia="Arial" w:hAnsi="Arial"/>
          <w:color w:val="111827"/>
          <w:sz w:val="22"/>
          <w:szCs w:val="22"/>
        </w:rPr>
        <w:t xml:space="preserve">Public self-signup flow for new restaurants (manual onboarding only for now)</w:t>
      </w:r>
    </w:p>
    <w:p>
      <w:pPr>
        <w:pStyle w:val="ListParagraph"/>
        <w:numPr>
          <w:ilvl w:val="0"/>
          <w:numId w:val="2"/>
        </w:numPr>
        <w:spacing w:after="40" w:before="40"/>
      </w:pPr>
      <w:r>
        <w:rPr>
          <w:rFonts w:ascii="Arial" w:cs="Arial" w:eastAsia="Arial" w:hAnsi="Arial"/>
          <w:color w:val="111827"/>
          <w:sz w:val="22"/>
          <w:szCs w:val="22"/>
        </w:rPr>
        <w:t xml:space="preserve">Native iOS or Android app</w:t>
      </w:r>
    </w:p>
    <w:p>
      <w:pPr>
        <w:pStyle w:val="ListParagraph"/>
        <w:numPr>
          <w:ilvl w:val="0"/>
          <w:numId w:val="2"/>
        </w:numPr>
        <w:spacing w:after="40" w:before="40"/>
      </w:pPr>
      <w:r>
        <w:rPr>
          <w:rFonts w:ascii="Arial" w:cs="Arial" w:eastAsia="Arial" w:hAnsi="Arial"/>
          <w:color w:val="111827"/>
          <w:sz w:val="22"/>
          <w:szCs w:val="22"/>
        </w:rPr>
        <w:t xml:space="preserve">Loyalty programs or discount/coupon codes</w:t>
      </w:r>
    </w:p>
    <w:p>
      <w:pPr>
        <w:pStyle w:val="ListParagraph"/>
        <w:numPr>
          <w:ilvl w:val="0"/>
          <w:numId w:val="2"/>
        </w:numPr>
        <w:spacing w:after="40" w:before="40"/>
      </w:pPr>
      <w:r>
        <w:rPr>
          <w:rFonts w:ascii="Arial" w:cs="Arial" w:eastAsia="Arial" w:hAnsi="Arial"/>
          <w:color w:val="111827"/>
          <w:sz w:val="22"/>
          <w:szCs w:val="22"/>
        </w:rPr>
        <w:t xml:space="preserve">Inventory or ingredient-level stock tracking</w:t>
      </w:r>
    </w:p>
    <w:p>
      <w:pPr>
        <w:spacing w:after="80" w:before="0"/>
      </w:pPr>
      <w:r>
        <w:t xml:space="preserve"/>
      </w:r>
    </w:p>
    <w:p>
      <w:pPr>
        <w:pStyle w:val="Heading1"/>
        <w:pBdr>
          <w:bottom w:val="single" w:color="1A56DB" w:sz="4" w:space="4"/>
        </w:pBdr>
        <w:spacing w:after="160" w:before="400"/>
      </w:pPr>
      <w:r>
        <w:rPr>
          <w:rFonts w:ascii="Arial" w:cs="Arial" w:eastAsia="Arial" w:hAnsi="Arial"/>
          <w:b/>
          <w:bCs/>
          <w:color w:val="1A56DB"/>
          <w:sz w:val="36"/>
          <w:szCs w:val="36"/>
        </w:rPr>
        <w:t xml:space="preserve">11. Future Considerations (Not In Scope Now)</w:t>
      </w:r>
    </w:p>
    <w:p>
      <w:pPr>
        <w:pStyle w:val="ListParagraph"/>
        <w:numPr>
          <w:ilvl w:val="0"/>
          <w:numId w:val="2"/>
        </w:numPr>
        <w:spacing w:after="40" w:before="40"/>
      </w:pPr>
      <w:r>
        <w:rPr>
          <w:rFonts w:ascii="Arial" w:cs="Arial" w:eastAsia="Arial" w:hAnsi="Arial"/>
          <w:color w:val="111827"/>
          <w:sz w:val="22"/>
          <w:szCs w:val="22"/>
        </w:rPr>
        <w:t xml:space="preserve">Self-signup flow for new restaurant clients</w:t>
      </w:r>
    </w:p>
    <w:p>
      <w:pPr>
        <w:pStyle w:val="ListParagraph"/>
        <w:numPr>
          <w:ilvl w:val="0"/>
          <w:numId w:val="2"/>
        </w:numPr>
        <w:spacing w:after="40" w:before="40"/>
      </w:pPr>
      <w:r>
        <w:rPr>
          <w:rFonts w:ascii="Arial" w:cs="Arial" w:eastAsia="Arial" w:hAnsi="Arial"/>
          <w:color w:val="111827"/>
          <w:sz w:val="22"/>
          <w:szCs w:val="22"/>
        </w:rPr>
        <w:t xml:space="preserve">Online payment gateway integration</w:t>
      </w:r>
    </w:p>
    <w:p>
      <w:pPr>
        <w:pStyle w:val="ListParagraph"/>
        <w:numPr>
          <w:ilvl w:val="0"/>
          <w:numId w:val="2"/>
        </w:numPr>
        <w:spacing w:after="40" w:before="40"/>
      </w:pPr>
      <w:r>
        <w:rPr>
          <w:rFonts w:ascii="Arial" w:cs="Arial" w:eastAsia="Arial" w:hAnsi="Arial"/>
          <w:color w:val="111827"/>
          <w:sz w:val="22"/>
          <w:szCs w:val="22"/>
        </w:rPr>
        <w:t xml:space="preserve">Customer order tracking (real-time status updates post-submission)</w:t>
      </w:r>
    </w:p>
    <w:p>
      <w:pPr>
        <w:pStyle w:val="ListParagraph"/>
        <w:numPr>
          <w:ilvl w:val="0"/>
          <w:numId w:val="2"/>
        </w:numPr>
        <w:spacing w:after="40" w:before="40"/>
      </w:pPr>
      <w:r>
        <w:rPr>
          <w:rFonts w:ascii="Arial" w:cs="Arial" w:eastAsia="Arial" w:hAnsi="Arial"/>
          <w:color w:val="111827"/>
          <w:sz w:val="22"/>
          <w:szCs w:val="22"/>
        </w:rPr>
        <w:t xml:space="preserve">Customer accounts with order history</w:t>
      </w:r>
    </w:p>
    <w:p>
      <w:pPr>
        <w:pStyle w:val="ListParagraph"/>
        <w:numPr>
          <w:ilvl w:val="0"/>
          <w:numId w:val="2"/>
        </w:numPr>
        <w:spacing w:after="40" w:before="40"/>
      </w:pPr>
      <w:r>
        <w:rPr>
          <w:rFonts w:ascii="Arial" w:cs="Arial" w:eastAsia="Arial" w:hAnsi="Arial"/>
          <w:color w:val="111827"/>
          <w:sz w:val="22"/>
          <w:szCs w:val="22"/>
        </w:rPr>
        <w:t xml:space="preserve">Kitchen Display System (KDS) integration</w:t>
      </w:r>
    </w:p>
    <w:p>
      <w:pPr>
        <w:pStyle w:val="ListParagraph"/>
        <w:numPr>
          <w:ilvl w:val="0"/>
          <w:numId w:val="2"/>
        </w:numPr>
        <w:spacing w:after="40" w:before="40"/>
      </w:pPr>
      <w:r>
        <w:rPr>
          <w:rFonts w:ascii="Arial" w:cs="Arial" w:eastAsia="Arial" w:hAnsi="Arial"/>
          <w:color w:val="111827"/>
          <w:sz w:val="22"/>
          <w:szCs w:val="22"/>
        </w:rPr>
        <w:t xml:space="preserve">Loyalty / rewards programs</w:t>
      </w:r>
    </w:p>
    <w:p>
      <w:pPr>
        <w:spacing w:after="80" w:before="0"/>
      </w:pPr>
      <w:r>
        <w:t xml:space="preserve"/>
      </w:r>
    </w:p>
    <w:p>
      <w:pPr>
        <w:spacing w:after="80" w:before="0"/>
      </w:pPr>
      <w:r>
        <w:t xml:space="preserve"/>
      </w:r>
    </w:p>
    <w:p>
      <w:pPr>
        <w:pBdr>
          <w:top w:val="single" w:color="1A56DB" w:sz="4" w:space="4"/>
        </w:pBdr>
        <w:spacing w:before="400"/>
        <w:jc w:val="center"/>
      </w:pPr>
      <w:r>
        <w:rPr>
          <w:rFonts w:ascii="Arial" w:cs="Arial" w:eastAsia="Arial" w:hAnsi="Arial"/>
          <w:i/>
          <w:iCs/>
          <w:color w:val="6B7280"/>
          <w:sz w:val="18"/>
          <w:szCs w:val="18"/>
        </w:rPr>
        <w:t xml:space="preserve">Dinelabs PRD v2.0  —  Confidential &amp; Internal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6D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11827"/>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2026-05-28T12:15:41.594Z</dcterms:created>
  <dcterms:modified xsi:type="dcterms:W3CDTF">2026-05-28T12:15:41.594Z</dcterms:modified>
</cp:coreProperties>
</file>

<file path=docProps/custom.xml><?xml version="1.0" encoding="utf-8"?>
<Properties xmlns="http://schemas.openxmlformats.org/officeDocument/2006/custom-properties" xmlns:vt="http://schemas.openxmlformats.org/officeDocument/2006/docPropsVTypes"/>
</file>