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757D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Executive Summary: Sales Analysis Dashboard</w:t>
      </w:r>
    </w:p>
    <w:p w14:paraId="06F11C2C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Overview</w:t>
      </w:r>
    </w:p>
    <w:p w14:paraId="6AD27CDA" w14:textId="40F5FF0B" w:rsidR="00B653A8" w:rsidRPr="00B653A8" w:rsidRDefault="00B653A8" w:rsidP="00B6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dashboard provides a comprehensive analysis of the company’s sales performance, focusing on total orders, revenue generation, customer 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behaviour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and geographic distribution. The insights are visualized across multiple dimensions, including occasions, product categories, months, cities, and time of day, providing actionable intelligence for strategic planning and operational improvements.</w:t>
      </w:r>
    </w:p>
    <w:p w14:paraId="280CB23B" w14:textId="77777777" w:rsidR="00B653A8" w:rsidRPr="00B653A8" w:rsidRDefault="00B653A8" w:rsidP="00B6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B53F407">
          <v:rect id="_x0000_i1025" style="width:0;height:1.5pt" o:hralign="center" o:hrstd="t" o:hr="t" fillcolor="#a0a0a0" stroked="f"/>
        </w:pict>
      </w:r>
    </w:p>
    <w:p w14:paraId="0A1E3ECE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Key Metrics</w:t>
      </w:r>
    </w:p>
    <w:p w14:paraId="455C0F3F" w14:textId="77777777" w:rsidR="00B653A8" w:rsidRPr="00B653A8" w:rsidRDefault="00B653A8" w:rsidP="00B6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Total Orders: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1,000</w:t>
      </w:r>
    </w:p>
    <w:p w14:paraId="77C1B661" w14:textId="77777777" w:rsidR="00B653A8" w:rsidRPr="00B653A8" w:rsidRDefault="00B653A8" w:rsidP="00B6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Total Revenue: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Rs 3,520,984</w:t>
      </w:r>
    </w:p>
    <w:p w14:paraId="5D7EA6EA" w14:textId="77777777" w:rsidR="00B653A8" w:rsidRPr="00B653A8" w:rsidRDefault="00B653A8" w:rsidP="00B6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Average Order-to-Delivery Time: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5.53 days</w:t>
      </w:r>
    </w:p>
    <w:p w14:paraId="5ED64CA0" w14:textId="77777777" w:rsidR="00B653A8" w:rsidRPr="00B653A8" w:rsidRDefault="00B653A8" w:rsidP="00B6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Average Customer Spending: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Rs 3,520.98 per order</w:t>
      </w:r>
    </w:p>
    <w:p w14:paraId="5E468C5C" w14:textId="77777777" w:rsidR="00B653A8" w:rsidRPr="00B653A8" w:rsidRDefault="00B653A8" w:rsidP="00B6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These metrics highlight the overall scale of operations and provide a baseline for evaluating efficiency and profitability.</w:t>
      </w:r>
    </w:p>
    <w:p w14:paraId="53839763" w14:textId="77777777" w:rsidR="00B653A8" w:rsidRPr="00B653A8" w:rsidRDefault="00B653A8" w:rsidP="00B6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EC55F85">
          <v:rect id="_x0000_i1026" style="width:0;height:1.5pt" o:hralign="center" o:hrstd="t" o:hr="t" fillcolor="#a0a0a0" stroked="f"/>
        </w:pict>
      </w:r>
    </w:p>
    <w:p w14:paraId="7A53955E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Revenue Insights</w:t>
      </w:r>
    </w:p>
    <w:p w14:paraId="73962045" w14:textId="77777777" w:rsidR="00B653A8" w:rsidRPr="00B653A8" w:rsidRDefault="00B653A8" w:rsidP="00B6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Revenue by Occasions:</w:t>
      </w:r>
    </w:p>
    <w:p w14:paraId="6160F146" w14:textId="77777777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Highest revenue-generating occasions: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Anniversary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Raksha Bandhan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reflecting strong seasonal demand.</w:t>
      </w:r>
    </w:p>
    <w:p w14:paraId="5F14EE28" w14:textId="77777777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Lowest revenue: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Valentine’s Day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Diwali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indicating potential for targeted promotions.</w:t>
      </w:r>
    </w:p>
    <w:p w14:paraId="41016BAB" w14:textId="77777777" w:rsidR="00B653A8" w:rsidRPr="00B653A8" w:rsidRDefault="00B653A8" w:rsidP="00B6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Revenue by Months:</w:t>
      </w:r>
    </w:p>
    <w:p w14:paraId="6E8C519D" w14:textId="77777777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Peaks observed in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February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August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possibly correlating with specific occasions.</w:t>
      </w:r>
    </w:p>
    <w:p w14:paraId="1823F3B7" w14:textId="77777777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Lowest sales in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April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July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highlighting periods that could benefit from marketing campaigns.</w:t>
      </w:r>
    </w:p>
    <w:p w14:paraId="36497ABD" w14:textId="77777777" w:rsidR="00B653A8" w:rsidRPr="00B653A8" w:rsidRDefault="00B653A8" w:rsidP="00B6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Revenue by Category:</w:t>
      </w:r>
    </w:p>
    <w:p w14:paraId="3BF67489" w14:textId="119D0B44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Top-performing category: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Colours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generating over Rs 1,000,000.</w:t>
      </w:r>
    </w:p>
    <w:p w14:paraId="78E1775E" w14:textId="77777777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Other significant categories include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Sweets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Soft Toys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7CAD5BEA" w14:textId="77777777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Categories such as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Mugs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Plants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have lower revenue, suggesting opportunities for bundling or promotional strategies.</w:t>
      </w:r>
    </w:p>
    <w:p w14:paraId="21AC0922" w14:textId="77777777" w:rsidR="00B653A8" w:rsidRPr="00B653A8" w:rsidRDefault="00B653A8" w:rsidP="00B6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Top 5 Products:</w:t>
      </w:r>
    </w:p>
    <w:p w14:paraId="5FE73132" w14:textId="5333272D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Highest-grossing products: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Magnum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Set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Quia Gift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Dolores Gift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Harum Pack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Deserunt Box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3572ED2" w14:textId="77777777" w:rsidR="00B653A8" w:rsidRPr="00B653A8" w:rsidRDefault="00B653A8" w:rsidP="00B653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Insights from top products can guide inventory planning and highlight best-sellers for upselling campaigns.</w:t>
      </w:r>
    </w:p>
    <w:p w14:paraId="02ABF819" w14:textId="77777777" w:rsidR="00B653A8" w:rsidRPr="00B653A8" w:rsidRDefault="00B653A8" w:rsidP="00B6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4EE6D3F">
          <v:rect id="_x0000_i1027" style="width:0;height:1.5pt" o:hralign="center" o:hrstd="t" o:hr="t" fillcolor="#a0a0a0" stroked="f"/>
        </w:pict>
      </w:r>
    </w:p>
    <w:p w14:paraId="1A598757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lastRenderedPageBreak/>
        <w:t>Customer &amp; Geographic Insights</w:t>
      </w:r>
    </w:p>
    <w:p w14:paraId="77A9C72E" w14:textId="77777777" w:rsidR="00B653A8" w:rsidRPr="00B653A8" w:rsidRDefault="00B653A8" w:rsidP="00B6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Top 10 Cities by Orders:</w:t>
      </w:r>
    </w:p>
    <w:p w14:paraId="474B37DB" w14:textId="77777777" w:rsidR="00B653A8" w:rsidRPr="00B653A8" w:rsidRDefault="00B653A8" w:rsidP="00B653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Leading cities: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Imphal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Dhanbad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Kavali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Haridwar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2BAAA80C" w14:textId="77777777" w:rsidR="00B653A8" w:rsidRPr="00B653A8" w:rsidRDefault="00B653A8" w:rsidP="00B653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Focused marketing in high-performing cities can maximize ROI.</w:t>
      </w:r>
    </w:p>
    <w:p w14:paraId="4CFDA5E2" w14:textId="77777777" w:rsidR="00B653A8" w:rsidRPr="00B653A8" w:rsidRDefault="00B653A8" w:rsidP="00B6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Hour of the Day Analysis:</w:t>
      </w:r>
    </w:p>
    <w:p w14:paraId="39D19A8E" w14:textId="77777777" w:rsidR="00B653A8" w:rsidRPr="00B653A8" w:rsidRDefault="00B653A8" w:rsidP="00B653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Peak purchase times occur between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18:00–20:00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suggesting prime windows for marketing campaigns or targeted notifications.</w:t>
      </w:r>
    </w:p>
    <w:p w14:paraId="3923100E" w14:textId="77777777" w:rsidR="00B653A8" w:rsidRPr="00B653A8" w:rsidRDefault="00B653A8" w:rsidP="00B6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9E1F482">
          <v:rect id="_x0000_i1028" style="width:0;height:1.5pt" o:hralign="center" o:hrstd="t" o:hr="t" fillcolor="#a0a0a0" stroked="f"/>
        </w:pict>
      </w:r>
    </w:p>
    <w:p w14:paraId="112BB418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Operational Insights</w:t>
      </w:r>
    </w:p>
    <w:p w14:paraId="54A8A960" w14:textId="77777777" w:rsidR="00B653A8" w:rsidRPr="00B653A8" w:rsidRDefault="00B653A8" w:rsidP="00B65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Order-Delivery Time:</w:t>
      </w:r>
    </w:p>
    <w:p w14:paraId="6576AB9A" w14:textId="77777777" w:rsidR="00B653A8" w:rsidRPr="00B653A8" w:rsidRDefault="00B653A8" w:rsidP="00B653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Average delivery time of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5.53 days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indicates the efficiency of logistics operations. Monitoring deviations can improve customer satisfaction.</w:t>
      </w:r>
    </w:p>
    <w:p w14:paraId="14A22A16" w14:textId="77777777" w:rsidR="00B653A8" w:rsidRPr="00B653A8" w:rsidRDefault="00B653A8" w:rsidP="00B65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Average Customer Spending:</w:t>
      </w:r>
    </w:p>
    <w:p w14:paraId="2C353A20" w14:textId="77777777" w:rsidR="00B653A8" w:rsidRPr="00B653A8" w:rsidRDefault="00B653A8" w:rsidP="00B653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At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Rs 3,520.98 per order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, insights into average transaction size can help design loyalty programs and promotional offers to increase customer lifetime value.</w:t>
      </w:r>
    </w:p>
    <w:p w14:paraId="1103B6F1" w14:textId="77777777" w:rsidR="00B653A8" w:rsidRPr="00B653A8" w:rsidRDefault="00B653A8" w:rsidP="00B6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C6E0B59">
          <v:rect id="_x0000_i1029" style="width:0;height:1.5pt" o:hralign="center" o:hrstd="t" o:hr="t" fillcolor="#a0a0a0" stroked="f"/>
        </w:pict>
      </w:r>
    </w:p>
    <w:p w14:paraId="568E02CE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Strategic Recommendations</w:t>
      </w:r>
    </w:p>
    <w:p w14:paraId="210E8F13" w14:textId="77777777" w:rsidR="00B653A8" w:rsidRPr="00B653A8" w:rsidRDefault="00B653A8" w:rsidP="00B6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Seasonal Promotions:</w:t>
      </w:r>
    </w:p>
    <w:p w14:paraId="46939781" w14:textId="77777777" w:rsidR="00B653A8" w:rsidRPr="00B653A8" w:rsidRDefault="00B653A8" w:rsidP="00B653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Target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Valentine’s Day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Diwali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boost sales in low-performing periods.</w:t>
      </w:r>
    </w:p>
    <w:p w14:paraId="27281445" w14:textId="77777777" w:rsidR="00B653A8" w:rsidRPr="00B653A8" w:rsidRDefault="00B653A8" w:rsidP="00B6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Product Bundling:</w:t>
      </w:r>
    </w:p>
    <w:p w14:paraId="479E5DD4" w14:textId="77777777" w:rsidR="00B653A8" w:rsidRPr="00B653A8" w:rsidRDefault="00B653A8" w:rsidP="00B653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Bundle low-revenue items like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Mugs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Plants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high-performing products to drive incremental sales.</w:t>
      </w:r>
    </w:p>
    <w:p w14:paraId="218261CA" w14:textId="77777777" w:rsidR="00B653A8" w:rsidRPr="00B653A8" w:rsidRDefault="00B653A8" w:rsidP="00B6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Geographic Targeting:</w:t>
      </w:r>
    </w:p>
    <w:p w14:paraId="21EE38B5" w14:textId="77777777" w:rsidR="00B653A8" w:rsidRPr="00B653A8" w:rsidRDefault="00B653A8" w:rsidP="00B653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Focus marketing and delivery efficiency in top-performing cities.</w:t>
      </w:r>
    </w:p>
    <w:p w14:paraId="4B0245AE" w14:textId="77777777" w:rsidR="00B653A8" w:rsidRPr="00B653A8" w:rsidRDefault="00B653A8" w:rsidP="00B6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Time-Based Marketing:</w:t>
      </w:r>
    </w:p>
    <w:p w14:paraId="3137FA74" w14:textId="77777777" w:rsidR="00B653A8" w:rsidRPr="00B653A8" w:rsidRDefault="00B653A8" w:rsidP="00B653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Launch digital campaigns during peak purchase hours (evening) to maximize conversions.</w:t>
      </w:r>
    </w:p>
    <w:p w14:paraId="4B90109A" w14:textId="77777777" w:rsidR="00B653A8" w:rsidRPr="00B653A8" w:rsidRDefault="00B653A8" w:rsidP="00B6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Inventory Optimization:</w:t>
      </w:r>
    </w:p>
    <w:p w14:paraId="70D9C354" w14:textId="46FC8A37" w:rsidR="00B653A8" w:rsidRPr="00B653A8" w:rsidRDefault="00B653A8" w:rsidP="00B653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Prioritize high-selling categories like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Colours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Sweets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B653A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Soft Toys</w:t>
      </w: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avoid stockouts during high-demand occasions.</w:t>
      </w:r>
    </w:p>
    <w:p w14:paraId="6D27501E" w14:textId="77777777" w:rsidR="00B653A8" w:rsidRPr="00B653A8" w:rsidRDefault="00B653A8" w:rsidP="00B6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4B6335E">
          <v:rect id="_x0000_i1030" style="width:0;height:1.5pt" o:hralign="center" o:hrstd="t" o:hr="t" fillcolor="#a0a0a0" stroked="f"/>
        </w:pict>
      </w:r>
    </w:p>
    <w:p w14:paraId="1839909A" w14:textId="77777777" w:rsidR="00B653A8" w:rsidRPr="00B653A8" w:rsidRDefault="00B653A8" w:rsidP="00B6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653A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Conclusion</w:t>
      </w:r>
    </w:p>
    <w:p w14:paraId="736D279A" w14:textId="77777777" w:rsidR="00B653A8" w:rsidRPr="00B653A8" w:rsidRDefault="00B653A8" w:rsidP="00B6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53A8">
        <w:rPr>
          <w:rFonts w:ascii="Times New Roman" w:eastAsia="Times New Roman" w:hAnsi="Times New Roman" w:cs="Times New Roman"/>
          <w:sz w:val="24"/>
          <w:szCs w:val="24"/>
          <w:lang w:eastAsia="en-PK"/>
        </w:rPr>
        <w:t>The sales dashboard provides a clear view of performance across products, categories, occasions, and regions. Leveraging these insights can enhance sales strategies, optimize inventory management, improve customer targeting, and ultimately drive revenue growth.</w:t>
      </w:r>
    </w:p>
    <w:p w14:paraId="2EB7DB51" w14:textId="77777777" w:rsidR="006476D0" w:rsidRDefault="006476D0"/>
    <w:sectPr w:rsidR="0064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172"/>
    <w:multiLevelType w:val="multilevel"/>
    <w:tmpl w:val="903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5F68"/>
    <w:multiLevelType w:val="multilevel"/>
    <w:tmpl w:val="B574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C2383"/>
    <w:multiLevelType w:val="multilevel"/>
    <w:tmpl w:val="3F5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E60CA"/>
    <w:multiLevelType w:val="multilevel"/>
    <w:tmpl w:val="E2D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705E6"/>
    <w:multiLevelType w:val="multilevel"/>
    <w:tmpl w:val="E5E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0"/>
    <w:rsid w:val="006476D0"/>
    <w:rsid w:val="00B6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BDCD5-7F55-49BF-B761-F2F5A9E2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B65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3A8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B653A8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B653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Akhtar</dc:creator>
  <cp:keywords/>
  <dc:description/>
  <cp:lastModifiedBy>Saad Akhtar</cp:lastModifiedBy>
  <cp:revision>2</cp:revision>
  <dcterms:created xsi:type="dcterms:W3CDTF">2025-08-17T15:02:00Z</dcterms:created>
  <dcterms:modified xsi:type="dcterms:W3CDTF">2025-08-17T15:03:00Z</dcterms:modified>
</cp:coreProperties>
</file>