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41570" w14:textId="43E2EC42" w:rsidR="00EC40EE" w:rsidRDefault="00EC40EE" w:rsidP="00EC40EE">
      <w:pPr>
        <w:pStyle w:val="NormalWeb"/>
        <w:ind w:firstLine="720"/>
      </w:pPr>
      <w:r w:rsidRPr="00EC40EE">
        <w:rPr>
          <w:rFonts w:ascii="URWPalladioL" w:hAnsi="URWPalladioL"/>
          <w:lang w:val="fr-FR"/>
        </w:rPr>
        <w:t>A</w:t>
      </w:r>
      <w:r>
        <w:rPr>
          <w:rFonts w:ascii="URWPalladioL" w:hAnsi="URWPalladioL"/>
        </w:rPr>
        <w:t xml:space="preserve">fin de permettre le développement et la mise en œuvre de pratiques de sécurité </w:t>
      </w:r>
      <w:r>
        <w:rPr>
          <w:rFonts w:ascii="URWPalladioL" w:hAnsi="URWPalladioL"/>
        </w:rPr>
        <w:t>efficaces</w:t>
      </w:r>
      <w:r>
        <w:rPr>
          <w:rFonts w:ascii="URWPalladioL" w:hAnsi="URWPalladioL"/>
          <w:lang w:val="fr-FR"/>
        </w:rPr>
        <w:t>, une</w:t>
      </w:r>
      <w:r>
        <w:rPr>
          <w:rFonts w:ascii="URWPalladioL" w:hAnsi="URWPalladioL"/>
        </w:rPr>
        <w:t xml:space="preserve"> évaluation systématique de la sécurité du système d’information s’impose</w:t>
      </w:r>
      <w:r w:rsidRPr="00EC40EE">
        <w:rPr>
          <w:rFonts w:ascii="URWPalladioL" w:hAnsi="URWPalladioL"/>
          <w:lang w:val="fr-FR"/>
        </w:rPr>
        <w:t>.</w:t>
      </w:r>
      <w:r>
        <w:rPr>
          <w:rFonts w:ascii="URWPalladioL" w:hAnsi="URWPalladioL"/>
        </w:rPr>
        <w:t xml:space="preserve"> </w:t>
      </w:r>
    </w:p>
    <w:p w14:paraId="72FA831F" w14:textId="1589D9F9" w:rsidR="00EC40EE" w:rsidRDefault="00EC40EE" w:rsidP="00EC40EE">
      <w:pPr>
        <w:pStyle w:val="NormalWeb"/>
        <w:rPr>
          <w:rFonts w:ascii="URWPalladioL" w:hAnsi="URWPalladioL"/>
        </w:rPr>
      </w:pPr>
      <w:r>
        <w:tab/>
      </w:r>
      <w:r>
        <w:rPr>
          <w:rFonts w:ascii="URWPalladioL" w:hAnsi="URWPalladioL"/>
        </w:rPr>
        <w:t xml:space="preserve">L’audit de sécurité des systèmes d’information est une évaluation permettant de s’assurer de l’efficacité des mesures de sécurité mises en place, d’acter l’adoption des solutions de protection adéquates et de réduire les risques pouvant nuire à la sécurité du SI. Il devient donc impératif que </w:t>
      </w:r>
      <w:r w:rsidRPr="00EC40EE">
        <w:rPr>
          <w:rFonts w:ascii="URWPalladioL" w:hAnsi="URWPalladioL"/>
          <w:lang w:val="fr-FR"/>
        </w:rPr>
        <w:t>ORPS</w:t>
      </w:r>
      <w:r>
        <w:rPr>
          <w:rFonts w:ascii="URWPalladioL" w:hAnsi="URWPalladioL"/>
          <w:lang w:val="fr-FR"/>
        </w:rPr>
        <w:t>IC des différents organes</w:t>
      </w:r>
      <w:r>
        <w:rPr>
          <w:rFonts w:ascii="URWPalladioL" w:hAnsi="URWPalladioL"/>
        </w:rPr>
        <w:t xml:space="preserve"> mettent à jour leur système d’information en procédant à la réaliation d’audits de sécurité SI. </w:t>
      </w:r>
    </w:p>
    <w:p w14:paraId="700C521E" w14:textId="183F90D4" w:rsidR="00EC40EE" w:rsidRDefault="00EC40EE" w:rsidP="00EC40EE">
      <w:pPr>
        <w:pStyle w:val="NormalWeb"/>
        <w:rPr>
          <w:rFonts w:ascii="URWPalladioL" w:hAnsi="URWPalladioL"/>
          <w:lang w:val="fr-FR"/>
        </w:rPr>
      </w:pPr>
      <w:r>
        <w:rPr>
          <w:rFonts w:ascii="URWPalladioL" w:hAnsi="URWPalladioL"/>
        </w:rPr>
        <w:tab/>
      </w:r>
      <w:r w:rsidRPr="00EC40EE">
        <w:rPr>
          <w:rFonts w:ascii="URWPalladioL" w:hAnsi="URWPalladioL"/>
          <w:lang w:val="fr-FR"/>
        </w:rPr>
        <w:t>L</w:t>
      </w:r>
      <w:r w:rsidR="00C40029">
        <w:rPr>
          <w:rFonts w:ascii="URWPalladioL" w:hAnsi="URWPalladioL"/>
          <w:lang w:val="fr-FR"/>
        </w:rPr>
        <w:t xml:space="preserve">e présent guide </w:t>
      </w:r>
      <w:r>
        <w:rPr>
          <w:rFonts w:ascii="URWPalladioL" w:hAnsi="URWPalladioL"/>
        </w:rPr>
        <w:t xml:space="preserve">décrit les mesures de sécurité qui doivent être appliquées par les </w:t>
      </w:r>
      <w:r w:rsidRPr="00EC40EE">
        <w:rPr>
          <w:rFonts w:ascii="URWPalladioL" w:hAnsi="URWPalladioL"/>
          <w:lang w:val="fr-FR"/>
        </w:rPr>
        <w:t>ORPS</w:t>
      </w:r>
      <w:r>
        <w:rPr>
          <w:rFonts w:ascii="URWPalladioL" w:hAnsi="URWPalladioL"/>
          <w:lang w:val="fr-FR"/>
        </w:rPr>
        <w:t>IC</w:t>
      </w:r>
      <w:r>
        <w:rPr>
          <w:rFonts w:ascii="URWPalladioL" w:hAnsi="URWPalladioL"/>
        </w:rPr>
        <w:t xml:space="preserve">. Ces derniers seront amenés à réaliser un audit de sécurité de leur système d’information afin d’évaluer son niveau de maturité par rapport aux règles </w:t>
      </w:r>
      <w:r w:rsidRPr="00EC40EE">
        <w:rPr>
          <w:rFonts w:ascii="URWPalladioL" w:hAnsi="URWPalladioL"/>
          <w:lang w:val="fr-FR"/>
        </w:rPr>
        <w:t>en vigu</w:t>
      </w:r>
      <w:r>
        <w:rPr>
          <w:rFonts w:ascii="URWPalladioL" w:hAnsi="URWPalladioL"/>
          <w:lang w:val="fr-FR"/>
        </w:rPr>
        <w:t>eur</w:t>
      </w:r>
      <w:r>
        <w:rPr>
          <w:rFonts w:ascii="URWPalladioL" w:hAnsi="URWPalladioL"/>
        </w:rPr>
        <w:t xml:space="preserve"> et d’identifier les projets à mettre en œuvre pour s</w:t>
      </w:r>
      <w:r w:rsidRPr="00EC40EE">
        <w:rPr>
          <w:rFonts w:ascii="URWPalladioL" w:hAnsi="URWPalladioL"/>
          <w:lang w:val="fr-FR"/>
        </w:rPr>
        <w:t>’y</w:t>
      </w:r>
      <w:r>
        <w:rPr>
          <w:rFonts w:ascii="URWPalladioL" w:hAnsi="URWPalladioL"/>
        </w:rPr>
        <w:t xml:space="preserve"> conformer</w:t>
      </w:r>
      <w:r w:rsidRPr="00EC40EE">
        <w:rPr>
          <w:rFonts w:ascii="URWPalladioL" w:hAnsi="URWPalladioL"/>
          <w:lang w:val="fr-FR"/>
        </w:rPr>
        <w:t>.</w:t>
      </w:r>
    </w:p>
    <w:p w14:paraId="295AFE0A" w14:textId="5D5FF298" w:rsidR="00EC40EE" w:rsidRPr="00887E5A" w:rsidRDefault="00EC40EE" w:rsidP="00EC40EE">
      <w:pPr>
        <w:pStyle w:val="NormalWeb"/>
        <w:rPr>
          <w:rFonts w:ascii="URWPalladioL" w:hAnsi="URWPalladioL"/>
          <w:b/>
          <w:bCs/>
          <w:u w:val="single"/>
          <w:lang w:val="fr-FR"/>
        </w:rPr>
      </w:pPr>
      <w:r w:rsidRPr="00887E5A">
        <w:rPr>
          <w:rFonts w:ascii="URWPalladioL" w:hAnsi="URWPalladioL"/>
          <w:b/>
          <w:bCs/>
          <w:u w:val="single"/>
          <w:lang w:val="fr-FR"/>
        </w:rPr>
        <w:t>Objectif de l’audit :</w:t>
      </w:r>
    </w:p>
    <w:p w14:paraId="3FCD315E" w14:textId="6F6F11E5" w:rsidR="00EC40EE" w:rsidRPr="00EC40EE" w:rsidRDefault="00EC40EE" w:rsidP="00EC40EE">
      <w:pPr>
        <w:numPr>
          <w:ilvl w:val="0"/>
          <w:numId w:val="1"/>
        </w:numPr>
        <w:spacing w:before="100" w:beforeAutospacing="1" w:after="100" w:afterAutospacing="1"/>
        <w:rPr>
          <w:rFonts w:ascii="CMSY10" w:eastAsia="Times New Roman" w:hAnsi="CMSY10" w:cs="Times New Roman"/>
          <w:lang w:eastAsia="en-GB"/>
        </w:rPr>
      </w:pPr>
      <w:r w:rsidRPr="00EC40EE">
        <w:rPr>
          <w:rFonts w:ascii="URWPalladioL" w:eastAsia="Times New Roman" w:hAnsi="URWPalladioL" w:cs="Times New Roman"/>
          <w:lang w:eastAsia="en-GB"/>
        </w:rPr>
        <w:t xml:space="preserve">Evaluer le niveau de maturité du SI en terme de sécurité; </w:t>
      </w:r>
    </w:p>
    <w:p w14:paraId="3DEBBF63" w14:textId="77777777" w:rsidR="00EC40EE" w:rsidRPr="00EC40EE" w:rsidRDefault="00EC40EE" w:rsidP="00EC40EE">
      <w:pPr>
        <w:numPr>
          <w:ilvl w:val="0"/>
          <w:numId w:val="1"/>
        </w:numPr>
        <w:spacing w:before="100" w:beforeAutospacing="1" w:after="100" w:afterAutospacing="1"/>
        <w:rPr>
          <w:rFonts w:ascii="CMSY10" w:eastAsia="Times New Roman" w:hAnsi="CMSY10" w:cs="Times New Roman"/>
          <w:lang w:eastAsia="en-GB"/>
        </w:rPr>
      </w:pPr>
      <w:r w:rsidRPr="00EC40EE">
        <w:rPr>
          <w:rFonts w:ascii="URWPalladioL" w:eastAsia="Times New Roman" w:hAnsi="URWPalladioL" w:cs="Times New Roman"/>
          <w:lang w:eastAsia="en-GB"/>
        </w:rPr>
        <w:t xml:space="preserve">Vérifier l’efficacité de la politique de sécurité du SI mise en place ; </w:t>
      </w:r>
    </w:p>
    <w:p w14:paraId="181A0372" w14:textId="77777777" w:rsidR="00EC40EE" w:rsidRPr="00EC40EE" w:rsidRDefault="00EC40EE" w:rsidP="00EC40EE">
      <w:pPr>
        <w:numPr>
          <w:ilvl w:val="0"/>
          <w:numId w:val="1"/>
        </w:numPr>
        <w:spacing w:before="100" w:beforeAutospacing="1" w:after="100" w:afterAutospacing="1"/>
        <w:rPr>
          <w:rFonts w:ascii="CMSY10" w:eastAsia="Times New Roman" w:hAnsi="CMSY10" w:cs="Times New Roman"/>
          <w:lang w:eastAsia="en-GB"/>
        </w:rPr>
      </w:pPr>
      <w:r w:rsidRPr="00EC40EE">
        <w:rPr>
          <w:rFonts w:ascii="URWPalladioL" w:eastAsia="Times New Roman" w:hAnsi="URWPalladioL" w:cs="Times New Roman"/>
          <w:lang w:eastAsia="en-GB"/>
        </w:rPr>
        <w:t xml:space="preserve">Tester l’installation d’un nouvel élément dans le SI ; </w:t>
      </w:r>
    </w:p>
    <w:p w14:paraId="3902F505" w14:textId="77777777" w:rsidR="00EC40EE" w:rsidRPr="00EC40EE" w:rsidRDefault="00EC40EE" w:rsidP="00EC40EE">
      <w:pPr>
        <w:numPr>
          <w:ilvl w:val="0"/>
          <w:numId w:val="1"/>
        </w:numPr>
        <w:spacing w:before="100" w:beforeAutospacing="1" w:after="100" w:afterAutospacing="1"/>
        <w:rPr>
          <w:rFonts w:ascii="CMSY10" w:eastAsia="Times New Roman" w:hAnsi="CMSY10" w:cs="Times New Roman"/>
          <w:lang w:eastAsia="en-GB"/>
        </w:rPr>
      </w:pPr>
      <w:r w:rsidRPr="00EC40EE">
        <w:rPr>
          <w:rFonts w:ascii="URWPalladioL" w:eastAsia="Times New Roman" w:hAnsi="URWPalladioL" w:cs="Times New Roman"/>
          <w:lang w:eastAsia="en-GB"/>
        </w:rPr>
        <w:t xml:space="preserve">Analyser et réagir suite à une attaque ; </w:t>
      </w:r>
    </w:p>
    <w:p w14:paraId="417E9B08" w14:textId="77777777" w:rsidR="00EC40EE" w:rsidRPr="00EC40EE" w:rsidRDefault="00EC40EE" w:rsidP="00EC40EE">
      <w:pPr>
        <w:numPr>
          <w:ilvl w:val="0"/>
          <w:numId w:val="1"/>
        </w:numPr>
        <w:spacing w:before="100" w:beforeAutospacing="1" w:after="100" w:afterAutospacing="1"/>
        <w:rPr>
          <w:rFonts w:ascii="CMSY10" w:eastAsia="Times New Roman" w:hAnsi="CMSY10" w:cs="Times New Roman"/>
          <w:lang w:eastAsia="en-GB"/>
        </w:rPr>
      </w:pPr>
      <w:r w:rsidRPr="00EC40EE">
        <w:rPr>
          <w:rFonts w:ascii="URWPalladioL" w:eastAsia="Times New Roman" w:hAnsi="URWPalladioL" w:cs="Times New Roman"/>
          <w:lang w:eastAsia="en-GB"/>
        </w:rPr>
        <w:t xml:space="preserve">Tester la résistance du SI par la simulation des attaques dans des conditions réelles ; </w:t>
      </w:r>
    </w:p>
    <w:p w14:paraId="310E500F" w14:textId="77777777" w:rsidR="00EC40EE" w:rsidRPr="00EC40EE" w:rsidRDefault="00EC40EE" w:rsidP="00EC40EE">
      <w:pPr>
        <w:numPr>
          <w:ilvl w:val="0"/>
          <w:numId w:val="1"/>
        </w:numPr>
        <w:spacing w:before="100" w:beforeAutospacing="1" w:after="100" w:afterAutospacing="1"/>
        <w:rPr>
          <w:rFonts w:ascii="CMSY10" w:eastAsia="Times New Roman" w:hAnsi="CMSY10" w:cs="Times New Roman"/>
          <w:lang w:eastAsia="en-GB"/>
        </w:rPr>
      </w:pPr>
      <w:r w:rsidRPr="00EC40EE">
        <w:rPr>
          <w:rFonts w:ascii="URWPalladioL" w:eastAsia="Times New Roman" w:hAnsi="URWPalladioL" w:cs="Times New Roman"/>
          <w:lang w:eastAsia="en-GB"/>
        </w:rPr>
        <w:t xml:space="preserve">Se certifier (par exemple ISO 27001) ; </w:t>
      </w:r>
    </w:p>
    <w:p w14:paraId="37BBB61B" w14:textId="38949661" w:rsidR="00887E5A" w:rsidRDefault="00887E5A" w:rsidP="00887E5A">
      <w:pPr>
        <w:spacing w:before="100" w:beforeAutospacing="1" w:after="100" w:afterAutospacing="1"/>
        <w:rPr>
          <w:rFonts w:ascii="URWPalladioL" w:eastAsia="Times New Roman" w:hAnsi="URWPalladioL" w:cs="Times New Roman"/>
          <w:sz w:val="28"/>
          <w:szCs w:val="28"/>
          <w:u w:val="single"/>
          <w:lang w:eastAsia="en-GB"/>
        </w:rPr>
      </w:pPr>
      <w:r w:rsidRPr="00887E5A">
        <w:rPr>
          <w:rFonts w:ascii="URWPalladioL" w:eastAsia="Times New Roman" w:hAnsi="URWPalladioL" w:cs="Times New Roman"/>
          <w:sz w:val="28"/>
          <w:szCs w:val="28"/>
          <w:u w:val="single"/>
          <w:lang w:val="fr-FR" w:eastAsia="en-GB"/>
        </w:rPr>
        <w:t>Référentiels</w:t>
      </w:r>
      <w:r w:rsidRPr="00887E5A">
        <w:rPr>
          <w:rFonts w:ascii="URWPalladioL" w:eastAsia="Times New Roman" w:hAnsi="URWPalladioL" w:cs="Times New Roman"/>
          <w:sz w:val="28"/>
          <w:szCs w:val="28"/>
          <w:u w:val="single"/>
          <w:lang w:eastAsia="en-GB"/>
        </w:rPr>
        <w:t xml:space="preserve"> relatifs à la sécurité des Systèmes d’Information </w:t>
      </w:r>
    </w:p>
    <w:p w14:paraId="38CB12E7"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proofErr w:type="gramStart"/>
      <w:r w:rsidRPr="00C40029">
        <w:rPr>
          <w:rFonts w:ascii="Times New Roman" w:eastAsia="Times New Roman" w:hAnsi="Times New Roman" w:cs="Times New Roman"/>
          <w:lang w:val="fr-FR" w:eastAsia="en-GB"/>
        </w:rPr>
        <w:t>l’Instruction</w:t>
      </w:r>
      <w:proofErr w:type="gramEnd"/>
      <w:r w:rsidRPr="00C40029">
        <w:rPr>
          <w:rFonts w:ascii="Times New Roman" w:eastAsia="Times New Roman" w:hAnsi="Times New Roman" w:cs="Times New Roman"/>
          <w:lang w:val="fr-FR" w:eastAsia="en-GB"/>
        </w:rPr>
        <w:t xml:space="preserve"> particulière 5617 et ses documents connexes;</w:t>
      </w:r>
    </w:p>
    <w:p w14:paraId="61A0F398"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r w:rsidRPr="00C40029">
        <w:rPr>
          <w:rFonts w:ascii="Times New Roman" w:eastAsia="Times New Roman" w:hAnsi="Times New Roman" w:cs="Times New Roman"/>
          <w:lang w:val="fr-FR" w:eastAsia="en-GB"/>
        </w:rPr>
        <w:t>La Directive Nationale de la Sécurité des Systèmes d’Information (DNSSI</w:t>
      </w:r>
      <w:proofErr w:type="gramStart"/>
      <w:r w:rsidRPr="00C40029">
        <w:rPr>
          <w:rFonts w:ascii="Times New Roman" w:eastAsia="Times New Roman" w:hAnsi="Times New Roman" w:cs="Times New Roman"/>
          <w:lang w:val="fr-FR" w:eastAsia="en-GB"/>
        </w:rPr>
        <w:t>);</w:t>
      </w:r>
      <w:proofErr w:type="gramEnd"/>
    </w:p>
    <w:p w14:paraId="76ADF997"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r w:rsidRPr="00C40029">
        <w:rPr>
          <w:rFonts w:ascii="Times New Roman" w:eastAsia="Times New Roman" w:hAnsi="Times New Roman" w:cs="Times New Roman"/>
          <w:lang w:val="fr-FR" w:eastAsia="en-GB"/>
        </w:rPr>
        <w:t xml:space="preserve"> La suite ISO/CEI 27000 ;</w:t>
      </w:r>
    </w:p>
    <w:p w14:paraId="0B4CFADD"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r w:rsidRPr="00C40029">
        <w:rPr>
          <w:rFonts w:ascii="Times New Roman" w:eastAsia="Times New Roman" w:hAnsi="Times New Roman" w:cs="Times New Roman"/>
          <w:lang w:val="fr-FR" w:eastAsia="en-GB"/>
        </w:rPr>
        <w:t>L’ISO/IEC 27001 ;</w:t>
      </w:r>
    </w:p>
    <w:p w14:paraId="23409E12"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r w:rsidRPr="00C40029">
        <w:rPr>
          <w:rFonts w:ascii="Times New Roman" w:eastAsia="Times New Roman" w:hAnsi="Times New Roman" w:cs="Times New Roman"/>
          <w:lang w:val="fr-FR" w:eastAsia="en-GB"/>
        </w:rPr>
        <w:t xml:space="preserve">L’ISO/IEC </w:t>
      </w:r>
      <w:proofErr w:type="gramStart"/>
      <w:r w:rsidRPr="00C40029">
        <w:rPr>
          <w:rFonts w:ascii="Times New Roman" w:eastAsia="Times New Roman" w:hAnsi="Times New Roman" w:cs="Times New Roman"/>
          <w:lang w:val="fr-FR" w:eastAsia="en-GB"/>
        </w:rPr>
        <w:t>27002;</w:t>
      </w:r>
      <w:proofErr w:type="gramEnd"/>
    </w:p>
    <w:p w14:paraId="00FCCB58"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r w:rsidRPr="00C40029">
        <w:rPr>
          <w:rFonts w:ascii="Times New Roman" w:eastAsia="Times New Roman" w:hAnsi="Times New Roman" w:cs="Times New Roman"/>
          <w:lang w:val="fr-FR" w:eastAsia="en-GB"/>
        </w:rPr>
        <w:t>L’ISO/IEC 27005 ;</w:t>
      </w:r>
    </w:p>
    <w:p w14:paraId="7D11A849"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r w:rsidRPr="00C40029">
        <w:rPr>
          <w:rFonts w:ascii="Times New Roman" w:eastAsia="Times New Roman" w:hAnsi="Times New Roman" w:cs="Times New Roman"/>
          <w:lang w:val="fr-FR" w:eastAsia="en-GB"/>
        </w:rPr>
        <w:t xml:space="preserve">L’ISO </w:t>
      </w:r>
      <w:proofErr w:type="gramStart"/>
      <w:r w:rsidRPr="00C40029">
        <w:rPr>
          <w:rFonts w:ascii="Times New Roman" w:eastAsia="Times New Roman" w:hAnsi="Times New Roman" w:cs="Times New Roman"/>
          <w:lang w:val="fr-FR" w:eastAsia="en-GB"/>
        </w:rPr>
        <w:t>27006;</w:t>
      </w:r>
      <w:proofErr w:type="gramEnd"/>
      <w:r w:rsidRPr="00C40029">
        <w:rPr>
          <w:rFonts w:ascii="Times New Roman" w:eastAsia="Times New Roman" w:hAnsi="Times New Roman" w:cs="Times New Roman"/>
          <w:lang w:val="fr-FR" w:eastAsia="en-GB"/>
        </w:rPr>
        <w:t xml:space="preserve"> </w:t>
      </w:r>
    </w:p>
    <w:p w14:paraId="2971F700"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r w:rsidRPr="00C40029">
        <w:rPr>
          <w:rFonts w:ascii="Times New Roman" w:eastAsia="Times New Roman" w:hAnsi="Times New Roman" w:cs="Times New Roman"/>
          <w:lang w:val="fr-FR" w:eastAsia="en-GB"/>
        </w:rPr>
        <w:t xml:space="preserve">Publications du </w:t>
      </w:r>
      <w:proofErr w:type="gramStart"/>
      <w:r w:rsidRPr="00C40029">
        <w:rPr>
          <w:rFonts w:ascii="Times New Roman" w:eastAsia="Times New Roman" w:hAnsi="Times New Roman" w:cs="Times New Roman"/>
          <w:lang w:val="fr-FR" w:eastAsia="en-GB"/>
        </w:rPr>
        <w:t>NIST;</w:t>
      </w:r>
      <w:proofErr w:type="gramEnd"/>
    </w:p>
    <w:p w14:paraId="141D9165"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proofErr w:type="spellStart"/>
      <w:r w:rsidRPr="00C40029">
        <w:rPr>
          <w:rFonts w:ascii="Times New Roman" w:eastAsia="Times New Roman" w:hAnsi="Times New Roman" w:cs="Times New Roman"/>
          <w:lang w:val="en-US" w:eastAsia="en-GB"/>
        </w:rPr>
        <w:t>CobiT</w:t>
      </w:r>
      <w:proofErr w:type="spellEnd"/>
      <w:r w:rsidRPr="00C40029">
        <w:rPr>
          <w:rFonts w:ascii="Times New Roman" w:eastAsia="Times New Roman" w:hAnsi="Times New Roman" w:cs="Times New Roman"/>
          <w:lang w:val="en-US" w:eastAsia="en-GB"/>
        </w:rPr>
        <w:t xml:space="preserve"> (Control Objectives for Information and Related Technology);</w:t>
      </w:r>
    </w:p>
    <w:p w14:paraId="4D5F93BA" w14:textId="77777777" w:rsidR="00C40029" w:rsidRPr="00C40029" w:rsidRDefault="00C40029" w:rsidP="00C40029">
      <w:pPr>
        <w:numPr>
          <w:ilvl w:val="0"/>
          <w:numId w:val="4"/>
        </w:numPr>
        <w:spacing w:before="100" w:beforeAutospacing="1" w:after="100" w:afterAutospacing="1"/>
        <w:rPr>
          <w:rFonts w:ascii="Times New Roman" w:eastAsia="Times New Roman" w:hAnsi="Times New Roman" w:cs="Times New Roman"/>
          <w:lang w:eastAsia="en-GB"/>
        </w:rPr>
      </w:pPr>
      <w:r w:rsidRPr="00C40029">
        <w:rPr>
          <w:rFonts w:ascii="Times New Roman" w:eastAsia="Times New Roman" w:hAnsi="Times New Roman" w:cs="Times New Roman"/>
          <w:lang w:val="fr-FR" w:eastAsia="en-GB"/>
        </w:rPr>
        <w:t xml:space="preserve">ITIL (Information </w:t>
      </w:r>
      <w:proofErr w:type="spellStart"/>
      <w:r w:rsidRPr="00C40029">
        <w:rPr>
          <w:rFonts w:ascii="Times New Roman" w:eastAsia="Times New Roman" w:hAnsi="Times New Roman" w:cs="Times New Roman"/>
          <w:lang w:val="fr-FR" w:eastAsia="en-GB"/>
        </w:rPr>
        <w:t>Technology</w:t>
      </w:r>
      <w:proofErr w:type="spellEnd"/>
      <w:r w:rsidRPr="00C40029">
        <w:rPr>
          <w:rFonts w:ascii="Times New Roman" w:eastAsia="Times New Roman" w:hAnsi="Times New Roman" w:cs="Times New Roman"/>
          <w:lang w:val="fr-FR" w:eastAsia="en-GB"/>
        </w:rPr>
        <w:t xml:space="preserve"> Infrastructure Library),</w:t>
      </w:r>
    </w:p>
    <w:p w14:paraId="24CAD849" w14:textId="77777777" w:rsidR="00887E5A" w:rsidRPr="00887E5A" w:rsidRDefault="00887E5A" w:rsidP="00887E5A">
      <w:pPr>
        <w:spacing w:before="100" w:beforeAutospacing="1" w:after="100" w:afterAutospacing="1"/>
        <w:rPr>
          <w:rFonts w:ascii="URWPalladioL" w:eastAsia="Times New Roman" w:hAnsi="URWPalladioL" w:cs="Times New Roman"/>
          <w:sz w:val="28"/>
          <w:szCs w:val="28"/>
          <w:u w:val="single"/>
          <w:lang w:val="fr-FR" w:eastAsia="en-GB"/>
        </w:rPr>
      </w:pPr>
      <w:r w:rsidRPr="00887E5A">
        <w:rPr>
          <w:rFonts w:ascii="URWPalladioL" w:eastAsia="Times New Roman" w:hAnsi="URWPalladioL" w:cs="Times New Roman"/>
          <w:sz w:val="28"/>
          <w:szCs w:val="28"/>
          <w:u w:val="single"/>
          <w:lang w:val="fr-FR" w:eastAsia="en-GB"/>
        </w:rPr>
        <w:t xml:space="preserve">Les domaines d’audit de la sécurité SI </w:t>
      </w:r>
    </w:p>
    <w:p w14:paraId="1F91A0CC" w14:textId="08F8C085" w:rsidR="00887E5A" w:rsidRDefault="00887E5A" w:rsidP="00887E5A">
      <w:pPr>
        <w:spacing w:before="100" w:beforeAutospacing="1" w:after="100" w:afterAutospacing="1"/>
        <w:ind w:firstLine="720"/>
        <w:rPr>
          <w:rFonts w:ascii="URWPalladioL" w:eastAsia="Times New Roman" w:hAnsi="URWPalladioL" w:cs="Times New Roman"/>
          <w:lang w:eastAsia="en-GB"/>
        </w:rPr>
      </w:pPr>
      <w:r w:rsidRPr="00887E5A">
        <w:rPr>
          <w:rFonts w:ascii="URWPalladioL" w:eastAsia="Times New Roman" w:hAnsi="URWPalladioL" w:cs="Times New Roman"/>
          <w:lang w:eastAsia="en-GB"/>
        </w:rPr>
        <w:t xml:space="preserve">L’audit de sécurité SI représente une activité complexe qui couvre l’ensemble des composants du système d’information. Il consiste à évaluer le niveau de sé- curité et à proposer les moyens de correction adaptés. Cette évaluation concerne les domaines suivants : </w:t>
      </w:r>
    </w:p>
    <w:p w14:paraId="49FE6D55" w14:textId="329615FA" w:rsidR="00C40029" w:rsidRPr="00C40029" w:rsidRDefault="00C40029" w:rsidP="00C40029">
      <w:pPr>
        <w:pStyle w:val="ListParagraph"/>
        <w:numPr>
          <w:ilvl w:val="0"/>
          <w:numId w:val="5"/>
        </w:numPr>
        <w:spacing w:before="100" w:beforeAutospacing="1" w:after="100" w:afterAutospacing="1"/>
        <w:rPr>
          <w:rFonts w:ascii="URWPalladioL" w:eastAsia="Times New Roman" w:hAnsi="URWPalladioL" w:cs="Times New Roman"/>
          <w:lang w:eastAsia="en-GB"/>
        </w:rPr>
      </w:pPr>
      <w:r>
        <w:rPr>
          <w:rFonts w:ascii="URWPalladioL" w:eastAsia="Times New Roman" w:hAnsi="URWPalladioL" w:cs="Times New Roman"/>
          <w:lang w:val="en-US" w:eastAsia="en-GB"/>
        </w:rPr>
        <w:t xml:space="preserve">Audit </w:t>
      </w:r>
      <w:proofErr w:type="spellStart"/>
      <w:r>
        <w:rPr>
          <w:rFonts w:ascii="URWPalladioL" w:eastAsia="Times New Roman" w:hAnsi="URWPalladioL" w:cs="Times New Roman"/>
          <w:lang w:val="en-US" w:eastAsia="en-GB"/>
        </w:rPr>
        <w:t>Organisationnel</w:t>
      </w:r>
      <w:proofErr w:type="spellEnd"/>
      <w:r>
        <w:rPr>
          <w:rFonts w:ascii="URWPalladioL" w:eastAsia="Times New Roman" w:hAnsi="URWPalladioL" w:cs="Times New Roman"/>
          <w:lang w:val="en-US" w:eastAsia="en-GB"/>
        </w:rPr>
        <w:t xml:space="preserve"> et physique </w:t>
      </w:r>
    </w:p>
    <w:p w14:paraId="42D5D9AF" w14:textId="05F3A8CA" w:rsidR="00C40029" w:rsidRPr="00C40029" w:rsidRDefault="00C40029" w:rsidP="00C40029">
      <w:pPr>
        <w:pStyle w:val="ListParagraph"/>
        <w:numPr>
          <w:ilvl w:val="0"/>
          <w:numId w:val="5"/>
        </w:numPr>
        <w:spacing w:before="100" w:beforeAutospacing="1" w:after="100" w:afterAutospacing="1"/>
        <w:rPr>
          <w:rFonts w:ascii="URWPalladioL" w:eastAsia="Times New Roman" w:hAnsi="URWPalladioL" w:cs="Times New Roman"/>
          <w:lang w:eastAsia="en-GB"/>
        </w:rPr>
      </w:pPr>
      <w:r>
        <w:rPr>
          <w:rFonts w:ascii="URWPalladioL" w:eastAsia="Times New Roman" w:hAnsi="URWPalladioL" w:cs="Times New Roman"/>
          <w:lang w:val="en-US" w:eastAsia="en-GB"/>
        </w:rPr>
        <w:t xml:space="preserve">Audit Technique de </w:t>
      </w:r>
      <w:proofErr w:type="spellStart"/>
      <w:r>
        <w:rPr>
          <w:rFonts w:ascii="URWPalladioL" w:eastAsia="Times New Roman" w:hAnsi="URWPalladioL" w:cs="Times New Roman"/>
          <w:lang w:val="en-US" w:eastAsia="en-GB"/>
        </w:rPr>
        <w:t>Sécurité</w:t>
      </w:r>
      <w:proofErr w:type="spellEnd"/>
    </w:p>
    <w:p w14:paraId="6F9F002E" w14:textId="22812175" w:rsidR="00C40029" w:rsidRPr="00C40029" w:rsidRDefault="00C40029" w:rsidP="00C40029">
      <w:pPr>
        <w:pStyle w:val="ListParagraph"/>
        <w:numPr>
          <w:ilvl w:val="0"/>
          <w:numId w:val="5"/>
        </w:numPr>
        <w:spacing w:before="100" w:beforeAutospacing="1" w:after="100" w:afterAutospacing="1"/>
        <w:rPr>
          <w:rFonts w:ascii="URWPalladioL" w:eastAsia="Times New Roman" w:hAnsi="URWPalladioL" w:cs="Times New Roman"/>
          <w:lang w:eastAsia="en-GB"/>
        </w:rPr>
      </w:pPr>
      <w:r>
        <w:rPr>
          <w:rFonts w:ascii="URWPalladioL" w:eastAsia="Times New Roman" w:hAnsi="URWPalladioL" w:cs="Times New Roman"/>
          <w:lang w:val="en-US" w:eastAsia="en-GB"/>
        </w:rPr>
        <w:t xml:space="preserve">Tests </w:t>
      </w:r>
      <w:proofErr w:type="spellStart"/>
      <w:r>
        <w:rPr>
          <w:rFonts w:ascii="URWPalladioL" w:eastAsia="Times New Roman" w:hAnsi="URWPalladioL" w:cs="Times New Roman"/>
          <w:lang w:val="en-US" w:eastAsia="en-GB"/>
        </w:rPr>
        <w:t>d’intrusion</w:t>
      </w:r>
      <w:proofErr w:type="spellEnd"/>
    </w:p>
    <w:p w14:paraId="4EED560D" w14:textId="19A6A63C" w:rsidR="00C40029" w:rsidRPr="00C40029" w:rsidRDefault="00C40029" w:rsidP="00C40029">
      <w:pPr>
        <w:pStyle w:val="ListParagraph"/>
        <w:numPr>
          <w:ilvl w:val="0"/>
          <w:numId w:val="5"/>
        </w:numPr>
        <w:spacing w:before="100" w:beforeAutospacing="1" w:after="100" w:afterAutospacing="1"/>
        <w:rPr>
          <w:rFonts w:ascii="URWPalladioL" w:eastAsia="Times New Roman" w:hAnsi="URWPalladioL" w:cs="Times New Roman"/>
          <w:lang w:eastAsia="en-GB"/>
        </w:rPr>
      </w:pPr>
      <w:r>
        <w:rPr>
          <w:rFonts w:ascii="URWPalladioL" w:eastAsia="Times New Roman" w:hAnsi="URWPalladioL" w:cs="Times New Roman"/>
          <w:lang w:val="en-US" w:eastAsia="en-GB"/>
        </w:rPr>
        <w:t xml:space="preserve">Audit </w:t>
      </w:r>
      <w:proofErr w:type="spellStart"/>
      <w:r>
        <w:rPr>
          <w:rFonts w:ascii="URWPalladioL" w:eastAsia="Times New Roman" w:hAnsi="URWPalladioL" w:cs="Times New Roman"/>
          <w:lang w:val="en-US" w:eastAsia="en-GB"/>
        </w:rPr>
        <w:t>Applicatif</w:t>
      </w:r>
      <w:proofErr w:type="spellEnd"/>
    </w:p>
    <w:p w14:paraId="21AE4B90" w14:textId="23DEE859" w:rsidR="00887E5A" w:rsidRDefault="00887E5A" w:rsidP="00887E5A">
      <w:pPr>
        <w:pStyle w:val="NormalWeb"/>
        <w:rPr>
          <w:rFonts w:ascii="URWPalladioL" w:hAnsi="URWPalladioL"/>
          <w:b/>
          <w:bCs/>
          <w:sz w:val="28"/>
          <w:szCs w:val="28"/>
        </w:rPr>
      </w:pPr>
      <w:r>
        <w:rPr>
          <w:rFonts w:ascii="URWPalladioL" w:hAnsi="URWPalladioL"/>
        </w:rPr>
        <w:lastRenderedPageBreak/>
        <w:tab/>
      </w:r>
      <w:r w:rsidRPr="00887E5A">
        <w:rPr>
          <w:rFonts w:ascii="URWPalladioL" w:hAnsi="URWPalladioL"/>
          <w:b/>
          <w:bCs/>
          <w:sz w:val="28"/>
          <w:szCs w:val="28"/>
        </w:rPr>
        <w:t xml:space="preserve">Audit Organisationnel et Physique </w:t>
      </w:r>
    </w:p>
    <w:p w14:paraId="7AFDF6CA" w14:textId="5E0503BC" w:rsidR="00887E5A" w:rsidRDefault="00887E5A" w:rsidP="00887E5A">
      <w:pPr>
        <w:pStyle w:val="NormalWeb"/>
        <w:rPr>
          <w:rFonts w:ascii="URWPalladioL" w:hAnsi="URWPalladioL"/>
        </w:rPr>
      </w:pPr>
      <w:r>
        <w:rPr>
          <w:rFonts w:ascii="URWPalladioL" w:hAnsi="URWPalladioL"/>
          <w:b/>
          <w:bCs/>
          <w:sz w:val="28"/>
          <w:szCs w:val="28"/>
        </w:rPr>
        <w:tab/>
      </w:r>
      <w:r w:rsidRPr="00887E5A">
        <w:rPr>
          <w:rFonts w:ascii="URWPalladioL" w:hAnsi="URWPalladioL"/>
        </w:rPr>
        <w:t>L’audit organisationnel et physique permet de faire un état des lieux complet de la sécurité du SI et d’en identifier les dysfonctionnements et les risques poten- tiels. Il permet ainsi de couvrir l’ensemble du SI de l’organisme et de détecter les carences liées aux différents processus de gestion et d’organisation de la sécurité.</w:t>
      </w:r>
    </w:p>
    <w:p w14:paraId="2D53E30F" w14:textId="77777777" w:rsidR="00C40029" w:rsidRPr="00C40029" w:rsidRDefault="00C40029" w:rsidP="00C40029">
      <w:pPr>
        <w:spacing w:before="100" w:beforeAutospacing="1" w:after="100" w:afterAutospacing="1"/>
        <w:rPr>
          <w:rFonts w:ascii="Times New Roman" w:eastAsia="Times New Roman" w:hAnsi="Times New Roman" w:cs="Times New Roman"/>
          <w:lang w:eastAsia="en-GB"/>
        </w:rPr>
      </w:pPr>
      <w:r w:rsidRPr="00C40029">
        <w:rPr>
          <w:rFonts w:ascii="URWPalladioL" w:eastAsia="Times New Roman" w:hAnsi="URWPalladioL" w:cs="Times New Roman"/>
          <w:lang w:eastAsia="en-GB"/>
        </w:rPr>
        <w:t xml:space="preserve">L’audit organisationnel et physique permet de faire un état des lieux complet de la sécurité du SI et d’en identifier les dysfonctionnements et les risques poten- tiels. Il permet ainsi de couvrir l’ensemble du SI de l’organisme et de détecter les carences liées aux différents processus de gestion et d’organisation de la sécurité. Durant cet audit les éléments suivants peuvent être abordés : </w:t>
      </w:r>
    </w:p>
    <w:p w14:paraId="498FF463" w14:textId="77777777" w:rsidR="00C40029" w:rsidRPr="00C40029" w:rsidRDefault="00C40029" w:rsidP="00C40029">
      <w:pPr>
        <w:spacing w:before="100" w:beforeAutospacing="1" w:after="100" w:afterAutospacing="1"/>
        <w:rPr>
          <w:rFonts w:ascii="Times New Roman" w:eastAsia="Times New Roman" w:hAnsi="Times New Roman" w:cs="Times New Roman"/>
          <w:lang w:eastAsia="en-GB"/>
        </w:rPr>
      </w:pPr>
      <w:r w:rsidRPr="00C40029">
        <w:rPr>
          <w:rFonts w:ascii="CMSY10" w:eastAsia="Times New Roman" w:hAnsi="CMSY10" w:cs="Times New Roman"/>
          <w:lang w:eastAsia="en-GB"/>
        </w:rPr>
        <w:t xml:space="preserve">• </w:t>
      </w:r>
      <w:r w:rsidRPr="00C40029">
        <w:rPr>
          <w:rFonts w:ascii="URWPalladioL" w:eastAsia="Times New Roman" w:hAnsi="URWPalladioL" w:cs="Times New Roman"/>
          <w:b/>
          <w:bCs/>
          <w:lang w:eastAsia="en-GB"/>
        </w:rPr>
        <w:t>Politiques de sécurité de l’information :</w:t>
      </w:r>
      <w:r w:rsidRPr="00C40029">
        <w:rPr>
          <w:rFonts w:ascii="URWPalladioL" w:eastAsia="Times New Roman" w:hAnsi="URWPalladioL" w:cs="Times New Roman"/>
          <w:b/>
          <w:bCs/>
          <w:lang w:eastAsia="en-GB"/>
        </w:rPr>
        <w:br/>
      </w:r>
      <w:r w:rsidRPr="00C40029">
        <w:rPr>
          <w:rFonts w:ascii="URWPalladioL" w:eastAsia="Times New Roman" w:hAnsi="URWPalladioL" w:cs="Times New Roman"/>
          <w:lang w:eastAsia="en-GB"/>
        </w:rPr>
        <w:t xml:space="preserve">Cette section met l’accent sur la nécessité de la mise en place, et révision régulière d’une politique de sécurité de l’information. </w:t>
      </w:r>
    </w:p>
    <w:p w14:paraId="329F5155" w14:textId="77777777" w:rsidR="00C40029" w:rsidRPr="00C40029" w:rsidRDefault="00C40029" w:rsidP="00C40029">
      <w:pPr>
        <w:spacing w:before="100" w:beforeAutospacing="1" w:after="100" w:afterAutospacing="1"/>
        <w:rPr>
          <w:rFonts w:ascii="Times New Roman" w:eastAsia="Times New Roman" w:hAnsi="Times New Roman" w:cs="Times New Roman"/>
          <w:lang w:eastAsia="en-GB"/>
        </w:rPr>
      </w:pPr>
      <w:r w:rsidRPr="00C40029">
        <w:rPr>
          <w:rFonts w:ascii="CMSY10" w:eastAsia="Times New Roman" w:hAnsi="CMSY10" w:cs="Times New Roman"/>
          <w:lang w:eastAsia="en-GB"/>
        </w:rPr>
        <w:t xml:space="preserve">• </w:t>
      </w:r>
      <w:r w:rsidRPr="00C40029">
        <w:rPr>
          <w:rFonts w:ascii="URWPalladioL" w:eastAsia="Times New Roman" w:hAnsi="URWPalladioL" w:cs="Times New Roman"/>
          <w:b/>
          <w:bCs/>
          <w:lang w:eastAsia="en-GB"/>
        </w:rPr>
        <w:t>Organisation de la sécurité de l’information :</w:t>
      </w:r>
      <w:r w:rsidRPr="00C40029">
        <w:rPr>
          <w:rFonts w:ascii="URWPalladioL" w:eastAsia="Times New Roman" w:hAnsi="URWPalladioL" w:cs="Times New Roman"/>
          <w:b/>
          <w:bCs/>
          <w:lang w:eastAsia="en-GB"/>
        </w:rPr>
        <w:br/>
      </w:r>
      <w:r w:rsidRPr="00C40029">
        <w:rPr>
          <w:rFonts w:ascii="URWPalladioL" w:eastAsia="Times New Roman" w:hAnsi="URWPalladioL" w:cs="Times New Roman"/>
          <w:lang w:eastAsia="en-GB"/>
        </w:rPr>
        <w:t xml:space="preserve">Cette section définit un cadre de gestion et d’approbation de la politique de sécurité, et traite les aspects contractuels liés à la sécurisation des accès au système d’information par les tiers. </w:t>
      </w:r>
    </w:p>
    <w:p w14:paraId="24FFFBC7" w14:textId="77777777" w:rsidR="00C40029" w:rsidRPr="00C40029" w:rsidRDefault="00C40029" w:rsidP="00C40029">
      <w:pPr>
        <w:spacing w:before="100" w:beforeAutospacing="1" w:after="100" w:afterAutospacing="1"/>
        <w:rPr>
          <w:rFonts w:ascii="Times New Roman" w:eastAsia="Times New Roman" w:hAnsi="Times New Roman" w:cs="Times New Roman"/>
          <w:lang w:eastAsia="en-GB"/>
        </w:rPr>
      </w:pPr>
      <w:r w:rsidRPr="00C40029">
        <w:rPr>
          <w:rFonts w:ascii="CMSY10" w:eastAsia="Times New Roman" w:hAnsi="CMSY10" w:cs="Times New Roman"/>
          <w:lang w:eastAsia="en-GB"/>
        </w:rPr>
        <w:t xml:space="preserve">• </w:t>
      </w:r>
      <w:r w:rsidRPr="00C40029">
        <w:rPr>
          <w:rFonts w:ascii="URWPalladioL" w:eastAsia="Times New Roman" w:hAnsi="URWPalladioL" w:cs="Times New Roman"/>
          <w:b/>
          <w:bCs/>
          <w:lang w:eastAsia="en-GB"/>
        </w:rPr>
        <w:t>Sécurité des ressources humaines :</w:t>
      </w:r>
      <w:r w:rsidRPr="00C40029">
        <w:rPr>
          <w:rFonts w:ascii="URWPalladioL" w:eastAsia="Times New Roman" w:hAnsi="URWPalladioL" w:cs="Times New Roman"/>
          <w:b/>
          <w:bCs/>
          <w:lang w:eastAsia="en-GB"/>
        </w:rPr>
        <w:br/>
      </w:r>
      <w:r w:rsidRPr="00C40029">
        <w:rPr>
          <w:rFonts w:ascii="URWPalladioL" w:eastAsia="Times New Roman" w:hAnsi="URWPalladioL" w:cs="Times New Roman"/>
          <w:lang w:eastAsia="en-GB"/>
        </w:rPr>
        <w:t xml:space="preserve">Cette section donne des recommandations pour réduire le risque d’erreur ou de fraude favorisant la formation et la sensibilisation des utilisateurs sur les menaces affectant la sécurité de l’information, ainsi que les comporte- ments à adopter pour protéger l’information. </w:t>
      </w:r>
    </w:p>
    <w:p w14:paraId="0B6AC93A" w14:textId="77777777" w:rsidR="00C40029" w:rsidRPr="00C40029" w:rsidRDefault="00C40029" w:rsidP="00C40029">
      <w:pPr>
        <w:spacing w:before="100" w:beforeAutospacing="1" w:after="100" w:afterAutospacing="1"/>
        <w:rPr>
          <w:rFonts w:ascii="Times New Roman" w:eastAsia="Times New Roman" w:hAnsi="Times New Roman" w:cs="Times New Roman"/>
          <w:lang w:eastAsia="en-GB"/>
        </w:rPr>
      </w:pPr>
      <w:r w:rsidRPr="00C40029">
        <w:rPr>
          <w:rFonts w:ascii="CMSY10" w:eastAsia="Times New Roman" w:hAnsi="CMSY10" w:cs="Times New Roman"/>
          <w:lang w:eastAsia="en-GB"/>
        </w:rPr>
        <w:t xml:space="preserve">• </w:t>
      </w:r>
      <w:r w:rsidRPr="00C40029">
        <w:rPr>
          <w:rFonts w:ascii="URWPalladioL" w:eastAsia="Times New Roman" w:hAnsi="URWPalladioL" w:cs="Times New Roman"/>
          <w:b/>
          <w:bCs/>
          <w:lang w:eastAsia="en-GB"/>
        </w:rPr>
        <w:t>Gestion des actifs :</w:t>
      </w:r>
      <w:r w:rsidRPr="00C40029">
        <w:rPr>
          <w:rFonts w:ascii="URWPalladioL" w:eastAsia="Times New Roman" w:hAnsi="URWPalladioL" w:cs="Times New Roman"/>
          <w:b/>
          <w:bCs/>
          <w:lang w:eastAsia="en-GB"/>
        </w:rPr>
        <w:br/>
      </w:r>
      <w:r w:rsidRPr="00C40029">
        <w:rPr>
          <w:rFonts w:ascii="URWPalladioL" w:eastAsia="Times New Roman" w:hAnsi="URWPalladioL" w:cs="Times New Roman"/>
          <w:lang w:eastAsia="en-GB"/>
        </w:rPr>
        <w:t xml:space="preserve">Cette section décrit la nécessité d’inventorier et de classifier les actifs infor- mationnels de l’organisme, dans le but d’identifier les besoins et le niveau de protection adapté à ces actifs. </w:t>
      </w:r>
    </w:p>
    <w:p w14:paraId="1AB677EF" w14:textId="77777777" w:rsidR="00C40029" w:rsidRPr="00C40029" w:rsidRDefault="00C40029" w:rsidP="00C40029">
      <w:pPr>
        <w:spacing w:before="100" w:beforeAutospacing="1" w:after="100" w:afterAutospacing="1"/>
        <w:rPr>
          <w:rFonts w:ascii="Times New Roman" w:eastAsia="Times New Roman" w:hAnsi="Times New Roman" w:cs="Times New Roman"/>
          <w:lang w:eastAsia="en-GB"/>
        </w:rPr>
      </w:pPr>
      <w:r w:rsidRPr="00C40029">
        <w:rPr>
          <w:rFonts w:ascii="CMSY10" w:eastAsia="Times New Roman" w:hAnsi="CMSY10" w:cs="Times New Roman"/>
          <w:lang w:eastAsia="en-GB"/>
        </w:rPr>
        <w:t xml:space="preserve">• </w:t>
      </w:r>
      <w:r w:rsidRPr="00C40029">
        <w:rPr>
          <w:rFonts w:ascii="URWPalladioL" w:eastAsia="Times New Roman" w:hAnsi="URWPalladioL" w:cs="Times New Roman"/>
          <w:b/>
          <w:bCs/>
          <w:lang w:eastAsia="en-GB"/>
        </w:rPr>
        <w:t>Contrôle d’accès :</w:t>
      </w:r>
      <w:r w:rsidRPr="00C40029">
        <w:rPr>
          <w:rFonts w:ascii="URWPalladioL" w:eastAsia="Times New Roman" w:hAnsi="URWPalladioL" w:cs="Times New Roman"/>
          <w:b/>
          <w:bCs/>
          <w:lang w:eastAsia="en-GB"/>
        </w:rPr>
        <w:br/>
      </w:r>
      <w:r w:rsidRPr="00C40029">
        <w:rPr>
          <w:rFonts w:ascii="URWPalladioL" w:eastAsia="Times New Roman" w:hAnsi="URWPalladioL" w:cs="Times New Roman"/>
          <w:lang w:eastAsia="en-GB"/>
        </w:rPr>
        <w:t xml:space="preserve">Cette section définit les mesures pour gérer et contrôler les accès à l’infor- mation afin d’assurer la protection des systèmes en réseau. Elle couvre éga- lement la sécurité de l’information lors de l’utilisation d’appareils mobiles. </w:t>
      </w:r>
    </w:p>
    <w:p w14:paraId="6523D8B3" w14:textId="77777777" w:rsidR="00C40029" w:rsidRPr="00C40029" w:rsidRDefault="00C40029" w:rsidP="00C40029">
      <w:pPr>
        <w:spacing w:before="100" w:beforeAutospacing="1" w:after="100" w:afterAutospacing="1"/>
        <w:rPr>
          <w:rFonts w:ascii="Times New Roman" w:eastAsia="Times New Roman" w:hAnsi="Times New Roman" w:cs="Times New Roman"/>
          <w:lang w:eastAsia="en-GB"/>
        </w:rPr>
      </w:pPr>
      <w:r w:rsidRPr="00C40029">
        <w:rPr>
          <w:rFonts w:ascii="CMSY10" w:eastAsia="Times New Roman" w:hAnsi="CMSY10" w:cs="Times New Roman"/>
          <w:lang w:eastAsia="en-GB"/>
        </w:rPr>
        <w:t xml:space="preserve">• </w:t>
      </w:r>
      <w:r w:rsidRPr="00C40029">
        <w:rPr>
          <w:rFonts w:ascii="URWPalladioL" w:eastAsia="Times New Roman" w:hAnsi="URWPalladioL" w:cs="Times New Roman"/>
          <w:b/>
          <w:bCs/>
          <w:lang w:eastAsia="en-GB"/>
        </w:rPr>
        <w:t>Cryptographie :</w:t>
      </w:r>
      <w:r w:rsidRPr="00C40029">
        <w:rPr>
          <w:rFonts w:ascii="URWPalladioL" w:eastAsia="Times New Roman" w:hAnsi="URWPalladioL" w:cs="Times New Roman"/>
          <w:b/>
          <w:bCs/>
          <w:lang w:eastAsia="en-GB"/>
        </w:rPr>
        <w:br/>
      </w:r>
      <w:r w:rsidRPr="00C40029">
        <w:rPr>
          <w:rFonts w:ascii="URWPalladioL" w:eastAsia="Times New Roman" w:hAnsi="URWPalladioL" w:cs="Times New Roman"/>
          <w:lang w:eastAsia="en-GB"/>
        </w:rPr>
        <w:t xml:space="preserve">Cette section traite les mesures visant à protéger la confidentialité et l’inté- grité de l’information par des moyens cryptographiques. </w:t>
      </w:r>
    </w:p>
    <w:p w14:paraId="2B3D32CE" w14:textId="77777777" w:rsidR="00C40029" w:rsidRPr="00C40029" w:rsidRDefault="00C40029" w:rsidP="00C40029">
      <w:pPr>
        <w:spacing w:before="100" w:beforeAutospacing="1" w:after="100" w:afterAutospacing="1"/>
        <w:rPr>
          <w:rFonts w:ascii="Times New Roman" w:eastAsia="Times New Roman" w:hAnsi="Times New Roman" w:cs="Times New Roman"/>
          <w:lang w:eastAsia="en-GB"/>
        </w:rPr>
      </w:pPr>
      <w:r w:rsidRPr="00C40029">
        <w:rPr>
          <w:rFonts w:ascii="CMSY10" w:eastAsia="Times New Roman" w:hAnsi="CMSY10" w:cs="Times New Roman"/>
          <w:lang w:eastAsia="en-GB"/>
        </w:rPr>
        <w:t xml:space="preserve">• </w:t>
      </w:r>
      <w:r w:rsidRPr="00C40029">
        <w:rPr>
          <w:rFonts w:ascii="URWPalladioL" w:eastAsia="Times New Roman" w:hAnsi="URWPalladioL" w:cs="Times New Roman"/>
          <w:b/>
          <w:bCs/>
          <w:lang w:eastAsia="en-GB"/>
        </w:rPr>
        <w:t>Sécurité physique et environnementale :</w:t>
      </w:r>
      <w:r w:rsidRPr="00C40029">
        <w:rPr>
          <w:rFonts w:ascii="URWPalladioL" w:eastAsia="Times New Roman" w:hAnsi="URWPalladioL" w:cs="Times New Roman"/>
          <w:b/>
          <w:bCs/>
          <w:lang w:eastAsia="en-GB"/>
        </w:rPr>
        <w:br/>
      </w:r>
      <w:r w:rsidRPr="00C40029">
        <w:rPr>
          <w:rFonts w:ascii="URWPalladioL" w:eastAsia="Times New Roman" w:hAnsi="URWPalladioL" w:cs="Times New Roman"/>
          <w:lang w:eastAsia="en-GB"/>
        </w:rPr>
        <w:t xml:space="preserve">Cette section définit les mesures pour protéger les lieux et les locaux de l’organisme contre les accès non autorisés, et pour minimiser les dommages causés par les menaces environnementales. Elle traite également la sécurité des matériels afin de réduire les menaces liés aux risques de vol, et de fuites d’information. </w:t>
      </w:r>
    </w:p>
    <w:p w14:paraId="7DA351A0" w14:textId="77777777" w:rsidR="00C40029" w:rsidRDefault="00C40029" w:rsidP="00C40029">
      <w:pPr>
        <w:pStyle w:val="NormalWeb"/>
        <w:numPr>
          <w:ilvl w:val="0"/>
          <w:numId w:val="6"/>
        </w:numPr>
        <w:rPr>
          <w:rFonts w:ascii="CMSY10" w:hAnsi="CMSY10"/>
        </w:rPr>
      </w:pPr>
      <w:r>
        <w:rPr>
          <w:rFonts w:ascii="URWPalladioL" w:hAnsi="URWPalladioL"/>
          <w:b/>
          <w:bCs/>
        </w:rPr>
        <w:lastRenderedPageBreak/>
        <w:t>Sécurité liée à l’exploitation :</w:t>
      </w:r>
      <w:r>
        <w:rPr>
          <w:rFonts w:ascii="URWPalladioL" w:hAnsi="URWPalladioL"/>
          <w:b/>
          <w:bCs/>
        </w:rPr>
        <w:br/>
      </w:r>
      <w:r>
        <w:rPr>
          <w:rFonts w:ascii="URWPalladioL" w:hAnsi="URWPalladioL"/>
        </w:rPr>
        <w:t xml:space="preserve">Cette section définit les mesures permettant d’assurer une exploitation cor- recte et sécurisée des moyens de traitement de l’information (protection contre les logiciels malveillants, maitrise des logiciels en exploitation, et ges- tion des vulnérabilités techniques). </w:t>
      </w:r>
    </w:p>
    <w:p w14:paraId="7D7F58B6" w14:textId="77777777" w:rsidR="00C40029" w:rsidRDefault="00C40029" w:rsidP="00C40029">
      <w:pPr>
        <w:pStyle w:val="NormalWeb"/>
        <w:numPr>
          <w:ilvl w:val="0"/>
          <w:numId w:val="6"/>
        </w:numPr>
        <w:rPr>
          <w:rFonts w:ascii="CMSY10" w:hAnsi="CMSY10"/>
        </w:rPr>
      </w:pPr>
      <w:r>
        <w:rPr>
          <w:rFonts w:ascii="URWPalladioL" w:hAnsi="URWPalladioL"/>
          <w:b/>
          <w:bCs/>
        </w:rPr>
        <w:t>Sécurité des communications :</w:t>
      </w:r>
      <w:r>
        <w:rPr>
          <w:rFonts w:ascii="URWPalladioL" w:hAnsi="URWPalladioL"/>
          <w:b/>
          <w:bCs/>
        </w:rPr>
        <w:br/>
      </w:r>
      <w:r>
        <w:rPr>
          <w:rFonts w:ascii="URWPalladioL" w:hAnsi="URWPalladioL"/>
        </w:rPr>
        <w:t xml:space="preserve">Cette section définit les mesures d’une part, pour assurer la protection des informations sur les réseaux et la protection de l’infrastructure sur laquelle ils s’appuient, et d’autre part, pour maintenir la sécurité des informations et des logiciels échangés au sein de l’organisme et avec une entité extérieure. </w:t>
      </w:r>
    </w:p>
    <w:p w14:paraId="197B4C69" w14:textId="77777777" w:rsidR="00C40029" w:rsidRDefault="00C40029" w:rsidP="00C40029">
      <w:pPr>
        <w:pStyle w:val="NormalWeb"/>
        <w:numPr>
          <w:ilvl w:val="0"/>
          <w:numId w:val="6"/>
        </w:numPr>
        <w:rPr>
          <w:rFonts w:ascii="CMSY10" w:hAnsi="CMSY10"/>
        </w:rPr>
      </w:pPr>
      <w:r>
        <w:rPr>
          <w:rFonts w:ascii="URWPalladioL" w:hAnsi="URWPalladioL"/>
          <w:b/>
          <w:bCs/>
        </w:rPr>
        <w:t xml:space="preserve">Acquisition,développementetmaintenancedessystèmesd’information: </w:t>
      </w:r>
      <w:r>
        <w:rPr>
          <w:rFonts w:ascii="URWPalladioL" w:hAnsi="URWPalladioL"/>
        </w:rPr>
        <w:t xml:space="preserve">Cette section traite les spécifications requises pour assurer la sécurité des systèmes d’information tout au long de leur cycle de vie. </w:t>
      </w:r>
    </w:p>
    <w:p w14:paraId="2A2F0939" w14:textId="77777777" w:rsidR="00C40029" w:rsidRDefault="00C40029" w:rsidP="00C40029">
      <w:pPr>
        <w:pStyle w:val="NormalWeb"/>
        <w:numPr>
          <w:ilvl w:val="0"/>
          <w:numId w:val="6"/>
        </w:numPr>
        <w:rPr>
          <w:rFonts w:ascii="CMSY10" w:hAnsi="CMSY10"/>
        </w:rPr>
      </w:pPr>
      <w:r>
        <w:rPr>
          <w:rFonts w:ascii="URWPalladioL" w:hAnsi="URWPalladioL"/>
          <w:b/>
          <w:bCs/>
        </w:rPr>
        <w:t>Relations avec les fournisseurs :</w:t>
      </w:r>
      <w:r>
        <w:rPr>
          <w:rFonts w:ascii="URWPalladioL" w:hAnsi="URWPalladioL"/>
          <w:b/>
          <w:bCs/>
        </w:rPr>
        <w:br/>
      </w:r>
      <w:r>
        <w:rPr>
          <w:rFonts w:ascii="URWPalladioL" w:hAnsi="URWPalladioL"/>
        </w:rPr>
        <w:t xml:space="preserve">Cette section définit les mesures permettant de gérer les prestations de ser- vice assurées par des tiers. </w:t>
      </w:r>
    </w:p>
    <w:p w14:paraId="6981A892" w14:textId="77777777" w:rsidR="00C40029" w:rsidRDefault="00C40029" w:rsidP="00C40029">
      <w:pPr>
        <w:pStyle w:val="NormalWeb"/>
        <w:numPr>
          <w:ilvl w:val="0"/>
          <w:numId w:val="6"/>
        </w:numPr>
        <w:rPr>
          <w:rFonts w:ascii="CMSY10" w:hAnsi="CMSY10"/>
        </w:rPr>
      </w:pPr>
      <w:r>
        <w:rPr>
          <w:rFonts w:ascii="URWPalladioL" w:hAnsi="URWPalladioL"/>
          <w:b/>
          <w:bCs/>
        </w:rPr>
        <w:t>Gestion des incidents liés à la sécurité de l’information :</w:t>
      </w:r>
      <w:r>
        <w:rPr>
          <w:rFonts w:ascii="URWPalladioL" w:hAnsi="URWPalladioL"/>
          <w:b/>
          <w:bCs/>
        </w:rPr>
        <w:br/>
      </w:r>
      <w:r>
        <w:rPr>
          <w:rFonts w:ascii="URWPalladioL" w:hAnsi="URWPalladioL"/>
        </w:rPr>
        <w:t xml:space="preserve">Cette section met l’accent sur la nécessité de la mise en place des procédures pour la détection et le traitement des incidents de sécurité. </w:t>
      </w:r>
    </w:p>
    <w:p w14:paraId="2E2CD337" w14:textId="77777777" w:rsidR="00C40029" w:rsidRDefault="00C40029" w:rsidP="00C40029">
      <w:pPr>
        <w:pStyle w:val="NormalWeb"/>
        <w:numPr>
          <w:ilvl w:val="0"/>
          <w:numId w:val="6"/>
        </w:numPr>
        <w:rPr>
          <w:rFonts w:ascii="CMSY10" w:hAnsi="CMSY10"/>
        </w:rPr>
      </w:pPr>
      <w:r>
        <w:rPr>
          <w:rFonts w:ascii="URWPalladioL" w:hAnsi="URWPalladioL"/>
          <w:b/>
          <w:bCs/>
        </w:rPr>
        <w:t>Aspects de la sécurité de l’information dans la gestion de la continuité de l’activité :</w:t>
      </w:r>
      <w:r>
        <w:rPr>
          <w:rFonts w:ascii="URWPalladioL" w:hAnsi="URWPalladioL"/>
          <w:b/>
          <w:bCs/>
        </w:rPr>
        <w:br/>
      </w:r>
      <w:r>
        <w:rPr>
          <w:rFonts w:ascii="URWPalladioL" w:hAnsi="URWPalladioL"/>
        </w:rPr>
        <w:t xml:space="preserve">Cette section décrit les mesures pour mettre en œuvre un plan de continuité de l’activité qui vise à minimiser les impacts causés par les catastrophes na- turelles et les pannes matérielles sur l’organisme, afin d’assurer une reprise dans les meilleurs délais. </w:t>
      </w:r>
    </w:p>
    <w:p w14:paraId="08AFA739" w14:textId="77777777" w:rsidR="00C40029" w:rsidRDefault="00C40029" w:rsidP="00C40029">
      <w:pPr>
        <w:pStyle w:val="NormalWeb"/>
        <w:numPr>
          <w:ilvl w:val="0"/>
          <w:numId w:val="6"/>
        </w:numPr>
        <w:rPr>
          <w:rFonts w:ascii="CMSY10" w:hAnsi="CMSY10"/>
        </w:rPr>
      </w:pPr>
      <w:r>
        <w:rPr>
          <w:rFonts w:ascii="URWPalladioL" w:hAnsi="URWPalladioL"/>
          <w:b/>
          <w:bCs/>
        </w:rPr>
        <w:t>Conformité :</w:t>
      </w:r>
      <w:r>
        <w:rPr>
          <w:rFonts w:ascii="URWPalladioL" w:hAnsi="URWPalladioL"/>
          <w:b/>
          <w:bCs/>
        </w:rPr>
        <w:br/>
      </w:r>
      <w:r>
        <w:rPr>
          <w:rFonts w:ascii="URWPalladioL" w:hAnsi="URWPalladioL"/>
        </w:rPr>
        <w:t xml:space="preserve">Cette section traite le respect des réglementations et des obligations légales, ainsi que la conformité des procédures et des mesures de sécurité mises en place avec la politique et les normes de sécurité. </w:t>
      </w:r>
    </w:p>
    <w:p w14:paraId="016D3EA2" w14:textId="77777777" w:rsidR="00C40029" w:rsidRDefault="00C40029" w:rsidP="00887E5A">
      <w:pPr>
        <w:pStyle w:val="NormalWeb"/>
        <w:rPr>
          <w:rFonts w:ascii="URWPalladioL" w:hAnsi="URWPalladioL"/>
        </w:rPr>
      </w:pPr>
    </w:p>
    <w:p w14:paraId="71061F4B" w14:textId="7A4F01DA" w:rsidR="00887E5A" w:rsidRDefault="00887E5A" w:rsidP="00887E5A">
      <w:pPr>
        <w:spacing w:before="100" w:beforeAutospacing="1" w:after="100" w:afterAutospacing="1"/>
        <w:ind w:firstLine="720"/>
        <w:rPr>
          <w:rFonts w:ascii="URWPalladioL" w:eastAsia="Times New Roman" w:hAnsi="URWPalladioL" w:cs="Times New Roman"/>
          <w:lang w:eastAsia="en-GB"/>
        </w:rPr>
      </w:pPr>
      <w:r w:rsidRPr="00887E5A">
        <w:rPr>
          <w:rFonts w:ascii="URWPalladioL" w:eastAsia="Times New Roman" w:hAnsi="URWPalladioL" w:cs="Times New Roman"/>
          <w:lang w:val="fr-FR" w:eastAsia="en-GB"/>
        </w:rPr>
        <w:t>Il s</w:t>
      </w:r>
      <w:r>
        <w:rPr>
          <w:rFonts w:ascii="URWPalladioL" w:eastAsia="Times New Roman" w:hAnsi="URWPalladioL" w:cs="Times New Roman"/>
          <w:lang w:val="fr-FR" w:eastAsia="en-GB"/>
        </w:rPr>
        <w:t>’agit d’</w:t>
      </w:r>
      <w:r w:rsidRPr="00887E5A">
        <w:rPr>
          <w:rFonts w:ascii="URWPalladioL" w:eastAsia="Times New Roman" w:hAnsi="URWPalladioL" w:cs="Times New Roman"/>
          <w:lang w:eastAsia="en-GB"/>
        </w:rPr>
        <w:t>un</w:t>
      </w:r>
      <w:r w:rsidRPr="00887E5A">
        <w:rPr>
          <w:rFonts w:ascii="URWPalladioL" w:eastAsia="Times New Roman" w:hAnsi="URWPalladioL" w:cs="Times New Roman"/>
          <w:lang w:eastAsia="en-GB"/>
        </w:rPr>
        <w:t xml:space="preserve"> audit de premier niveau, il ne s’agit pas d’une analyse technique profonde, mais plutôt d’un</w:t>
      </w:r>
      <w:r w:rsidRPr="00887E5A">
        <w:rPr>
          <w:rFonts w:ascii="URWPalladioL" w:eastAsia="Times New Roman" w:hAnsi="URWPalladioL" w:cs="Times New Roman"/>
          <w:lang w:val="fr-FR" w:eastAsia="en-GB"/>
        </w:rPr>
        <w:t xml:space="preserve">e </w:t>
      </w:r>
      <w:r>
        <w:rPr>
          <w:rFonts w:ascii="URWPalladioL" w:eastAsia="Times New Roman" w:hAnsi="URWPalladioL" w:cs="Times New Roman"/>
          <w:lang w:val="fr-FR" w:eastAsia="en-GB"/>
        </w:rPr>
        <w:t xml:space="preserve">checklist a </w:t>
      </w:r>
      <w:r w:rsidR="00C40029">
        <w:rPr>
          <w:rFonts w:ascii="URWPalladioL" w:eastAsia="Times New Roman" w:hAnsi="URWPalladioL" w:cs="Times New Roman"/>
          <w:lang w:val="fr-FR" w:eastAsia="en-GB"/>
        </w:rPr>
        <w:t>renseigner (</w:t>
      </w:r>
      <w:r>
        <w:rPr>
          <w:rFonts w:ascii="URWPalladioL" w:eastAsia="Times New Roman" w:hAnsi="URWPalladioL" w:cs="Times New Roman"/>
          <w:lang w:val="fr-FR" w:eastAsia="en-GB"/>
        </w:rPr>
        <w:t xml:space="preserve">ANNEXE I) </w:t>
      </w:r>
      <w:r w:rsidR="00C40029">
        <w:rPr>
          <w:rFonts w:ascii="URWPalladioL" w:eastAsia="Times New Roman" w:hAnsi="URWPalladioL" w:cs="Times New Roman"/>
          <w:lang w:val="fr-FR" w:eastAsia="en-GB"/>
        </w:rPr>
        <w:t>à</w:t>
      </w:r>
      <w:r w:rsidR="00755D0A">
        <w:rPr>
          <w:rFonts w:ascii="URWPalladioL" w:eastAsia="Times New Roman" w:hAnsi="URWPalladioL" w:cs="Times New Roman"/>
          <w:lang w:val="fr-FR" w:eastAsia="en-GB"/>
        </w:rPr>
        <w:t xml:space="preserve"> partir </w:t>
      </w:r>
      <w:proofErr w:type="gramStart"/>
      <w:r w:rsidR="00755D0A">
        <w:rPr>
          <w:rFonts w:ascii="URWPalladioL" w:eastAsia="Times New Roman" w:hAnsi="URWPalladioL" w:cs="Times New Roman"/>
          <w:lang w:val="fr-FR" w:eastAsia="en-GB"/>
        </w:rPr>
        <w:t>des réponse</w:t>
      </w:r>
      <w:proofErr w:type="gramEnd"/>
      <w:r w:rsidR="00755D0A">
        <w:rPr>
          <w:rFonts w:ascii="URWPalladioL" w:eastAsia="Times New Roman" w:hAnsi="URWPalladioL" w:cs="Times New Roman"/>
          <w:lang w:val="fr-FR" w:eastAsia="en-GB"/>
        </w:rPr>
        <w:t xml:space="preserve"> avancer par le </w:t>
      </w:r>
      <w:proofErr w:type="spellStart"/>
      <w:r w:rsidR="00755D0A">
        <w:rPr>
          <w:rFonts w:ascii="URWPalladioL" w:eastAsia="Times New Roman" w:hAnsi="URWPalladioL" w:cs="Times New Roman"/>
          <w:lang w:val="fr-FR" w:eastAsia="en-GB"/>
        </w:rPr>
        <w:t>rpsic</w:t>
      </w:r>
      <w:proofErr w:type="spellEnd"/>
      <w:r w:rsidR="00755D0A">
        <w:rPr>
          <w:rFonts w:ascii="URWPalladioL" w:eastAsia="Times New Roman" w:hAnsi="URWPalladioL" w:cs="Times New Roman"/>
          <w:lang w:val="fr-FR" w:eastAsia="en-GB"/>
        </w:rPr>
        <w:t xml:space="preserve"> de </w:t>
      </w:r>
      <w:proofErr w:type="spellStart"/>
      <w:r w:rsidR="00755D0A">
        <w:rPr>
          <w:rFonts w:ascii="URWPalladioL" w:eastAsia="Times New Roman" w:hAnsi="URWPalladioL" w:cs="Times New Roman"/>
          <w:lang w:val="fr-FR" w:eastAsia="en-GB"/>
        </w:rPr>
        <w:t>lorgane</w:t>
      </w:r>
      <w:proofErr w:type="spellEnd"/>
      <w:r w:rsidR="00755D0A">
        <w:rPr>
          <w:rFonts w:ascii="URWPalladioL" w:eastAsia="Times New Roman" w:hAnsi="URWPalladioL" w:cs="Times New Roman"/>
          <w:lang w:val="fr-FR" w:eastAsia="en-GB"/>
        </w:rPr>
        <w:t xml:space="preserve"> audité</w:t>
      </w:r>
      <w:r w:rsidRPr="00887E5A">
        <w:rPr>
          <w:rFonts w:ascii="URWPalladioL" w:eastAsia="Times New Roman" w:hAnsi="URWPalladioL" w:cs="Times New Roman"/>
          <w:lang w:eastAsia="en-GB"/>
        </w:rPr>
        <w:t xml:space="preserve">. En effet, cette phase repose sur l’utilisa- tion de questionnaires adaptés au contexte de l’organisme audité, des interviews, ainsi que sur l’analyse des ressources et des documents fournis. </w:t>
      </w:r>
    </w:p>
    <w:p w14:paraId="44071031" w14:textId="77777777" w:rsidR="00C40029" w:rsidRDefault="00C40029" w:rsidP="00887E5A">
      <w:pPr>
        <w:spacing w:before="100" w:beforeAutospacing="1" w:after="100" w:afterAutospacing="1"/>
        <w:ind w:firstLine="720"/>
        <w:rPr>
          <w:rFonts w:ascii="URWPalladioL" w:eastAsia="Times New Roman" w:hAnsi="URWPalladioL" w:cs="Times New Roman"/>
          <w:lang w:eastAsia="en-GB"/>
        </w:rPr>
      </w:pPr>
    </w:p>
    <w:p w14:paraId="4DB0706F" w14:textId="5CD4EE9A" w:rsidR="00755D0A" w:rsidRDefault="00755D0A" w:rsidP="00755D0A">
      <w:pPr>
        <w:spacing w:before="100" w:beforeAutospacing="1" w:after="100" w:afterAutospacing="1"/>
        <w:ind w:firstLine="720"/>
        <w:rPr>
          <w:rFonts w:ascii="URWPalladioL" w:eastAsia="Times New Roman" w:hAnsi="URWPalladioL" w:cs="Times New Roman"/>
          <w:b/>
          <w:bCs/>
          <w:sz w:val="28"/>
          <w:szCs w:val="28"/>
          <w:lang w:eastAsia="en-GB"/>
        </w:rPr>
      </w:pPr>
      <w:r w:rsidRPr="00755D0A">
        <w:rPr>
          <w:rFonts w:ascii="URWPalladioL" w:eastAsia="Times New Roman" w:hAnsi="URWPalladioL" w:cs="Times New Roman"/>
          <w:b/>
          <w:bCs/>
          <w:sz w:val="28"/>
          <w:szCs w:val="28"/>
          <w:lang w:eastAsia="en-GB"/>
        </w:rPr>
        <w:t xml:space="preserve">Audit Technique de sécurité </w:t>
      </w:r>
    </w:p>
    <w:p w14:paraId="3D194AAC" w14:textId="7C7ECF46" w:rsidR="00755D0A" w:rsidRDefault="00755D0A" w:rsidP="00755D0A">
      <w:pPr>
        <w:spacing w:before="100" w:beforeAutospacing="1" w:after="100" w:afterAutospacing="1"/>
        <w:rPr>
          <w:rFonts w:ascii="URWPalladioL" w:eastAsia="Times New Roman" w:hAnsi="URWPalladioL" w:cs="Times New Roman"/>
          <w:lang w:eastAsia="en-GB"/>
        </w:rPr>
      </w:pPr>
      <w:r w:rsidRPr="00755D0A">
        <w:rPr>
          <w:rFonts w:ascii="URWPalladioL" w:eastAsia="Times New Roman" w:hAnsi="URWPalladioL" w:cs="Times New Roman"/>
          <w:lang w:eastAsia="en-GB"/>
        </w:rPr>
        <w:t xml:space="preserve">L’audit technique de sécurité est une évaluation permettant d’analyser en pro- fondeur le système d’information (systèmes, applications, composants et équipe- ments actifs de l’infrastructure réseau, réseaux d’accès interne, réseaux d’inter- connexion, etc.) pour identifier les vulnérabilités techniques éventuelles. </w:t>
      </w:r>
    </w:p>
    <w:p w14:paraId="13A09D42" w14:textId="77777777" w:rsidR="00C40029" w:rsidRPr="00C40029" w:rsidRDefault="00C40029" w:rsidP="00C40029">
      <w:pPr>
        <w:spacing w:before="100" w:beforeAutospacing="1" w:after="100" w:afterAutospacing="1"/>
        <w:rPr>
          <w:rFonts w:ascii="Times New Roman" w:eastAsia="Times New Roman" w:hAnsi="Times New Roman" w:cs="Times New Roman"/>
          <w:lang w:eastAsia="en-GB"/>
        </w:rPr>
      </w:pPr>
      <w:r w:rsidRPr="00C40029">
        <w:rPr>
          <w:rFonts w:ascii="URWPalladioL" w:eastAsia="Times New Roman" w:hAnsi="URWPalladioL" w:cs="Times New Roman"/>
          <w:lang w:eastAsia="en-GB"/>
        </w:rPr>
        <w:t xml:space="preserve">Ci-après les activités qui peuvent être réalisées lors d’un audit de sécurité technique : </w:t>
      </w:r>
    </w:p>
    <w:p w14:paraId="27E2A8C4" w14:textId="77777777" w:rsidR="00C40029" w:rsidRPr="00755D0A" w:rsidRDefault="00C40029" w:rsidP="00755D0A">
      <w:pPr>
        <w:spacing w:before="100" w:beforeAutospacing="1" w:after="100" w:afterAutospacing="1"/>
        <w:rPr>
          <w:rFonts w:ascii="Times New Roman" w:eastAsia="Times New Roman" w:hAnsi="Times New Roman" w:cs="Times New Roman"/>
          <w:lang w:eastAsia="en-GB"/>
        </w:rPr>
      </w:pPr>
    </w:p>
    <w:p w14:paraId="2FD4627B" w14:textId="44F84F1E" w:rsidR="00936C36" w:rsidRPr="00936C36" w:rsidRDefault="00936C36" w:rsidP="00C40029">
      <w:pPr>
        <w:pStyle w:val="ListParagraph"/>
        <w:numPr>
          <w:ilvl w:val="0"/>
          <w:numId w:val="7"/>
        </w:numPr>
        <w:spacing w:before="100" w:beforeAutospacing="1" w:after="100" w:afterAutospacing="1"/>
        <w:rPr>
          <w:rFonts w:ascii="URWPalladioL" w:eastAsia="Times New Roman" w:hAnsi="URWPalladioL" w:cs="Times New Roman"/>
          <w:b/>
          <w:bCs/>
          <w:lang w:eastAsia="en-GB"/>
        </w:rPr>
      </w:pPr>
      <w:r w:rsidRPr="00936C36">
        <w:rPr>
          <w:rFonts w:ascii="URWPalladioL" w:eastAsia="Times New Roman" w:hAnsi="URWPalladioL" w:cs="Times New Roman"/>
          <w:b/>
          <w:bCs/>
          <w:lang w:eastAsia="en-GB"/>
        </w:rPr>
        <w:t xml:space="preserve">Audit des vulnérabilités infrastructure et système </w:t>
      </w:r>
    </w:p>
    <w:p w14:paraId="11897A9A" w14:textId="43998998" w:rsidR="00936C36" w:rsidRDefault="00936C36" w:rsidP="00C40029">
      <w:pPr>
        <w:pStyle w:val="NormalWeb"/>
        <w:numPr>
          <w:ilvl w:val="0"/>
          <w:numId w:val="7"/>
        </w:numPr>
      </w:pPr>
      <w:r>
        <w:rPr>
          <w:rFonts w:ascii="URWPalladioL" w:hAnsi="URWPalladioL"/>
          <w:b/>
          <w:bCs/>
        </w:rPr>
        <w:t xml:space="preserve">Audit d’architecture réseau </w:t>
      </w:r>
    </w:p>
    <w:p w14:paraId="28B873B9" w14:textId="1B53E4A1" w:rsidR="00936C36" w:rsidRPr="00C40029" w:rsidRDefault="00936C36" w:rsidP="00C40029">
      <w:pPr>
        <w:pStyle w:val="ListParagraph"/>
        <w:numPr>
          <w:ilvl w:val="0"/>
          <w:numId w:val="7"/>
        </w:numPr>
        <w:spacing w:before="100" w:beforeAutospacing="1" w:after="100" w:afterAutospacing="1"/>
        <w:rPr>
          <w:rFonts w:ascii="Times New Roman" w:eastAsia="Times New Roman" w:hAnsi="Times New Roman" w:cs="Times New Roman"/>
          <w:lang w:eastAsia="en-GB"/>
        </w:rPr>
      </w:pPr>
      <w:r w:rsidRPr="00C40029">
        <w:rPr>
          <w:rFonts w:ascii="URWPalladioL" w:eastAsia="Times New Roman" w:hAnsi="URWPalladioL" w:cs="Times New Roman"/>
          <w:b/>
          <w:bCs/>
          <w:lang w:eastAsia="en-GB"/>
        </w:rPr>
        <w:t xml:space="preserve">Audit de configuration </w:t>
      </w:r>
    </w:p>
    <w:p w14:paraId="7C76B85F" w14:textId="4E97F7C6" w:rsidR="00C40029" w:rsidRDefault="00C40029" w:rsidP="00C40029">
      <w:pPr>
        <w:pStyle w:val="ListParagraph"/>
        <w:spacing w:before="100" w:beforeAutospacing="1" w:after="100" w:afterAutospacing="1"/>
        <w:rPr>
          <w:rFonts w:ascii="URWPalladioL" w:eastAsia="Times New Roman" w:hAnsi="URWPalladioL" w:cs="Times New Roman"/>
          <w:b/>
          <w:bCs/>
          <w:lang w:val="en-US" w:eastAsia="en-GB"/>
        </w:rPr>
      </w:pPr>
    </w:p>
    <w:p w14:paraId="370957EC" w14:textId="77777777" w:rsidR="00C40029" w:rsidRPr="00C40029" w:rsidRDefault="00C40029" w:rsidP="00C40029">
      <w:pPr>
        <w:pStyle w:val="ListParagraph"/>
        <w:spacing w:before="100" w:beforeAutospacing="1" w:after="100" w:afterAutospacing="1"/>
        <w:rPr>
          <w:rFonts w:ascii="Times New Roman" w:eastAsia="Times New Roman" w:hAnsi="Times New Roman" w:cs="Times New Roman"/>
          <w:lang w:val="en-US" w:eastAsia="en-GB"/>
        </w:rPr>
      </w:pPr>
    </w:p>
    <w:p w14:paraId="11C4C64E" w14:textId="5228979D" w:rsidR="00936C36" w:rsidRPr="00C40029" w:rsidRDefault="00C40029" w:rsidP="00C40029">
      <w:pPr>
        <w:spacing w:before="100" w:beforeAutospacing="1" w:after="100" w:afterAutospacing="1"/>
        <w:rPr>
          <w:rFonts w:ascii="Times New Roman" w:eastAsia="Times New Roman" w:hAnsi="Times New Roman" w:cs="Times New Roman"/>
          <w:b/>
          <w:bCs/>
          <w:u w:val="single"/>
          <w:lang w:val="fr-FR" w:eastAsia="en-GB"/>
        </w:rPr>
      </w:pPr>
      <w:r w:rsidRPr="00C40029">
        <w:rPr>
          <w:rFonts w:ascii="Times New Roman" w:eastAsia="Times New Roman" w:hAnsi="Times New Roman" w:cs="Times New Roman"/>
          <w:b/>
          <w:bCs/>
          <w:u w:val="single"/>
          <w:lang w:val="fr-FR" w:eastAsia="en-GB"/>
        </w:rPr>
        <w:t xml:space="preserve">Audit des </w:t>
      </w:r>
      <w:proofErr w:type="spellStart"/>
      <w:r w:rsidRPr="00C40029">
        <w:rPr>
          <w:rFonts w:ascii="Times New Roman" w:eastAsia="Times New Roman" w:hAnsi="Times New Roman" w:cs="Times New Roman"/>
          <w:b/>
          <w:bCs/>
          <w:u w:val="single"/>
          <w:lang w:val="fr-FR" w:eastAsia="en-GB"/>
        </w:rPr>
        <w:t>vulnerabilites</w:t>
      </w:r>
      <w:proofErr w:type="spellEnd"/>
    </w:p>
    <w:p w14:paraId="34D3760F" w14:textId="77777777" w:rsidR="00C40029" w:rsidRDefault="00C40029" w:rsidP="00C40029">
      <w:pPr>
        <w:pStyle w:val="NormalWeb"/>
      </w:pPr>
      <w:r>
        <w:rPr>
          <w:rFonts w:ascii="URWPalladioL" w:hAnsi="URWPalladioL"/>
        </w:rPr>
        <w:t xml:space="preserve">L’objectif de l’audit des vulnérabilités infrastructure et système est de réaliser les tests permettant de ressortir les faiblesses et les failles techniques sur les sys- tèmes, les applications et les équipements réseaux. Il permet ainsi de proposer un plan de remédiation avec des actions correctives. L’audit des vulnérabilités se déroule en deux phases : </w:t>
      </w:r>
    </w:p>
    <w:p w14:paraId="2F64F830" w14:textId="77777777" w:rsidR="00C40029" w:rsidRDefault="00C40029" w:rsidP="00C40029">
      <w:pPr>
        <w:pStyle w:val="NormalWeb"/>
        <w:numPr>
          <w:ilvl w:val="0"/>
          <w:numId w:val="8"/>
        </w:numPr>
        <w:rPr>
          <w:rFonts w:ascii="CMSY10" w:hAnsi="CMSY10"/>
        </w:rPr>
      </w:pPr>
      <w:r>
        <w:rPr>
          <w:rFonts w:ascii="URWPalladioL" w:hAnsi="URWPalladioL"/>
        </w:rPr>
        <w:t xml:space="preserve">Phase de découverte des vulnérabilités : cette phase consiste à effectuer des tests automatisés à l’aide d’outils spécifiques qui s’appuient en général sur une base de failles connues (scanners des vulnérabilités systèmes, scanners des vulnérabilités applicatives et web, etc.) pour détecter les éventuelles vulnérabilités du système d’information. </w:t>
      </w:r>
    </w:p>
    <w:p w14:paraId="4F922201" w14:textId="77777777" w:rsidR="00C40029" w:rsidRDefault="00C40029" w:rsidP="00C40029">
      <w:pPr>
        <w:pStyle w:val="NormalWeb"/>
        <w:numPr>
          <w:ilvl w:val="0"/>
          <w:numId w:val="8"/>
        </w:numPr>
        <w:rPr>
          <w:rFonts w:ascii="CMSY10" w:hAnsi="CMSY10"/>
        </w:rPr>
      </w:pPr>
      <w:r>
        <w:rPr>
          <w:rFonts w:ascii="URWPalladioL" w:hAnsi="URWPalladioL"/>
        </w:rPr>
        <w:t xml:space="preserve">Phase d’analyse des vulnérabilités : cette phase consiste à analyser les vul- nérabilités identifiées lors de la première phase afin de proposer les actions de remédiation en cohérence avec les pratiques et les exigences de sécurité adoptées au sein de l’organisme audité. </w:t>
      </w:r>
    </w:p>
    <w:p w14:paraId="6FD269A0" w14:textId="0A1150D0" w:rsidR="00755D0A" w:rsidRPr="00C40029" w:rsidRDefault="00C40029" w:rsidP="00C40029">
      <w:pPr>
        <w:spacing w:before="100" w:beforeAutospacing="1" w:after="100" w:afterAutospacing="1"/>
        <w:rPr>
          <w:rFonts w:ascii="Times New Roman" w:eastAsia="Times New Roman" w:hAnsi="Times New Roman" w:cs="Times New Roman"/>
          <w:b/>
          <w:bCs/>
          <w:u w:val="single"/>
          <w:lang w:val="fr-FR" w:eastAsia="en-GB"/>
        </w:rPr>
      </w:pPr>
      <w:proofErr w:type="spellStart"/>
      <w:r w:rsidRPr="00C40029">
        <w:rPr>
          <w:rFonts w:ascii="Times New Roman" w:eastAsia="Times New Roman" w:hAnsi="Times New Roman" w:cs="Times New Roman"/>
          <w:b/>
          <w:bCs/>
          <w:u w:val="single"/>
          <w:lang w:val="fr-FR" w:eastAsia="en-GB"/>
        </w:rPr>
        <w:t>Audir</w:t>
      </w:r>
      <w:proofErr w:type="spellEnd"/>
      <w:r w:rsidRPr="00C40029">
        <w:rPr>
          <w:rFonts w:ascii="Times New Roman" w:eastAsia="Times New Roman" w:hAnsi="Times New Roman" w:cs="Times New Roman"/>
          <w:b/>
          <w:bCs/>
          <w:u w:val="single"/>
          <w:lang w:val="fr-FR" w:eastAsia="en-GB"/>
        </w:rPr>
        <w:t xml:space="preserve"> </w:t>
      </w:r>
      <w:proofErr w:type="spellStart"/>
      <w:r w:rsidRPr="00C40029">
        <w:rPr>
          <w:rFonts w:ascii="Times New Roman" w:eastAsia="Times New Roman" w:hAnsi="Times New Roman" w:cs="Times New Roman"/>
          <w:b/>
          <w:bCs/>
          <w:u w:val="single"/>
          <w:lang w:val="fr-FR" w:eastAsia="en-GB"/>
        </w:rPr>
        <w:t>d’architecture</w:t>
      </w:r>
      <w:proofErr w:type="spellEnd"/>
      <w:r w:rsidRPr="00C40029">
        <w:rPr>
          <w:rFonts w:ascii="Times New Roman" w:eastAsia="Times New Roman" w:hAnsi="Times New Roman" w:cs="Times New Roman"/>
          <w:b/>
          <w:bCs/>
          <w:u w:val="single"/>
          <w:lang w:val="fr-FR" w:eastAsia="en-GB"/>
        </w:rPr>
        <w:t>:</w:t>
      </w:r>
    </w:p>
    <w:p w14:paraId="2B210E76" w14:textId="2E348229" w:rsidR="00C40029" w:rsidRDefault="00C40029" w:rsidP="00C40029">
      <w:pPr>
        <w:pStyle w:val="NormalWeb"/>
        <w:rPr>
          <w:rFonts w:ascii="URWPalladioL" w:hAnsi="URWPalladioL"/>
        </w:rPr>
      </w:pPr>
      <w:r>
        <w:rPr>
          <w:rFonts w:ascii="URWPalladioL" w:hAnsi="URWPalladioL"/>
        </w:rPr>
        <w:t xml:space="preserve">Cette activité d’audit a pour vocation d’analyser l’architecture réseau exis- tante afin de déterminer les éléments pouvant nuire à la sécurité. Elle consiste à étudier la topologie du réseau, ainsi que les hôtes et les équipements d’intercon- nexion. L’audit d’architecture repose sur l’analyse de la documentation du réseau et la réalisation des sondages en utilisant des outils de traçage et de découverte. L’objectif étant de s’assurer du respect des bonnes pratiques et des recommanda- tions en matière de sécurité quant à l’emplacement des actifs réseaux et sécurité </w:t>
      </w:r>
    </w:p>
    <w:p w14:paraId="2F7228B3" w14:textId="334390C4" w:rsidR="00C40029" w:rsidRPr="00E35C73" w:rsidRDefault="00E35C73" w:rsidP="00E35C73">
      <w:pPr>
        <w:spacing w:before="100" w:beforeAutospacing="1" w:after="100" w:afterAutospacing="1"/>
        <w:rPr>
          <w:rFonts w:ascii="Times New Roman" w:eastAsia="Times New Roman" w:hAnsi="Times New Roman" w:cs="Times New Roman"/>
          <w:b/>
          <w:bCs/>
          <w:u w:val="single"/>
          <w:lang w:val="fr-FR" w:eastAsia="en-GB"/>
        </w:rPr>
      </w:pPr>
      <w:r w:rsidRPr="00E35C73">
        <w:rPr>
          <w:rFonts w:ascii="Times New Roman" w:eastAsia="Times New Roman" w:hAnsi="Times New Roman" w:cs="Times New Roman"/>
          <w:b/>
          <w:bCs/>
          <w:u w:val="single"/>
          <w:lang w:val="fr-FR" w:eastAsia="en-GB"/>
        </w:rPr>
        <w:t>Audit de configuration</w:t>
      </w:r>
    </w:p>
    <w:p w14:paraId="69D6398D" w14:textId="77777777" w:rsidR="00E35C73" w:rsidRPr="00E35C73" w:rsidRDefault="00E35C73" w:rsidP="00E35C73">
      <w:pPr>
        <w:spacing w:before="100" w:beforeAutospacing="1" w:after="100" w:afterAutospacing="1"/>
        <w:rPr>
          <w:rFonts w:ascii="Times New Roman" w:eastAsia="Times New Roman" w:hAnsi="Times New Roman" w:cs="Times New Roman"/>
          <w:lang w:eastAsia="en-GB"/>
        </w:rPr>
      </w:pPr>
      <w:r w:rsidRPr="00E35C73">
        <w:rPr>
          <w:rFonts w:ascii="URWPalladioL" w:eastAsia="Times New Roman" w:hAnsi="URWPalladioL" w:cs="Times New Roman"/>
          <w:lang w:eastAsia="en-GB"/>
        </w:rPr>
        <w:t xml:space="preserve">L’audit de configuration repose sur une évaluation technique de la configura- tion des composants du système d’information afin de s’assurer que les mesures de sécurité déployées respectent les bonnes pratiques en matière de sécurité. Les audits de configuration peuvent s’effectuer sur tout type d’élément informatique (équipements réseaux, systèmes d’exploitation, logiciels, applications, bases de données, etc.) en utilisant des outils appropriés d’analyse de configuration. </w:t>
      </w:r>
    </w:p>
    <w:p w14:paraId="5556012B" w14:textId="66C548CA" w:rsidR="00C40029" w:rsidRPr="00755D0A" w:rsidRDefault="00E35C73" w:rsidP="00C40029">
      <w:pPr>
        <w:spacing w:before="100" w:beforeAutospacing="1" w:after="100" w:afterAutospacing="1"/>
        <w:rPr>
          <w:rFonts w:ascii="Times New Roman" w:eastAsia="Times New Roman" w:hAnsi="Times New Roman" w:cs="Times New Roman"/>
          <w:b/>
          <w:bCs/>
          <w:u w:val="single"/>
          <w:lang w:val="fr-FR" w:eastAsia="en-GB"/>
        </w:rPr>
      </w:pPr>
      <w:r w:rsidRPr="00E35C73">
        <w:rPr>
          <w:rFonts w:ascii="Times New Roman" w:eastAsia="Times New Roman" w:hAnsi="Times New Roman" w:cs="Times New Roman"/>
          <w:b/>
          <w:bCs/>
          <w:u w:val="single"/>
          <w:lang w:val="fr-FR" w:eastAsia="en-GB"/>
        </w:rPr>
        <w:t>Test intrusion</w:t>
      </w:r>
    </w:p>
    <w:p w14:paraId="5B0E6B3B" w14:textId="77777777" w:rsidR="00E35C73" w:rsidRDefault="00E35C73" w:rsidP="00E35C73">
      <w:pPr>
        <w:pStyle w:val="NormalWeb"/>
      </w:pPr>
      <w:r>
        <w:rPr>
          <w:rFonts w:ascii="URWPalladioL" w:hAnsi="URWPalladioL"/>
        </w:rPr>
        <w:t xml:space="preserve">Le concept des tests d’intrusion repose sur l’exploitation des failles identifiées afin de mesurer l’impact réel sur la sécurité du système d’information de l’or- ganisme audité. </w:t>
      </w:r>
      <w:r>
        <w:rPr>
          <w:rFonts w:ascii="URWPalladioL" w:hAnsi="URWPalladioL"/>
        </w:rPr>
        <w:lastRenderedPageBreak/>
        <w:t xml:space="preserve">Ces tests simulent des scénarios d’attaques préparés à l’avance dans des conditions réelles. L’objectif est de tester la résistance du système d’in- formation aux attaques informatiques provenant de l’intérieur ou de l’extérieur du réseau de l’organisme (ex : réseau internet). </w:t>
      </w:r>
    </w:p>
    <w:p w14:paraId="5334948B" w14:textId="77777777" w:rsidR="00E35C73" w:rsidRDefault="00E35C73" w:rsidP="00E35C73">
      <w:pPr>
        <w:pStyle w:val="NormalWeb"/>
        <w:numPr>
          <w:ilvl w:val="0"/>
          <w:numId w:val="10"/>
        </w:numPr>
        <w:rPr>
          <w:rFonts w:ascii="CMSY10" w:hAnsi="CMSY10"/>
        </w:rPr>
      </w:pPr>
      <w:r>
        <w:rPr>
          <w:rFonts w:ascii="URWPalladioL" w:hAnsi="URWPalladioL"/>
          <w:i/>
          <w:iCs/>
        </w:rPr>
        <w:t>Lestestsd’intrusionexternes</w:t>
      </w:r>
      <w:r>
        <w:rPr>
          <w:rFonts w:ascii="URWPalladioL" w:hAnsi="URWPalladioL"/>
        </w:rPr>
        <w:t xml:space="preserve">:permettentd’évaluerlacapacitéd’unattaquant externe à pénétrer le réseau interne de l’organisme audité ; </w:t>
      </w:r>
    </w:p>
    <w:p w14:paraId="233377BB" w14:textId="77777777" w:rsidR="00E35C73" w:rsidRDefault="00E35C73" w:rsidP="00E35C73">
      <w:pPr>
        <w:pStyle w:val="NormalWeb"/>
        <w:numPr>
          <w:ilvl w:val="0"/>
          <w:numId w:val="10"/>
        </w:numPr>
        <w:rPr>
          <w:rFonts w:ascii="CMSY10" w:hAnsi="CMSY10"/>
        </w:rPr>
      </w:pPr>
      <w:r>
        <w:rPr>
          <w:rFonts w:ascii="URWPalladioL" w:hAnsi="URWPalladioL"/>
          <w:i/>
          <w:iCs/>
        </w:rPr>
        <w:t xml:space="preserve">Les tests d’intrusion internes </w:t>
      </w:r>
      <w:r>
        <w:rPr>
          <w:rFonts w:ascii="URWPalladioL" w:hAnsi="URWPalladioL"/>
        </w:rPr>
        <w:t xml:space="preserve">: permettent d’évaluer l’impact d’un acte mal- veillant mené de l’intérieur du réseau de l’organisme audité. </w:t>
      </w:r>
    </w:p>
    <w:p w14:paraId="0885159B" w14:textId="77777777" w:rsidR="00E35C73" w:rsidRDefault="00E35C73" w:rsidP="00E35C73">
      <w:pPr>
        <w:pStyle w:val="NormalWeb"/>
        <w:ind w:left="720"/>
        <w:rPr>
          <w:rFonts w:ascii="CMSY10" w:hAnsi="CMSY10"/>
        </w:rPr>
      </w:pPr>
      <w:r>
        <w:rPr>
          <w:rFonts w:ascii="URWPalladioL" w:hAnsi="URWPalladioL"/>
        </w:rPr>
        <w:t xml:space="preserve">Généralement, ces tests s’effectuent selon les étapes suivantes : </w:t>
      </w:r>
      <w:r>
        <w:rPr>
          <w:rFonts w:ascii="CMSY10" w:hAnsi="CMSY10"/>
        </w:rPr>
        <w:t xml:space="preserve">• </w:t>
      </w:r>
      <w:r>
        <w:rPr>
          <w:rFonts w:ascii="URWPalladioL" w:hAnsi="URWPalladioL"/>
        </w:rPr>
        <w:t xml:space="preserve">Reconnaissance du périmètre à auditer ; </w:t>
      </w:r>
    </w:p>
    <w:p w14:paraId="749A9886" w14:textId="77777777" w:rsidR="00E35C73" w:rsidRDefault="00E35C73" w:rsidP="00E35C73">
      <w:pPr>
        <w:pStyle w:val="NormalWeb"/>
        <w:ind w:left="720"/>
        <w:rPr>
          <w:rFonts w:ascii="CMSY10" w:hAnsi="CMSY10"/>
        </w:rPr>
      </w:pPr>
      <w:r>
        <w:rPr>
          <w:rFonts w:ascii="CMSY10" w:hAnsi="CMSY10"/>
        </w:rPr>
        <w:t xml:space="preserve">• </w:t>
      </w:r>
      <w:r>
        <w:rPr>
          <w:rFonts w:ascii="URWPalladioL" w:hAnsi="URWPalladioL"/>
        </w:rPr>
        <w:t>Recherchedesvulnérabilités;</w:t>
      </w:r>
      <w:r>
        <w:rPr>
          <w:rFonts w:ascii="URWPalladioL" w:hAnsi="URWPalladioL"/>
        </w:rPr>
        <w:br/>
      </w:r>
      <w:r>
        <w:rPr>
          <w:rFonts w:ascii="CMSY10" w:hAnsi="CMSY10"/>
        </w:rPr>
        <w:t xml:space="preserve">• </w:t>
      </w:r>
      <w:r>
        <w:rPr>
          <w:rFonts w:ascii="URWPalladioL" w:hAnsi="URWPalladioL"/>
        </w:rPr>
        <w:t>Mise en œuvre des attaques (exploits) ;</w:t>
      </w:r>
      <w:r>
        <w:rPr>
          <w:rFonts w:ascii="URWPalladioL" w:hAnsi="URWPalladioL"/>
        </w:rPr>
        <w:br/>
      </w:r>
      <w:r>
        <w:rPr>
          <w:rFonts w:ascii="CMSY10" w:hAnsi="CMSY10"/>
        </w:rPr>
        <w:t xml:space="preserve">• </w:t>
      </w:r>
      <w:r>
        <w:rPr>
          <w:rFonts w:ascii="URWPalladioL" w:hAnsi="URWPalladioL"/>
        </w:rPr>
        <w:t>Mesuredel’impact;</w:t>
      </w:r>
      <w:r>
        <w:rPr>
          <w:rFonts w:ascii="URWPalladioL" w:hAnsi="URWPalladioL"/>
        </w:rPr>
        <w:br/>
      </w:r>
      <w:r>
        <w:rPr>
          <w:rFonts w:ascii="CMSY10" w:hAnsi="CMSY10"/>
        </w:rPr>
        <w:t xml:space="preserve">• </w:t>
      </w:r>
      <w:r>
        <w:rPr>
          <w:rFonts w:ascii="URWPalladioL" w:hAnsi="URWPalladioL"/>
        </w:rPr>
        <w:t xml:space="preserve">Proposition de recommandations et correctifs. </w:t>
      </w:r>
    </w:p>
    <w:p w14:paraId="69DA35E0" w14:textId="77777777" w:rsidR="00E35C73" w:rsidRDefault="00E35C73" w:rsidP="00E35C73">
      <w:pPr>
        <w:pStyle w:val="NormalWeb"/>
        <w:ind w:left="720"/>
        <w:rPr>
          <w:rFonts w:ascii="CMSY10" w:hAnsi="CMSY10"/>
        </w:rPr>
      </w:pPr>
      <w:r>
        <w:rPr>
          <w:rFonts w:ascii="URWPalladioL" w:hAnsi="URWPalladioL"/>
        </w:rPr>
        <w:t xml:space="preserve">Les tests d’intrusion peuvent être conduits selon plusieurs approches : </w:t>
      </w:r>
    </w:p>
    <w:p w14:paraId="7351D379" w14:textId="77777777" w:rsidR="00E35C73" w:rsidRDefault="00E35C73" w:rsidP="00E35C73">
      <w:pPr>
        <w:pStyle w:val="NormalWeb"/>
        <w:numPr>
          <w:ilvl w:val="0"/>
          <w:numId w:val="11"/>
        </w:numPr>
        <w:rPr>
          <w:rFonts w:ascii="CMSY10" w:hAnsi="CMSY10"/>
        </w:rPr>
      </w:pPr>
      <w:r>
        <w:rPr>
          <w:rFonts w:ascii="URWPalladioL" w:hAnsi="URWPalladioL"/>
          <w:i/>
          <w:iCs/>
        </w:rPr>
        <w:t xml:space="preserve">Approche en boite noir </w:t>
      </w:r>
      <w:r>
        <w:rPr>
          <w:rFonts w:ascii="URWPalladioL" w:hAnsi="URWPalladioL"/>
        </w:rPr>
        <w:t xml:space="preserve">: Le testeur ne dispose d’aucune connaissance préa- </w:t>
      </w:r>
    </w:p>
    <w:p w14:paraId="252AC7E3" w14:textId="77777777" w:rsidR="00E35C73" w:rsidRDefault="00E35C73" w:rsidP="00E35C73">
      <w:pPr>
        <w:pStyle w:val="NormalWeb"/>
        <w:ind w:left="720"/>
        <w:rPr>
          <w:rFonts w:ascii="CMSY10" w:hAnsi="CMSY10"/>
        </w:rPr>
      </w:pPr>
      <w:r>
        <w:rPr>
          <w:rFonts w:ascii="URWPalladioL" w:hAnsi="URWPalladioL"/>
        </w:rPr>
        <w:t xml:space="preserve">lable de l’environnement avant l’attaque ; </w:t>
      </w:r>
    </w:p>
    <w:p w14:paraId="75431DE9" w14:textId="77777777" w:rsidR="00E35C73" w:rsidRDefault="00E35C73" w:rsidP="00E35C73">
      <w:pPr>
        <w:pStyle w:val="NormalWeb"/>
        <w:numPr>
          <w:ilvl w:val="0"/>
          <w:numId w:val="11"/>
        </w:numPr>
        <w:rPr>
          <w:rFonts w:ascii="CMSY10" w:hAnsi="CMSY10"/>
        </w:rPr>
      </w:pPr>
      <w:r>
        <w:rPr>
          <w:rFonts w:ascii="URWPalladioL" w:hAnsi="URWPalladioL"/>
          <w:i/>
          <w:iCs/>
        </w:rPr>
        <w:t>Approcheenboitegrise</w:t>
      </w:r>
      <w:r>
        <w:rPr>
          <w:rFonts w:ascii="URWPalladioL" w:hAnsi="URWPalladioL"/>
        </w:rPr>
        <w:t xml:space="preserve">:letesteurdisposedeconnaissancespartiellesdel’en- vironnement à auditer ; </w:t>
      </w:r>
    </w:p>
    <w:p w14:paraId="2ADF7AAB" w14:textId="569706C8" w:rsidR="00E35C73" w:rsidRDefault="00E35C73" w:rsidP="00E35C73">
      <w:pPr>
        <w:pStyle w:val="NormalWeb"/>
      </w:pPr>
      <w:r>
        <w:rPr>
          <w:rFonts w:ascii="URWPalladioL" w:hAnsi="URWPalladioL"/>
          <w:i/>
          <w:iCs/>
        </w:rPr>
        <w:t xml:space="preserve">Approche en boite blanche </w:t>
      </w:r>
      <w:r>
        <w:rPr>
          <w:rFonts w:ascii="URWPalladioL" w:hAnsi="URWPalladioL"/>
        </w:rPr>
        <w:t xml:space="preserve">: le testeur dispose de toutes les informations qui lui permettent d’examiner l’architecture complète et non pas juste la surface </w:t>
      </w:r>
      <w:r w:rsidRPr="00E35C73">
        <w:rPr>
          <w:rFonts w:ascii="URWPalladioL" w:hAnsi="URWPalladioL"/>
        </w:rPr>
        <w:t xml:space="preserve">d’attaque directement visible. </w:t>
      </w:r>
    </w:p>
    <w:p w14:paraId="1B93A8F0" w14:textId="0AC4C134" w:rsidR="00E35C73" w:rsidRPr="00E35C73" w:rsidRDefault="00E35C73" w:rsidP="00E35C73">
      <w:pPr>
        <w:spacing w:before="100" w:beforeAutospacing="1" w:after="100" w:afterAutospacing="1"/>
        <w:rPr>
          <w:rFonts w:ascii="Times New Roman" w:eastAsia="Times New Roman" w:hAnsi="Times New Roman" w:cs="Times New Roman"/>
          <w:lang w:eastAsia="en-GB"/>
        </w:rPr>
      </w:pPr>
      <w:r w:rsidRPr="00E35C73">
        <w:rPr>
          <w:rFonts w:ascii="SFSS1095" w:eastAsia="Times New Roman" w:hAnsi="SFSS1095" w:cs="Times New Roman"/>
          <w:sz w:val="22"/>
          <w:szCs w:val="22"/>
          <w:lang w:eastAsia="en-GB"/>
        </w:rPr>
        <w:t xml:space="preserve">Afin d’éviter des conséquences liées aux éventuels dysfonctionnements sur un en- vironnement de production, il est préférable de réaliser les tests d’intrusion qui peuvent causer l’arrêt du système ou l’altération des données critiques sur un environne- ment de test ou pré-production. </w:t>
      </w:r>
    </w:p>
    <w:p w14:paraId="4E5CC053" w14:textId="77777777" w:rsidR="00E35C73" w:rsidRPr="00E35C73" w:rsidRDefault="00E35C73" w:rsidP="00E35C73">
      <w:pPr>
        <w:pStyle w:val="NormalWeb"/>
      </w:pPr>
      <w:r w:rsidRPr="00E35C73">
        <w:rPr>
          <w:b/>
          <w:bCs/>
          <w:lang w:val="fr-FR"/>
        </w:rPr>
        <w:t xml:space="preserve">Audit </w:t>
      </w:r>
      <w:proofErr w:type="gramStart"/>
      <w:r w:rsidRPr="00E35C73">
        <w:rPr>
          <w:b/>
          <w:bCs/>
          <w:lang w:val="fr-FR"/>
        </w:rPr>
        <w:t>applicatif:</w:t>
      </w:r>
      <w:proofErr w:type="gramEnd"/>
    </w:p>
    <w:p w14:paraId="574B0652" w14:textId="77777777" w:rsidR="00E35C73" w:rsidRPr="00E35C73" w:rsidRDefault="00E35C73" w:rsidP="00E35C73">
      <w:pPr>
        <w:pStyle w:val="NormalWeb"/>
      </w:pPr>
      <w:r w:rsidRPr="00E35C73">
        <w:rPr>
          <w:lang w:val="fr-FR"/>
        </w:rPr>
        <w:t xml:space="preserve">L’audit applicatif permet d’évaluer le niveau de sécurité des applications déployées au niveau du système d’information de l’organisme audité. Cet </w:t>
      </w:r>
      <w:proofErr w:type="gramStart"/>
      <w:r w:rsidRPr="00E35C73">
        <w:rPr>
          <w:lang w:val="fr-FR"/>
        </w:rPr>
        <w:t>audit  peut</w:t>
      </w:r>
      <w:proofErr w:type="gramEnd"/>
      <w:r w:rsidRPr="00E35C73">
        <w:rPr>
          <w:lang w:val="fr-FR"/>
        </w:rPr>
        <w:t xml:space="preserve"> se faire selon plusieurs approches dont l’audit du code applicatif qui consiste  à examiner les vulnérabilités liées au code source d’une application. Cette </w:t>
      </w:r>
      <w:proofErr w:type="gramStart"/>
      <w:r w:rsidRPr="00E35C73">
        <w:rPr>
          <w:lang w:val="fr-FR"/>
        </w:rPr>
        <w:t>activité  exige</w:t>
      </w:r>
      <w:proofErr w:type="gramEnd"/>
      <w:r w:rsidRPr="00E35C73">
        <w:rPr>
          <w:lang w:val="fr-FR"/>
        </w:rPr>
        <w:t xml:space="preserve"> l’implication d’un auditeur expert du langage de programmation utilisé  dans le développement de l’application.</w:t>
      </w:r>
    </w:p>
    <w:p w14:paraId="7AEC1120" w14:textId="77777777" w:rsidR="00E35C73" w:rsidRPr="00E35C73" w:rsidRDefault="00E35C73" w:rsidP="00E35C73">
      <w:pPr>
        <w:pStyle w:val="NormalWeb"/>
      </w:pPr>
    </w:p>
    <w:p w14:paraId="66B48C15" w14:textId="285C8179" w:rsidR="003B3442" w:rsidRDefault="003B3442" w:rsidP="003B3442">
      <w:pPr>
        <w:spacing w:before="100" w:beforeAutospacing="1" w:after="100" w:afterAutospacing="1"/>
        <w:rPr>
          <w:rFonts w:ascii="URWPalladioL" w:eastAsia="Times New Roman" w:hAnsi="URWPalladioL" w:cs="Times New Roman"/>
          <w:b/>
          <w:bCs/>
          <w:sz w:val="34"/>
          <w:szCs w:val="34"/>
          <w:lang w:eastAsia="en-GB"/>
        </w:rPr>
      </w:pPr>
      <w:proofErr w:type="spellStart"/>
      <w:r>
        <w:rPr>
          <w:rFonts w:ascii="URWPalladioL" w:eastAsia="Times New Roman" w:hAnsi="URWPalladioL" w:cs="Times New Roman"/>
          <w:b/>
          <w:bCs/>
          <w:sz w:val="34"/>
          <w:szCs w:val="34"/>
          <w:lang w:val="en-US" w:eastAsia="en-GB"/>
        </w:rPr>
        <w:t>deroulement</w:t>
      </w:r>
      <w:proofErr w:type="spellEnd"/>
      <w:r w:rsidRPr="003B3442">
        <w:rPr>
          <w:rFonts w:ascii="URWPalladioL" w:eastAsia="Times New Roman" w:hAnsi="URWPalladioL" w:cs="Times New Roman"/>
          <w:b/>
          <w:bCs/>
          <w:sz w:val="34"/>
          <w:szCs w:val="34"/>
          <w:lang w:eastAsia="en-GB"/>
        </w:rPr>
        <w:t xml:space="preserve"> de l’audit </w:t>
      </w:r>
    </w:p>
    <w:p w14:paraId="20B8AE8B" w14:textId="319ADE90" w:rsidR="003B3442" w:rsidRPr="003B3442" w:rsidRDefault="003B3442" w:rsidP="003B3442">
      <w:pPr>
        <w:spacing w:before="100" w:beforeAutospacing="1" w:after="100" w:afterAutospacing="1"/>
        <w:rPr>
          <w:rFonts w:ascii="Times New Roman" w:eastAsia="Times New Roman" w:hAnsi="Times New Roman" w:cs="Times New Roman"/>
          <w:lang w:eastAsia="en-GB"/>
        </w:rPr>
      </w:pPr>
      <w:r w:rsidRPr="003B3442">
        <w:rPr>
          <w:rFonts w:ascii="URWPalladioL" w:eastAsia="Times New Roman" w:hAnsi="URWPalladioL" w:cs="Times New Roman"/>
          <w:lang w:eastAsia="en-GB"/>
        </w:rPr>
        <w:t xml:space="preserve">Une mission d’audit se déroule généralement selon les </w:t>
      </w:r>
      <w:r w:rsidRPr="003B3442">
        <w:rPr>
          <w:rFonts w:ascii="URWPalladioL" w:eastAsia="Times New Roman" w:hAnsi="URWPalladioL" w:cs="Times New Roman"/>
          <w:lang w:val="fr-FR" w:eastAsia="en-GB"/>
        </w:rPr>
        <w:t>troi</w:t>
      </w:r>
      <w:r>
        <w:rPr>
          <w:rFonts w:ascii="URWPalladioL" w:eastAsia="Times New Roman" w:hAnsi="URWPalladioL" w:cs="Times New Roman"/>
          <w:lang w:val="fr-FR" w:eastAsia="en-GB"/>
        </w:rPr>
        <w:t xml:space="preserve">s </w:t>
      </w:r>
      <w:r w:rsidRPr="003B3442">
        <w:rPr>
          <w:rFonts w:ascii="URWPalladioL" w:eastAsia="Times New Roman" w:hAnsi="URWPalladioL" w:cs="Times New Roman"/>
          <w:lang w:eastAsia="en-GB"/>
        </w:rPr>
        <w:t xml:space="preserve">phases suivantes : </w:t>
      </w:r>
    </w:p>
    <w:p w14:paraId="7FDFC3AA" w14:textId="77777777" w:rsidR="003B3442" w:rsidRDefault="003B3442" w:rsidP="003B3442">
      <w:pPr>
        <w:spacing w:before="100" w:beforeAutospacing="1" w:after="100" w:afterAutospacing="1"/>
        <w:rPr>
          <w:rFonts w:ascii="URWPalladioL" w:eastAsia="Times New Roman" w:hAnsi="URWPalladioL" w:cs="Times New Roman"/>
          <w:b/>
          <w:bCs/>
          <w:sz w:val="34"/>
          <w:szCs w:val="34"/>
          <w:lang w:eastAsia="en-GB"/>
        </w:rPr>
      </w:pPr>
    </w:p>
    <w:p w14:paraId="40CDFCCC" w14:textId="5D02FD61" w:rsidR="003B3442" w:rsidRDefault="003B3442" w:rsidP="003B3442">
      <w:pPr>
        <w:spacing w:before="100" w:beforeAutospacing="1" w:after="100" w:afterAutospacing="1"/>
        <w:rPr>
          <w:rFonts w:ascii="URWPalladioL" w:eastAsia="Times New Roman" w:hAnsi="URWPalladioL" w:cs="Times New Roman"/>
          <w:b/>
          <w:bCs/>
          <w:sz w:val="34"/>
          <w:szCs w:val="34"/>
          <w:lang w:eastAsia="en-GB"/>
        </w:rPr>
      </w:pPr>
      <w:r w:rsidRPr="003B3442">
        <w:rPr>
          <w:rFonts w:ascii="URWPalladioL" w:eastAsia="Times New Roman" w:hAnsi="URWPalladioL" w:cs="Times New Roman"/>
          <w:b/>
          <w:bCs/>
          <w:sz w:val="34"/>
          <w:szCs w:val="34"/>
          <w:lang w:eastAsia="en-GB"/>
        </w:rPr>
        <w:drawing>
          <wp:inline distT="0" distB="0" distL="0" distR="0" wp14:anchorId="56BF54D8" wp14:editId="5E1FE532">
            <wp:extent cx="5731510" cy="33051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AFC2821" w14:textId="77777777" w:rsidR="003B3442" w:rsidRPr="003B3442" w:rsidRDefault="003B3442" w:rsidP="003B3442">
      <w:pPr>
        <w:spacing w:before="100" w:beforeAutospacing="1" w:after="100" w:afterAutospacing="1"/>
        <w:rPr>
          <w:rFonts w:ascii="Times New Roman" w:eastAsia="Times New Roman" w:hAnsi="Times New Roman" w:cs="Times New Roman"/>
          <w:lang w:eastAsia="en-GB"/>
        </w:rPr>
      </w:pPr>
    </w:p>
    <w:p w14:paraId="7277CE14" w14:textId="506BFF4E" w:rsidR="003B3442" w:rsidRPr="003B3442" w:rsidRDefault="003B3442" w:rsidP="003B3442">
      <w:pPr>
        <w:spacing w:before="100" w:beforeAutospacing="1" w:after="100" w:afterAutospacing="1"/>
        <w:rPr>
          <w:rFonts w:ascii="Times New Roman" w:eastAsia="Times New Roman" w:hAnsi="Times New Roman" w:cs="Times New Roman"/>
          <w:lang w:eastAsia="en-GB"/>
        </w:rPr>
      </w:pPr>
      <w:r w:rsidRPr="003B3442">
        <w:rPr>
          <w:rFonts w:ascii="URWPalladioL" w:eastAsia="Times New Roman" w:hAnsi="URWPalladioL" w:cs="Times New Roman"/>
          <w:b/>
          <w:bCs/>
          <w:sz w:val="28"/>
          <w:szCs w:val="28"/>
          <w:lang w:eastAsia="en-GB"/>
        </w:rPr>
        <w:t xml:space="preserve">Phase de déclenchement </w:t>
      </w:r>
      <w:r w:rsidRPr="003B3442">
        <w:rPr>
          <w:rFonts w:ascii="URWPalladioL" w:eastAsia="Times New Roman" w:hAnsi="URWPalladioL" w:cs="Times New Roman"/>
          <w:b/>
          <w:bCs/>
          <w:sz w:val="28"/>
          <w:szCs w:val="28"/>
          <w:lang w:val="fr-FR" w:eastAsia="en-GB"/>
        </w:rPr>
        <w:t xml:space="preserve">de </w:t>
      </w:r>
      <w:r w:rsidRPr="003B3442">
        <w:rPr>
          <w:rFonts w:ascii="URWPalladioL" w:eastAsia="Times New Roman" w:hAnsi="URWPalladioL" w:cs="Times New Roman"/>
          <w:b/>
          <w:bCs/>
          <w:sz w:val="28"/>
          <w:szCs w:val="28"/>
          <w:lang w:eastAsia="en-GB"/>
        </w:rPr>
        <w:t xml:space="preserve">l’audit </w:t>
      </w:r>
    </w:p>
    <w:p w14:paraId="2CB59EB0" w14:textId="77777777" w:rsidR="00755D0A" w:rsidRPr="00887E5A" w:rsidRDefault="00755D0A" w:rsidP="00887E5A">
      <w:pPr>
        <w:spacing w:before="100" w:beforeAutospacing="1" w:after="100" w:afterAutospacing="1"/>
        <w:ind w:firstLine="720"/>
        <w:rPr>
          <w:rFonts w:ascii="Times New Roman" w:eastAsia="Times New Roman" w:hAnsi="Times New Roman" w:cs="Times New Roman"/>
          <w:lang w:eastAsia="en-GB"/>
        </w:rPr>
      </w:pPr>
    </w:p>
    <w:p w14:paraId="5AD07282" w14:textId="2E886DD2" w:rsidR="003B3442" w:rsidRDefault="003B3442" w:rsidP="003B3442">
      <w:pPr>
        <w:spacing w:before="100" w:beforeAutospacing="1" w:after="100" w:afterAutospacing="1"/>
        <w:ind w:firstLine="720"/>
        <w:rPr>
          <w:rFonts w:ascii="URWPalladioL" w:eastAsia="Times New Roman" w:hAnsi="URWPalladioL" w:cs="Times New Roman"/>
          <w:lang w:val="fr-FR" w:eastAsia="en-GB"/>
        </w:rPr>
      </w:pPr>
      <w:r w:rsidRPr="003B3442">
        <w:rPr>
          <w:rFonts w:ascii="URWPalladioL" w:eastAsia="Times New Roman" w:hAnsi="URWPalladioL" w:cs="Times New Roman"/>
          <w:lang w:val="fr-FR" w:eastAsia="en-GB"/>
        </w:rPr>
        <w:t>A</w:t>
      </w:r>
      <w:r>
        <w:rPr>
          <w:rFonts w:ascii="URWPalladioL" w:eastAsia="Times New Roman" w:hAnsi="URWPalladioL" w:cs="Times New Roman"/>
          <w:lang w:val="fr-FR" w:eastAsia="en-GB"/>
        </w:rPr>
        <w:t xml:space="preserve">u </w:t>
      </w:r>
      <w:proofErr w:type="spellStart"/>
      <w:r>
        <w:rPr>
          <w:rFonts w:ascii="URWPalladioL" w:eastAsia="Times New Roman" w:hAnsi="URWPalladioL" w:cs="Times New Roman"/>
          <w:lang w:val="fr-FR" w:eastAsia="en-GB"/>
        </w:rPr>
        <w:t>debut</w:t>
      </w:r>
      <w:proofErr w:type="spellEnd"/>
      <w:r>
        <w:rPr>
          <w:rFonts w:ascii="URWPalladioL" w:eastAsia="Times New Roman" w:hAnsi="URWPalladioL" w:cs="Times New Roman"/>
          <w:lang w:val="fr-FR" w:eastAsia="en-GB"/>
        </w:rPr>
        <w:t xml:space="preserve"> de chaque </w:t>
      </w:r>
      <w:proofErr w:type="spellStart"/>
      <w:r>
        <w:rPr>
          <w:rFonts w:ascii="URWPalladioL" w:eastAsia="Times New Roman" w:hAnsi="URWPalladioL" w:cs="Times New Roman"/>
          <w:lang w:val="fr-FR" w:eastAsia="en-GB"/>
        </w:rPr>
        <w:t>annee</w:t>
      </w:r>
      <w:proofErr w:type="spellEnd"/>
      <w:r>
        <w:rPr>
          <w:rFonts w:ascii="URWPalladioL" w:eastAsia="Times New Roman" w:hAnsi="URWPalladioL" w:cs="Times New Roman"/>
          <w:lang w:val="fr-FR" w:eastAsia="en-GB"/>
        </w:rPr>
        <w:t xml:space="preserve"> l’ORPSIC établi un </w:t>
      </w:r>
      <w:proofErr w:type="spellStart"/>
      <w:r>
        <w:rPr>
          <w:rFonts w:ascii="URWPalladioL" w:eastAsia="Times New Roman" w:hAnsi="URWPalladioL" w:cs="Times New Roman"/>
          <w:lang w:val="fr-FR" w:eastAsia="en-GB"/>
        </w:rPr>
        <w:t>planing</w:t>
      </w:r>
      <w:proofErr w:type="spellEnd"/>
      <w:r>
        <w:rPr>
          <w:rFonts w:ascii="URWPalladioL" w:eastAsia="Times New Roman" w:hAnsi="URWPalladioL" w:cs="Times New Roman"/>
          <w:lang w:val="fr-FR" w:eastAsia="en-GB"/>
        </w:rPr>
        <w:t xml:space="preserve"> de passage aux </w:t>
      </w:r>
      <w:proofErr w:type="spellStart"/>
      <w:r>
        <w:rPr>
          <w:rFonts w:ascii="URWPalladioL" w:eastAsia="Times New Roman" w:hAnsi="URWPalladioL" w:cs="Times New Roman"/>
          <w:lang w:val="fr-FR" w:eastAsia="en-GB"/>
        </w:rPr>
        <w:t>unites</w:t>
      </w:r>
      <w:proofErr w:type="spellEnd"/>
      <w:r>
        <w:rPr>
          <w:rFonts w:ascii="URWPalladioL" w:eastAsia="Times New Roman" w:hAnsi="URWPalladioL" w:cs="Times New Roman"/>
          <w:lang w:val="fr-FR" w:eastAsia="en-GB"/>
        </w:rPr>
        <w:t xml:space="preserve"> relevant de son organe. Pour chaque Audit, </w:t>
      </w:r>
      <w:r w:rsidRPr="003B3442">
        <w:rPr>
          <w:rFonts w:ascii="URWPalladioL" w:eastAsia="Times New Roman" w:hAnsi="URWPalladioL" w:cs="Times New Roman"/>
          <w:lang w:eastAsia="en-GB"/>
        </w:rPr>
        <w:t>Une équipe doit être formée en fonction du périmètre de l’audit et en prenant en considération les compétences nécessaires pour atteindre les objectifs</w:t>
      </w:r>
      <w:r w:rsidRPr="003B3442">
        <w:rPr>
          <w:rFonts w:ascii="URWPalladioL" w:eastAsia="Times New Roman" w:hAnsi="URWPalladioL" w:cs="Times New Roman"/>
          <w:lang w:val="fr-FR" w:eastAsia="en-GB"/>
        </w:rPr>
        <w:t>.</w:t>
      </w:r>
    </w:p>
    <w:p w14:paraId="15AA599A" w14:textId="561CF800" w:rsidR="003B3442" w:rsidRDefault="003B3442" w:rsidP="003B3442">
      <w:pPr>
        <w:pStyle w:val="NormalWeb"/>
        <w:rPr>
          <w:rFonts w:ascii="URWPalladioL" w:hAnsi="URWPalladioL"/>
        </w:rPr>
      </w:pPr>
      <w:proofErr w:type="spellStart"/>
      <w:r w:rsidRPr="003B3442">
        <w:rPr>
          <w:rFonts w:ascii="URWPalladioL" w:hAnsi="URWPalladioL"/>
          <w:lang w:val="fr-FR"/>
        </w:rPr>
        <w:t>Ai</w:t>
      </w:r>
      <w:r>
        <w:rPr>
          <w:rFonts w:ascii="URWPalladioL" w:hAnsi="URWPalladioL"/>
          <w:lang w:val="fr-FR"/>
        </w:rPr>
        <w:t>sin</w:t>
      </w:r>
      <w:proofErr w:type="spellEnd"/>
      <w:r>
        <w:rPr>
          <w:rFonts w:ascii="URWPalladioL" w:hAnsi="URWPalladioL"/>
          <w:lang w:val="fr-FR"/>
        </w:rPr>
        <w:t xml:space="preserve"> </w:t>
      </w:r>
      <w:r>
        <w:rPr>
          <w:rFonts w:ascii="URWPalladioL" w:hAnsi="URWPalladioL"/>
        </w:rPr>
        <w:t xml:space="preserve">Les membres de l’équipe d’audit doivent préparer la stratégie de tests selon le point de contrôle à auditer, à savoir : </w:t>
      </w:r>
    </w:p>
    <w:p w14:paraId="481D6CF0" w14:textId="1952595F" w:rsidR="003B3442" w:rsidRDefault="003B3442" w:rsidP="003B3442">
      <w:pPr>
        <w:pStyle w:val="NormalWeb"/>
        <w:numPr>
          <w:ilvl w:val="0"/>
          <w:numId w:val="13"/>
        </w:numPr>
        <w:rPr>
          <w:rFonts w:ascii="CMSY10" w:hAnsi="CMSY10"/>
        </w:rPr>
      </w:pPr>
      <w:r>
        <w:rPr>
          <w:rFonts w:ascii="URWPalladioL" w:hAnsi="URWPalladioL"/>
        </w:rPr>
        <w:t>Revue</w:t>
      </w:r>
      <w:r>
        <w:rPr>
          <w:rFonts w:ascii="URWPalladioL" w:hAnsi="URWPalladioL"/>
          <w:lang w:val="en-US"/>
        </w:rPr>
        <w:t xml:space="preserve"> </w:t>
      </w:r>
      <w:r>
        <w:rPr>
          <w:rFonts w:ascii="URWPalladioL" w:hAnsi="URWPalladioL"/>
        </w:rPr>
        <w:t xml:space="preserve">documentaire; </w:t>
      </w:r>
    </w:p>
    <w:p w14:paraId="290F9B69" w14:textId="77E00FE1" w:rsidR="003B3442" w:rsidRPr="003B3442" w:rsidRDefault="003B3442" w:rsidP="00B93FE6">
      <w:pPr>
        <w:pStyle w:val="NormalWeb"/>
        <w:numPr>
          <w:ilvl w:val="0"/>
          <w:numId w:val="13"/>
        </w:numPr>
        <w:rPr>
          <w:rFonts w:ascii="CMSY10" w:hAnsi="CMSY10"/>
        </w:rPr>
      </w:pPr>
      <w:r>
        <w:rPr>
          <w:rFonts w:ascii="URWPalladioL" w:hAnsi="URWPalladioL"/>
        </w:rPr>
        <w:t xml:space="preserve">Questionnaires/checklists </w:t>
      </w:r>
      <w:r w:rsidRPr="003B3442">
        <w:rPr>
          <w:rFonts w:ascii="URWPalladioL" w:hAnsi="URWPalladioL"/>
        </w:rPr>
        <w:t xml:space="preserve"> </w:t>
      </w:r>
    </w:p>
    <w:p w14:paraId="56C9E0DD" w14:textId="77777777" w:rsidR="003B3442" w:rsidRDefault="003B3442" w:rsidP="003B3442">
      <w:pPr>
        <w:pStyle w:val="NormalWeb"/>
        <w:numPr>
          <w:ilvl w:val="0"/>
          <w:numId w:val="13"/>
        </w:numPr>
        <w:rPr>
          <w:rFonts w:ascii="CMSY10" w:hAnsi="CMSY10"/>
        </w:rPr>
      </w:pPr>
      <w:r>
        <w:rPr>
          <w:rFonts w:ascii="URWPalladioL" w:hAnsi="URWPalladioL"/>
        </w:rPr>
        <w:t xml:space="preserve">Entretiens : Planifier des entretiens qui seront menés avec les interlocuteurs de l’organisme audité ; </w:t>
      </w:r>
    </w:p>
    <w:p w14:paraId="19C45056" w14:textId="77777777" w:rsidR="003B3442" w:rsidRDefault="003B3442" w:rsidP="003B3442">
      <w:pPr>
        <w:pStyle w:val="NormalWeb"/>
        <w:numPr>
          <w:ilvl w:val="0"/>
          <w:numId w:val="13"/>
        </w:numPr>
        <w:rPr>
          <w:rFonts w:ascii="CMSY10" w:hAnsi="CMSY10"/>
        </w:rPr>
      </w:pPr>
      <w:r>
        <w:rPr>
          <w:rFonts w:ascii="URWPalladioL" w:hAnsi="URWPalladioL"/>
        </w:rPr>
        <w:t xml:space="preserve">Immersions sur site : visite sur site afin d’auditer le comportement profes- sionnel face aux situations de quotidien ; </w:t>
      </w:r>
    </w:p>
    <w:p w14:paraId="1B4AA2C0" w14:textId="77777777" w:rsidR="003B3442" w:rsidRDefault="003B3442" w:rsidP="003B3442">
      <w:pPr>
        <w:pStyle w:val="NormalWeb"/>
        <w:numPr>
          <w:ilvl w:val="0"/>
          <w:numId w:val="13"/>
        </w:numPr>
        <w:rPr>
          <w:rFonts w:ascii="CMSY10" w:hAnsi="CMSY10"/>
        </w:rPr>
      </w:pPr>
      <w:r>
        <w:rPr>
          <w:rFonts w:ascii="URWPalladioL" w:hAnsi="URWPalladioL"/>
        </w:rPr>
        <w:t xml:space="preserve">Scénarios de tests techniques. </w:t>
      </w:r>
    </w:p>
    <w:p w14:paraId="3B165CD1" w14:textId="77777777" w:rsidR="003B3442" w:rsidRDefault="003B3442" w:rsidP="003B3442">
      <w:pPr>
        <w:pStyle w:val="NormalWeb"/>
      </w:pPr>
    </w:p>
    <w:p w14:paraId="5D086274" w14:textId="77777777" w:rsidR="00B93FE6" w:rsidRPr="00B93FE6" w:rsidRDefault="00B93FE6" w:rsidP="00B93FE6">
      <w:pPr>
        <w:spacing w:before="100" w:beforeAutospacing="1" w:after="100" w:afterAutospacing="1"/>
        <w:rPr>
          <w:rFonts w:ascii="Times New Roman" w:eastAsia="Times New Roman" w:hAnsi="Times New Roman" w:cs="Times New Roman"/>
          <w:lang w:eastAsia="en-GB"/>
        </w:rPr>
      </w:pPr>
      <w:r w:rsidRPr="00B93FE6">
        <w:rPr>
          <w:rFonts w:ascii="URWPalladioL" w:eastAsia="Times New Roman" w:hAnsi="URWPalladioL" w:cs="Times New Roman"/>
          <w:b/>
          <w:bCs/>
          <w:sz w:val="28"/>
          <w:szCs w:val="28"/>
          <w:lang w:eastAsia="en-GB"/>
        </w:rPr>
        <w:t xml:space="preserve">Phase d’exécution de l’audit et analyse des constats </w:t>
      </w:r>
    </w:p>
    <w:p w14:paraId="51FA979D" w14:textId="7EDBE74C" w:rsidR="00207C74" w:rsidRDefault="00207C74" w:rsidP="00207C74">
      <w:pPr>
        <w:pStyle w:val="NormalWeb"/>
      </w:pPr>
      <w:r>
        <w:rPr>
          <w:rFonts w:ascii="URWPalladioL" w:hAnsi="URWPalladioL"/>
        </w:rPr>
        <w:lastRenderedPageBreak/>
        <w:br/>
        <w:t xml:space="preserve">Cette phase consiste à exécuter les différents tests planifiés lors de la phase de préparation, notamment : </w:t>
      </w:r>
    </w:p>
    <w:p w14:paraId="15973EE0" w14:textId="77777777" w:rsidR="00207C74" w:rsidRDefault="00207C74" w:rsidP="00207C74">
      <w:pPr>
        <w:pStyle w:val="NormalWeb"/>
        <w:numPr>
          <w:ilvl w:val="0"/>
          <w:numId w:val="14"/>
        </w:numPr>
        <w:rPr>
          <w:rFonts w:ascii="CMSY10" w:hAnsi="CMSY10"/>
        </w:rPr>
      </w:pPr>
      <w:r>
        <w:rPr>
          <w:rFonts w:ascii="URWPalladioL" w:hAnsi="URWPalladioL"/>
        </w:rPr>
        <w:t xml:space="preserve">L’équipe d’audit effectue des entretiens avec les interlocuteurs de l’orga- nisme audité. Des immersions (des observations d’activités) sont recom- mandées si les informations recueillies lors des entretiens sont insuffisantes. Si nécessaire l’auditeur peut demander des preuves appuyant les informa- tions fournies par l’audité. </w:t>
      </w:r>
    </w:p>
    <w:p w14:paraId="6653CCDF" w14:textId="77777777" w:rsidR="00207C74" w:rsidRDefault="00207C74" w:rsidP="00207C74">
      <w:pPr>
        <w:pStyle w:val="NormalWeb"/>
        <w:numPr>
          <w:ilvl w:val="0"/>
          <w:numId w:val="14"/>
        </w:numPr>
        <w:rPr>
          <w:rFonts w:ascii="CMSY10" w:hAnsi="CMSY10"/>
        </w:rPr>
      </w:pPr>
      <w:r>
        <w:rPr>
          <w:rFonts w:ascii="URWPalladioL" w:hAnsi="URWPalladioL"/>
        </w:rPr>
        <w:t xml:space="preserve">L’auditeurprocèdeàuneanalysed’écartentrelespreuvesfourniesetlescri- tères d’audit afin de générer ses constats. Ces constats sont soit une confor- mité soit une non-conformité aux critères d’audit. </w:t>
      </w:r>
    </w:p>
    <w:p w14:paraId="37E77B60" w14:textId="77777777" w:rsidR="00207C74" w:rsidRDefault="00207C74" w:rsidP="00207C74">
      <w:pPr>
        <w:pStyle w:val="NormalWeb"/>
        <w:numPr>
          <w:ilvl w:val="0"/>
          <w:numId w:val="14"/>
        </w:numPr>
        <w:rPr>
          <w:rFonts w:ascii="CMSY10" w:hAnsi="CMSY10"/>
        </w:rPr>
      </w:pPr>
      <w:r>
        <w:rPr>
          <w:rFonts w:ascii="URWPalladioL" w:hAnsi="URWPalladioL"/>
        </w:rPr>
        <w:t xml:space="preserve">Leresponsabled’auditdoitimmédiatementteniraucourantl’auditédetout élément constituant un risque majeur et lui proposer des solutions urgentes pour y remédier. </w:t>
      </w:r>
    </w:p>
    <w:p w14:paraId="4674EF16" w14:textId="77777777" w:rsidR="00207C74" w:rsidRDefault="00207C74" w:rsidP="00207C74">
      <w:pPr>
        <w:pStyle w:val="NormalWeb"/>
        <w:numPr>
          <w:ilvl w:val="0"/>
          <w:numId w:val="14"/>
        </w:numPr>
        <w:rPr>
          <w:rFonts w:ascii="CMSY10" w:hAnsi="CMSY10"/>
        </w:rPr>
      </w:pPr>
      <w:r>
        <w:rPr>
          <w:rFonts w:ascii="URWPalladioL" w:hAnsi="URWPalladioL"/>
        </w:rPr>
        <w:t xml:space="preserve">Suite à chaque entretien ou immersion, un compte rendu doit être soumis au commanditaire d’audit et son contenu doit être validé avec l’organisme audité. </w:t>
      </w:r>
    </w:p>
    <w:p w14:paraId="0F04F756" w14:textId="77777777" w:rsidR="00207C74" w:rsidRDefault="00207C74" w:rsidP="00207C74">
      <w:pPr>
        <w:pStyle w:val="NormalWeb"/>
        <w:numPr>
          <w:ilvl w:val="0"/>
          <w:numId w:val="14"/>
        </w:numPr>
        <w:rPr>
          <w:rFonts w:ascii="CMSY10" w:hAnsi="CMSY10"/>
        </w:rPr>
      </w:pPr>
      <w:r>
        <w:rPr>
          <w:rFonts w:ascii="URWPalladioL" w:hAnsi="URWPalladioL"/>
        </w:rPr>
        <w:t xml:space="preserve">Les constats d’audit doivent être documentés et tracés par le prestataire d’audit. </w:t>
      </w:r>
    </w:p>
    <w:p w14:paraId="4C9157A3" w14:textId="77777777" w:rsidR="00207C74" w:rsidRDefault="00207C74" w:rsidP="00207C74">
      <w:pPr>
        <w:pStyle w:val="NormalWeb"/>
        <w:numPr>
          <w:ilvl w:val="0"/>
          <w:numId w:val="14"/>
        </w:numPr>
        <w:rPr>
          <w:rFonts w:ascii="CMSY10" w:hAnsi="CMSY10"/>
        </w:rPr>
      </w:pPr>
      <w:r>
        <w:rPr>
          <w:rFonts w:ascii="URWPalladioL" w:hAnsi="URWPalladioL"/>
        </w:rPr>
        <w:t xml:space="preserve">Lecommanditaired’auditdoiteffectuerrégulièrementlepointaveclepres- tataire d’audit et l’organisme audité afin de s’informer de l’état d’avance- ment de l’audit et des différents obstacles rencontrés. </w:t>
      </w:r>
    </w:p>
    <w:p w14:paraId="27CB632B" w14:textId="77777777" w:rsidR="00207C74" w:rsidRDefault="00207C74" w:rsidP="00207C74">
      <w:pPr>
        <w:pStyle w:val="NormalWeb"/>
      </w:pPr>
      <w:r>
        <w:rPr>
          <w:rFonts w:ascii="URWPalladioL" w:hAnsi="URWPalladioL"/>
        </w:rPr>
        <w:t xml:space="preserve">Les documents résultant de la phase d’exécution doivent être soigneusement ar- chivés. Ces documents se déclinent comme suit : </w:t>
      </w:r>
    </w:p>
    <w:p w14:paraId="40A83460" w14:textId="677D74FC" w:rsidR="00207C74" w:rsidRDefault="00207C74" w:rsidP="00207C74">
      <w:pPr>
        <w:pStyle w:val="NormalWeb"/>
        <w:numPr>
          <w:ilvl w:val="0"/>
          <w:numId w:val="15"/>
        </w:numPr>
        <w:rPr>
          <w:rFonts w:ascii="CMSY10" w:hAnsi="CMSY10"/>
        </w:rPr>
      </w:pPr>
      <w:r>
        <w:rPr>
          <w:rFonts w:ascii="URWPalladioL" w:hAnsi="URWPalladioL"/>
        </w:rPr>
        <w:t xml:space="preserve">Les comptes rendus validés et signés par les interlocuteurs de l’organisme audité; </w:t>
      </w:r>
    </w:p>
    <w:p w14:paraId="0FEE12DB" w14:textId="52858649" w:rsidR="00207C74" w:rsidRDefault="00207C74" w:rsidP="00207C74">
      <w:pPr>
        <w:pStyle w:val="NormalWeb"/>
        <w:numPr>
          <w:ilvl w:val="0"/>
          <w:numId w:val="15"/>
        </w:numPr>
        <w:rPr>
          <w:rFonts w:ascii="CMSY10" w:hAnsi="CMSY10"/>
        </w:rPr>
      </w:pPr>
      <w:r>
        <w:rPr>
          <w:rFonts w:ascii="URWPalladioL" w:hAnsi="URWPalladioL"/>
        </w:rPr>
        <w:t xml:space="preserve">Les fiches d’écart dûment remplies. Une fiche d’écart comporte essentielle- ment: </w:t>
      </w:r>
    </w:p>
    <w:p w14:paraId="3B561614" w14:textId="77777777" w:rsidR="00207C74" w:rsidRDefault="00207C74" w:rsidP="00207C74">
      <w:pPr>
        <w:pStyle w:val="NormalWeb"/>
        <w:ind w:left="720"/>
        <w:rPr>
          <w:rFonts w:ascii="CMSY10" w:hAnsi="CMSY10"/>
        </w:rPr>
      </w:pPr>
      <w:r>
        <w:rPr>
          <w:rFonts w:ascii="CMSY10" w:hAnsi="CMSY10"/>
        </w:rPr>
        <w:t xml:space="preserve">⋄ </w:t>
      </w:r>
      <w:r>
        <w:rPr>
          <w:rFonts w:ascii="URWPalladioL" w:hAnsi="URWPalladioL"/>
        </w:rPr>
        <w:t>Les constats des auditeurs ;</w:t>
      </w:r>
      <w:r>
        <w:rPr>
          <w:rFonts w:ascii="URWPalladioL" w:hAnsi="URWPalladioL"/>
        </w:rPr>
        <w:br/>
      </w:r>
      <w:r>
        <w:rPr>
          <w:rFonts w:ascii="CMSY10" w:hAnsi="CMSY10"/>
        </w:rPr>
        <w:t xml:space="preserve">⋄ </w:t>
      </w:r>
      <w:r>
        <w:rPr>
          <w:rFonts w:ascii="URWPalladioL" w:hAnsi="URWPalladioL"/>
        </w:rPr>
        <w:t>Lesrecommandations;</w:t>
      </w:r>
      <w:r>
        <w:rPr>
          <w:rFonts w:ascii="URWPalladioL" w:hAnsi="URWPalladioL"/>
        </w:rPr>
        <w:br/>
      </w:r>
      <w:r>
        <w:rPr>
          <w:rFonts w:ascii="CMSY10" w:hAnsi="CMSY10"/>
        </w:rPr>
        <w:t xml:space="preserve">⋄ </w:t>
      </w:r>
      <w:r>
        <w:rPr>
          <w:rFonts w:ascii="URWPalladioL" w:hAnsi="URWPalladioL"/>
        </w:rPr>
        <w:t xml:space="preserve">Les engagements et/ou actions proposés par l’organisme audité ; </w:t>
      </w:r>
      <w:r>
        <w:rPr>
          <w:rFonts w:ascii="CMSY10" w:hAnsi="CMSY10"/>
        </w:rPr>
        <w:t xml:space="preserve">⋄ </w:t>
      </w:r>
      <w:r>
        <w:rPr>
          <w:rFonts w:ascii="URWPalladioL" w:hAnsi="URWPalladioL"/>
        </w:rPr>
        <w:t xml:space="preserve">Les commentaires des auditeurs relatifs au point précédent. </w:t>
      </w:r>
    </w:p>
    <w:p w14:paraId="7099D1C8" w14:textId="77777777" w:rsidR="00207C74" w:rsidRDefault="00207C74" w:rsidP="00207C74">
      <w:pPr>
        <w:pStyle w:val="NormalWeb"/>
        <w:numPr>
          <w:ilvl w:val="0"/>
          <w:numId w:val="15"/>
        </w:numPr>
        <w:rPr>
          <w:rFonts w:ascii="CMSY10" w:hAnsi="CMSY10"/>
        </w:rPr>
      </w:pPr>
      <w:r>
        <w:rPr>
          <w:rFonts w:ascii="URWPalladioL" w:hAnsi="URWPalladioL"/>
        </w:rPr>
        <w:t xml:space="preserve">Une grille d’évaluation des niveaux de maturité par rapport aux objectifs de sécurité initialement définis doit être remplie ; </w:t>
      </w:r>
    </w:p>
    <w:p w14:paraId="5811E1A9" w14:textId="77777777" w:rsidR="00207C74" w:rsidRDefault="00207C74" w:rsidP="00207C74">
      <w:pPr>
        <w:pStyle w:val="NormalWeb"/>
        <w:numPr>
          <w:ilvl w:val="0"/>
          <w:numId w:val="15"/>
        </w:numPr>
        <w:rPr>
          <w:rFonts w:ascii="CMSY10" w:hAnsi="CMSY10"/>
        </w:rPr>
      </w:pPr>
      <w:r>
        <w:rPr>
          <w:rFonts w:ascii="URWPalladioL" w:hAnsi="URWPalladioL"/>
        </w:rPr>
        <w:t>Les relevés techniques, à savoir :</w:t>
      </w:r>
      <w:r>
        <w:rPr>
          <w:rFonts w:ascii="URWPalladioL" w:hAnsi="URWPalladioL"/>
        </w:rPr>
        <w:br/>
      </w:r>
      <w:r>
        <w:rPr>
          <w:rFonts w:ascii="CMSY10" w:hAnsi="CMSY10"/>
        </w:rPr>
        <w:t xml:space="preserve">⋄ </w:t>
      </w:r>
      <w:r>
        <w:rPr>
          <w:rFonts w:ascii="URWPalladioL" w:hAnsi="URWPalladioL"/>
        </w:rPr>
        <w:t xml:space="preserve">Les fichiers contenant les résultats des scans de sécurité ; </w:t>
      </w:r>
      <w:r>
        <w:rPr>
          <w:rFonts w:ascii="CMSY10" w:hAnsi="CMSY10"/>
        </w:rPr>
        <w:t xml:space="preserve">⋄ </w:t>
      </w:r>
      <w:r>
        <w:rPr>
          <w:rFonts w:ascii="URWPalladioL" w:hAnsi="URWPalladioL"/>
        </w:rPr>
        <w:t>Le rapport d’analyse des vulnérabilités ;</w:t>
      </w:r>
      <w:r>
        <w:rPr>
          <w:rFonts w:ascii="URWPalladioL" w:hAnsi="URWPalladioL"/>
        </w:rPr>
        <w:br/>
      </w:r>
      <w:r>
        <w:rPr>
          <w:rFonts w:ascii="CMSY10" w:hAnsi="CMSY10"/>
        </w:rPr>
        <w:t xml:space="preserve">⋄ </w:t>
      </w:r>
      <w:r>
        <w:rPr>
          <w:rFonts w:ascii="URWPalladioL" w:hAnsi="URWPalladioL"/>
        </w:rPr>
        <w:t xml:space="preserve">Les échantillons du trafic capturé. </w:t>
      </w:r>
    </w:p>
    <w:p w14:paraId="410B01E9" w14:textId="77777777" w:rsidR="00207C74" w:rsidRDefault="00207C74" w:rsidP="00207C74">
      <w:pPr>
        <w:pStyle w:val="NormalWeb"/>
        <w:numPr>
          <w:ilvl w:val="0"/>
          <w:numId w:val="15"/>
        </w:numPr>
        <w:rPr>
          <w:rFonts w:ascii="CMSY10" w:hAnsi="CMSY10"/>
        </w:rPr>
      </w:pPr>
      <w:r>
        <w:rPr>
          <w:rFonts w:ascii="URWPalladioL" w:hAnsi="URWPalladioL"/>
        </w:rPr>
        <w:t xml:space="preserve">Lesrésultatsdesteststechniquesd’auditsontcomposésprincipalementde: </w:t>
      </w:r>
    </w:p>
    <w:p w14:paraId="5E55289A" w14:textId="77777777" w:rsidR="00207C74" w:rsidRDefault="00207C74" w:rsidP="00207C74">
      <w:pPr>
        <w:pStyle w:val="NormalWeb"/>
        <w:numPr>
          <w:ilvl w:val="1"/>
          <w:numId w:val="15"/>
        </w:numPr>
        <w:rPr>
          <w:rFonts w:ascii="CMSY10" w:hAnsi="CMSY10"/>
        </w:rPr>
      </w:pPr>
      <w:r>
        <w:rPr>
          <w:rFonts w:ascii="CMSY10" w:hAnsi="CMSY10"/>
        </w:rPr>
        <w:t>⋄  </w:t>
      </w:r>
      <w:r>
        <w:rPr>
          <w:rFonts w:ascii="URWPalladioL" w:hAnsi="URWPalladioL"/>
        </w:rPr>
        <w:t xml:space="preserve">La liste des vulnérabilités (réseaux, systèmes, applicatives, etc.) ; </w:t>
      </w:r>
    </w:p>
    <w:p w14:paraId="04037770" w14:textId="77777777" w:rsidR="00207C74" w:rsidRDefault="00207C74" w:rsidP="00207C74">
      <w:pPr>
        <w:pStyle w:val="NormalWeb"/>
        <w:numPr>
          <w:ilvl w:val="1"/>
          <w:numId w:val="15"/>
        </w:numPr>
        <w:rPr>
          <w:rFonts w:ascii="CMSY10" w:hAnsi="CMSY10"/>
        </w:rPr>
      </w:pPr>
      <w:r>
        <w:rPr>
          <w:rFonts w:ascii="CMSY10" w:hAnsi="CMSY10"/>
        </w:rPr>
        <w:t>⋄  </w:t>
      </w:r>
      <w:r>
        <w:rPr>
          <w:rFonts w:ascii="URWPalladioL" w:hAnsi="URWPalladioL"/>
        </w:rPr>
        <w:t xml:space="preserve">La liste des anomalies de configuration des équipements (configuration </w:t>
      </w:r>
    </w:p>
    <w:p w14:paraId="1409AED9" w14:textId="77777777" w:rsidR="00207C74" w:rsidRDefault="00207C74" w:rsidP="00207C74">
      <w:pPr>
        <w:pStyle w:val="NormalWeb"/>
        <w:ind w:left="1440"/>
        <w:rPr>
          <w:rFonts w:ascii="CMSY10" w:hAnsi="CMSY10"/>
        </w:rPr>
      </w:pPr>
      <w:r>
        <w:rPr>
          <w:rFonts w:ascii="URWPalladioL" w:hAnsi="URWPalladioL"/>
        </w:rPr>
        <w:t xml:space="preserve">des firewalls et des équipements réseaux). </w:t>
      </w:r>
    </w:p>
    <w:p w14:paraId="42E9DAF2" w14:textId="77777777" w:rsidR="003B3442" w:rsidRPr="003B3442" w:rsidRDefault="003B3442" w:rsidP="00207C74">
      <w:pPr>
        <w:spacing w:before="100" w:beforeAutospacing="1" w:after="100" w:afterAutospacing="1"/>
        <w:rPr>
          <w:rFonts w:ascii="Times New Roman" w:eastAsia="Times New Roman" w:hAnsi="Times New Roman" w:cs="Times New Roman"/>
          <w:lang w:eastAsia="en-GB"/>
        </w:rPr>
      </w:pPr>
    </w:p>
    <w:p w14:paraId="5EAD5E96" w14:textId="77777777" w:rsidR="00887E5A" w:rsidRPr="00887E5A" w:rsidRDefault="00887E5A" w:rsidP="00887E5A">
      <w:pPr>
        <w:pStyle w:val="NormalWeb"/>
      </w:pPr>
    </w:p>
    <w:p w14:paraId="4A4BCF19" w14:textId="77777777" w:rsidR="00974275" w:rsidRDefault="00755D0A" w:rsidP="00974275">
      <w:pPr>
        <w:pStyle w:val="NormalWeb"/>
        <w:numPr>
          <w:ilvl w:val="0"/>
          <w:numId w:val="16"/>
        </w:numPr>
      </w:pPr>
      <w:r>
        <w:rPr>
          <w:lang w:val="fr-FR"/>
        </w:rPr>
        <w:lastRenderedPageBreak/>
        <w:tab/>
      </w:r>
      <w:r w:rsidR="00974275">
        <w:rPr>
          <w:rFonts w:ascii="URWPalladioL" w:hAnsi="URWPalladioL"/>
        </w:rPr>
        <w:t xml:space="preserve">Les enregistrements de la phase d’exécution de l’audit doivent être évalués, ana- lysés et consolidés par l’équipe d’audit. Cette consolidation est réalisée à travers les actions suivantes : </w:t>
      </w:r>
    </w:p>
    <w:p w14:paraId="5954C46D" w14:textId="77777777" w:rsidR="00974275" w:rsidRDefault="00974275" w:rsidP="00974275">
      <w:pPr>
        <w:pStyle w:val="NormalWeb"/>
        <w:numPr>
          <w:ilvl w:val="1"/>
          <w:numId w:val="16"/>
        </w:numPr>
        <w:rPr>
          <w:rFonts w:ascii="CMSY10" w:hAnsi="CMSY10"/>
        </w:rPr>
      </w:pPr>
      <w:r>
        <w:rPr>
          <w:rFonts w:ascii="URWPalladioL" w:hAnsi="URWPalladioL"/>
        </w:rPr>
        <w:t xml:space="preserve">Présentation des constats fiables et pertinents, formulés clairement, de ma- nière synthétique ; </w:t>
      </w:r>
    </w:p>
    <w:p w14:paraId="24007B57" w14:textId="77777777" w:rsidR="00974275" w:rsidRDefault="00974275" w:rsidP="00974275">
      <w:pPr>
        <w:pStyle w:val="NormalWeb"/>
        <w:numPr>
          <w:ilvl w:val="1"/>
          <w:numId w:val="16"/>
        </w:numPr>
        <w:rPr>
          <w:rFonts w:ascii="CMSY10" w:hAnsi="CMSY10"/>
        </w:rPr>
      </w:pPr>
      <w:r>
        <w:rPr>
          <w:rFonts w:ascii="URWPalladioL" w:hAnsi="URWPalladioL"/>
        </w:rPr>
        <w:t xml:space="preserve">Validation des conclusions d’audit ; </w:t>
      </w:r>
    </w:p>
    <w:p w14:paraId="4188881B" w14:textId="77777777" w:rsidR="00974275" w:rsidRDefault="00974275" w:rsidP="00974275">
      <w:pPr>
        <w:pStyle w:val="NormalWeb"/>
        <w:numPr>
          <w:ilvl w:val="1"/>
          <w:numId w:val="16"/>
        </w:numPr>
        <w:rPr>
          <w:rFonts w:ascii="CMSY10" w:hAnsi="CMSY10"/>
        </w:rPr>
      </w:pPr>
      <w:r>
        <w:rPr>
          <w:rFonts w:ascii="URWPalladioL" w:hAnsi="URWPalladioL"/>
        </w:rPr>
        <w:t xml:space="preserve">Préparationdesrecommandations; </w:t>
      </w:r>
    </w:p>
    <w:p w14:paraId="2DDA42EF" w14:textId="77777777" w:rsidR="00974275" w:rsidRDefault="00974275" w:rsidP="00974275">
      <w:pPr>
        <w:pStyle w:val="NormalWeb"/>
        <w:numPr>
          <w:ilvl w:val="1"/>
          <w:numId w:val="16"/>
        </w:numPr>
        <w:rPr>
          <w:rFonts w:ascii="CMSY10" w:hAnsi="CMSY10"/>
        </w:rPr>
      </w:pPr>
      <w:r>
        <w:rPr>
          <w:rFonts w:ascii="URWPalladioL" w:hAnsi="URWPalladioL"/>
        </w:rPr>
        <w:t xml:space="preserve">Définition des modalités de suivi d’audit. </w:t>
      </w:r>
    </w:p>
    <w:p w14:paraId="7CE911A2" w14:textId="29469D79" w:rsidR="00755D0A" w:rsidRPr="00974275" w:rsidRDefault="00755D0A" w:rsidP="00755D0A">
      <w:pPr>
        <w:pStyle w:val="NormalWeb"/>
      </w:pPr>
    </w:p>
    <w:p w14:paraId="1C5C3277" w14:textId="77777777" w:rsidR="00974275" w:rsidRPr="00974275" w:rsidRDefault="00974275" w:rsidP="00974275">
      <w:pPr>
        <w:spacing w:before="100" w:beforeAutospacing="1" w:after="100" w:afterAutospacing="1"/>
        <w:rPr>
          <w:rFonts w:ascii="Times New Roman" w:eastAsia="Times New Roman" w:hAnsi="Times New Roman" w:cs="Times New Roman"/>
          <w:lang w:eastAsia="en-GB"/>
        </w:rPr>
      </w:pPr>
      <w:r w:rsidRPr="00974275">
        <w:rPr>
          <w:rFonts w:ascii="URWPalladioL" w:eastAsia="Times New Roman" w:hAnsi="URWPalladioL" w:cs="Times New Roman"/>
          <w:b/>
          <w:bCs/>
          <w:sz w:val="28"/>
          <w:szCs w:val="28"/>
          <w:lang w:eastAsia="en-GB"/>
        </w:rPr>
        <w:t xml:space="preserve">Clôture de l’audit </w:t>
      </w:r>
    </w:p>
    <w:p w14:paraId="607E8346" w14:textId="707F0EC9" w:rsidR="009E507B" w:rsidRPr="009E507B" w:rsidRDefault="009E507B" w:rsidP="009E507B">
      <w:pPr>
        <w:spacing w:before="100" w:beforeAutospacing="1" w:after="100" w:afterAutospacing="1"/>
        <w:rPr>
          <w:rFonts w:ascii="Times New Roman" w:eastAsia="Times New Roman" w:hAnsi="Times New Roman" w:cs="Times New Roman"/>
          <w:lang w:eastAsia="en-GB"/>
        </w:rPr>
      </w:pPr>
      <w:r w:rsidRPr="009E507B">
        <w:rPr>
          <w:rFonts w:ascii="URWPalladioL" w:eastAsia="Times New Roman" w:hAnsi="URWPalladioL" w:cs="Times New Roman"/>
          <w:lang w:val="fr-FR" w:eastAsia="en-GB"/>
        </w:rPr>
        <w:t>L</w:t>
      </w:r>
      <w:r w:rsidRPr="009E507B">
        <w:rPr>
          <w:rFonts w:ascii="URWPalladioL" w:eastAsia="Times New Roman" w:hAnsi="URWPalladioL" w:cs="Times New Roman"/>
          <w:lang w:eastAsia="en-GB"/>
        </w:rPr>
        <w:t xml:space="preserve">e prestataire d’audit doit rédiger le rapport d’audit et doit être responsable de son contenu. Une réunion de clôture de l’audit est prévue pour présenter le rapport d’audit à la Direction de l’organisme audité et pour répondre aux éven- tuelles questions qui peuvent se poser. Il convient que l’audité et le commandi- taire d’audit y prennent part. Les constats et les conclusions d’audit présentés doivent être bien compris et acceptés par l’audité. </w:t>
      </w:r>
    </w:p>
    <w:p w14:paraId="1459089B" w14:textId="3695976C" w:rsidR="00887E5A" w:rsidRPr="00887E5A" w:rsidRDefault="00887E5A" w:rsidP="00887E5A">
      <w:pPr>
        <w:spacing w:before="100" w:beforeAutospacing="1" w:after="100" w:afterAutospacing="1"/>
        <w:ind w:firstLine="720"/>
        <w:rPr>
          <w:rFonts w:ascii="Times New Roman" w:eastAsia="Times New Roman" w:hAnsi="Times New Roman" w:cs="Times New Roman"/>
          <w:lang w:eastAsia="en-GB"/>
        </w:rPr>
      </w:pPr>
    </w:p>
    <w:p w14:paraId="555AE4DE" w14:textId="77777777" w:rsidR="009E507B" w:rsidRPr="009E507B" w:rsidRDefault="009E507B" w:rsidP="009E507B">
      <w:pPr>
        <w:pStyle w:val="NormalWeb"/>
        <w:rPr>
          <w:rFonts w:ascii="URWPalladioL" w:hAnsi="URWPalladioL"/>
        </w:rPr>
      </w:pPr>
      <w:r w:rsidRPr="009E507B">
        <w:rPr>
          <w:rFonts w:ascii="URWPalladioL" w:hAnsi="URWPalladioL"/>
          <w:lang w:val="fr-FR"/>
        </w:rPr>
        <w:t>Livrables de la phase de clôture :</w:t>
      </w:r>
    </w:p>
    <w:p w14:paraId="1B0B00A7" w14:textId="77777777" w:rsidR="009E507B" w:rsidRPr="009E507B" w:rsidRDefault="009E507B" w:rsidP="009E507B">
      <w:pPr>
        <w:pStyle w:val="NormalWeb"/>
        <w:numPr>
          <w:ilvl w:val="0"/>
          <w:numId w:val="17"/>
        </w:numPr>
        <w:rPr>
          <w:rFonts w:ascii="URWPalladioL" w:hAnsi="URWPalladioL"/>
        </w:rPr>
      </w:pPr>
      <w:r w:rsidRPr="009E507B">
        <w:rPr>
          <w:rFonts w:ascii="URWPalladioL" w:hAnsi="URWPalladioL"/>
          <w:lang w:val="fr-FR"/>
        </w:rPr>
        <w:t>Le rapport d’audit de la sécurité qui englobe :</w:t>
      </w:r>
    </w:p>
    <w:p w14:paraId="1024BEA5" w14:textId="77777777" w:rsidR="009E507B" w:rsidRPr="009E507B" w:rsidRDefault="009E507B" w:rsidP="009E507B">
      <w:pPr>
        <w:pStyle w:val="NormalWeb"/>
        <w:rPr>
          <w:rFonts w:ascii="URWPalladioL" w:hAnsi="URWPalladioL"/>
        </w:rPr>
      </w:pPr>
      <w:proofErr w:type="gramStart"/>
      <w:r w:rsidRPr="009E507B">
        <w:rPr>
          <w:rFonts w:ascii="Segoe UI Symbol" w:hAnsi="Segoe UI Symbol" w:cs="Segoe UI Symbol"/>
          <w:lang w:val="fr-FR"/>
        </w:rPr>
        <w:t>⬦</w:t>
      </w:r>
      <w:r w:rsidRPr="009E507B">
        <w:rPr>
          <w:rFonts w:ascii="URWPalladioL" w:hAnsi="URWPalladioL"/>
          <w:lang w:val="fr-FR"/>
        </w:rPr>
        <w:t xml:space="preserve">  Les</w:t>
      </w:r>
      <w:proofErr w:type="gramEnd"/>
      <w:r w:rsidRPr="009E507B">
        <w:rPr>
          <w:rFonts w:ascii="URWPalladioL" w:hAnsi="URWPalladioL"/>
          <w:lang w:val="fr-FR"/>
        </w:rPr>
        <w:t xml:space="preserve"> résultats des différentes activités réalisées ;</w:t>
      </w:r>
    </w:p>
    <w:p w14:paraId="6CB2675A" w14:textId="77777777" w:rsidR="009E507B" w:rsidRPr="009E507B" w:rsidRDefault="009E507B" w:rsidP="009E507B">
      <w:pPr>
        <w:pStyle w:val="NormalWeb"/>
        <w:rPr>
          <w:rFonts w:ascii="URWPalladioL" w:hAnsi="URWPalladioL"/>
        </w:rPr>
      </w:pPr>
      <w:r w:rsidRPr="009E507B">
        <w:rPr>
          <w:rFonts w:ascii="Segoe UI Symbol" w:hAnsi="Segoe UI Symbol" w:cs="Segoe UI Symbol"/>
          <w:lang w:val="fr-FR"/>
        </w:rPr>
        <w:t>⬦</w:t>
      </w:r>
      <w:r w:rsidRPr="009E507B">
        <w:rPr>
          <w:rFonts w:ascii="URWPalladioL" w:hAnsi="URWPalladioL"/>
          <w:lang w:val="fr-FR"/>
        </w:rPr>
        <w:t xml:space="preserve"> Le plan de recommandations global et les prérequis pour leur mise </w:t>
      </w:r>
      <w:proofErr w:type="gramStart"/>
      <w:r w:rsidRPr="009E507B">
        <w:rPr>
          <w:rFonts w:ascii="URWPalladioL" w:hAnsi="URWPalladioL"/>
          <w:lang w:val="fr-FR"/>
        </w:rPr>
        <w:t>en  œuvre</w:t>
      </w:r>
      <w:proofErr w:type="gramEnd"/>
      <w:r w:rsidRPr="009E507B">
        <w:rPr>
          <w:rFonts w:ascii="URWPalladioL" w:hAnsi="URWPalladioL"/>
          <w:lang w:val="fr-FR"/>
        </w:rPr>
        <w:t>.</w:t>
      </w:r>
    </w:p>
    <w:p w14:paraId="1333D65E" w14:textId="77777777" w:rsidR="009E507B" w:rsidRPr="009E507B" w:rsidRDefault="009E507B" w:rsidP="009E507B">
      <w:pPr>
        <w:pStyle w:val="NormalWeb"/>
        <w:rPr>
          <w:rFonts w:ascii="URWPalladioL" w:hAnsi="URWPalladioL"/>
        </w:rPr>
      </w:pPr>
      <w:r w:rsidRPr="009E507B">
        <w:rPr>
          <w:rFonts w:ascii="URWPalladioL" w:hAnsi="URWPalladioL"/>
          <w:lang w:val="fr-FR"/>
        </w:rPr>
        <w:t xml:space="preserve">Il faut noter que les livrables d’une mission d’audit doivent être discutés </w:t>
      </w:r>
      <w:proofErr w:type="gramStart"/>
      <w:r w:rsidRPr="009E507B">
        <w:rPr>
          <w:rFonts w:ascii="URWPalladioL" w:hAnsi="URWPalladioL"/>
          <w:lang w:val="fr-FR"/>
        </w:rPr>
        <w:t>et  fixés</w:t>
      </w:r>
      <w:proofErr w:type="gramEnd"/>
      <w:r w:rsidRPr="009E507B">
        <w:rPr>
          <w:rFonts w:ascii="URWPalladioL" w:hAnsi="URWPalladioL"/>
          <w:lang w:val="fr-FR"/>
        </w:rPr>
        <w:t xml:space="preserve"> au début de la mission. Ils englobent généralement les documents suivants :</w:t>
      </w:r>
    </w:p>
    <w:p w14:paraId="46B39290" w14:textId="77777777" w:rsidR="009E507B" w:rsidRPr="009E507B" w:rsidRDefault="009E507B" w:rsidP="009E507B">
      <w:pPr>
        <w:pStyle w:val="NormalWeb"/>
        <w:numPr>
          <w:ilvl w:val="0"/>
          <w:numId w:val="18"/>
        </w:numPr>
        <w:rPr>
          <w:rFonts w:ascii="URWPalladioL" w:hAnsi="URWPalladioL"/>
        </w:rPr>
      </w:pPr>
      <w:r w:rsidRPr="009E507B">
        <w:rPr>
          <w:rFonts w:ascii="URWPalladioL" w:hAnsi="URWPalladioL"/>
          <w:lang w:val="fr-FR"/>
        </w:rPr>
        <w:t>Une politique de sécurité ;</w:t>
      </w:r>
    </w:p>
    <w:p w14:paraId="720A83EA" w14:textId="77777777" w:rsidR="009E507B" w:rsidRPr="009E507B" w:rsidRDefault="009E507B" w:rsidP="009E507B">
      <w:pPr>
        <w:pStyle w:val="NormalWeb"/>
        <w:numPr>
          <w:ilvl w:val="0"/>
          <w:numId w:val="18"/>
        </w:numPr>
        <w:rPr>
          <w:rFonts w:ascii="URWPalladioL" w:hAnsi="URWPalladioL"/>
        </w:rPr>
      </w:pPr>
      <w:r w:rsidRPr="009E507B">
        <w:rPr>
          <w:rFonts w:ascii="URWPalladioL" w:hAnsi="URWPalladioL"/>
          <w:lang w:val="fr-FR"/>
        </w:rPr>
        <w:t>Une charte d’utilisation des ressources SI ;</w:t>
      </w:r>
    </w:p>
    <w:p w14:paraId="18738D8A" w14:textId="77777777" w:rsidR="009E507B" w:rsidRPr="009E507B" w:rsidRDefault="009E507B" w:rsidP="009E507B">
      <w:pPr>
        <w:pStyle w:val="NormalWeb"/>
        <w:numPr>
          <w:ilvl w:val="0"/>
          <w:numId w:val="18"/>
        </w:numPr>
        <w:rPr>
          <w:rFonts w:ascii="URWPalladioL" w:hAnsi="URWPalladioL"/>
        </w:rPr>
      </w:pPr>
      <w:r w:rsidRPr="009E507B">
        <w:rPr>
          <w:rFonts w:ascii="URWPalladioL" w:hAnsi="URWPalladioL"/>
          <w:lang w:val="fr-FR"/>
        </w:rPr>
        <w:t>Une matrice et cartographie des risques SI ;</w:t>
      </w:r>
    </w:p>
    <w:p w14:paraId="24099F68" w14:textId="77777777" w:rsidR="009E507B" w:rsidRPr="009E507B" w:rsidRDefault="009E507B" w:rsidP="009E507B">
      <w:pPr>
        <w:pStyle w:val="NormalWeb"/>
        <w:numPr>
          <w:ilvl w:val="0"/>
          <w:numId w:val="18"/>
        </w:numPr>
        <w:rPr>
          <w:rFonts w:ascii="URWPalladioL" w:hAnsi="URWPalladioL"/>
        </w:rPr>
      </w:pPr>
      <w:r w:rsidRPr="009E507B">
        <w:rPr>
          <w:rFonts w:ascii="URWPalladioL" w:hAnsi="URWPalladioL"/>
          <w:lang w:val="fr-FR"/>
        </w:rPr>
        <w:t>Un cahier des charges des solutions retenues ;</w:t>
      </w:r>
    </w:p>
    <w:p w14:paraId="20351C12" w14:textId="77777777" w:rsidR="009E507B" w:rsidRPr="009E507B" w:rsidRDefault="009E507B" w:rsidP="009E507B">
      <w:pPr>
        <w:pStyle w:val="NormalWeb"/>
        <w:numPr>
          <w:ilvl w:val="0"/>
          <w:numId w:val="18"/>
        </w:numPr>
        <w:rPr>
          <w:rFonts w:ascii="URWPalladioL" w:hAnsi="URWPalladioL"/>
        </w:rPr>
      </w:pPr>
      <w:r w:rsidRPr="009E507B">
        <w:rPr>
          <w:rFonts w:ascii="URWPalladioL" w:hAnsi="URWPalladioL"/>
          <w:lang w:val="fr-FR"/>
        </w:rPr>
        <w:t xml:space="preserve">Un manuel des procédures SI (procédure d’inventaire des biens, procédure de gestion des accès physiques, procédure de sauvegarde, etc.) </w:t>
      </w:r>
    </w:p>
    <w:p w14:paraId="44EA982C" w14:textId="77777777" w:rsidR="00EC40EE" w:rsidRPr="00EC40EE" w:rsidRDefault="00EC40EE" w:rsidP="00EC40EE">
      <w:pPr>
        <w:pStyle w:val="NormalWeb"/>
        <w:rPr>
          <w:rFonts w:ascii="URWPalladioL" w:hAnsi="URWPalladioL"/>
        </w:rPr>
      </w:pPr>
    </w:p>
    <w:p w14:paraId="5BA99FB0" w14:textId="77777777" w:rsidR="00EC40EE" w:rsidRPr="00EC40EE" w:rsidRDefault="00EC40EE" w:rsidP="00EC40EE">
      <w:pPr>
        <w:pStyle w:val="NormalWeb"/>
      </w:pPr>
    </w:p>
    <w:p w14:paraId="4B682AFB" w14:textId="0F85320D" w:rsidR="00EC40EE" w:rsidRPr="00EC40EE" w:rsidRDefault="00EC40EE" w:rsidP="00EC40EE">
      <w:pPr>
        <w:pStyle w:val="NormalWeb"/>
      </w:pPr>
    </w:p>
    <w:p w14:paraId="1C1D7905" w14:textId="77777777" w:rsidR="00EC40EE" w:rsidRDefault="00EC40EE"/>
    <w:sectPr w:rsidR="00EC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URWPalladio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SFSS1095">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6CEE"/>
    <w:multiLevelType w:val="hybridMultilevel"/>
    <w:tmpl w:val="866EBB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7669F"/>
    <w:multiLevelType w:val="multilevel"/>
    <w:tmpl w:val="7C38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87C15"/>
    <w:multiLevelType w:val="multilevel"/>
    <w:tmpl w:val="EE5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330F6"/>
    <w:multiLevelType w:val="multilevel"/>
    <w:tmpl w:val="086A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832B0"/>
    <w:multiLevelType w:val="multilevel"/>
    <w:tmpl w:val="A674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86AE4"/>
    <w:multiLevelType w:val="hybridMultilevel"/>
    <w:tmpl w:val="FFC617AC"/>
    <w:lvl w:ilvl="0" w:tplc="60B43400">
      <w:start w:val="1"/>
      <w:numFmt w:val="bullet"/>
      <w:lvlText w:val="•"/>
      <w:lvlJc w:val="left"/>
      <w:pPr>
        <w:tabs>
          <w:tab w:val="num" w:pos="720"/>
        </w:tabs>
        <w:ind w:left="720" w:hanging="360"/>
      </w:pPr>
      <w:rPr>
        <w:rFonts w:ascii="Segoe UI Symbol" w:hAnsi="Segoe UI Symbol" w:hint="default"/>
      </w:rPr>
    </w:lvl>
    <w:lvl w:ilvl="1" w:tplc="6B08AEE4" w:tentative="1">
      <w:start w:val="1"/>
      <w:numFmt w:val="bullet"/>
      <w:lvlText w:val="•"/>
      <w:lvlJc w:val="left"/>
      <w:pPr>
        <w:tabs>
          <w:tab w:val="num" w:pos="1440"/>
        </w:tabs>
        <w:ind w:left="1440" w:hanging="360"/>
      </w:pPr>
      <w:rPr>
        <w:rFonts w:ascii="Segoe UI Symbol" w:hAnsi="Segoe UI Symbol" w:hint="default"/>
      </w:rPr>
    </w:lvl>
    <w:lvl w:ilvl="2" w:tplc="E0CC83CA" w:tentative="1">
      <w:start w:val="1"/>
      <w:numFmt w:val="bullet"/>
      <w:lvlText w:val="•"/>
      <w:lvlJc w:val="left"/>
      <w:pPr>
        <w:tabs>
          <w:tab w:val="num" w:pos="2160"/>
        </w:tabs>
        <w:ind w:left="2160" w:hanging="360"/>
      </w:pPr>
      <w:rPr>
        <w:rFonts w:ascii="Segoe UI Symbol" w:hAnsi="Segoe UI Symbol" w:hint="default"/>
      </w:rPr>
    </w:lvl>
    <w:lvl w:ilvl="3" w:tplc="73AE5808" w:tentative="1">
      <w:start w:val="1"/>
      <w:numFmt w:val="bullet"/>
      <w:lvlText w:val="•"/>
      <w:lvlJc w:val="left"/>
      <w:pPr>
        <w:tabs>
          <w:tab w:val="num" w:pos="2880"/>
        </w:tabs>
        <w:ind w:left="2880" w:hanging="360"/>
      </w:pPr>
      <w:rPr>
        <w:rFonts w:ascii="Segoe UI Symbol" w:hAnsi="Segoe UI Symbol" w:hint="default"/>
      </w:rPr>
    </w:lvl>
    <w:lvl w:ilvl="4" w:tplc="7F0EDF7E" w:tentative="1">
      <w:start w:val="1"/>
      <w:numFmt w:val="bullet"/>
      <w:lvlText w:val="•"/>
      <w:lvlJc w:val="left"/>
      <w:pPr>
        <w:tabs>
          <w:tab w:val="num" w:pos="3600"/>
        </w:tabs>
        <w:ind w:left="3600" w:hanging="360"/>
      </w:pPr>
      <w:rPr>
        <w:rFonts w:ascii="Segoe UI Symbol" w:hAnsi="Segoe UI Symbol" w:hint="default"/>
      </w:rPr>
    </w:lvl>
    <w:lvl w:ilvl="5" w:tplc="78EC7660" w:tentative="1">
      <w:start w:val="1"/>
      <w:numFmt w:val="bullet"/>
      <w:lvlText w:val="•"/>
      <w:lvlJc w:val="left"/>
      <w:pPr>
        <w:tabs>
          <w:tab w:val="num" w:pos="4320"/>
        </w:tabs>
        <w:ind w:left="4320" w:hanging="360"/>
      </w:pPr>
      <w:rPr>
        <w:rFonts w:ascii="Segoe UI Symbol" w:hAnsi="Segoe UI Symbol" w:hint="default"/>
      </w:rPr>
    </w:lvl>
    <w:lvl w:ilvl="6" w:tplc="E2BCC69C" w:tentative="1">
      <w:start w:val="1"/>
      <w:numFmt w:val="bullet"/>
      <w:lvlText w:val="•"/>
      <w:lvlJc w:val="left"/>
      <w:pPr>
        <w:tabs>
          <w:tab w:val="num" w:pos="5040"/>
        </w:tabs>
        <w:ind w:left="5040" w:hanging="360"/>
      </w:pPr>
      <w:rPr>
        <w:rFonts w:ascii="Segoe UI Symbol" w:hAnsi="Segoe UI Symbol" w:hint="default"/>
      </w:rPr>
    </w:lvl>
    <w:lvl w:ilvl="7" w:tplc="F1526850" w:tentative="1">
      <w:start w:val="1"/>
      <w:numFmt w:val="bullet"/>
      <w:lvlText w:val="•"/>
      <w:lvlJc w:val="left"/>
      <w:pPr>
        <w:tabs>
          <w:tab w:val="num" w:pos="5760"/>
        </w:tabs>
        <w:ind w:left="5760" w:hanging="360"/>
      </w:pPr>
      <w:rPr>
        <w:rFonts w:ascii="Segoe UI Symbol" w:hAnsi="Segoe UI Symbol" w:hint="default"/>
      </w:rPr>
    </w:lvl>
    <w:lvl w:ilvl="8" w:tplc="60FC2E0C"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9A9038D"/>
    <w:multiLevelType w:val="hybridMultilevel"/>
    <w:tmpl w:val="EEB8C3CE"/>
    <w:lvl w:ilvl="0" w:tplc="55C02FD6">
      <w:start w:val="1"/>
      <w:numFmt w:val="bullet"/>
      <w:lvlText w:val="•"/>
      <w:lvlJc w:val="left"/>
      <w:pPr>
        <w:tabs>
          <w:tab w:val="num" w:pos="720"/>
        </w:tabs>
        <w:ind w:left="720" w:hanging="360"/>
      </w:pPr>
      <w:rPr>
        <w:rFonts w:ascii="Segoe UI Symbol" w:hAnsi="Segoe UI Symbol" w:hint="default"/>
      </w:rPr>
    </w:lvl>
    <w:lvl w:ilvl="1" w:tplc="9D3C9AA6">
      <w:start w:val="1"/>
      <w:numFmt w:val="bullet"/>
      <w:lvlText w:val="•"/>
      <w:lvlJc w:val="left"/>
      <w:pPr>
        <w:tabs>
          <w:tab w:val="num" w:pos="1440"/>
        </w:tabs>
        <w:ind w:left="1440" w:hanging="360"/>
      </w:pPr>
      <w:rPr>
        <w:rFonts w:ascii="Segoe UI Symbol" w:hAnsi="Segoe UI Symbol" w:hint="default"/>
      </w:rPr>
    </w:lvl>
    <w:lvl w:ilvl="2" w:tplc="419C6DDC">
      <w:start w:val="1"/>
      <w:numFmt w:val="bullet"/>
      <w:lvlText w:val="•"/>
      <w:lvlJc w:val="left"/>
      <w:pPr>
        <w:tabs>
          <w:tab w:val="num" w:pos="2160"/>
        </w:tabs>
        <w:ind w:left="2160" w:hanging="360"/>
      </w:pPr>
      <w:rPr>
        <w:rFonts w:ascii="Segoe UI Symbol" w:hAnsi="Segoe UI Symbol" w:hint="default"/>
      </w:rPr>
    </w:lvl>
    <w:lvl w:ilvl="3" w:tplc="18FE077C">
      <w:start w:val="1"/>
      <w:numFmt w:val="bullet"/>
      <w:lvlText w:val="•"/>
      <w:lvlJc w:val="left"/>
      <w:pPr>
        <w:tabs>
          <w:tab w:val="num" w:pos="2880"/>
        </w:tabs>
        <w:ind w:left="2880" w:hanging="360"/>
      </w:pPr>
      <w:rPr>
        <w:rFonts w:ascii="Segoe UI Symbol" w:hAnsi="Segoe UI Symbol" w:hint="default"/>
      </w:rPr>
    </w:lvl>
    <w:lvl w:ilvl="4" w:tplc="7DA81FA4" w:tentative="1">
      <w:start w:val="1"/>
      <w:numFmt w:val="bullet"/>
      <w:lvlText w:val="•"/>
      <w:lvlJc w:val="left"/>
      <w:pPr>
        <w:tabs>
          <w:tab w:val="num" w:pos="3600"/>
        </w:tabs>
        <w:ind w:left="3600" w:hanging="360"/>
      </w:pPr>
      <w:rPr>
        <w:rFonts w:ascii="Segoe UI Symbol" w:hAnsi="Segoe UI Symbol" w:hint="default"/>
      </w:rPr>
    </w:lvl>
    <w:lvl w:ilvl="5" w:tplc="29865062" w:tentative="1">
      <w:start w:val="1"/>
      <w:numFmt w:val="bullet"/>
      <w:lvlText w:val="•"/>
      <w:lvlJc w:val="left"/>
      <w:pPr>
        <w:tabs>
          <w:tab w:val="num" w:pos="4320"/>
        </w:tabs>
        <w:ind w:left="4320" w:hanging="360"/>
      </w:pPr>
      <w:rPr>
        <w:rFonts w:ascii="Segoe UI Symbol" w:hAnsi="Segoe UI Symbol" w:hint="default"/>
      </w:rPr>
    </w:lvl>
    <w:lvl w:ilvl="6" w:tplc="55F40730" w:tentative="1">
      <w:start w:val="1"/>
      <w:numFmt w:val="bullet"/>
      <w:lvlText w:val="•"/>
      <w:lvlJc w:val="left"/>
      <w:pPr>
        <w:tabs>
          <w:tab w:val="num" w:pos="5040"/>
        </w:tabs>
        <w:ind w:left="5040" w:hanging="360"/>
      </w:pPr>
      <w:rPr>
        <w:rFonts w:ascii="Segoe UI Symbol" w:hAnsi="Segoe UI Symbol" w:hint="default"/>
      </w:rPr>
    </w:lvl>
    <w:lvl w:ilvl="7" w:tplc="28803C52" w:tentative="1">
      <w:start w:val="1"/>
      <w:numFmt w:val="bullet"/>
      <w:lvlText w:val="•"/>
      <w:lvlJc w:val="left"/>
      <w:pPr>
        <w:tabs>
          <w:tab w:val="num" w:pos="5760"/>
        </w:tabs>
        <w:ind w:left="5760" w:hanging="360"/>
      </w:pPr>
      <w:rPr>
        <w:rFonts w:ascii="Segoe UI Symbol" w:hAnsi="Segoe UI Symbol" w:hint="default"/>
      </w:rPr>
    </w:lvl>
    <w:lvl w:ilvl="8" w:tplc="7B701646"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3EFC78F4"/>
    <w:multiLevelType w:val="multilevel"/>
    <w:tmpl w:val="D9D6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40092"/>
    <w:multiLevelType w:val="hybridMultilevel"/>
    <w:tmpl w:val="3D880B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1824D27"/>
    <w:multiLevelType w:val="hybridMultilevel"/>
    <w:tmpl w:val="21A4F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4A4AE9"/>
    <w:multiLevelType w:val="multilevel"/>
    <w:tmpl w:val="37923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0B299F"/>
    <w:multiLevelType w:val="hybridMultilevel"/>
    <w:tmpl w:val="DE422AC6"/>
    <w:lvl w:ilvl="0" w:tplc="6D18A54E">
      <w:start w:val="1"/>
      <w:numFmt w:val="bullet"/>
      <w:lvlText w:val="•"/>
      <w:lvlJc w:val="left"/>
      <w:pPr>
        <w:tabs>
          <w:tab w:val="num" w:pos="720"/>
        </w:tabs>
        <w:ind w:left="720" w:hanging="360"/>
      </w:pPr>
      <w:rPr>
        <w:rFonts w:ascii="Segoe UI Symbol" w:hAnsi="Segoe UI Symbol" w:hint="default"/>
      </w:rPr>
    </w:lvl>
    <w:lvl w:ilvl="1" w:tplc="21F86EB0" w:tentative="1">
      <w:start w:val="1"/>
      <w:numFmt w:val="bullet"/>
      <w:lvlText w:val="•"/>
      <w:lvlJc w:val="left"/>
      <w:pPr>
        <w:tabs>
          <w:tab w:val="num" w:pos="1440"/>
        </w:tabs>
        <w:ind w:left="1440" w:hanging="360"/>
      </w:pPr>
      <w:rPr>
        <w:rFonts w:ascii="Segoe UI Symbol" w:hAnsi="Segoe UI Symbol" w:hint="default"/>
      </w:rPr>
    </w:lvl>
    <w:lvl w:ilvl="2" w:tplc="E9EE0202" w:tentative="1">
      <w:start w:val="1"/>
      <w:numFmt w:val="bullet"/>
      <w:lvlText w:val="•"/>
      <w:lvlJc w:val="left"/>
      <w:pPr>
        <w:tabs>
          <w:tab w:val="num" w:pos="2160"/>
        </w:tabs>
        <w:ind w:left="2160" w:hanging="360"/>
      </w:pPr>
      <w:rPr>
        <w:rFonts w:ascii="Segoe UI Symbol" w:hAnsi="Segoe UI Symbol" w:hint="default"/>
      </w:rPr>
    </w:lvl>
    <w:lvl w:ilvl="3" w:tplc="67268542" w:tentative="1">
      <w:start w:val="1"/>
      <w:numFmt w:val="bullet"/>
      <w:lvlText w:val="•"/>
      <w:lvlJc w:val="left"/>
      <w:pPr>
        <w:tabs>
          <w:tab w:val="num" w:pos="2880"/>
        </w:tabs>
        <w:ind w:left="2880" w:hanging="360"/>
      </w:pPr>
      <w:rPr>
        <w:rFonts w:ascii="Segoe UI Symbol" w:hAnsi="Segoe UI Symbol" w:hint="default"/>
      </w:rPr>
    </w:lvl>
    <w:lvl w:ilvl="4" w:tplc="CC00C9F8" w:tentative="1">
      <w:start w:val="1"/>
      <w:numFmt w:val="bullet"/>
      <w:lvlText w:val="•"/>
      <w:lvlJc w:val="left"/>
      <w:pPr>
        <w:tabs>
          <w:tab w:val="num" w:pos="3600"/>
        </w:tabs>
        <w:ind w:left="3600" w:hanging="360"/>
      </w:pPr>
      <w:rPr>
        <w:rFonts w:ascii="Segoe UI Symbol" w:hAnsi="Segoe UI Symbol" w:hint="default"/>
      </w:rPr>
    </w:lvl>
    <w:lvl w:ilvl="5" w:tplc="EDD45E62" w:tentative="1">
      <w:start w:val="1"/>
      <w:numFmt w:val="bullet"/>
      <w:lvlText w:val="•"/>
      <w:lvlJc w:val="left"/>
      <w:pPr>
        <w:tabs>
          <w:tab w:val="num" w:pos="4320"/>
        </w:tabs>
        <w:ind w:left="4320" w:hanging="360"/>
      </w:pPr>
      <w:rPr>
        <w:rFonts w:ascii="Segoe UI Symbol" w:hAnsi="Segoe UI Symbol" w:hint="default"/>
      </w:rPr>
    </w:lvl>
    <w:lvl w:ilvl="6" w:tplc="32D69BC6" w:tentative="1">
      <w:start w:val="1"/>
      <w:numFmt w:val="bullet"/>
      <w:lvlText w:val="•"/>
      <w:lvlJc w:val="left"/>
      <w:pPr>
        <w:tabs>
          <w:tab w:val="num" w:pos="5040"/>
        </w:tabs>
        <w:ind w:left="5040" w:hanging="360"/>
      </w:pPr>
      <w:rPr>
        <w:rFonts w:ascii="Segoe UI Symbol" w:hAnsi="Segoe UI Symbol" w:hint="default"/>
      </w:rPr>
    </w:lvl>
    <w:lvl w:ilvl="7" w:tplc="89F27DFA" w:tentative="1">
      <w:start w:val="1"/>
      <w:numFmt w:val="bullet"/>
      <w:lvlText w:val="•"/>
      <w:lvlJc w:val="left"/>
      <w:pPr>
        <w:tabs>
          <w:tab w:val="num" w:pos="5760"/>
        </w:tabs>
        <w:ind w:left="5760" w:hanging="360"/>
      </w:pPr>
      <w:rPr>
        <w:rFonts w:ascii="Segoe UI Symbol" w:hAnsi="Segoe UI Symbol" w:hint="default"/>
      </w:rPr>
    </w:lvl>
    <w:lvl w:ilvl="8" w:tplc="80D850E4" w:tentative="1">
      <w:start w:val="1"/>
      <w:numFmt w:val="bullet"/>
      <w:lvlText w:val="•"/>
      <w:lvlJc w:val="left"/>
      <w:pPr>
        <w:tabs>
          <w:tab w:val="num" w:pos="6480"/>
        </w:tabs>
        <w:ind w:left="6480" w:hanging="360"/>
      </w:pPr>
      <w:rPr>
        <w:rFonts w:ascii="Segoe UI Symbol" w:hAnsi="Segoe UI Symbol" w:hint="default"/>
      </w:rPr>
    </w:lvl>
  </w:abstractNum>
  <w:abstractNum w:abstractNumId="12" w15:restartNumberingAfterBreak="0">
    <w:nsid w:val="72FA2E27"/>
    <w:multiLevelType w:val="multilevel"/>
    <w:tmpl w:val="AA5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253014"/>
    <w:multiLevelType w:val="multilevel"/>
    <w:tmpl w:val="3AB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9F77E9"/>
    <w:multiLevelType w:val="multilevel"/>
    <w:tmpl w:val="078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3F53D1"/>
    <w:multiLevelType w:val="multilevel"/>
    <w:tmpl w:val="6778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7A1286"/>
    <w:multiLevelType w:val="multilevel"/>
    <w:tmpl w:val="90D0E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EC1B15"/>
    <w:multiLevelType w:val="multilevel"/>
    <w:tmpl w:val="736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0"/>
  </w:num>
  <w:num w:numId="3">
    <w:abstractNumId w:val="3"/>
  </w:num>
  <w:num w:numId="4">
    <w:abstractNumId w:val="6"/>
  </w:num>
  <w:num w:numId="5">
    <w:abstractNumId w:val="8"/>
  </w:num>
  <w:num w:numId="6">
    <w:abstractNumId w:val="4"/>
  </w:num>
  <w:num w:numId="7">
    <w:abstractNumId w:val="9"/>
  </w:num>
  <w:num w:numId="8">
    <w:abstractNumId w:val="14"/>
  </w:num>
  <w:num w:numId="9">
    <w:abstractNumId w:val="7"/>
  </w:num>
  <w:num w:numId="10">
    <w:abstractNumId w:val="2"/>
  </w:num>
  <w:num w:numId="11">
    <w:abstractNumId w:val="12"/>
  </w:num>
  <w:num w:numId="12">
    <w:abstractNumId w:val="15"/>
  </w:num>
  <w:num w:numId="13">
    <w:abstractNumId w:val="13"/>
  </w:num>
  <w:num w:numId="14">
    <w:abstractNumId w:val="1"/>
  </w:num>
  <w:num w:numId="15">
    <w:abstractNumId w:val="16"/>
  </w:num>
  <w:num w:numId="16">
    <w:abstractNumId w:val="10"/>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EE"/>
    <w:rsid w:val="00207C74"/>
    <w:rsid w:val="003B3442"/>
    <w:rsid w:val="00755D0A"/>
    <w:rsid w:val="00887E5A"/>
    <w:rsid w:val="00936C36"/>
    <w:rsid w:val="00974275"/>
    <w:rsid w:val="009E507B"/>
    <w:rsid w:val="00B020DE"/>
    <w:rsid w:val="00B93FE6"/>
    <w:rsid w:val="00C40029"/>
    <w:rsid w:val="00E35C73"/>
    <w:rsid w:val="00EC40EE"/>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0BB3A958"/>
  <w15:chartTrackingRefBased/>
  <w15:docId w15:val="{7748C156-651D-6941-9E72-0F5FC196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40E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87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5351">
      <w:bodyDiv w:val="1"/>
      <w:marLeft w:val="0"/>
      <w:marRight w:val="0"/>
      <w:marTop w:val="0"/>
      <w:marBottom w:val="0"/>
      <w:divBdr>
        <w:top w:val="none" w:sz="0" w:space="0" w:color="auto"/>
        <w:left w:val="none" w:sz="0" w:space="0" w:color="auto"/>
        <w:bottom w:val="none" w:sz="0" w:space="0" w:color="auto"/>
        <w:right w:val="none" w:sz="0" w:space="0" w:color="auto"/>
      </w:divBdr>
      <w:divsChild>
        <w:div w:id="185604241">
          <w:marLeft w:val="0"/>
          <w:marRight w:val="0"/>
          <w:marTop w:val="0"/>
          <w:marBottom w:val="0"/>
          <w:divBdr>
            <w:top w:val="none" w:sz="0" w:space="0" w:color="auto"/>
            <w:left w:val="none" w:sz="0" w:space="0" w:color="auto"/>
            <w:bottom w:val="none" w:sz="0" w:space="0" w:color="auto"/>
            <w:right w:val="none" w:sz="0" w:space="0" w:color="auto"/>
          </w:divBdr>
          <w:divsChild>
            <w:div w:id="395475276">
              <w:marLeft w:val="0"/>
              <w:marRight w:val="0"/>
              <w:marTop w:val="0"/>
              <w:marBottom w:val="0"/>
              <w:divBdr>
                <w:top w:val="none" w:sz="0" w:space="0" w:color="auto"/>
                <w:left w:val="none" w:sz="0" w:space="0" w:color="auto"/>
                <w:bottom w:val="none" w:sz="0" w:space="0" w:color="auto"/>
                <w:right w:val="none" w:sz="0" w:space="0" w:color="auto"/>
              </w:divBdr>
              <w:divsChild>
                <w:div w:id="204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9789">
      <w:bodyDiv w:val="1"/>
      <w:marLeft w:val="0"/>
      <w:marRight w:val="0"/>
      <w:marTop w:val="0"/>
      <w:marBottom w:val="0"/>
      <w:divBdr>
        <w:top w:val="none" w:sz="0" w:space="0" w:color="auto"/>
        <w:left w:val="none" w:sz="0" w:space="0" w:color="auto"/>
        <w:bottom w:val="none" w:sz="0" w:space="0" w:color="auto"/>
        <w:right w:val="none" w:sz="0" w:space="0" w:color="auto"/>
      </w:divBdr>
      <w:divsChild>
        <w:div w:id="125244447">
          <w:marLeft w:val="0"/>
          <w:marRight w:val="0"/>
          <w:marTop w:val="0"/>
          <w:marBottom w:val="0"/>
          <w:divBdr>
            <w:top w:val="none" w:sz="0" w:space="0" w:color="auto"/>
            <w:left w:val="none" w:sz="0" w:space="0" w:color="auto"/>
            <w:bottom w:val="none" w:sz="0" w:space="0" w:color="auto"/>
            <w:right w:val="none" w:sz="0" w:space="0" w:color="auto"/>
          </w:divBdr>
          <w:divsChild>
            <w:div w:id="113180962">
              <w:marLeft w:val="0"/>
              <w:marRight w:val="0"/>
              <w:marTop w:val="0"/>
              <w:marBottom w:val="0"/>
              <w:divBdr>
                <w:top w:val="none" w:sz="0" w:space="0" w:color="auto"/>
                <w:left w:val="none" w:sz="0" w:space="0" w:color="auto"/>
                <w:bottom w:val="none" w:sz="0" w:space="0" w:color="auto"/>
                <w:right w:val="none" w:sz="0" w:space="0" w:color="auto"/>
              </w:divBdr>
              <w:divsChild>
                <w:div w:id="481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5899">
      <w:bodyDiv w:val="1"/>
      <w:marLeft w:val="0"/>
      <w:marRight w:val="0"/>
      <w:marTop w:val="0"/>
      <w:marBottom w:val="0"/>
      <w:divBdr>
        <w:top w:val="none" w:sz="0" w:space="0" w:color="auto"/>
        <w:left w:val="none" w:sz="0" w:space="0" w:color="auto"/>
        <w:bottom w:val="none" w:sz="0" w:space="0" w:color="auto"/>
        <w:right w:val="none" w:sz="0" w:space="0" w:color="auto"/>
      </w:divBdr>
      <w:divsChild>
        <w:div w:id="1361204417">
          <w:marLeft w:val="0"/>
          <w:marRight w:val="0"/>
          <w:marTop w:val="0"/>
          <w:marBottom w:val="0"/>
          <w:divBdr>
            <w:top w:val="none" w:sz="0" w:space="0" w:color="auto"/>
            <w:left w:val="none" w:sz="0" w:space="0" w:color="auto"/>
            <w:bottom w:val="none" w:sz="0" w:space="0" w:color="auto"/>
            <w:right w:val="none" w:sz="0" w:space="0" w:color="auto"/>
          </w:divBdr>
          <w:divsChild>
            <w:div w:id="1401753890">
              <w:marLeft w:val="0"/>
              <w:marRight w:val="0"/>
              <w:marTop w:val="0"/>
              <w:marBottom w:val="0"/>
              <w:divBdr>
                <w:top w:val="none" w:sz="0" w:space="0" w:color="auto"/>
                <w:left w:val="none" w:sz="0" w:space="0" w:color="auto"/>
                <w:bottom w:val="none" w:sz="0" w:space="0" w:color="auto"/>
                <w:right w:val="none" w:sz="0" w:space="0" w:color="auto"/>
              </w:divBdr>
              <w:divsChild>
                <w:div w:id="3788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8127">
      <w:bodyDiv w:val="1"/>
      <w:marLeft w:val="0"/>
      <w:marRight w:val="0"/>
      <w:marTop w:val="0"/>
      <w:marBottom w:val="0"/>
      <w:divBdr>
        <w:top w:val="none" w:sz="0" w:space="0" w:color="auto"/>
        <w:left w:val="none" w:sz="0" w:space="0" w:color="auto"/>
        <w:bottom w:val="none" w:sz="0" w:space="0" w:color="auto"/>
        <w:right w:val="none" w:sz="0" w:space="0" w:color="auto"/>
      </w:divBdr>
      <w:divsChild>
        <w:div w:id="1128428426">
          <w:marLeft w:val="0"/>
          <w:marRight w:val="0"/>
          <w:marTop w:val="0"/>
          <w:marBottom w:val="0"/>
          <w:divBdr>
            <w:top w:val="none" w:sz="0" w:space="0" w:color="auto"/>
            <w:left w:val="none" w:sz="0" w:space="0" w:color="auto"/>
            <w:bottom w:val="none" w:sz="0" w:space="0" w:color="auto"/>
            <w:right w:val="none" w:sz="0" w:space="0" w:color="auto"/>
          </w:divBdr>
          <w:divsChild>
            <w:div w:id="550118211">
              <w:marLeft w:val="0"/>
              <w:marRight w:val="0"/>
              <w:marTop w:val="0"/>
              <w:marBottom w:val="0"/>
              <w:divBdr>
                <w:top w:val="none" w:sz="0" w:space="0" w:color="auto"/>
                <w:left w:val="none" w:sz="0" w:space="0" w:color="auto"/>
                <w:bottom w:val="none" w:sz="0" w:space="0" w:color="auto"/>
                <w:right w:val="none" w:sz="0" w:space="0" w:color="auto"/>
              </w:divBdr>
              <w:divsChild>
                <w:div w:id="608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74997">
      <w:bodyDiv w:val="1"/>
      <w:marLeft w:val="0"/>
      <w:marRight w:val="0"/>
      <w:marTop w:val="0"/>
      <w:marBottom w:val="0"/>
      <w:divBdr>
        <w:top w:val="none" w:sz="0" w:space="0" w:color="auto"/>
        <w:left w:val="none" w:sz="0" w:space="0" w:color="auto"/>
        <w:bottom w:val="none" w:sz="0" w:space="0" w:color="auto"/>
        <w:right w:val="none" w:sz="0" w:space="0" w:color="auto"/>
      </w:divBdr>
      <w:divsChild>
        <w:div w:id="937561630">
          <w:marLeft w:val="0"/>
          <w:marRight w:val="0"/>
          <w:marTop w:val="0"/>
          <w:marBottom w:val="0"/>
          <w:divBdr>
            <w:top w:val="none" w:sz="0" w:space="0" w:color="auto"/>
            <w:left w:val="none" w:sz="0" w:space="0" w:color="auto"/>
            <w:bottom w:val="none" w:sz="0" w:space="0" w:color="auto"/>
            <w:right w:val="none" w:sz="0" w:space="0" w:color="auto"/>
          </w:divBdr>
          <w:divsChild>
            <w:div w:id="349457284">
              <w:marLeft w:val="0"/>
              <w:marRight w:val="0"/>
              <w:marTop w:val="0"/>
              <w:marBottom w:val="0"/>
              <w:divBdr>
                <w:top w:val="none" w:sz="0" w:space="0" w:color="auto"/>
                <w:left w:val="none" w:sz="0" w:space="0" w:color="auto"/>
                <w:bottom w:val="none" w:sz="0" w:space="0" w:color="auto"/>
                <w:right w:val="none" w:sz="0" w:space="0" w:color="auto"/>
              </w:divBdr>
              <w:divsChild>
                <w:div w:id="7416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76512">
      <w:bodyDiv w:val="1"/>
      <w:marLeft w:val="0"/>
      <w:marRight w:val="0"/>
      <w:marTop w:val="0"/>
      <w:marBottom w:val="0"/>
      <w:divBdr>
        <w:top w:val="none" w:sz="0" w:space="0" w:color="auto"/>
        <w:left w:val="none" w:sz="0" w:space="0" w:color="auto"/>
        <w:bottom w:val="none" w:sz="0" w:space="0" w:color="auto"/>
        <w:right w:val="none" w:sz="0" w:space="0" w:color="auto"/>
      </w:divBdr>
      <w:divsChild>
        <w:div w:id="1359965943">
          <w:marLeft w:val="0"/>
          <w:marRight w:val="0"/>
          <w:marTop w:val="0"/>
          <w:marBottom w:val="0"/>
          <w:divBdr>
            <w:top w:val="none" w:sz="0" w:space="0" w:color="auto"/>
            <w:left w:val="none" w:sz="0" w:space="0" w:color="auto"/>
            <w:bottom w:val="none" w:sz="0" w:space="0" w:color="auto"/>
            <w:right w:val="none" w:sz="0" w:space="0" w:color="auto"/>
          </w:divBdr>
          <w:divsChild>
            <w:div w:id="1134324132">
              <w:marLeft w:val="0"/>
              <w:marRight w:val="0"/>
              <w:marTop w:val="0"/>
              <w:marBottom w:val="0"/>
              <w:divBdr>
                <w:top w:val="none" w:sz="0" w:space="0" w:color="auto"/>
                <w:left w:val="none" w:sz="0" w:space="0" w:color="auto"/>
                <w:bottom w:val="none" w:sz="0" w:space="0" w:color="auto"/>
                <w:right w:val="none" w:sz="0" w:space="0" w:color="auto"/>
              </w:divBdr>
              <w:divsChild>
                <w:div w:id="20946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2106">
      <w:bodyDiv w:val="1"/>
      <w:marLeft w:val="0"/>
      <w:marRight w:val="0"/>
      <w:marTop w:val="0"/>
      <w:marBottom w:val="0"/>
      <w:divBdr>
        <w:top w:val="none" w:sz="0" w:space="0" w:color="auto"/>
        <w:left w:val="none" w:sz="0" w:space="0" w:color="auto"/>
        <w:bottom w:val="none" w:sz="0" w:space="0" w:color="auto"/>
        <w:right w:val="none" w:sz="0" w:space="0" w:color="auto"/>
      </w:divBdr>
      <w:divsChild>
        <w:div w:id="1904872089">
          <w:marLeft w:val="0"/>
          <w:marRight w:val="0"/>
          <w:marTop w:val="0"/>
          <w:marBottom w:val="0"/>
          <w:divBdr>
            <w:top w:val="none" w:sz="0" w:space="0" w:color="auto"/>
            <w:left w:val="none" w:sz="0" w:space="0" w:color="auto"/>
            <w:bottom w:val="none" w:sz="0" w:space="0" w:color="auto"/>
            <w:right w:val="none" w:sz="0" w:space="0" w:color="auto"/>
          </w:divBdr>
          <w:divsChild>
            <w:div w:id="1479876416">
              <w:marLeft w:val="0"/>
              <w:marRight w:val="0"/>
              <w:marTop w:val="0"/>
              <w:marBottom w:val="0"/>
              <w:divBdr>
                <w:top w:val="none" w:sz="0" w:space="0" w:color="auto"/>
                <w:left w:val="none" w:sz="0" w:space="0" w:color="auto"/>
                <w:bottom w:val="none" w:sz="0" w:space="0" w:color="auto"/>
                <w:right w:val="none" w:sz="0" w:space="0" w:color="auto"/>
              </w:divBdr>
              <w:divsChild>
                <w:div w:id="14432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57647">
      <w:bodyDiv w:val="1"/>
      <w:marLeft w:val="0"/>
      <w:marRight w:val="0"/>
      <w:marTop w:val="0"/>
      <w:marBottom w:val="0"/>
      <w:divBdr>
        <w:top w:val="none" w:sz="0" w:space="0" w:color="auto"/>
        <w:left w:val="none" w:sz="0" w:space="0" w:color="auto"/>
        <w:bottom w:val="none" w:sz="0" w:space="0" w:color="auto"/>
        <w:right w:val="none" w:sz="0" w:space="0" w:color="auto"/>
      </w:divBdr>
      <w:divsChild>
        <w:div w:id="102189148">
          <w:marLeft w:val="0"/>
          <w:marRight w:val="0"/>
          <w:marTop w:val="0"/>
          <w:marBottom w:val="0"/>
          <w:divBdr>
            <w:top w:val="none" w:sz="0" w:space="0" w:color="auto"/>
            <w:left w:val="none" w:sz="0" w:space="0" w:color="auto"/>
            <w:bottom w:val="none" w:sz="0" w:space="0" w:color="auto"/>
            <w:right w:val="none" w:sz="0" w:space="0" w:color="auto"/>
          </w:divBdr>
          <w:divsChild>
            <w:div w:id="1352217557">
              <w:marLeft w:val="0"/>
              <w:marRight w:val="0"/>
              <w:marTop w:val="0"/>
              <w:marBottom w:val="0"/>
              <w:divBdr>
                <w:top w:val="none" w:sz="0" w:space="0" w:color="auto"/>
                <w:left w:val="none" w:sz="0" w:space="0" w:color="auto"/>
                <w:bottom w:val="none" w:sz="0" w:space="0" w:color="auto"/>
                <w:right w:val="none" w:sz="0" w:space="0" w:color="auto"/>
              </w:divBdr>
              <w:divsChild>
                <w:div w:id="12535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32289">
      <w:bodyDiv w:val="1"/>
      <w:marLeft w:val="0"/>
      <w:marRight w:val="0"/>
      <w:marTop w:val="0"/>
      <w:marBottom w:val="0"/>
      <w:divBdr>
        <w:top w:val="none" w:sz="0" w:space="0" w:color="auto"/>
        <w:left w:val="none" w:sz="0" w:space="0" w:color="auto"/>
        <w:bottom w:val="none" w:sz="0" w:space="0" w:color="auto"/>
        <w:right w:val="none" w:sz="0" w:space="0" w:color="auto"/>
      </w:divBdr>
      <w:divsChild>
        <w:div w:id="232936072">
          <w:marLeft w:val="605"/>
          <w:marRight w:val="14"/>
          <w:marTop w:val="0"/>
          <w:marBottom w:val="0"/>
          <w:divBdr>
            <w:top w:val="none" w:sz="0" w:space="0" w:color="auto"/>
            <w:left w:val="none" w:sz="0" w:space="0" w:color="auto"/>
            <w:bottom w:val="none" w:sz="0" w:space="0" w:color="auto"/>
            <w:right w:val="none" w:sz="0" w:space="0" w:color="auto"/>
          </w:divBdr>
        </w:div>
        <w:div w:id="1272935183">
          <w:marLeft w:val="605"/>
          <w:marRight w:val="14"/>
          <w:marTop w:val="0"/>
          <w:marBottom w:val="0"/>
          <w:divBdr>
            <w:top w:val="none" w:sz="0" w:space="0" w:color="auto"/>
            <w:left w:val="none" w:sz="0" w:space="0" w:color="auto"/>
            <w:bottom w:val="none" w:sz="0" w:space="0" w:color="auto"/>
            <w:right w:val="none" w:sz="0" w:space="0" w:color="auto"/>
          </w:divBdr>
        </w:div>
        <w:div w:id="1723627420">
          <w:marLeft w:val="605"/>
          <w:marRight w:val="14"/>
          <w:marTop w:val="0"/>
          <w:marBottom w:val="0"/>
          <w:divBdr>
            <w:top w:val="none" w:sz="0" w:space="0" w:color="auto"/>
            <w:left w:val="none" w:sz="0" w:space="0" w:color="auto"/>
            <w:bottom w:val="none" w:sz="0" w:space="0" w:color="auto"/>
            <w:right w:val="none" w:sz="0" w:space="0" w:color="auto"/>
          </w:divBdr>
        </w:div>
        <w:div w:id="767847885">
          <w:marLeft w:val="605"/>
          <w:marRight w:val="14"/>
          <w:marTop w:val="0"/>
          <w:marBottom w:val="0"/>
          <w:divBdr>
            <w:top w:val="none" w:sz="0" w:space="0" w:color="auto"/>
            <w:left w:val="none" w:sz="0" w:space="0" w:color="auto"/>
            <w:bottom w:val="none" w:sz="0" w:space="0" w:color="auto"/>
            <w:right w:val="none" w:sz="0" w:space="0" w:color="auto"/>
          </w:divBdr>
        </w:div>
        <w:div w:id="170726941">
          <w:marLeft w:val="605"/>
          <w:marRight w:val="14"/>
          <w:marTop w:val="0"/>
          <w:marBottom w:val="0"/>
          <w:divBdr>
            <w:top w:val="none" w:sz="0" w:space="0" w:color="auto"/>
            <w:left w:val="none" w:sz="0" w:space="0" w:color="auto"/>
            <w:bottom w:val="none" w:sz="0" w:space="0" w:color="auto"/>
            <w:right w:val="none" w:sz="0" w:space="0" w:color="auto"/>
          </w:divBdr>
        </w:div>
        <w:div w:id="191959193">
          <w:marLeft w:val="605"/>
          <w:marRight w:val="14"/>
          <w:marTop w:val="103"/>
          <w:marBottom w:val="0"/>
          <w:divBdr>
            <w:top w:val="none" w:sz="0" w:space="0" w:color="auto"/>
            <w:left w:val="none" w:sz="0" w:space="0" w:color="auto"/>
            <w:bottom w:val="none" w:sz="0" w:space="0" w:color="auto"/>
            <w:right w:val="none" w:sz="0" w:space="0" w:color="auto"/>
          </w:divBdr>
        </w:div>
        <w:div w:id="1924873294">
          <w:marLeft w:val="605"/>
          <w:marRight w:val="14"/>
          <w:marTop w:val="104"/>
          <w:marBottom w:val="0"/>
          <w:divBdr>
            <w:top w:val="none" w:sz="0" w:space="0" w:color="auto"/>
            <w:left w:val="none" w:sz="0" w:space="0" w:color="auto"/>
            <w:bottom w:val="none" w:sz="0" w:space="0" w:color="auto"/>
            <w:right w:val="none" w:sz="0" w:space="0" w:color="auto"/>
          </w:divBdr>
        </w:div>
        <w:div w:id="2134984068">
          <w:marLeft w:val="605"/>
          <w:marRight w:val="14"/>
          <w:marTop w:val="104"/>
          <w:marBottom w:val="0"/>
          <w:divBdr>
            <w:top w:val="none" w:sz="0" w:space="0" w:color="auto"/>
            <w:left w:val="none" w:sz="0" w:space="0" w:color="auto"/>
            <w:bottom w:val="none" w:sz="0" w:space="0" w:color="auto"/>
            <w:right w:val="none" w:sz="0" w:space="0" w:color="auto"/>
          </w:divBdr>
        </w:div>
        <w:div w:id="1357003954">
          <w:marLeft w:val="605"/>
          <w:marRight w:val="14"/>
          <w:marTop w:val="104"/>
          <w:marBottom w:val="0"/>
          <w:divBdr>
            <w:top w:val="none" w:sz="0" w:space="0" w:color="auto"/>
            <w:left w:val="none" w:sz="0" w:space="0" w:color="auto"/>
            <w:bottom w:val="none" w:sz="0" w:space="0" w:color="auto"/>
            <w:right w:val="none" w:sz="0" w:space="0" w:color="auto"/>
          </w:divBdr>
        </w:div>
        <w:div w:id="2031564671">
          <w:marLeft w:val="605"/>
          <w:marRight w:val="14"/>
          <w:marTop w:val="104"/>
          <w:marBottom w:val="0"/>
          <w:divBdr>
            <w:top w:val="none" w:sz="0" w:space="0" w:color="auto"/>
            <w:left w:val="none" w:sz="0" w:space="0" w:color="auto"/>
            <w:bottom w:val="none" w:sz="0" w:space="0" w:color="auto"/>
            <w:right w:val="none" w:sz="0" w:space="0" w:color="auto"/>
          </w:divBdr>
        </w:div>
      </w:divsChild>
    </w:div>
    <w:div w:id="535385807">
      <w:bodyDiv w:val="1"/>
      <w:marLeft w:val="0"/>
      <w:marRight w:val="0"/>
      <w:marTop w:val="0"/>
      <w:marBottom w:val="0"/>
      <w:divBdr>
        <w:top w:val="none" w:sz="0" w:space="0" w:color="auto"/>
        <w:left w:val="none" w:sz="0" w:space="0" w:color="auto"/>
        <w:bottom w:val="none" w:sz="0" w:space="0" w:color="auto"/>
        <w:right w:val="none" w:sz="0" w:space="0" w:color="auto"/>
      </w:divBdr>
      <w:divsChild>
        <w:div w:id="459300931">
          <w:marLeft w:val="0"/>
          <w:marRight w:val="0"/>
          <w:marTop w:val="0"/>
          <w:marBottom w:val="0"/>
          <w:divBdr>
            <w:top w:val="none" w:sz="0" w:space="0" w:color="auto"/>
            <w:left w:val="none" w:sz="0" w:space="0" w:color="auto"/>
            <w:bottom w:val="none" w:sz="0" w:space="0" w:color="auto"/>
            <w:right w:val="none" w:sz="0" w:space="0" w:color="auto"/>
          </w:divBdr>
          <w:divsChild>
            <w:div w:id="1586958835">
              <w:marLeft w:val="0"/>
              <w:marRight w:val="0"/>
              <w:marTop w:val="0"/>
              <w:marBottom w:val="0"/>
              <w:divBdr>
                <w:top w:val="none" w:sz="0" w:space="0" w:color="auto"/>
                <w:left w:val="none" w:sz="0" w:space="0" w:color="auto"/>
                <w:bottom w:val="none" w:sz="0" w:space="0" w:color="auto"/>
                <w:right w:val="none" w:sz="0" w:space="0" w:color="auto"/>
              </w:divBdr>
              <w:divsChild>
                <w:div w:id="9542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9445">
      <w:bodyDiv w:val="1"/>
      <w:marLeft w:val="0"/>
      <w:marRight w:val="0"/>
      <w:marTop w:val="0"/>
      <w:marBottom w:val="0"/>
      <w:divBdr>
        <w:top w:val="none" w:sz="0" w:space="0" w:color="auto"/>
        <w:left w:val="none" w:sz="0" w:space="0" w:color="auto"/>
        <w:bottom w:val="none" w:sz="0" w:space="0" w:color="auto"/>
        <w:right w:val="none" w:sz="0" w:space="0" w:color="auto"/>
      </w:divBdr>
      <w:divsChild>
        <w:div w:id="1193811117">
          <w:marLeft w:val="0"/>
          <w:marRight w:val="0"/>
          <w:marTop w:val="0"/>
          <w:marBottom w:val="0"/>
          <w:divBdr>
            <w:top w:val="none" w:sz="0" w:space="0" w:color="auto"/>
            <w:left w:val="none" w:sz="0" w:space="0" w:color="auto"/>
            <w:bottom w:val="none" w:sz="0" w:space="0" w:color="auto"/>
            <w:right w:val="none" w:sz="0" w:space="0" w:color="auto"/>
          </w:divBdr>
          <w:divsChild>
            <w:div w:id="1054960893">
              <w:marLeft w:val="0"/>
              <w:marRight w:val="0"/>
              <w:marTop w:val="0"/>
              <w:marBottom w:val="0"/>
              <w:divBdr>
                <w:top w:val="none" w:sz="0" w:space="0" w:color="auto"/>
                <w:left w:val="none" w:sz="0" w:space="0" w:color="auto"/>
                <w:bottom w:val="none" w:sz="0" w:space="0" w:color="auto"/>
                <w:right w:val="none" w:sz="0" w:space="0" w:color="auto"/>
              </w:divBdr>
              <w:divsChild>
                <w:div w:id="10652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3139">
      <w:bodyDiv w:val="1"/>
      <w:marLeft w:val="0"/>
      <w:marRight w:val="0"/>
      <w:marTop w:val="0"/>
      <w:marBottom w:val="0"/>
      <w:divBdr>
        <w:top w:val="none" w:sz="0" w:space="0" w:color="auto"/>
        <w:left w:val="none" w:sz="0" w:space="0" w:color="auto"/>
        <w:bottom w:val="none" w:sz="0" w:space="0" w:color="auto"/>
        <w:right w:val="none" w:sz="0" w:space="0" w:color="auto"/>
      </w:divBdr>
      <w:divsChild>
        <w:div w:id="978195321">
          <w:marLeft w:val="0"/>
          <w:marRight w:val="0"/>
          <w:marTop w:val="0"/>
          <w:marBottom w:val="0"/>
          <w:divBdr>
            <w:top w:val="none" w:sz="0" w:space="0" w:color="auto"/>
            <w:left w:val="none" w:sz="0" w:space="0" w:color="auto"/>
            <w:bottom w:val="none" w:sz="0" w:space="0" w:color="auto"/>
            <w:right w:val="none" w:sz="0" w:space="0" w:color="auto"/>
          </w:divBdr>
          <w:divsChild>
            <w:div w:id="1449854397">
              <w:marLeft w:val="0"/>
              <w:marRight w:val="0"/>
              <w:marTop w:val="0"/>
              <w:marBottom w:val="0"/>
              <w:divBdr>
                <w:top w:val="none" w:sz="0" w:space="0" w:color="auto"/>
                <w:left w:val="none" w:sz="0" w:space="0" w:color="auto"/>
                <w:bottom w:val="none" w:sz="0" w:space="0" w:color="auto"/>
                <w:right w:val="none" w:sz="0" w:space="0" w:color="auto"/>
              </w:divBdr>
              <w:divsChild>
                <w:div w:id="14889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77853">
      <w:bodyDiv w:val="1"/>
      <w:marLeft w:val="0"/>
      <w:marRight w:val="0"/>
      <w:marTop w:val="0"/>
      <w:marBottom w:val="0"/>
      <w:divBdr>
        <w:top w:val="none" w:sz="0" w:space="0" w:color="auto"/>
        <w:left w:val="none" w:sz="0" w:space="0" w:color="auto"/>
        <w:bottom w:val="none" w:sz="0" w:space="0" w:color="auto"/>
        <w:right w:val="none" w:sz="0" w:space="0" w:color="auto"/>
      </w:divBdr>
      <w:divsChild>
        <w:div w:id="1886675619">
          <w:marLeft w:val="0"/>
          <w:marRight w:val="0"/>
          <w:marTop w:val="0"/>
          <w:marBottom w:val="0"/>
          <w:divBdr>
            <w:top w:val="none" w:sz="0" w:space="0" w:color="auto"/>
            <w:left w:val="none" w:sz="0" w:space="0" w:color="auto"/>
            <w:bottom w:val="none" w:sz="0" w:space="0" w:color="auto"/>
            <w:right w:val="none" w:sz="0" w:space="0" w:color="auto"/>
          </w:divBdr>
          <w:divsChild>
            <w:div w:id="540437314">
              <w:marLeft w:val="0"/>
              <w:marRight w:val="0"/>
              <w:marTop w:val="0"/>
              <w:marBottom w:val="0"/>
              <w:divBdr>
                <w:top w:val="none" w:sz="0" w:space="0" w:color="auto"/>
                <w:left w:val="none" w:sz="0" w:space="0" w:color="auto"/>
                <w:bottom w:val="none" w:sz="0" w:space="0" w:color="auto"/>
                <w:right w:val="none" w:sz="0" w:space="0" w:color="auto"/>
              </w:divBdr>
              <w:divsChild>
                <w:div w:id="12422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8886">
      <w:bodyDiv w:val="1"/>
      <w:marLeft w:val="0"/>
      <w:marRight w:val="0"/>
      <w:marTop w:val="0"/>
      <w:marBottom w:val="0"/>
      <w:divBdr>
        <w:top w:val="none" w:sz="0" w:space="0" w:color="auto"/>
        <w:left w:val="none" w:sz="0" w:space="0" w:color="auto"/>
        <w:bottom w:val="none" w:sz="0" w:space="0" w:color="auto"/>
        <w:right w:val="none" w:sz="0" w:space="0" w:color="auto"/>
      </w:divBdr>
      <w:divsChild>
        <w:div w:id="2110614560">
          <w:marLeft w:val="0"/>
          <w:marRight w:val="0"/>
          <w:marTop w:val="0"/>
          <w:marBottom w:val="0"/>
          <w:divBdr>
            <w:top w:val="none" w:sz="0" w:space="0" w:color="auto"/>
            <w:left w:val="none" w:sz="0" w:space="0" w:color="auto"/>
            <w:bottom w:val="none" w:sz="0" w:space="0" w:color="auto"/>
            <w:right w:val="none" w:sz="0" w:space="0" w:color="auto"/>
          </w:divBdr>
          <w:divsChild>
            <w:div w:id="993029071">
              <w:marLeft w:val="0"/>
              <w:marRight w:val="0"/>
              <w:marTop w:val="0"/>
              <w:marBottom w:val="0"/>
              <w:divBdr>
                <w:top w:val="none" w:sz="0" w:space="0" w:color="auto"/>
                <w:left w:val="none" w:sz="0" w:space="0" w:color="auto"/>
                <w:bottom w:val="none" w:sz="0" w:space="0" w:color="auto"/>
                <w:right w:val="none" w:sz="0" w:space="0" w:color="auto"/>
              </w:divBdr>
              <w:divsChild>
                <w:div w:id="20305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89806">
      <w:bodyDiv w:val="1"/>
      <w:marLeft w:val="0"/>
      <w:marRight w:val="0"/>
      <w:marTop w:val="0"/>
      <w:marBottom w:val="0"/>
      <w:divBdr>
        <w:top w:val="none" w:sz="0" w:space="0" w:color="auto"/>
        <w:left w:val="none" w:sz="0" w:space="0" w:color="auto"/>
        <w:bottom w:val="none" w:sz="0" w:space="0" w:color="auto"/>
        <w:right w:val="none" w:sz="0" w:space="0" w:color="auto"/>
      </w:divBdr>
      <w:divsChild>
        <w:div w:id="492794308">
          <w:marLeft w:val="0"/>
          <w:marRight w:val="0"/>
          <w:marTop w:val="0"/>
          <w:marBottom w:val="0"/>
          <w:divBdr>
            <w:top w:val="none" w:sz="0" w:space="0" w:color="auto"/>
            <w:left w:val="none" w:sz="0" w:space="0" w:color="auto"/>
            <w:bottom w:val="none" w:sz="0" w:space="0" w:color="auto"/>
            <w:right w:val="none" w:sz="0" w:space="0" w:color="auto"/>
          </w:divBdr>
          <w:divsChild>
            <w:div w:id="466630590">
              <w:marLeft w:val="0"/>
              <w:marRight w:val="0"/>
              <w:marTop w:val="0"/>
              <w:marBottom w:val="0"/>
              <w:divBdr>
                <w:top w:val="none" w:sz="0" w:space="0" w:color="auto"/>
                <w:left w:val="none" w:sz="0" w:space="0" w:color="auto"/>
                <w:bottom w:val="none" w:sz="0" w:space="0" w:color="auto"/>
                <w:right w:val="none" w:sz="0" w:space="0" w:color="auto"/>
              </w:divBdr>
              <w:divsChild>
                <w:div w:id="90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383">
      <w:bodyDiv w:val="1"/>
      <w:marLeft w:val="0"/>
      <w:marRight w:val="0"/>
      <w:marTop w:val="0"/>
      <w:marBottom w:val="0"/>
      <w:divBdr>
        <w:top w:val="none" w:sz="0" w:space="0" w:color="auto"/>
        <w:left w:val="none" w:sz="0" w:space="0" w:color="auto"/>
        <w:bottom w:val="none" w:sz="0" w:space="0" w:color="auto"/>
        <w:right w:val="none" w:sz="0" w:space="0" w:color="auto"/>
      </w:divBdr>
      <w:divsChild>
        <w:div w:id="638851442">
          <w:marLeft w:val="0"/>
          <w:marRight w:val="0"/>
          <w:marTop w:val="0"/>
          <w:marBottom w:val="0"/>
          <w:divBdr>
            <w:top w:val="none" w:sz="0" w:space="0" w:color="auto"/>
            <w:left w:val="none" w:sz="0" w:space="0" w:color="auto"/>
            <w:bottom w:val="none" w:sz="0" w:space="0" w:color="auto"/>
            <w:right w:val="none" w:sz="0" w:space="0" w:color="auto"/>
          </w:divBdr>
          <w:divsChild>
            <w:div w:id="838694221">
              <w:marLeft w:val="0"/>
              <w:marRight w:val="0"/>
              <w:marTop w:val="0"/>
              <w:marBottom w:val="0"/>
              <w:divBdr>
                <w:top w:val="none" w:sz="0" w:space="0" w:color="auto"/>
                <w:left w:val="none" w:sz="0" w:space="0" w:color="auto"/>
                <w:bottom w:val="none" w:sz="0" w:space="0" w:color="auto"/>
                <w:right w:val="none" w:sz="0" w:space="0" w:color="auto"/>
              </w:divBdr>
              <w:divsChild>
                <w:div w:id="900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7803">
      <w:bodyDiv w:val="1"/>
      <w:marLeft w:val="0"/>
      <w:marRight w:val="0"/>
      <w:marTop w:val="0"/>
      <w:marBottom w:val="0"/>
      <w:divBdr>
        <w:top w:val="none" w:sz="0" w:space="0" w:color="auto"/>
        <w:left w:val="none" w:sz="0" w:space="0" w:color="auto"/>
        <w:bottom w:val="none" w:sz="0" w:space="0" w:color="auto"/>
        <w:right w:val="none" w:sz="0" w:space="0" w:color="auto"/>
      </w:divBdr>
      <w:divsChild>
        <w:div w:id="1457525182">
          <w:marLeft w:val="0"/>
          <w:marRight w:val="0"/>
          <w:marTop w:val="0"/>
          <w:marBottom w:val="0"/>
          <w:divBdr>
            <w:top w:val="none" w:sz="0" w:space="0" w:color="auto"/>
            <w:left w:val="none" w:sz="0" w:space="0" w:color="auto"/>
            <w:bottom w:val="none" w:sz="0" w:space="0" w:color="auto"/>
            <w:right w:val="none" w:sz="0" w:space="0" w:color="auto"/>
          </w:divBdr>
          <w:divsChild>
            <w:div w:id="1412653102">
              <w:marLeft w:val="0"/>
              <w:marRight w:val="0"/>
              <w:marTop w:val="0"/>
              <w:marBottom w:val="0"/>
              <w:divBdr>
                <w:top w:val="none" w:sz="0" w:space="0" w:color="auto"/>
                <w:left w:val="none" w:sz="0" w:space="0" w:color="auto"/>
                <w:bottom w:val="none" w:sz="0" w:space="0" w:color="auto"/>
                <w:right w:val="none" w:sz="0" w:space="0" w:color="auto"/>
              </w:divBdr>
              <w:divsChild>
                <w:div w:id="1034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8112">
      <w:bodyDiv w:val="1"/>
      <w:marLeft w:val="0"/>
      <w:marRight w:val="0"/>
      <w:marTop w:val="0"/>
      <w:marBottom w:val="0"/>
      <w:divBdr>
        <w:top w:val="none" w:sz="0" w:space="0" w:color="auto"/>
        <w:left w:val="none" w:sz="0" w:space="0" w:color="auto"/>
        <w:bottom w:val="none" w:sz="0" w:space="0" w:color="auto"/>
        <w:right w:val="none" w:sz="0" w:space="0" w:color="auto"/>
      </w:divBdr>
      <w:divsChild>
        <w:div w:id="1142621559">
          <w:marLeft w:val="0"/>
          <w:marRight w:val="0"/>
          <w:marTop w:val="0"/>
          <w:marBottom w:val="0"/>
          <w:divBdr>
            <w:top w:val="none" w:sz="0" w:space="0" w:color="auto"/>
            <w:left w:val="none" w:sz="0" w:space="0" w:color="auto"/>
            <w:bottom w:val="none" w:sz="0" w:space="0" w:color="auto"/>
            <w:right w:val="none" w:sz="0" w:space="0" w:color="auto"/>
          </w:divBdr>
          <w:divsChild>
            <w:div w:id="1660621533">
              <w:marLeft w:val="0"/>
              <w:marRight w:val="0"/>
              <w:marTop w:val="0"/>
              <w:marBottom w:val="0"/>
              <w:divBdr>
                <w:top w:val="none" w:sz="0" w:space="0" w:color="auto"/>
                <w:left w:val="none" w:sz="0" w:space="0" w:color="auto"/>
                <w:bottom w:val="none" w:sz="0" w:space="0" w:color="auto"/>
                <w:right w:val="none" w:sz="0" w:space="0" w:color="auto"/>
              </w:divBdr>
              <w:divsChild>
                <w:div w:id="20119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851">
      <w:bodyDiv w:val="1"/>
      <w:marLeft w:val="0"/>
      <w:marRight w:val="0"/>
      <w:marTop w:val="0"/>
      <w:marBottom w:val="0"/>
      <w:divBdr>
        <w:top w:val="none" w:sz="0" w:space="0" w:color="auto"/>
        <w:left w:val="none" w:sz="0" w:space="0" w:color="auto"/>
        <w:bottom w:val="none" w:sz="0" w:space="0" w:color="auto"/>
        <w:right w:val="none" w:sz="0" w:space="0" w:color="auto"/>
      </w:divBdr>
      <w:divsChild>
        <w:div w:id="1923756204">
          <w:marLeft w:val="0"/>
          <w:marRight w:val="0"/>
          <w:marTop w:val="0"/>
          <w:marBottom w:val="0"/>
          <w:divBdr>
            <w:top w:val="none" w:sz="0" w:space="0" w:color="auto"/>
            <w:left w:val="none" w:sz="0" w:space="0" w:color="auto"/>
            <w:bottom w:val="none" w:sz="0" w:space="0" w:color="auto"/>
            <w:right w:val="none" w:sz="0" w:space="0" w:color="auto"/>
          </w:divBdr>
          <w:divsChild>
            <w:div w:id="1675720205">
              <w:marLeft w:val="0"/>
              <w:marRight w:val="0"/>
              <w:marTop w:val="0"/>
              <w:marBottom w:val="0"/>
              <w:divBdr>
                <w:top w:val="none" w:sz="0" w:space="0" w:color="auto"/>
                <w:left w:val="none" w:sz="0" w:space="0" w:color="auto"/>
                <w:bottom w:val="none" w:sz="0" w:space="0" w:color="auto"/>
                <w:right w:val="none" w:sz="0" w:space="0" w:color="auto"/>
              </w:divBdr>
              <w:divsChild>
                <w:div w:id="12196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7365">
      <w:bodyDiv w:val="1"/>
      <w:marLeft w:val="0"/>
      <w:marRight w:val="0"/>
      <w:marTop w:val="0"/>
      <w:marBottom w:val="0"/>
      <w:divBdr>
        <w:top w:val="none" w:sz="0" w:space="0" w:color="auto"/>
        <w:left w:val="none" w:sz="0" w:space="0" w:color="auto"/>
        <w:bottom w:val="none" w:sz="0" w:space="0" w:color="auto"/>
        <w:right w:val="none" w:sz="0" w:space="0" w:color="auto"/>
      </w:divBdr>
      <w:divsChild>
        <w:div w:id="17388268">
          <w:marLeft w:val="0"/>
          <w:marRight w:val="0"/>
          <w:marTop w:val="0"/>
          <w:marBottom w:val="0"/>
          <w:divBdr>
            <w:top w:val="none" w:sz="0" w:space="0" w:color="auto"/>
            <w:left w:val="none" w:sz="0" w:space="0" w:color="auto"/>
            <w:bottom w:val="none" w:sz="0" w:space="0" w:color="auto"/>
            <w:right w:val="none" w:sz="0" w:space="0" w:color="auto"/>
          </w:divBdr>
          <w:divsChild>
            <w:div w:id="1936208226">
              <w:marLeft w:val="0"/>
              <w:marRight w:val="0"/>
              <w:marTop w:val="0"/>
              <w:marBottom w:val="0"/>
              <w:divBdr>
                <w:top w:val="none" w:sz="0" w:space="0" w:color="auto"/>
                <w:left w:val="none" w:sz="0" w:space="0" w:color="auto"/>
                <w:bottom w:val="none" w:sz="0" w:space="0" w:color="auto"/>
                <w:right w:val="none" w:sz="0" w:space="0" w:color="auto"/>
              </w:divBdr>
              <w:divsChild>
                <w:div w:id="17516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3579">
      <w:bodyDiv w:val="1"/>
      <w:marLeft w:val="0"/>
      <w:marRight w:val="0"/>
      <w:marTop w:val="0"/>
      <w:marBottom w:val="0"/>
      <w:divBdr>
        <w:top w:val="none" w:sz="0" w:space="0" w:color="auto"/>
        <w:left w:val="none" w:sz="0" w:space="0" w:color="auto"/>
        <w:bottom w:val="none" w:sz="0" w:space="0" w:color="auto"/>
        <w:right w:val="none" w:sz="0" w:space="0" w:color="auto"/>
      </w:divBdr>
      <w:divsChild>
        <w:div w:id="1898973380">
          <w:marLeft w:val="0"/>
          <w:marRight w:val="0"/>
          <w:marTop w:val="0"/>
          <w:marBottom w:val="0"/>
          <w:divBdr>
            <w:top w:val="none" w:sz="0" w:space="0" w:color="auto"/>
            <w:left w:val="none" w:sz="0" w:space="0" w:color="auto"/>
            <w:bottom w:val="none" w:sz="0" w:space="0" w:color="auto"/>
            <w:right w:val="none" w:sz="0" w:space="0" w:color="auto"/>
          </w:divBdr>
          <w:divsChild>
            <w:div w:id="1031372228">
              <w:marLeft w:val="0"/>
              <w:marRight w:val="0"/>
              <w:marTop w:val="0"/>
              <w:marBottom w:val="0"/>
              <w:divBdr>
                <w:top w:val="none" w:sz="0" w:space="0" w:color="auto"/>
                <w:left w:val="none" w:sz="0" w:space="0" w:color="auto"/>
                <w:bottom w:val="none" w:sz="0" w:space="0" w:color="auto"/>
                <w:right w:val="none" w:sz="0" w:space="0" w:color="auto"/>
              </w:divBdr>
              <w:divsChild>
                <w:div w:id="2543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8078">
      <w:bodyDiv w:val="1"/>
      <w:marLeft w:val="0"/>
      <w:marRight w:val="0"/>
      <w:marTop w:val="0"/>
      <w:marBottom w:val="0"/>
      <w:divBdr>
        <w:top w:val="none" w:sz="0" w:space="0" w:color="auto"/>
        <w:left w:val="none" w:sz="0" w:space="0" w:color="auto"/>
        <w:bottom w:val="none" w:sz="0" w:space="0" w:color="auto"/>
        <w:right w:val="none" w:sz="0" w:space="0" w:color="auto"/>
      </w:divBdr>
      <w:divsChild>
        <w:div w:id="877284309">
          <w:marLeft w:val="0"/>
          <w:marRight w:val="0"/>
          <w:marTop w:val="0"/>
          <w:marBottom w:val="0"/>
          <w:divBdr>
            <w:top w:val="none" w:sz="0" w:space="0" w:color="auto"/>
            <w:left w:val="none" w:sz="0" w:space="0" w:color="auto"/>
            <w:bottom w:val="none" w:sz="0" w:space="0" w:color="auto"/>
            <w:right w:val="none" w:sz="0" w:space="0" w:color="auto"/>
          </w:divBdr>
          <w:divsChild>
            <w:div w:id="2046563477">
              <w:marLeft w:val="0"/>
              <w:marRight w:val="0"/>
              <w:marTop w:val="0"/>
              <w:marBottom w:val="0"/>
              <w:divBdr>
                <w:top w:val="none" w:sz="0" w:space="0" w:color="auto"/>
                <w:left w:val="none" w:sz="0" w:space="0" w:color="auto"/>
                <w:bottom w:val="none" w:sz="0" w:space="0" w:color="auto"/>
                <w:right w:val="none" w:sz="0" w:space="0" w:color="auto"/>
              </w:divBdr>
              <w:divsChild>
                <w:div w:id="19221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887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142">
          <w:marLeft w:val="0"/>
          <w:marRight w:val="0"/>
          <w:marTop w:val="0"/>
          <w:marBottom w:val="0"/>
          <w:divBdr>
            <w:top w:val="none" w:sz="0" w:space="0" w:color="auto"/>
            <w:left w:val="none" w:sz="0" w:space="0" w:color="auto"/>
            <w:bottom w:val="none" w:sz="0" w:space="0" w:color="auto"/>
            <w:right w:val="none" w:sz="0" w:space="0" w:color="auto"/>
          </w:divBdr>
          <w:divsChild>
            <w:div w:id="56780285">
              <w:marLeft w:val="0"/>
              <w:marRight w:val="0"/>
              <w:marTop w:val="0"/>
              <w:marBottom w:val="0"/>
              <w:divBdr>
                <w:top w:val="none" w:sz="0" w:space="0" w:color="auto"/>
                <w:left w:val="none" w:sz="0" w:space="0" w:color="auto"/>
                <w:bottom w:val="none" w:sz="0" w:space="0" w:color="auto"/>
                <w:right w:val="none" w:sz="0" w:space="0" w:color="auto"/>
              </w:divBdr>
              <w:divsChild>
                <w:div w:id="12608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6230">
      <w:bodyDiv w:val="1"/>
      <w:marLeft w:val="0"/>
      <w:marRight w:val="0"/>
      <w:marTop w:val="0"/>
      <w:marBottom w:val="0"/>
      <w:divBdr>
        <w:top w:val="none" w:sz="0" w:space="0" w:color="auto"/>
        <w:left w:val="none" w:sz="0" w:space="0" w:color="auto"/>
        <w:bottom w:val="none" w:sz="0" w:space="0" w:color="auto"/>
        <w:right w:val="none" w:sz="0" w:space="0" w:color="auto"/>
      </w:divBdr>
      <w:divsChild>
        <w:div w:id="1125269736">
          <w:marLeft w:val="605"/>
          <w:marRight w:val="0"/>
          <w:marTop w:val="1"/>
          <w:marBottom w:val="0"/>
          <w:divBdr>
            <w:top w:val="none" w:sz="0" w:space="0" w:color="auto"/>
            <w:left w:val="none" w:sz="0" w:space="0" w:color="auto"/>
            <w:bottom w:val="none" w:sz="0" w:space="0" w:color="auto"/>
            <w:right w:val="none" w:sz="0" w:space="0" w:color="auto"/>
          </w:divBdr>
        </w:div>
        <w:div w:id="147595218">
          <w:marLeft w:val="605"/>
          <w:marRight w:val="0"/>
          <w:marTop w:val="1"/>
          <w:marBottom w:val="0"/>
          <w:divBdr>
            <w:top w:val="none" w:sz="0" w:space="0" w:color="auto"/>
            <w:left w:val="none" w:sz="0" w:space="0" w:color="auto"/>
            <w:bottom w:val="none" w:sz="0" w:space="0" w:color="auto"/>
            <w:right w:val="none" w:sz="0" w:space="0" w:color="auto"/>
          </w:divBdr>
        </w:div>
        <w:div w:id="470363160">
          <w:marLeft w:val="605"/>
          <w:marRight w:val="0"/>
          <w:marTop w:val="101"/>
          <w:marBottom w:val="0"/>
          <w:divBdr>
            <w:top w:val="none" w:sz="0" w:space="0" w:color="auto"/>
            <w:left w:val="none" w:sz="0" w:space="0" w:color="auto"/>
            <w:bottom w:val="none" w:sz="0" w:space="0" w:color="auto"/>
            <w:right w:val="none" w:sz="0" w:space="0" w:color="auto"/>
          </w:divBdr>
        </w:div>
        <w:div w:id="682754055">
          <w:marLeft w:val="605"/>
          <w:marRight w:val="0"/>
          <w:marTop w:val="100"/>
          <w:marBottom w:val="0"/>
          <w:divBdr>
            <w:top w:val="none" w:sz="0" w:space="0" w:color="auto"/>
            <w:left w:val="none" w:sz="0" w:space="0" w:color="auto"/>
            <w:bottom w:val="none" w:sz="0" w:space="0" w:color="auto"/>
            <w:right w:val="none" w:sz="0" w:space="0" w:color="auto"/>
          </w:divBdr>
        </w:div>
        <w:div w:id="752092246">
          <w:marLeft w:val="605"/>
          <w:marRight w:val="0"/>
          <w:marTop w:val="101"/>
          <w:marBottom w:val="0"/>
          <w:divBdr>
            <w:top w:val="none" w:sz="0" w:space="0" w:color="auto"/>
            <w:left w:val="none" w:sz="0" w:space="0" w:color="auto"/>
            <w:bottom w:val="none" w:sz="0" w:space="0" w:color="auto"/>
            <w:right w:val="none" w:sz="0" w:space="0" w:color="auto"/>
          </w:divBdr>
        </w:div>
        <w:div w:id="1610817971">
          <w:marLeft w:val="605"/>
          <w:marRight w:val="0"/>
          <w:marTop w:val="101"/>
          <w:marBottom w:val="0"/>
          <w:divBdr>
            <w:top w:val="none" w:sz="0" w:space="0" w:color="auto"/>
            <w:left w:val="none" w:sz="0" w:space="0" w:color="auto"/>
            <w:bottom w:val="none" w:sz="0" w:space="0" w:color="auto"/>
            <w:right w:val="none" w:sz="0" w:space="0" w:color="auto"/>
          </w:divBdr>
        </w:div>
      </w:divsChild>
    </w:div>
    <w:div w:id="1341853313">
      <w:bodyDiv w:val="1"/>
      <w:marLeft w:val="0"/>
      <w:marRight w:val="0"/>
      <w:marTop w:val="0"/>
      <w:marBottom w:val="0"/>
      <w:divBdr>
        <w:top w:val="none" w:sz="0" w:space="0" w:color="auto"/>
        <w:left w:val="none" w:sz="0" w:space="0" w:color="auto"/>
        <w:bottom w:val="none" w:sz="0" w:space="0" w:color="auto"/>
        <w:right w:val="none" w:sz="0" w:space="0" w:color="auto"/>
      </w:divBdr>
      <w:divsChild>
        <w:div w:id="1765147206">
          <w:marLeft w:val="0"/>
          <w:marRight w:val="0"/>
          <w:marTop w:val="0"/>
          <w:marBottom w:val="0"/>
          <w:divBdr>
            <w:top w:val="none" w:sz="0" w:space="0" w:color="auto"/>
            <w:left w:val="none" w:sz="0" w:space="0" w:color="auto"/>
            <w:bottom w:val="none" w:sz="0" w:space="0" w:color="auto"/>
            <w:right w:val="none" w:sz="0" w:space="0" w:color="auto"/>
          </w:divBdr>
          <w:divsChild>
            <w:div w:id="1791823942">
              <w:marLeft w:val="0"/>
              <w:marRight w:val="0"/>
              <w:marTop w:val="0"/>
              <w:marBottom w:val="0"/>
              <w:divBdr>
                <w:top w:val="none" w:sz="0" w:space="0" w:color="auto"/>
                <w:left w:val="none" w:sz="0" w:space="0" w:color="auto"/>
                <w:bottom w:val="none" w:sz="0" w:space="0" w:color="auto"/>
                <w:right w:val="none" w:sz="0" w:space="0" w:color="auto"/>
              </w:divBdr>
              <w:divsChild>
                <w:div w:id="1380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1145">
      <w:bodyDiv w:val="1"/>
      <w:marLeft w:val="0"/>
      <w:marRight w:val="0"/>
      <w:marTop w:val="0"/>
      <w:marBottom w:val="0"/>
      <w:divBdr>
        <w:top w:val="none" w:sz="0" w:space="0" w:color="auto"/>
        <w:left w:val="none" w:sz="0" w:space="0" w:color="auto"/>
        <w:bottom w:val="none" w:sz="0" w:space="0" w:color="auto"/>
        <w:right w:val="none" w:sz="0" w:space="0" w:color="auto"/>
      </w:divBdr>
      <w:divsChild>
        <w:div w:id="740182313">
          <w:marLeft w:val="0"/>
          <w:marRight w:val="0"/>
          <w:marTop w:val="0"/>
          <w:marBottom w:val="0"/>
          <w:divBdr>
            <w:top w:val="none" w:sz="0" w:space="0" w:color="auto"/>
            <w:left w:val="none" w:sz="0" w:space="0" w:color="auto"/>
            <w:bottom w:val="none" w:sz="0" w:space="0" w:color="auto"/>
            <w:right w:val="none" w:sz="0" w:space="0" w:color="auto"/>
          </w:divBdr>
          <w:divsChild>
            <w:div w:id="1330135152">
              <w:marLeft w:val="0"/>
              <w:marRight w:val="0"/>
              <w:marTop w:val="0"/>
              <w:marBottom w:val="0"/>
              <w:divBdr>
                <w:top w:val="none" w:sz="0" w:space="0" w:color="auto"/>
                <w:left w:val="none" w:sz="0" w:space="0" w:color="auto"/>
                <w:bottom w:val="none" w:sz="0" w:space="0" w:color="auto"/>
                <w:right w:val="none" w:sz="0" w:space="0" w:color="auto"/>
              </w:divBdr>
              <w:divsChild>
                <w:div w:id="20339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39995">
      <w:bodyDiv w:val="1"/>
      <w:marLeft w:val="0"/>
      <w:marRight w:val="0"/>
      <w:marTop w:val="0"/>
      <w:marBottom w:val="0"/>
      <w:divBdr>
        <w:top w:val="none" w:sz="0" w:space="0" w:color="auto"/>
        <w:left w:val="none" w:sz="0" w:space="0" w:color="auto"/>
        <w:bottom w:val="none" w:sz="0" w:space="0" w:color="auto"/>
        <w:right w:val="none" w:sz="0" w:space="0" w:color="auto"/>
      </w:divBdr>
      <w:divsChild>
        <w:div w:id="1756240429">
          <w:marLeft w:val="0"/>
          <w:marRight w:val="0"/>
          <w:marTop w:val="0"/>
          <w:marBottom w:val="0"/>
          <w:divBdr>
            <w:top w:val="none" w:sz="0" w:space="0" w:color="auto"/>
            <w:left w:val="none" w:sz="0" w:space="0" w:color="auto"/>
            <w:bottom w:val="none" w:sz="0" w:space="0" w:color="auto"/>
            <w:right w:val="none" w:sz="0" w:space="0" w:color="auto"/>
          </w:divBdr>
          <w:divsChild>
            <w:div w:id="258608679">
              <w:marLeft w:val="0"/>
              <w:marRight w:val="0"/>
              <w:marTop w:val="0"/>
              <w:marBottom w:val="0"/>
              <w:divBdr>
                <w:top w:val="none" w:sz="0" w:space="0" w:color="auto"/>
                <w:left w:val="none" w:sz="0" w:space="0" w:color="auto"/>
                <w:bottom w:val="none" w:sz="0" w:space="0" w:color="auto"/>
                <w:right w:val="none" w:sz="0" w:space="0" w:color="auto"/>
              </w:divBdr>
              <w:divsChild>
                <w:div w:id="371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3251">
      <w:bodyDiv w:val="1"/>
      <w:marLeft w:val="0"/>
      <w:marRight w:val="0"/>
      <w:marTop w:val="0"/>
      <w:marBottom w:val="0"/>
      <w:divBdr>
        <w:top w:val="none" w:sz="0" w:space="0" w:color="auto"/>
        <w:left w:val="none" w:sz="0" w:space="0" w:color="auto"/>
        <w:bottom w:val="none" w:sz="0" w:space="0" w:color="auto"/>
        <w:right w:val="none" w:sz="0" w:space="0" w:color="auto"/>
      </w:divBdr>
      <w:divsChild>
        <w:div w:id="75447542">
          <w:marLeft w:val="0"/>
          <w:marRight w:val="0"/>
          <w:marTop w:val="0"/>
          <w:marBottom w:val="0"/>
          <w:divBdr>
            <w:top w:val="none" w:sz="0" w:space="0" w:color="auto"/>
            <w:left w:val="none" w:sz="0" w:space="0" w:color="auto"/>
            <w:bottom w:val="none" w:sz="0" w:space="0" w:color="auto"/>
            <w:right w:val="none" w:sz="0" w:space="0" w:color="auto"/>
          </w:divBdr>
          <w:divsChild>
            <w:div w:id="1505048189">
              <w:marLeft w:val="0"/>
              <w:marRight w:val="0"/>
              <w:marTop w:val="0"/>
              <w:marBottom w:val="0"/>
              <w:divBdr>
                <w:top w:val="none" w:sz="0" w:space="0" w:color="auto"/>
                <w:left w:val="none" w:sz="0" w:space="0" w:color="auto"/>
                <w:bottom w:val="none" w:sz="0" w:space="0" w:color="auto"/>
                <w:right w:val="none" w:sz="0" w:space="0" w:color="auto"/>
              </w:divBdr>
              <w:divsChild>
                <w:div w:id="13271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9620">
      <w:bodyDiv w:val="1"/>
      <w:marLeft w:val="0"/>
      <w:marRight w:val="0"/>
      <w:marTop w:val="0"/>
      <w:marBottom w:val="0"/>
      <w:divBdr>
        <w:top w:val="none" w:sz="0" w:space="0" w:color="auto"/>
        <w:left w:val="none" w:sz="0" w:space="0" w:color="auto"/>
        <w:bottom w:val="none" w:sz="0" w:space="0" w:color="auto"/>
        <w:right w:val="none" w:sz="0" w:space="0" w:color="auto"/>
      </w:divBdr>
      <w:divsChild>
        <w:div w:id="1991908113">
          <w:marLeft w:val="0"/>
          <w:marRight w:val="0"/>
          <w:marTop w:val="0"/>
          <w:marBottom w:val="0"/>
          <w:divBdr>
            <w:top w:val="none" w:sz="0" w:space="0" w:color="auto"/>
            <w:left w:val="none" w:sz="0" w:space="0" w:color="auto"/>
            <w:bottom w:val="none" w:sz="0" w:space="0" w:color="auto"/>
            <w:right w:val="none" w:sz="0" w:space="0" w:color="auto"/>
          </w:divBdr>
          <w:divsChild>
            <w:div w:id="1634212846">
              <w:marLeft w:val="0"/>
              <w:marRight w:val="0"/>
              <w:marTop w:val="0"/>
              <w:marBottom w:val="0"/>
              <w:divBdr>
                <w:top w:val="none" w:sz="0" w:space="0" w:color="auto"/>
                <w:left w:val="none" w:sz="0" w:space="0" w:color="auto"/>
                <w:bottom w:val="none" w:sz="0" w:space="0" w:color="auto"/>
                <w:right w:val="none" w:sz="0" w:space="0" w:color="auto"/>
              </w:divBdr>
              <w:divsChild>
                <w:div w:id="2511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1517">
      <w:bodyDiv w:val="1"/>
      <w:marLeft w:val="0"/>
      <w:marRight w:val="0"/>
      <w:marTop w:val="0"/>
      <w:marBottom w:val="0"/>
      <w:divBdr>
        <w:top w:val="none" w:sz="0" w:space="0" w:color="auto"/>
        <w:left w:val="none" w:sz="0" w:space="0" w:color="auto"/>
        <w:bottom w:val="none" w:sz="0" w:space="0" w:color="auto"/>
        <w:right w:val="none" w:sz="0" w:space="0" w:color="auto"/>
      </w:divBdr>
      <w:divsChild>
        <w:div w:id="1307473237">
          <w:marLeft w:val="0"/>
          <w:marRight w:val="0"/>
          <w:marTop w:val="0"/>
          <w:marBottom w:val="0"/>
          <w:divBdr>
            <w:top w:val="none" w:sz="0" w:space="0" w:color="auto"/>
            <w:left w:val="none" w:sz="0" w:space="0" w:color="auto"/>
            <w:bottom w:val="none" w:sz="0" w:space="0" w:color="auto"/>
            <w:right w:val="none" w:sz="0" w:space="0" w:color="auto"/>
          </w:divBdr>
          <w:divsChild>
            <w:div w:id="147793397">
              <w:marLeft w:val="0"/>
              <w:marRight w:val="0"/>
              <w:marTop w:val="0"/>
              <w:marBottom w:val="0"/>
              <w:divBdr>
                <w:top w:val="none" w:sz="0" w:space="0" w:color="auto"/>
                <w:left w:val="none" w:sz="0" w:space="0" w:color="auto"/>
                <w:bottom w:val="none" w:sz="0" w:space="0" w:color="auto"/>
                <w:right w:val="none" w:sz="0" w:space="0" w:color="auto"/>
              </w:divBdr>
              <w:divsChild>
                <w:div w:id="14259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04320">
      <w:bodyDiv w:val="1"/>
      <w:marLeft w:val="0"/>
      <w:marRight w:val="0"/>
      <w:marTop w:val="0"/>
      <w:marBottom w:val="0"/>
      <w:divBdr>
        <w:top w:val="none" w:sz="0" w:space="0" w:color="auto"/>
        <w:left w:val="none" w:sz="0" w:space="0" w:color="auto"/>
        <w:bottom w:val="none" w:sz="0" w:space="0" w:color="auto"/>
        <w:right w:val="none" w:sz="0" w:space="0" w:color="auto"/>
      </w:divBdr>
      <w:divsChild>
        <w:div w:id="63334139">
          <w:marLeft w:val="0"/>
          <w:marRight w:val="0"/>
          <w:marTop w:val="0"/>
          <w:marBottom w:val="0"/>
          <w:divBdr>
            <w:top w:val="none" w:sz="0" w:space="0" w:color="auto"/>
            <w:left w:val="none" w:sz="0" w:space="0" w:color="auto"/>
            <w:bottom w:val="none" w:sz="0" w:space="0" w:color="auto"/>
            <w:right w:val="none" w:sz="0" w:space="0" w:color="auto"/>
          </w:divBdr>
          <w:divsChild>
            <w:div w:id="1331442158">
              <w:marLeft w:val="0"/>
              <w:marRight w:val="0"/>
              <w:marTop w:val="0"/>
              <w:marBottom w:val="0"/>
              <w:divBdr>
                <w:top w:val="none" w:sz="0" w:space="0" w:color="auto"/>
                <w:left w:val="none" w:sz="0" w:space="0" w:color="auto"/>
                <w:bottom w:val="none" w:sz="0" w:space="0" w:color="auto"/>
                <w:right w:val="none" w:sz="0" w:space="0" w:color="auto"/>
              </w:divBdr>
              <w:divsChild>
                <w:div w:id="17342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5348">
      <w:bodyDiv w:val="1"/>
      <w:marLeft w:val="0"/>
      <w:marRight w:val="0"/>
      <w:marTop w:val="0"/>
      <w:marBottom w:val="0"/>
      <w:divBdr>
        <w:top w:val="none" w:sz="0" w:space="0" w:color="auto"/>
        <w:left w:val="none" w:sz="0" w:space="0" w:color="auto"/>
        <w:bottom w:val="none" w:sz="0" w:space="0" w:color="auto"/>
        <w:right w:val="none" w:sz="0" w:space="0" w:color="auto"/>
      </w:divBdr>
      <w:divsChild>
        <w:div w:id="1567493981">
          <w:marLeft w:val="0"/>
          <w:marRight w:val="0"/>
          <w:marTop w:val="0"/>
          <w:marBottom w:val="0"/>
          <w:divBdr>
            <w:top w:val="none" w:sz="0" w:space="0" w:color="auto"/>
            <w:left w:val="none" w:sz="0" w:space="0" w:color="auto"/>
            <w:bottom w:val="none" w:sz="0" w:space="0" w:color="auto"/>
            <w:right w:val="none" w:sz="0" w:space="0" w:color="auto"/>
          </w:divBdr>
          <w:divsChild>
            <w:div w:id="1247423313">
              <w:marLeft w:val="0"/>
              <w:marRight w:val="0"/>
              <w:marTop w:val="0"/>
              <w:marBottom w:val="0"/>
              <w:divBdr>
                <w:top w:val="none" w:sz="0" w:space="0" w:color="auto"/>
                <w:left w:val="none" w:sz="0" w:space="0" w:color="auto"/>
                <w:bottom w:val="none" w:sz="0" w:space="0" w:color="auto"/>
                <w:right w:val="none" w:sz="0" w:space="0" w:color="auto"/>
              </w:divBdr>
              <w:divsChild>
                <w:div w:id="6416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3169">
      <w:bodyDiv w:val="1"/>
      <w:marLeft w:val="0"/>
      <w:marRight w:val="0"/>
      <w:marTop w:val="0"/>
      <w:marBottom w:val="0"/>
      <w:divBdr>
        <w:top w:val="none" w:sz="0" w:space="0" w:color="auto"/>
        <w:left w:val="none" w:sz="0" w:space="0" w:color="auto"/>
        <w:bottom w:val="none" w:sz="0" w:space="0" w:color="auto"/>
        <w:right w:val="none" w:sz="0" w:space="0" w:color="auto"/>
      </w:divBdr>
      <w:divsChild>
        <w:div w:id="624966376">
          <w:marLeft w:val="0"/>
          <w:marRight w:val="0"/>
          <w:marTop w:val="0"/>
          <w:marBottom w:val="0"/>
          <w:divBdr>
            <w:top w:val="none" w:sz="0" w:space="0" w:color="auto"/>
            <w:left w:val="none" w:sz="0" w:space="0" w:color="auto"/>
            <w:bottom w:val="none" w:sz="0" w:space="0" w:color="auto"/>
            <w:right w:val="none" w:sz="0" w:space="0" w:color="auto"/>
          </w:divBdr>
          <w:divsChild>
            <w:div w:id="1197889199">
              <w:marLeft w:val="0"/>
              <w:marRight w:val="0"/>
              <w:marTop w:val="0"/>
              <w:marBottom w:val="0"/>
              <w:divBdr>
                <w:top w:val="none" w:sz="0" w:space="0" w:color="auto"/>
                <w:left w:val="none" w:sz="0" w:space="0" w:color="auto"/>
                <w:bottom w:val="none" w:sz="0" w:space="0" w:color="auto"/>
                <w:right w:val="none" w:sz="0" w:space="0" w:color="auto"/>
              </w:divBdr>
              <w:divsChild>
                <w:div w:id="18719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06627">
      <w:bodyDiv w:val="1"/>
      <w:marLeft w:val="0"/>
      <w:marRight w:val="0"/>
      <w:marTop w:val="0"/>
      <w:marBottom w:val="0"/>
      <w:divBdr>
        <w:top w:val="none" w:sz="0" w:space="0" w:color="auto"/>
        <w:left w:val="none" w:sz="0" w:space="0" w:color="auto"/>
        <w:bottom w:val="none" w:sz="0" w:space="0" w:color="auto"/>
        <w:right w:val="none" w:sz="0" w:space="0" w:color="auto"/>
      </w:divBdr>
      <w:divsChild>
        <w:div w:id="1217623478">
          <w:marLeft w:val="0"/>
          <w:marRight w:val="0"/>
          <w:marTop w:val="0"/>
          <w:marBottom w:val="0"/>
          <w:divBdr>
            <w:top w:val="none" w:sz="0" w:space="0" w:color="auto"/>
            <w:left w:val="none" w:sz="0" w:space="0" w:color="auto"/>
            <w:bottom w:val="none" w:sz="0" w:space="0" w:color="auto"/>
            <w:right w:val="none" w:sz="0" w:space="0" w:color="auto"/>
          </w:divBdr>
          <w:divsChild>
            <w:div w:id="1232349048">
              <w:marLeft w:val="0"/>
              <w:marRight w:val="0"/>
              <w:marTop w:val="0"/>
              <w:marBottom w:val="0"/>
              <w:divBdr>
                <w:top w:val="none" w:sz="0" w:space="0" w:color="auto"/>
                <w:left w:val="none" w:sz="0" w:space="0" w:color="auto"/>
                <w:bottom w:val="none" w:sz="0" w:space="0" w:color="auto"/>
                <w:right w:val="none" w:sz="0" w:space="0" w:color="auto"/>
              </w:divBdr>
              <w:divsChild>
                <w:div w:id="12628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6928">
      <w:bodyDiv w:val="1"/>
      <w:marLeft w:val="0"/>
      <w:marRight w:val="0"/>
      <w:marTop w:val="0"/>
      <w:marBottom w:val="0"/>
      <w:divBdr>
        <w:top w:val="none" w:sz="0" w:space="0" w:color="auto"/>
        <w:left w:val="none" w:sz="0" w:space="0" w:color="auto"/>
        <w:bottom w:val="none" w:sz="0" w:space="0" w:color="auto"/>
        <w:right w:val="none" w:sz="0" w:space="0" w:color="auto"/>
      </w:divBdr>
    </w:div>
    <w:div w:id="1958947280">
      <w:bodyDiv w:val="1"/>
      <w:marLeft w:val="0"/>
      <w:marRight w:val="0"/>
      <w:marTop w:val="0"/>
      <w:marBottom w:val="0"/>
      <w:divBdr>
        <w:top w:val="none" w:sz="0" w:space="0" w:color="auto"/>
        <w:left w:val="none" w:sz="0" w:space="0" w:color="auto"/>
        <w:bottom w:val="none" w:sz="0" w:space="0" w:color="auto"/>
        <w:right w:val="none" w:sz="0" w:space="0" w:color="auto"/>
      </w:divBdr>
      <w:divsChild>
        <w:div w:id="1048064050">
          <w:marLeft w:val="0"/>
          <w:marRight w:val="0"/>
          <w:marTop w:val="0"/>
          <w:marBottom w:val="0"/>
          <w:divBdr>
            <w:top w:val="none" w:sz="0" w:space="0" w:color="auto"/>
            <w:left w:val="none" w:sz="0" w:space="0" w:color="auto"/>
            <w:bottom w:val="none" w:sz="0" w:space="0" w:color="auto"/>
            <w:right w:val="none" w:sz="0" w:space="0" w:color="auto"/>
          </w:divBdr>
          <w:divsChild>
            <w:div w:id="1566329569">
              <w:marLeft w:val="0"/>
              <w:marRight w:val="0"/>
              <w:marTop w:val="0"/>
              <w:marBottom w:val="0"/>
              <w:divBdr>
                <w:top w:val="none" w:sz="0" w:space="0" w:color="auto"/>
                <w:left w:val="none" w:sz="0" w:space="0" w:color="auto"/>
                <w:bottom w:val="none" w:sz="0" w:space="0" w:color="auto"/>
                <w:right w:val="none" w:sz="0" w:space="0" w:color="auto"/>
              </w:divBdr>
              <w:divsChild>
                <w:div w:id="1693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82015">
      <w:bodyDiv w:val="1"/>
      <w:marLeft w:val="0"/>
      <w:marRight w:val="0"/>
      <w:marTop w:val="0"/>
      <w:marBottom w:val="0"/>
      <w:divBdr>
        <w:top w:val="none" w:sz="0" w:space="0" w:color="auto"/>
        <w:left w:val="none" w:sz="0" w:space="0" w:color="auto"/>
        <w:bottom w:val="none" w:sz="0" w:space="0" w:color="auto"/>
        <w:right w:val="none" w:sz="0" w:space="0" w:color="auto"/>
      </w:divBdr>
      <w:divsChild>
        <w:div w:id="1963220765">
          <w:marLeft w:val="0"/>
          <w:marRight w:val="0"/>
          <w:marTop w:val="0"/>
          <w:marBottom w:val="0"/>
          <w:divBdr>
            <w:top w:val="none" w:sz="0" w:space="0" w:color="auto"/>
            <w:left w:val="none" w:sz="0" w:space="0" w:color="auto"/>
            <w:bottom w:val="none" w:sz="0" w:space="0" w:color="auto"/>
            <w:right w:val="none" w:sz="0" w:space="0" w:color="auto"/>
          </w:divBdr>
          <w:divsChild>
            <w:div w:id="1694376919">
              <w:marLeft w:val="0"/>
              <w:marRight w:val="0"/>
              <w:marTop w:val="0"/>
              <w:marBottom w:val="0"/>
              <w:divBdr>
                <w:top w:val="none" w:sz="0" w:space="0" w:color="auto"/>
                <w:left w:val="none" w:sz="0" w:space="0" w:color="auto"/>
                <w:bottom w:val="none" w:sz="0" w:space="0" w:color="auto"/>
                <w:right w:val="none" w:sz="0" w:space="0" w:color="auto"/>
              </w:divBdr>
              <w:divsChild>
                <w:div w:id="3837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90964">
      <w:bodyDiv w:val="1"/>
      <w:marLeft w:val="0"/>
      <w:marRight w:val="0"/>
      <w:marTop w:val="0"/>
      <w:marBottom w:val="0"/>
      <w:divBdr>
        <w:top w:val="none" w:sz="0" w:space="0" w:color="auto"/>
        <w:left w:val="none" w:sz="0" w:space="0" w:color="auto"/>
        <w:bottom w:val="none" w:sz="0" w:space="0" w:color="auto"/>
        <w:right w:val="none" w:sz="0" w:space="0" w:color="auto"/>
      </w:divBdr>
      <w:divsChild>
        <w:div w:id="1269658448">
          <w:marLeft w:val="0"/>
          <w:marRight w:val="0"/>
          <w:marTop w:val="0"/>
          <w:marBottom w:val="0"/>
          <w:divBdr>
            <w:top w:val="none" w:sz="0" w:space="0" w:color="auto"/>
            <w:left w:val="none" w:sz="0" w:space="0" w:color="auto"/>
            <w:bottom w:val="none" w:sz="0" w:space="0" w:color="auto"/>
            <w:right w:val="none" w:sz="0" w:space="0" w:color="auto"/>
          </w:divBdr>
          <w:divsChild>
            <w:div w:id="1617056736">
              <w:marLeft w:val="0"/>
              <w:marRight w:val="0"/>
              <w:marTop w:val="0"/>
              <w:marBottom w:val="0"/>
              <w:divBdr>
                <w:top w:val="none" w:sz="0" w:space="0" w:color="auto"/>
                <w:left w:val="none" w:sz="0" w:space="0" w:color="auto"/>
                <w:bottom w:val="none" w:sz="0" w:space="0" w:color="auto"/>
                <w:right w:val="none" w:sz="0" w:space="0" w:color="auto"/>
              </w:divBdr>
              <w:divsChild>
                <w:div w:id="9734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5657">
      <w:bodyDiv w:val="1"/>
      <w:marLeft w:val="0"/>
      <w:marRight w:val="0"/>
      <w:marTop w:val="0"/>
      <w:marBottom w:val="0"/>
      <w:divBdr>
        <w:top w:val="none" w:sz="0" w:space="0" w:color="auto"/>
        <w:left w:val="none" w:sz="0" w:space="0" w:color="auto"/>
        <w:bottom w:val="none" w:sz="0" w:space="0" w:color="auto"/>
        <w:right w:val="none" w:sz="0" w:space="0" w:color="auto"/>
      </w:divBdr>
      <w:divsChild>
        <w:div w:id="803960290">
          <w:marLeft w:val="0"/>
          <w:marRight w:val="0"/>
          <w:marTop w:val="0"/>
          <w:marBottom w:val="0"/>
          <w:divBdr>
            <w:top w:val="none" w:sz="0" w:space="0" w:color="auto"/>
            <w:left w:val="none" w:sz="0" w:space="0" w:color="auto"/>
            <w:bottom w:val="none" w:sz="0" w:space="0" w:color="auto"/>
            <w:right w:val="none" w:sz="0" w:space="0" w:color="auto"/>
          </w:divBdr>
          <w:divsChild>
            <w:div w:id="1737169616">
              <w:marLeft w:val="0"/>
              <w:marRight w:val="0"/>
              <w:marTop w:val="0"/>
              <w:marBottom w:val="0"/>
              <w:divBdr>
                <w:top w:val="none" w:sz="0" w:space="0" w:color="auto"/>
                <w:left w:val="none" w:sz="0" w:space="0" w:color="auto"/>
                <w:bottom w:val="none" w:sz="0" w:space="0" w:color="auto"/>
                <w:right w:val="none" w:sz="0" w:space="0" w:color="auto"/>
              </w:divBdr>
              <w:divsChild>
                <w:div w:id="16900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8356">
      <w:bodyDiv w:val="1"/>
      <w:marLeft w:val="0"/>
      <w:marRight w:val="0"/>
      <w:marTop w:val="0"/>
      <w:marBottom w:val="0"/>
      <w:divBdr>
        <w:top w:val="none" w:sz="0" w:space="0" w:color="auto"/>
        <w:left w:val="none" w:sz="0" w:space="0" w:color="auto"/>
        <w:bottom w:val="none" w:sz="0" w:space="0" w:color="auto"/>
        <w:right w:val="none" w:sz="0" w:space="0" w:color="auto"/>
      </w:divBdr>
      <w:divsChild>
        <w:div w:id="228270089">
          <w:marLeft w:val="0"/>
          <w:marRight w:val="0"/>
          <w:marTop w:val="0"/>
          <w:marBottom w:val="0"/>
          <w:divBdr>
            <w:top w:val="none" w:sz="0" w:space="0" w:color="auto"/>
            <w:left w:val="none" w:sz="0" w:space="0" w:color="auto"/>
            <w:bottom w:val="none" w:sz="0" w:space="0" w:color="auto"/>
            <w:right w:val="none" w:sz="0" w:space="0" w:color="auto"/>
          </w:divBdr>
          <w:divsChild>
            <w:div w:id="1636451693">
              <w:marLeft w:val="0"/>
              <w:marRight w:val="0"/>
              <w:marTop w:val="0"/>
              <w:marBottom w:val="0"/>
              <w:divBdr>
                <w:top w:val="none" w:sz="0" w:space="0" w:color="auto"/>
                <w:left w:val="none" w:sz="0" w:space="0" w:color="auto"/>
                <w:bottom w:val="none" w:sz="0" w:space="0" w:color="auto"/>
                <w:right w:val="none" w:sz="0" w:space="0" w:color="auto"/>
              </w:divBdr>
              <w:divsChild>
                <w:div w:id="14477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475">
      <w:bodyDiv w:val="1"/>
      <w:marLeft w:val="0"/>
      <w:marRight w:val="0"/>
      <w:marTop w:val="0"/>
      <w:marBottom w:val="0"/>
      <w:divBdr>
        <w:top w:val="none" w:sz="0" w:space="0" w:color="auto"/>
        <w:left w:val="none" w:sz="0" w:space="0" w:color="auto"/>
        <w:bottom w:val="none" w:sz="0" w:space="0" w:color="auto"/>
        <w:right w:val="none" w:sz="0" w:space="0" w:color="auto"/>
      </w:divBdr>
      <w:divsChild>
        <w:div w:id="1599560664">
          <w:marLeft w:val="0"/>
          <w:marRight w:val="0"/>
          <w:marTop w:val="0"/>
          <w:marBottom w:val="0"/>
          <w:divBdr>
            <w:top w:val="none" w:sz="0" w:space="0" w:color="auto"/>
            <w:left w:val="none" w:sz="0" w:space="0" w:color="auto"/>
            <w:bottom w:val="none" w:sz="0" w:space="0" w:color="auto"/>
            <w:right w:val="none" w:sz="0" w:space="0" w:color="auto"/>
          </w:divBdr>
          <w:divsChild>
            <w:div w:id="1127817998">
              <w:marLeft w:val="0"/>
              <w:marRight w:val="0"/>
              <w:marTop w:val="0"/>
              <w:marBottom w:val="0"/>
              <w:divBdr>
                <w:top w:val="none" w:sz="0" w:space="0" w:color="auto"/>
                <w:left w:val="none" w:sz="0" w:space="0" w:color="auto"/>
                <w:bottom w:val="none" w:sz="0" w:space="0" w:color="auto"/>
                <w:right w:val="none" w:sz="0" w:space="0" w:color="auto"/>
              </w:divBdr>
              <w:divsChild>
                <w:div w:id="4606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757020-F163-417E-B481-CA50A739399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fr-FR"/>
        </a:p>
      </dgm:t>
    </dgm:pt>
    <dgm:pt modelId="{BAD4F061-5AEC-436D-BC9F-390EB920FFA1}">
      <dgm:prSet phldrT="[Texte]" custT="1"/>
      <dgm:spPr/>
      <dgm:t>
        <a:bodyPr/>
        <a:lstStyle/>
        <a:p>
          <a:r>
            <a:rPr lang="fr-FR" sz="2400" b="1" spc="15" dirty="0">
              <a:latin typeface="Palatino Linotype"/>
              <a:cs typeface="Palatino Linotype"/>
            </a:rPr>
            <a:t>préparation de</a:t>
          </a:r>
          <a:r>
            <a:rPr lang="fr-FR" sz="2400" b="1" spc="10" dirty="0">
              <a:latin typeface="Palatino Linotype"/>
              <a:cs typeface="Palatino Linotype"/>
            </a:rPr>
            <a:t> l’audit</a:t>
          </a:r>
          <a:endParaRPr lang="fr-FR" sz="2400" dirty="0"/>
        </a:p>
      </dgm:t>
    </dgm:pt>
    <dgm:pt modelId="{2948482B-4F86-441F-A42F-8F6730347F05}" type="parTrans" cxnId="{38E57046-A7E8-4F8A-8622-E9076A2B6C69}">
      <dgm:prSet/>
      <dgm:spPr/>
      <dgm:t>
        <a:bodyPr/>
        <a:lstStyle/>
        <a:p>
          <a:endParaRPr lang="fr-FR"/>
        </a:p>
      </dgm:t>
    </dgm:pt>
    <dgm:pt modelId="{DEB05553-1CBB-43E1-AC53-5E581D08FEB8}" type="sibTrans" cxnId="{38E57046-A7E8-4F8A-8622-E9076A2B6C69}">
      <dgm:prSet/>
      <dgm:spPr/>
      <dgm:t>
        <a:bodyPr/>
        <a:lstStyle/>
        <a:p>
          <a:endParaRPr lang="fr-FR"/>
        </a:p>
      </dgm:t>
    </dgm:pt>
    <dgm:pt modelId="{4D9AA7DA-20D9-4FD5-8C74-5ED74D164932}">
      <dgm:prSet phldrT="[Texte]"/>
      <dgm:spPr/>
      <dgm:t>
        <a:bodyPr/>
        <a:lstStyle/>
        <a:p>
          <a:r>
            <a:rPr lang="fr-FR" b="1" spc="15" dirty="0">
              <a:latin typeface="Palatino Linotype"/>
              <a:cs typeface="Palatino Linotype"/>
            </a:rPr>
            <a:t>Exécution  de l’audit et analyse des constats</a:t>
          </a:r>
          <a:endParaRPr lang="fr-FR" dirty="0"/>
        </a:p>
      </dgm:t>
    </dgm:pt>
    <dgm:pt modelId="{A731DA40-17F9-40B2-AC6E-8D809C00FF3D}" type="parTrans" cxnId="{4F7DAF51-D4D5-454A-97D3-5D594DC1AE31}">
      <dgm:prSet/>
      <dgm:spPr/>
      <dgm:t>
        <a:bodyPr/>
        <a:lstStyle/>
        <a:p>
          <a:endParaRPr lang="fr-FR"/>
        </a:p>
      </dgm:t>
    </dgm:pt>
    <dgm:pt modelId="{94D795E7-A619-4F6D-A4F3-83B3099207CE}" type="sibTrans" cxnId="{4F7DAF51-D4D5-454A-97D3-5D594DC1AE31}">
      <dgm:prSet/>
      <dgm:spPr/>
      <dgm:t>
        <a:bodyPr/>
        <a:lstStyle/>
        <a:p>
          <a:endParaRPr lang="fr-FR"/>
        </a:p>
      </dgm:t>
    </dgm:pt>
    <dgm:pt modelId="{362CDA05-0E98-417A-892A-7B8D65010E28}">
      <dgm:prSet phldrT="[Texte]"/>
      <dgm:spPr/>
      <dgm:t>
        <a:bodyPr/>
        <a:lstStyle/>
        <a:p>
          <a:r>
            <a:rPr lang="fr-FR" b="1" spc="15" dirty="0">
              <a:latin typeface="Palatino Linotype"/>
              <a:cs typeface="Palatino Linotype"/>
            </a:rPr>
            <a:t>Clôture de l’audit</a:t>
          </a:r>
          <a:endParaRPr lang="fr-FR" dirty="0"/>
        </a:p>
      </dgm:t>
    </dgm:pt>
    <dgm:pt modelId="{69158AC3-AC03-4955-8373-472F7AC2D9A2}" type="parTrans" cxnId="{56FC0172-E7F9-44D6-B2DE-091A57818861}">
      <dgm:prSet/>
      <dgm:spPr/>
      <dgm:t>
        <a:bodyPr/>
        <a:lstStyle/>
        <a:p>
          <a:endParaRPr lang="fr-FR"/>
        </a:p>
      </dgm:t>
    </dgm:pt>
    <dgm:pt modelId="{81F9FC95-8394-4454-8EE5-D06C58F268F4}" type="sibTrans" cxnId="{56FC0172-E7F9-44D6-B2DE-091A57818861}">
      <dgm:prSet/>
      <dgm:spPr/>
      <dgm:t>
        <a:bodyPr/>
        <a:lstStyle/>
        <a:p>
          <a:endParaRPr lang="fr-FR"/>
        </a:p>
      </dgm:t>
    </dgm:pt>
    <dgm:pt modelId="{5537A9A4-1A18-437A-9E72-ABD9E8143BC5}" type="pres">
      <dgm:prSet presAssocID="{82757020-F163-417E-B481-CA50A7393996}" presName="Name0" presStyleCnt="0">
        <dgm:presLayoutVars>
          <dgm:chMax val="11"/>
          <dgm:chPref val="11"/>
          <dgm:dir/>
          <dgm:resizeHandles/>
        </dgm:presLayoutVars>
      </dgm:prSet>
      <dgm:spPr/>
    </dgm:pt>
    <dgm:pt modelId="{EA5578E0-0DE2-40AE-BC47-F36831825387}" type="pres">
      <dgm:prSet presAssocID="{362CDA05-0E98-417A-892A-7B8D65010E28}" presName="Accent3" presStyleCnt="0"/>
      <dgm:spPr/>
    </dgm:pt>
    <dgm:pt modelId="{4C84A013-9D97-46AD-BF77-1C1ADEC3410C}" type="pres">
      <dgm:prSet presAssocID="{362CDA05-0E98-417A-892A-7B8D65010E28}" presName="Accent" presStyleLbl="node1" presStyleIdx="0" presStyleCnt="3"/>
      <dgm:spPr/>
    </dgm:pt>
    <dgm:pt modelId="{4DF3D1B5-5679-40E4-A8F3-CEEAA258C367}" type="pres">
      <dgm:prSet presAssocID="{362CDA05-0E98-417A-892A-7B8D65010E28}" presName="ParentBackground3" presStyleCnt="0"/>
      <dgm:spPr/>
    </dgm:pt>
    <dgm:pt modelId="{56085049-E99A-436F-AB95-BE2F2AB6BD2A}" type="pres">
      <dgm:prSet presAssocID="{362CDA05-0E98-417A-892A-7B8D65010E28}" presName="ParentBackground" presStyleLbl="fgAcc1" presStyleIdx="0" presStyleCnt="3"/>
      <dgm:spPr/>
    </dgm:pt>
    <dgm:pt modelId="{3A1E5B08-F033-4538-8552-7C637E488504}" type="pres">
      <dgm:prSet presAssocID="{362CDA05-0E98-417A-892A-7B8D65010E28}" presName="Parent3" presStyleLbl="revTx" presStyleIdx="0" presStyleCnt="0">
        <dgm:presLayoutVars>
          <dgm:chMax val="1"/>
          <dgm:chPref val="1"/>
          <dgm:bulletEnabled val="1"/>
        </dgm:presLayoutVars>
      </dgm:prSet>
      <dgm:spPr/>
    </dgm:pt>
    <dgm:pt modelId="{878A49F6-3530-436E-B812-D0BE1170CE2C}" type="pres">
      <dgm:prSet presAssocID="{4D9AA7DA-20D9-4FD5-8C74-5ED74D164932}" presName="Accent2" presStyleCnt="0"/>
      <dgm:spPr/>
    </dgm:pt>
    <dgm:pt modelId="{601B5466-D35D-4F1E-BB66-85F79F62994A}" type="pres">
      <dgm:prSet presAssocID="{4D9AA7DA-20D9-4FD5-8C74-5ED74D164932}" presName="Accent" presStyleLbl="node1" presStyleIdx="1" presStyleCnt="3"/>
      <dgm:spPr/>
    </dgm:pt>
    <dgm:pt modelId="{E79AFAB7-E09A-4B62-B84E-7CC3D3FAEF45}" type="pres">
      <dgm:prSet presAssocID="{4D9AA7DA-20D9-4FD5-8C74-5ED74D164932}" presName="ParentBackground2" presStyleCnt="0"/>
      <dgm:spPr/>
    </dgm:pt>
    <dgm:pt modelId="{B734585D-DD1A-48C5-A809-9EF9B4FE28CC}" type="pres">
      <dgm:prSet presAssocID="{4D9AA7DA-20D9-4FD5-8C74-5ED74D164932}" presName="ParentBackground" presStyleLbl="fgAcc1" presStyleIdx="1" presStyleCnt="3"/>
      <dgm:spPr/>
    </dgm:pt>
    <dgm:pt modelId="{3EBAE751-33E9-4415-9AF8-287B1E4462D1}" type="pres">
      <dgm:prSet presAssocID="{4D9AA7DA-20D9-4FD5-8C74-5ED74D164932}" presName="Parent2" presStyleLbl="revTx" presStyleIdx="0" presStyleCnt="0">
        <dgm:presLayoutVars>
          <dgm:chMax val="1"/>
          <dgm:chPref val="1"/>
          <dgm:bulletEnabled val="1"/>
        </dgm:presLayoutVars>
      </dgm:prSet>
      <dgm:spPr/>
    </dgm:pt>
    <dgm:pt modelId="{46F43420-EF60-4366-8E8D-9A344E21A820}" type="pres">
      <dgm:prSet presAssocID="{BAD4F061-5AEC-436D-BC9F-390EB920FFA1}" presName="Accent1" presStyleCnt="0"/>
      <dgm:spPr/>
    </dgm:pt>
    <dgm:pt modelId="{DDB84166-E1A2-42A9-A861-AC5530CCD502}" type="pres">
      <dgm:prSet presAssocID="{BAD4F061-5AEC-436D-BC9F-390EB920FFA1}" presName="Accent" presStyleLbl="node1" presStyleIdx="2" presStyleCnt="3"/>
      <dgm:spPr/>
    </dgm:pt>
    <dgm:pt modelId="{FB93BD1F-C896-4785-90A2-4F4936A92023}" type="pres">
      <dgm:prSet presAssocID="{BAD4F061-5AEC-436D-BC9F-390EB920FFA1}" presName="ParentBackground1" presStyleCnt="0"/>
      <dgm:spPr/>
    </dgm:pt>
    <dgm:pt modelId="{9F4E6429-BCCF-49D9-907C-1ACA8C258372}" type="pres">
      <dgm:prSet presAssocID="{BAD4F061-5AEC-436D-BC9F-390EB920FFA1}" presName="ParentBackground" presStyleLbl="fgAcc1" presStyleIdx="2" presStyleCnt="3"/>
      <dgm:spPr/>
    </dgm:pt>
    <dgm:pt modelId="{70002598-E2CA-41D8-A691-635F098C7301}" type="pres">
      <dgm:prSet presAssocID="{BAD4F061-5AEC-436D-BC9F-390EB920FFA1}" presName="Parent1" presStyleLbl="revTx" presStyleIdx="0" presStyleCnt="0">
        <dgm:presLayoutVars>
          <dgm:chMax val="1"/>
          <dgm:chPref val="1"/>
          <dgm:bulletEnabled val="1"/>
        </dgm:presLayoutVars>
      </dgm:prSet>
      <dgm:spPr/>
    </dgm:pt>
  </dgm:ptLst>
  <dgm:cxnLst>
    <dgm:cxn modelId="{466FA508-CD9F-4F1D-9C80-3087A91497D8}" type="presOf" srcId="{82757020-F163-417E-B481-CA50A7393996}" destId="{5537A9A4-1A18-437A-9E72-ABD9E8143BC5}" srcOrd="0" destOrd="0" presId="urn:microsoft.com/office/officeart/2011/layout/CircleProcess"/>
    <dgm:cxn modelId="{49C3E22B-B68C-4C63-8C84-82BD2455CCC7}" type="presOf" srcId="{4D9AA7DA-20D9-4FD5-8C74-5ED74D164932}" destId="{3EBAE751-33E9-4415-9AF8-287B1E4462D1}" srcOrd="1" destOrd="0" presId="urn:microsoft.com/office/officeart/2011/layout/CircleProcess"/>
    <dgm:cxn modelId="{DEEDCE36-7AC4-42F1-92E8-CF9C6E36FD2C}" type="presOf" srcId="{362CDA05-0E98-417A-892A-7B8D65010E28}" destId="{56085049-E99A-436F-AB95-BE2F2AB6BD2A}" srcOrd="0" destOrd="0" presId="urn:microsoft.com/office/officeart/2011/layout/CircleProcess"/>
    <dgm:cxn modelId="{38E57046-A7E8-4F8A-8622-E9076A2B6C69}" srcId="{82757020-F163-417E-B481-CA50A7393996}" destId="{BAD4F061-5AEC-436D-BC9F-390EB920FFA1}" srcOrd="0" destOrd="0" parTransId="{2948482B-4F86-441F-A42F-8F6730347F05}" sibTransId="{DEB05553-1CBB-43E1-AC53-5E581D08FEB8}"/>
    <dgm:cxn modelId="{4F7DAF51-D4D5-454A-97D3-5D594DC1AE31}" srcId="{82757020-F163-417E-B481-CA50A7393996}" destId="{4D9AA7DA-20D9-4FD5-8C74-5ED74D164932}" srcOrd="1" destOrd="0" parTransId="{A731DA40-17F9-40B2-AC6E-8D809C00FF3D}" sibTransId="{94D795E7-A619-4F6D-A4F3-83B3099207CE}"/>
    <dgm:cxn modelId="{4B80345E-941D-4EB5-86DC-92CD8558D67A}" type="presOf" srcId="{362CDA05-0E98-417A-892A-7B8D65010E28}" destId="{3A1E5B08-F033-4538-8552-7C637E488504}" srcOrd="1" destOrd="0" presId="urn:microsoft.com/office/officeart/2011/layout/CircleProcess"/>
    <dgm:cxn modelId="{56FC0172-E7F9-44D6-B2DE-091A57818861}" srcId="{82757020-F163-417E-B481-CA50A7393996}" destId="{362CDA05-0E98-417A-892A-7B8D65010E28}" srcOrd="2" destOrd="0" parTransId="{69158AC3-AC03-4955-8373-472F7AC2D9A2}" sibTransId="{81F9FC95-8394-4454-8EE5-D06C58F268F4}"/>
    <dgm:cxn modelId="{7ABAD776-8635-488B-96BF-D08302730C8E}" type="presOf" srcId="{4D9AA7DA-20D9-4FD5-8C74-5ED74D164932}" destId="{B734585D-DD1A-48C5-A809-9EF9B4FE28CC}" srcOrd="0" destOrd="0" presId="urn:microsoft.com/office/officeart/2011/layout/CircleProcess"/>
    <dgm:cxn modelId="{FA945777-6F05-4BEA-9B6D-858914CD2263}" type="presOf" srcId="{BAD4F061-5AEC-436D-BC9F-390EB920FFA1}" destId="{70002598-E2CA-41D8-A691-635F098C7301}" srcOrd="1" destOrd="0" presId="urn:microsoft.com/office/officeart/2011/layout/CircleProcess"/>
    <dgm:cxn modelId="{88BF1EA4-E8C0-4B6D-9C5C-BD79472D1B1D}" type="presOf" srcId="{BAD4F061-5AEC-436D-BC9F-390EB920FFA1}" destId="{9F4E6429-BCCF-49D9-907C-1ACA8C258372}" srcOrd="0" destOrd="0" presId="urn:microsoft.com/office/officeart/2011/layout/CircleProcess"/>
    <dgm:cxn modelId="{6F751EFD-E9FD-4066-B6F4-D72C6C3710C8}" type="presParOf" srcId="{5537A9A4-1A18-437A-9E72-ABD9E8143BC5}" destId="{EA5578E0-0DE2-40AE-BC47-F36831825387}" srcOrd="0" destOrd="0" presId="urn:microsoft.com/office/officeart/2011/layout/CircleProcess"/>
    <dgm:cxn modelId="{C782A0ED-723F-45ED-B5A0-87B377B8F3AF}" type="presParOf" srcId="{EA5578E0-0DE2-40AE-BC47-F36831825387}" destId="{4C84A013-9D97-46AD-BF77-1C1ADEC3410C}" srcOrd="0" destOrd="0" presId="urn:microsoft.com/office/officeart/2011/layout/CircleProcess"/>
    <dgm:cxn modelId="{6AC5C86A-4270-43BA-8A85-FEAF5847A682}" type="presParOf" srcId="{5537A9A4-1A18-437A-9E72-ABD9E8143BC5}" destId="{4DF3D1B5-5679-40E4-A8F3-CEEAA258C367}" srcOrd="1" destOrd="0" presId="urn:microsoft.com/office/officeart/2011/layout/CircleProcess"/>
    <dgm:cxn modelId="{D37141A9-FA68-47F1-A572-1A5760AB0176}" type="presParOf" srcId="{4DF3D1B5-5679-40E4-A8F3-CEEAA258C367}" destId="{56085049-E99A-436F-AB95-BE2F2AB6BD2A}" srcOrd="0" destOrd="0" presId="urn:microsoft.com/office/officeart/2011/layout/CircleProcess"/>
    <dgm:cxn modelId="{67018B87-C43E-4B56-8791-55ABB94552AC}" type="presParOf" srcId="{5537A9A4-1A18-437A-9E72-ABD9E8143BC5}" destId="{3A1E5B08-F033-4538-8552-7C637E488504}" srcOrd="2" destOrd="0" presId="urn:microsoft.com/office/officeart/2011/layout/CircleProcess"/>
    <dgm:cxn modelId="{31905A53-F6F9-4B9E-A60E-3E4A6DA6B69C}" type="presParOf" srcId="{5537A9A4-1A18-437A-9E72-ABD9E8143BC5}" destId="{878A49F6-3530-436E-B812-D0BE1170CE2C}" srcOrd="3" destOrd="0" presId="urn:microsoft.com/office/officeart/2011/layout/CircleProcess"/>
    <dgm:cxn modelId="{E94A00B6-2EB1-4DC1-84DC-CE951E60F105}" type="presParOf" srcId="{878A49F6-3530-436E-B812-D0BE1170CE2C}" destId="{601B5466-D35D-4F1E-BB66-85F79F62994A}" srcOrd="0" destOrd="0" presId="urn:microsoft.com/office/officeart/2011/layout/CircleProcess"/>
    <dgm:cxn modelId="{14134401-E212-4915-8750-FC96514E8EEF}" type="presParOf" srcId="{5537A9A4-1A18-437A-9E72-ABD9E8143BC5}" destId="{E79AFAB7-E09A-4B62-B84E-7CC3D3FAEF45}" srcOrd="4" destOrd="0" presId="urn:microsoft.com/office/officeart/2011/layout/CircleProcess"/>
    <dgm:cxn modelId="{9CA7E836-1B36-4FA2-86BC-638A0DB1DC48}" type="presParOf" srcId="{E79AFAB7-E09A-4B62-B84E-7CC3D3FAEF45}" destId="{B734585D-DD1A-48C5-A809-9EF9B4FE28CC}" srcOrd="0" destOrd="0" presId="urn:microsoft.com/office/officeart/2011/layout/CircleProcess"/>
    <dgm:cxn modelId="{226C3CF6-75A5-44B5-B264-DF3685266EFC}" type="presParOf" srcId="{5537A9A4-1A18-437A-9E72-ABD9E8143BC5}" destId="{3EBAE751-33E9-4415-9AF8-287B1E4462D1}" srcOrd="5" destOrd="0" presId="urn:microsoft.com/office/officeart/2011/layout/CircleProcess"/>
    <dgm:cxn modelId="{B3C5BCFD-3AD8-4163-ACE1-76C9603B5120}" type="presParOf" srcId="{5537A9A4-1A18-437A-9E72-ABD9E8143BC5}" destId="{46F43420-EF60-4366-8E8D-9A344E21A820}" srcOrd="6" destOrd="0" presId="urn:microsoft.com/office/officeart/2011/layout/CircleProcess"/>
    <dgm:cxn modelId="{07643478-F942-4B14-8761-9AE9D61DA3EA}" type="presParOf" srcId="{46F43420-EF60-4366-8E8D-9A344E21A820}" destId="{DDB84166-E1A2-42A9-A861-AC5530CCD502}" srcOrd="0" destOrd="0" presId="urn:microsoft.com/office/officeart/2011/layout/CircleProcess"/>
    <dgm:cxn modelId="{5C44B2AA-7E1C-49B5-A811-94FD760DD5D9}" type="presParOf" srcId="{5537A9A4-1A18-437A-9E72-ABD9E8143BC5}" destId="{FB93BD1F-C896-4785-90A2-4F4936A92023}" srcOrd="7" destOrd="0" presId="urn:microsoft.com/office/officeart/2011/layout/CircleProcess"/>
    <dgm:cxn modelId="{B4870684-03BE-4F2C-AFCE-C7FBD6E5A3A1}" type="presParOf" srcId="{FB93BD1F-C896-4785-90A2-4F4936A92023}" destId="{9F4E6429-BCCF-49D9-907C-1ACA8C258372}" srcOrd="0" destOrd="0" presId="urn:microsoft.com/office/officeart/2011/layout/CircleProcess"/>
    <dgm:cxn modelId="{ED85AD81-E95B-46F6-91A8-04C3B84C6A33}" type="presParOf" srcId="{5537A9A4-1A18-437A-9E72-ABD9E8143BC5}" destId="{70002598-E2CA-41D8-A691-635F098C7301}" srcOrd="8" destOrd="0" presId="urn:microsoft.com/office/officeart/2011/layout/Circle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4A013-9D97-46AD-BF77-1C1ADEC3410C}">
      <dsp:nvSpPr>
        <dsp:cNvPr id="0" name=""/>
        <dsp:cNvSpPr/>
      </dsp:nvSpPr>
      <dsp:spPr>
        <a:xfrm>
          <a:off x="3966634" y="787421"/>
          <a:ext cx="1730315" cy="17306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085049-E99A-436F-AB95-BE2F2AB6BD2A}">
      <dsp:nvSpPr>
        <dsp:cNvPr id="0" name=""/>
        <dsp:cNvSpPr/>
      </dsp:nvSpPr>
      <dsp:spPr>
        <a:xfrm>
          <a:off x="4024086" y="845119"/>
          <a:ext cx="1615412" cy="161524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fr-FR" sz="1500" b="1" kern="1200" spc="15" dirty="0">
              <a:latin typeface="Palatino Linotype"/>
              <a:cs typeface="Palatino Linotype"/>
            </a:rPr>
            <a:t>Clôture de l’audit</a:t>
          </a:r>
          <a:endParaRPr lang="fr-FR" sz="1500" kern="1200" dirty="0"/>
        </a:p>
      </dsp:txBody>
      <dsp:txXfrm>
        <a:off x="4255020" y="1075911"/>
        <a:ext cx="1153543" cy="1153656"/>
      </dsp:txXfrm>
    </dsp:sp>
    <dsp:sp modelId="{601B5466-D35D-4F1E-BB66-85F79F62994A}">
      <dsp:nvSpPr>
        <dsp:cNvPr id="0" name=""/>
        <dsp:cNvSpPr/>
      </dsp:nvSpPr>
      <dsp:spPr>
        <a:xfrm rot="2700000">
          <a:off x="2180387" y="789513"/>
          <a:ext cx="1726148" cy="172614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34585D-DD1A-48C5-A809-9EF9B4FE28CC}">
      <dsp:nvSpPr>
        <dsp:cNvPr id="0" name=""/>
        <dsp:cNvSpPr/>
      </dsp:nvSpPr>
      <dsp:spPr>
        <a:xfrm>
          <a:off x="2235755" y="845119"/>
          <a:ext cx="1615412" cy="161524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fr-FR" sz="1500" b="1" kern="1200" spc="15" dirty="0">
              <a:latin typeface="Palatino Linotype"/>
              <a:cs typeface="Palatino Linotype"/>
            </a:rPr>
            <a:t>Exécution  de l’audit et analyse des constats</a:t>
          </a:r>
          <a:endParaRPr lang="fr-FR" sz="1500" kern="1200" dirty="0"/>
        </a:p>
      </dsp:txBody>
      <dsp:txXfrm>
        <a:off x="2466689" y="1075911"/>
        <a:ext cx="1153543" cy="1153656"/>
      </dsp:txXfrm>
    </dsp:sp>
    <dsp:sp modelId="{DDB84166-E1A2-42A9-A861-AC5530CCD502}">
      <dsp:nvSpPr>
        <dsp:cNvPr id="0" name=""/>
        <dsp:cNvSpPr/>
      </dsp:nvSpPr>
      <dsp:spPr>
        <a:xfrm rot="2700000">
          <a:off x="392056" y="789513"/>
          <a:ext cx="1726148" cy="172614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4E6429-BCCF-49D9-907C-1ACA8C258372}">
      <dsp:nvSpPr>
        <dsp:cNvPr id="0" name=""/>
        <dsp:cNvSpPr/>
      </dsp:nvSpPr>
      <dsp:spPr>
        <a:xfrm>
          <a:off x="447424" y="845119"/>
          <a:ext cx="1615412" cy="161524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fr-FR" sz="2400" b="1" kern="1200" spc="15" dirty="0">
              <a:latin typeface="Palatino Linotype"/>
              <a:cs typeface="Palatino Linotype"/>
            </a:rPr>
            <a:t>préparation de</a:t>
          </a:r>
          <a:r>
            <a:rPr lang="fr-FR" sz="2400" b="1" kern="1200" spc="10" dirty="0">
              <a:latin typeface="Palatino Linotype"/>
              <a:cs typeface="Palatino Linotype"/>
            </a:rPr>
            <a:t> l’audit</a:t>
          </a:r>
          <a:endParaRPr lang="fr-FR" sz="2400" kern="1200" dirty="0"/>
        </a:p>
      </dsp:txBody>
      <dsp:txXfrm>
        <a:off x="678358" y="1075911"/>
        <a:ext cx="1153543" cy="1153656"/>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Processus circulaire"/>
  <dgm:desc val="Permet de représenter des étapes séquentielles dans un processus. Limité à onze formes Niveau 1 avec un nombre illimité de formes Niveau 2. Utilisation optimale avec de petites quantités de texte. Le texte non utilisé n’apparaît pas mais reste disponible si vous changez de disposition."/>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2021-06-24T08:26:00Z</dcterms:created>
  <dcterms:modified xsi:type="dcterms:W3CDTF">2021-06-25T07:57:00Z</dcterms:modified>
</cp:coreProperties>
</file>